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16</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中东局势再度紧张，</w:t>
      </w:r>
      <w:r>
        <w:rPr>
          <w:rFonts w:hint="eastAsia" w:ascii="微软雅黑" w:hAnsi="微软雅黑" w:eastAsia="微软雅黑" w:cs="微软雅黑"/>
          <w:spacing w:val="4"/>
          <w:sz w:val="24"/>
          <w:szCs w:val="24"/>
          <w:lang w:val="en-US" w:eastAsia="zh-CN"/>
        </w:rPr>
        <w:t>全球避险情绪加深。</w:t>
      </w:r>
      <w:r>
        <w:rPr>
          <w:rFonts w:hint="eastAsia" w:ascii="微软雅黑" w:hAnsi="微软雅黑" w:eastAsia="微软雅黑" w:cs="微软雅黑"/>
          <w:spacing w:val="4"/>
          <w:sz w:val="24"/>
          <w:szCs w:val="24"/>
          <w:lang w:eastAsia="zh-CN"/>
        </w:rPr>
        <w:t>美国三大股指全线收跌，道指跌0.65%报37735.11点，录得连续第六日下跌，标普500指数跌1.2%，纳指跌1.79%，创2月13日公布美国1月CPI以来最大跌幅。美元指数涨0.18%报106.21，非美货币多数下跌，离岸人民币对美元涨81个基点报7.2592。国际油价小幅下跌，美油5月合约跌0.01%，报85.65美元/桶。布油6月合约跌0.1%，报90.36美元/桶。国国际贵金属期货普遍收涨，COMEX黄金期货涨1.06%报2399.3美元/盎司，COMEX白银期货涨2.21%报28.955美元/盎司。LME期铜涨1.17%报9568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跌1.14%</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19.80</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涨0.78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85.15美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083935" cy="3931920"/>
            <wp:effectExtent l="0" t="0" r="1206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083935" cy="393192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bCs/>
          <w:color w:val="036EB8"/>
          <w:spacing w:val="15"/>
          <w:sz w:val="28"/>
          <w:szCs w:val="28"/>
          <w:lang w:val="en-US" w:eastAsia="zh-CN"/>
        </w:rPr>
      </w:pPr>
      <w:r>
        <w:rPr>
          <w:rFonts w:hint="eastAsia" w:ascii="微软雅黑" w:hAnsi="微软雅黑" w:eastAsia="微软雅黑" w:cs="微软雅黑"/>
          <w:spacing w:val="4"/>
          <w:sz w:val="24"/>
          <w:szCs w:val="24"/>
          <w:lang w:eastAsia="zh-CN"/>
        </w:rPr>
        <w:t>【据央视新闻报道，当地时间4月15日，以色列国防军总参谋长赫齐·哈莱维表示，伊朗对以色列的导弹和无人机袭击“将得到回应”。据以色列当地媒体，当天，经过几个小时的讨论，以色列战时内阁决定，将对此前伊朗的导弹和无人机袭击进行反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【德国总理朔尔茨表示，德国市场欢迎中国汽车。欧洲市场必须与中国汽车展开开放、公平的竞争。朔尔茨同时警告，欧洲不会容忍倾销、产能过剩和知识产权侵权行为。】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【美联储威廉姆斯表示，经济将继续以稳健速度增长；不认为3月通胀数据是一个转折点；货币政策处于良好状态；降息可能会在今年开始。】</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雷恩称，如果通胀按预期放缓，欧洲央行可以在6月降息。欧洲央行管委西姆库斯预计，7月存在降息机会；今年降息多于3次可能性超过50%。欧洲央行管委卡兹米尔指出，欧洲央行不会承诺6月以后任何政策路径。】</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【印度贸易官员表示，印度-英国自由贸易协定几个关键优先问题正在解决中，以实现平衡。印度与欧盟将于5-6月举行第八轮贸易谈判。】</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【美国3月零售销售环比上升0.7%，创去年9月以来新高，预期升0.3%，前值从升0.6%修正为升0.9%；核心零售销售上升1.1%，预期升0.4%，前值从升0.3%修正为升0.6%。】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【4月纽约联储制造业指数为-14.3，预期-9，前值-20.9；制造业新订单指数-16.2，前值-17.2；造业物价获得指数16.9，前值17.8；制造业就业指数-5.1，前值-7.1。】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【欧元区2月工业产出同比下降6.4%，预期降5.7%，前值降6.7%；环比上升0.8%，预期升0.8%，前值降3.2%。】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【韩国3月信息和通信技术（ICT）产品出口同比增长19.4%至188亿美元，连续第五个月实现增长。其中，芯片出口增长33.9%，达到117亿美元，创2022年6月以来新高。】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10：00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w:t>
            </w:r>
            <w:r>
              <w:rPr>
                <w:rFonts w:hint="eastAsia"/>
                <w:sz w:val="19"/>
                <w:szCs w:val="19"/>
                <w:lang w:val="en-US" w:eastAsia="zh-CN"/>
              </w:rPr>
              <w:t>一季度</w:t>
            </w:r>
            <w:r>
              <w:rPr>
                <w:rFonts w:hint="default" w:eastAsia="微软雅黑"/>
                <w:sz w:val="19"/>
                <w:szCs w:val="19"/>
                <w:lang w:val="en-US" w:eastAsia="zh-CN"/>
              </w:rPr>
              <w:t>全国房地产开发投资</w:t>
            </w:r>
            <w:r>
              <w:rPr>
                <w:rFonts w:hint="eastAsia"/>
                <w:sz w:val="19"/>
                <w:szCs w:val="19"/>
                <w:lang w:val="en-US" w:eastAsia="zh-CN"/>
              </w:rPr>
              <w:t>、社零、规模以上工业增加值、GDP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欧元区4月ZEW经济景气指数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17：00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德国4月ZEW经济现况指数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vAlign w:val="top"/>
          </w:tcPr>
          <w:p>
            <w:pPr>
              <w:pStyle w:val="11"/>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加拿大3月CPI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美国3月新屋开工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16</w:t>
            </w:r>
          </w:p>
        </w:tc>
        <w:tc>
          <w:tcPr>
            <w:tcW w:w="1143" w:type="dxa"/>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21：15</w:t>
            </w:r>
          </w:p>
        </w:tc>
        <w:tc>
          <w:tcPr>
            <w:tcW w:w="6679" w:type="dxa"/>
            <w:vAlign w:val="top"/>
          </w:tcPr>
          <w:p>
            <w:pPr>
              <w:pStyle w:val="11"/>
              <w:spacing w:before="224" w:line="180" w:lineRule="auto"/>
              <w:jc w:val="center"/>
              <w:rPr>
                <w:rFonts w:hint="default" w:eastAsia="微软雅黑"/>
                <w:sz w:val="19"/>
                <w:szCs w:val="19"/>
                <w:lang w:val="en-US" w:eastAsia="zh-CN"/>
              </w:rPr>
            </w:pPr>
            <w:r>
              <w:rPr>
                <w:rFonts w:hint="default" w:eastAsia="微软雅黑"/>
                <w:sz w:val="19"/>
                <w:szCs w:val="19"/>
                <w:lang w:val="en-US" w:eastAsia="zh-CN"/>
              </w:rPr>
              <w:t>美国3月制造业产出</w:t>
            </w:r>
            <w:r>
              <w:rPr>
                <w:rFonts w:hint="eastAsia"/>
                <w:sz w:val="19"/>
                <w:szCs w:val="19"/>
                <w:lang w:val="en-US" w:eastAsia="zh-CN"/>
              </w:rPr>
              <w:t>、工业产出</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涨0.18%报106.21，非美货币多数下跌，欧元兑美元跌0.16%报1.0624，英镑兑美元跌0.05%报1.2444，澳元兑美元跌0.28%报0.6442，美元兑日元涨0.7%报154.27。昨日公布的美国3月零售销售环比上升0.7%，创去年9月以来新高，远超预期的0.3%，修正为升0.9%；核心零售销售上升1.1%，预期升0.4%，前值从升0.3%修正为升0.6%。整体零售数据体现美国消费需求不减，整体经济增速或持续得到一定支撑。除零售数据外，纽约联储公布的制造业联储也同样小幅修复，整体商品需求或有所回升。往后看，短期内美元指数在利率预期支撑下或持续得到提振。</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89320" cy="2747010"/>
            <wp:effectExtent l="0" t="0" r="1143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989320" cy="274701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4月16日，标普500指数收跌1.20%至5061.82点；迷你标普500主力合约收跌1.27%至5101点。美股周一收跌，科技股跌幅领先。美债收益率攀升，10年期美债收益率一度突破4.66%创年内新高，2年期国债收益率逼近5%。市场密切关注不断加剧的地缘政治紧张局势，以色列决定对伊朗的袭击行动进行反击。策略上，短线观望为主。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141085" cy="2118995"/>
            <wp:effectExtent l="0" t="0" r="1206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6141085" cy="211899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15日，富时中国A50指数收涨2.49%至12212.75点；新交所富时A50期指主力合约收涨2.69%至12222点。市场迎来第三次国九条，从资本市场监管、风险防范、保护投资者特别是中小投资者权益方面均有具体表态，国家时隔十年出台的纲领性文件，也将为资本市场的健康和长期稳定发展奠定基础。考虑到当前基本面难超预期，海外不确定性因素增加，4月政治局会议召开前市场较难有大利好支持，不排除进一步整理。策略上，短线观望为主。详细支撑阻力位请见图表4</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0" distR="0">
            <wp:extent cx="6055360" cy="2233930"/>
            <wp:effectExtent l="0" t="0" r="2540"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6055360" cy="223393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美国3月零售销售环比增长0.7%，大超预期的0.4%，创去年9月以来新高，市场对美联储降息预期再推迟。美元指数连续第四日上涨，再刷五个月新高。国内方面，国家统计局将公布一季度GDP、投资、消费及工业生产等重磅宏观经济数据，国新办将就一季度国民经济运行情况举行发布会。最新发布的多项先行数据呈现持续回升态势，尤其进入3月份，回升速度明显加快。不少经济学家表示，对中国经济发展后劲的预期正变得更加乐观。基本面上，TC价格持续走低，矿端偏紧冶炼厂成本抬升，冶炼厂减产预期偏强，加之4月冶炼厂进入较密集的检修期，预计现货供给量上或将有所收敛。需求方面，当前现货价格高企，下游企业需求或将收到一定程度影响。终端消费方面，在“以旧换新”政策的助力下，整体预期向好。操作建议，轻仓逢低短多，仅供参考。</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5960110" cy="2136140"/>
            <wp:effectExtent l="0" t="0" r="254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960110" cy="213614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w:t>
      </w:r>
      <w:bookmarkStart w:id="2" w:name="_GoBack"/>
      <w:bookmarkEnd w:id="2"/>
      <w:r>
        <w:rPr>
          <w:rFonts w:hint="eastAsia" w:ascii="微软雅黑" w:hAnsi="微软雅黑" w:eastAsia="微软雅黑" w:cs="微软雅黑"/>
          <w:spacing w:val="12"/>
          <w:sz w:val="24"/>
          <w:szCs w:val="24"/>
          <w:lang w:val="en-US" w:eastAsia="zh-CN"/>
        </w:rPr>
        <w:t>息面：昨日公布的美国3月零售销售环比上升0.7%，创去年9月以来新高，远超预期的0.3%，修正为升0.9%；核心零售销售上升1.1%，预期升0.4%，前值从升0.3%修正为升0.6%。整体零售数据体现美国消费需求不减，整体经济增速或持续得到一定支撑。除零售数据外，纽约联储公布的制造业联储也同样小幅修复，整体商品需求或有所回升。</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外盘持仓方面：截至4月15日，SPDR Gold Trust黄金ETF持仓量为828.45吨，较上一交易日增加1.73吨。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往后看，短期内美元指数及美债收益率在利率预期支撑下或持续得到提振，避险情绪在中东地缘冲突持续的状况下或仍旧尚存，贵金属价格或多于高位震荡。操作上建议，日内观望为主，请投资者注意风险控制。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5831205" cy="1878330"/>
            <wp:effectExtent l="0" t="0" r="1714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831205" cy="187833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六伊朗对以色列发射了300多架（枚）300多枚无人机和导弹，以报复以色列4月初空袭伊朗驻大马士革领事馆。但是袭击仅仅造成轻微损害。以色列军方称99%被防空系统和战机拦截，没有人员伤亡的报道，这有助于缓和人们对地区冲突扩大将影响中东原油出口的担忧。</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瑞穗银行能源期货主管鲍勃亚戈尔表示，以色列宣布成功防御，意味着地缘政治风险已大幅降低。他补充说，美国商务部公布的3月份零售销售数据强劲，降低了美联储降息的可能性。全球最大经济体的利率长期保持较高水平，将会导致经济增长以及商品需求受到遏制。亚戈尔表示，人们担心需求遭到破坏。</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卡普勒公司分析师维克托卡托纳表示，伊朗周一表示针对以色列的报复行动已经结束，进一步降低了地缘政治温度。</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早盘油价一度下跌1美元/桶以上。不过随后媒体援引消息人士的话说，以色列总理内塔尼亚胡在不到24小时内第二次召集战时内阁，这导致油价从盘中低点反弹。</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伊朗是欧佩克的第三大原油生产国，每天生产超过300万桶原油。</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咨询机构能源展望公司创始人兼研究总监阿姆里塔赛恩表示，如果危机没有升级到造成供应中断的程度，那么随着时间推移，就会出现下行风险。不过只有当以色列明确将采取谨慎应对措施时，才会出现这种情况。</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美国原油产量预计上升，也令油价承压。美国能源信息署表示，5月份主要页岩区的产量将增加16,000桶/日以上，达到986万桶/日，创下五个月以来的最高水平。</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纽约商品期货交易所西德克萨斯中质原油（WTI）5月合约较上一交易日下跌0.25美元或0.29%，报收85.41美元/桶，短期呈现强势震荡走势。支撑位：84；压力位：86.5。</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160135" cy="2889250"/>
            <wp:effectExtent l="0" t="0" r="1206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6160135" cy="288925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洲际交易所(ICE)棉花期货周一小幅反弹，受投机客买盘提振，前一交易日触及近三个月低点，交投最活跃的ICE 7月期棉收涨0.66美分或0.78%，结算价报85.15美分/磅，建议7月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26785" cy="1899285"/>
            <wp:effectExtent l="0" t="0" r="12065" b="5715"/>
            <wp:docPr id="12" name="图片 2" descr="QQ截图2024041608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QQ截图20240416081308"/>
                    <pic:cNvPicPr>
                      <a:picLocks noChangeAspect="1"/>
                    </pic:cNvPicPr>
                  </pic:nvPicPr>
                  <pic:blipFill>
                    <a:blip r:embed="rId19"/>
                    <a:stretch>
                      <a:fillRect/>
                    </a:stretch>
                  </pic:blipFill>
                  <pic:spPr>
                    <a:xfrm>
                      <a:off x="0" y="0"/>
                      <a:ext cx="6026785" cy="189928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12"/>
          <w:sz w:val="24"/>
          <w:szCs w:val="24"/>
          <w:lang w:val="en-US" w:eastAsia="zh-CN"/>
        </w:rPr>
        <w:t>洲际期货交易所（ICE）原糖期货周一收跌，因受累于美元走高。交投最活跃的ICE 7月原糖期货合约收盘收跌0.29美分或1.44%，结算价每磅19.82美分。操作上，建议7月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101080" cy="2185035"/>
            <wp:effectExtent l="0" t="0" r="13970" b="5715"/>
            <wp:docPr id="11" name="图片 1" descr="QQ截图202404160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QQ截图20240416081301"/>
                    <pic:cNvPicPr>
                      <a:picLocks noChangeAspect="1"/>
                    </pic:cNvPicPr>
                  </pic:nvPicPr>
                  <pic:blipFill>
                    <a:blip r:embed="rId20"/>
                    <a:stretch>
                      <a:fillRect/>
                    </a:stretch>
                  </pic:blipFill>
                  <pic:spPr>
                    <a:xfrm>
                      <a:off x="0" y="0"/>
                      <a:ext cx="6101080" cy="218503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431C1"/>
    <w:rsid w:val="00181D4B"/>
    <w:rsid w:val="00593490"/>
    <w:rsid w:val="005F4A09"/>
    <w:rsid w:val="008D4A14"/>
    <w:rsid w:val="00920750"/>
    <w:rsid w:val="00A42231"/>
    <w:rsid w:val="00C177F8"/>
    <w:rsid w:val="00CA7EEA"/>
    <w:rsid w:val="00CE6532"/>
    <w:rsid w:val="00D348C5"/>
    <w:rsid w:val="00DC19CB"/>
    <w:rsid w:val="00E16FE2"/>
    <w:rsid w:val="00E442E6"/>
    <w:rsid w:val="011E3D92"/>
    <w:rsid w:val="013C05EC"/>
    <w:rsid w:val="0140116F"/>
    <w:rsid w:val="014337F8"/>
    <w:rsid w:val="014541E2"/>
    <w:rsid w:val="01486DF0"/>
    <w:rsid w:val="01761E20"/>
    <w:rsid w:val="018F67B1"/>
    <w:rsid w:val="019734A3"/>
    <w:rsid w:val="019E3125"/>
    <w:rsid w:val="01B6046E"/>
    <w:rsid w:val="01C257A0"/>
    <w:rsid w:val="01D31020"/>
    <w:rsid w:val="01FA65AD"/>
    <w:rsid w:val="021052EA"/>
    <w:rsid w:val="02151639"/>
    <w:rsid w:val="021D5BFB"/>
    <w:rsid w:val="02296E92"/>
    <w:rsid w:val="024953BD"/>
    <w:rsid w:val="028D7421"/>
    <w:rsid w:val="02A97FD3"/>
    <w:rsid w:val="02B7624C"/>
    <w:rsid w:val="02BC7D06"/>
    <w:rsid w:val="02BE582C"/>
    <w:rsid w:val="02CD47AD"/>
    <w:rsid w:val="02DC4B76"/>
    <w:rsid w:val="030659D3"/>
    <w:rsid w:val="032338E1"/>
    <w:rsid w:val="033C0E47"/>
    <w:rsid w:val="03661A20"/>
    <w:rsid w:val="03705048"/>
    <w:rsid w:val="03767EB5"/>
    <w:rsid w:val="037D56E7"/>
    <w:rsid w:val="038E44A6"/>
    <w:rsid w:val="03AA4003"/>
    <w:rsid w:val="03B31109"/>
    <w:rsid w:val="03C54999"/>
    <w:rsid w:val="03CF5817"/>
    <w:rsid w:val="03D44348"/>
    <w:rsid w:val="03D64DF8"/>
    <w:rsid w:val="03E33071"/>
    <w:rsid w:val="03F31506"/>
    <w:rsid w:val="03FE7EAB"/>
    <w:rsid w:val="0402799B"/>
    <w:rsid w:val="04040FB1"/>
    <w:rsid w:val="04253689"/>
    <w:rsid w:val="04405814"/>
    <w:rsid w:val="044F0706"/>
    <w:rsid w:val="045A6DD9"/>
    <w:rsid w:val="04620439"/>
    <w:rsid w:val="04695C6C"/>
    <w:rsid w:val="04725735"/>
    <w:rsid w:val="04787C5D"/>
    <w:rsid w:val="0495080F"/>
    <w:rsid w:val="049D5915"/>
    <w:rsid w:val="04CD0E7B"/>
    <w:rsid w:val="04CD5176"/>
    <w:rsid w:val="04E43544"/>
    <w:rsid w:val="04E55250"/>
    <w:rsid w:val="04FB69FF"/>
    <w:rsid w:val="050647B6"/>
    <w:rsid w:val="05173E06"/>
    <w:rsid w:val="051A6F66"/>
    <w:rsid w:val="053D4696"/>
    <w:rsid w:val="054933A7"/>
    <w:rsid w:val="055F4D69"/>
    <w:rsid w:val="056D52E8"/>
    <w:rsid w:val="058F34B0"/>
    <w:rsid w:val="059D2DAA"/>
    <w:rsid w:val="05AC4062"/>
    <w:rsid w:val="05C869C2"/>
    <w:rsid w:val="061708BA"/>
    <w:rsid w:val="06205AC4"/>
    <w:rsid w:val="06874187"/>
    <w:rsid w:val="06920D0C"/>
    <w:rsid w:val="06AC1E40"/>
    <w:rsid w:val="06D40C03"/>
    <w:rsid w:val="06D860E7"/>
    <w:rsid w:val="06E91363"/>
    <w:rsid w:val="06F9676B"/>
    <w:rsid w:val="072919FB"/>
    <w:rsid w:val="07375BAD"/>
    <w:rsid w:val="073D6F5B"/>
    <w:rsid w:val="07634D60"/>
    <w:rsid w:val="07652B87"/>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DD2784"/>
    <w:rsid w:val="08E949DF"/>
    <w:rsid w:val="08F817D8"/>
    <w:rsid w:val="09063A89"/>
    <w:rsid w:val="090E293E"/>
    <w:rsid w:val="09174F67"/>
    <w:rsid w:val="09252A9B"/>
    <w:rsid w:val="093E76C7"/>
    <w:rsid w:val="09491BC8"/>
    <w:rsid w:val="09840E52"/>
    <w:rsid w:val="098E4672"/>
    <w:rsid w:val="09903C9B"/>
    <w:rsid w:val="099A2423"/>
    <w:rsid w:val="099E0166"/>
    <w:rsid w:val="09AC6674"/>
    <w:rsid w:val="09B110B8"/>
    <w:rsid w:val="09D26E62"/>
    <w:rsid w:val="09DA6CC4"/>
    <w:rsid w:val="09F02DF6"/>
    <w:rsid w:val="09F31EAA"/>
    <w:rsid w:val="0A037FC9"/>
    <w:rsid w:val="0A140428"/>
    <w:rsid w:val="0A1470E4"/>
    <w:rsid w:val="0A2A37A7"/>
    <w:rsid w:val="0A2C17A5"/>
    <w:rsid w:val="0A3E54A5"/>
    <w:rsid w:val="0A434869"/>
    <w:rsid w:val="0A4C6D5E"/>
    <w:rsid w:val="0A533A62"/>
    <w:rsid w:val="0A544CC8"/>
    <w:rsid w:val="0A7D5FCD"/>
    <w:rsid w:val="0A823CEB"/>
    <w:rsid w:val="0A8F399C"/>
    <w:rsid w:val="0A943317"/>
    <w:rsid w:val="0A9A6B7F"/>
    <w:rsid w:val="0A9B3267"/>
    <w:rsid w:val="0AA82AC5"/>
    <w:rsid w:val="0ABF0394"/>
    <w:rsid w:val="0AC0235E"/>
    <w:rsid w:val="0AC75B18"/>
    <w:rsid w:val="0AF44EDF"/>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E10EA"/>
    <w:rsid w:val="0C430B50"/>
    <w:rsid w:val="0C6311F3"/>
    <w:rsid w:val="0C7358DA"/>
    <w:rsid w:val="0C7426EC"/>
    <w:rsid w:val="0C874AB1"/>
    <w:rsid w:val="0C8A677F"/>
    <w:rsid w:val="0CA53877"/>
    <w:rsid w:val="0CE00A95"/>
    <w:rsid w:val="0CE7389C"/>
    <w:rsid w:val="0D272220"/>
    <w:rsid w:val="0D3A56A0"/>
    <w:rsid w:val="0D423C21"/>
    <w:rsid w:val="0D6945E7"/>
    <w:rsid w:val="0D6E7E4F"/>
    <w:rsid w:val="0D766D04"/>
    <w:rsid w:val="0D815DD4"/>
    <w:rsid w:val="0D8E04F1"/>
    <w:rsid w:val="0DEB161A"/>
    <w:rsid w:val="0DEF3128"/>
    <w:rsid w:val="0DF7787E"/>
    <w:rsid w:val="0E211365"/>
    <w:rsid w:val="0E2B5D40"/>
    <w:rsid w:val="0E304A35"/>
    <w:rsid w:val="0E3A5F83"/>
    <w:rsid w:val="0E4F7C80"/>
    <w:rsid w:val="0E5E1F69"/>
    <w:rsid w:val="0E680D42"/>
    <w:rsid w:val="0E6A2D0C"/>
    <w:rsid w:val="0E7D63D0"/>
    <w:rsid w:val="0E8A6F0A"/>
    <w:rsid w:val="0E9D4E90"/>
    <w:rsid w:val="0EC40C69"/>
    <w:rsid w:val="0ECA5559"/>
    <w:rsid w:val="0F0E09E8"/>
    <w:rsid w:val="0F1B4006"/>
    <w:rsid w:val="0F425337"/>
    <w:rsid w:val="0F53554E"/>
    <w:rsid w:val="0F83743D"/>
    <w:rsid w:val="0F8B4EFC"/>
    <w:rsid w:val="0FA25CB6"/>
    <w:rsid w:val="0FB51D65"/>
    <w:rsid w:val="0FB7564B"/>
    <w:rsid w:val="0FCF7FFC"/>
    <w:rsid w:val="0FD85A54"/>
    <w:rsid w:val="0FDC5544"/>
    <w:rsid w:val="0FE10DAC"/>
    <w:rsid w:val="0FFA2AB6"/>
    <w:rsid w:val="10090303"/>
    <w:rsid w:val="100D7DF3"/>
    <w:rsid w:val="101E5B5C"/>
    <w:rsid w:val="10240C99"/>
    <w:rsid w:val="103B02B6"/>
    <w:rsid w:val="104135F9"/>
    <w:rsid w:val="105A46BB"/>
    <w:rsid w:val="10613C9B"/>
    <w:rsid w:val="10A51DDA"/>
    <w:rsid w:val="10F1501F"/>
    <w:rsid w:val="11005262"/>
    <w:rsid w:val="1126167A"/>
    <w:rsid w:val="112C1D96"/>
    <w:rsid w:val="112D2A00"/>
    <w:rsid w:val="115B7EC7"/>
    <w:rsid w:val="115D0CDB"/>
    <w:rsid w:val="115F642C"/>
    <w:rsid w:val="118367EC"/>
    <w:rsid w:val="119A2EC2"/>
    <w:rsid w:val="11DF575B"/>
    <w:rsid w:val="12064AFA"/>
    <w:rsid w:val="12241424"/>
    <w:rsid w:val="123A47A4"/>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3376FC"/>
    <w:rsid w:val="14394D22"/>
    <w:rsid w:val="144E4536"/>
    <w:rsid w:val="14587163"/>
    <w:rsid w:val="145B4DEA"/>
    <w:rsid w:val="146B1AFA"/>
    <w:rsid w:val="146B50E8"/>
    <w:rsid w:val="14795475"/>
    <w:rsid w:val="148B7538"/>
    <w:rsid w:val="14914C87"/>
    <w:rsid w:val="14AD6D4E"/>
    <w:rsid w:val="14B24AC5"/>
    <w:rsid w:val="14D35F6D"/>
    <w:rsid w:val="14E03753"/>
    <w:rsid w:val="14EF7AC7"/>
    <w:rsid w:val="15227E9D"/>
    <w:rsid w:val="153567EB"/>
    <w:rsid w:val="15357EA3"/>
    <w:rsid w:val="153F7762"/>
    <w:rsid w:val="1546345F"/>
    <w:rsid w:val="154D0C92"/>
    <w:rsid w:val="15595889"/>
    <w:rsid w:val="157A3DE6"/>
    <w:rsid w:val="15A20FDE"/>
    <w:rsid w:val="15AD4515"/>
    <w:rsid w:val="15BF56EC"/>
    <w:rsid w:val="15C23767"/>
    <w:rsid w:val="15FA0A52"/>
    <w:rsid w:val="160F471D"/>
    <w:rsid w:val="16184DFC"/>
    <w:rsid w:val="162163A6"/>
    <w:rsid w:val="162F6237"/>
    <w:rsid w:val="163007A4"/>
    <w:rsid w:val="16323E9D"/>
    <w:rsid w:val="16526560"/>
    <w:rsid w:val="16532BAF"/>
    <w:rsid w:val="16573B76"/>
    <w:rsid w:val="16640041"/>
    <w:rsid w:val="167A1613"/>
    <w:rsid w:val="167F4E7B"/>
    <w:rsid w:val="1697252A"/>
    <w:rsid w:val="169A1CB5"/>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94C66"/>
    <w:rsid w:val="179E5F3A"/>
    <w:rsid w:val="17A50911"/>
    <w:rsid w:val="17A62F40"/>
    <w:rsid w:val="17C36FE9"/>
    <w:rsid w:val="17EF6030"/>
    <w:rsid w:val="181A30AD"/>
    <w:rsid w:val="183124A5"/>
    <w:rsid w:val="1835627A"/>
    <w:rsid w:val="18376899"/>
    <w:rsid w:val="183C317B"/>
    <w:rsid w:val="183E57A4"/>
    <w:rsid w:val="187A665E"/>
    <w:rsid w:val="188F46B1"/>
    <w:rsid w:val="188F6EFF"/>
    <w:rsid w:val="18A14670"/>
    <w:rsid w:val="18AB1F57"/>
    <w:rsid w:val="18BF5A03"/>
    <w:rsid w:val="18DA6CE0"/>
    <w:rsid w:val="190E2D54"/>
    <w:rsid w:val="19263CD4"/>
    <w:rsid w:val="19393A07"/>
    <w:rsid w:val="193957B5"/>
    <w:rsid w:val="19397563"/>
    <w:rsid w:val="193B694A"/>
    <w:rsid w:val="197E141A"/>
    <w:rsid w:val="19891B44"/>
    <w:rsid w:val="19E37FA1"/>
    <w:rsid w:val="19EF40C6"/>
    <w:rsid w:val="19F33BB6"/>
    <w:rsid w:val="1A004525"/>
    <w:rsid w:val="1A1A3838"/>
    <w:rsid w:val="1A2A15A2"/>
    <w:rsid w:val="1A3760C8"/>
    <w:rsid w:val="1A586B42"/>
    <w:rsid w:val="1A6D1DE9"/>
    <w:rsid w:val="1A6F016E"/>
    <w:rsid w:val="1A7F5449"/>
    <w:rsid w:val="1A926B26"/>
    <w:rsid w:val="1AAB623F"/>
    <w:rsid w:val="1AB33345"/>
    <w:rsid w:val="1ADA4D76"/>
    <w:rsid w:val="1AE300CE"/>
    <w:rsid w:val="1AEE342A"/>
    <w:rsid w:val="1AFE6CB6"/>
    <w:rsid w:val="1B0462E3"/>
    <w:rsid w:val="1B0B3181"/>
    <w:rsid w:val="1B143435"/>
    <w:rsid w:val="1B2E0C1E"/>
    <w:rsid w:val="1B430B6D"/>
    <w:rsid w:val="1B593EEC"/>
    <w:rsid w:val="1B5E1503"/>
    <w:rsid w:val="1B6F441F"/>
    <w:rsid w:val="1B6F54BE"/>
    <w:rsid w:val="1B8A054A"/>
    <w:rsid w:val="1BCC2910"/>
    <w:rsid w:val="1BE952E4"/>
    <w:rsid w:val="1BEC2FB3"/>
    <w:rsid w:val="1C220782"/>
    <w:rsid w:val="1C295FB5"/>
    <w:rsid w:val="1C2A3ADB"/>
    <w:rsid w:val="1C2C7853"/>
    <w:rsid w:val="1C2F2E9F"/>
    <w:rsid w:val="1C3C502D"/>
    <w:rsid w:val="1C550B58"/>
    <w:rsid w:val="1C56667E"/>
    <w:rsid w:val="1C5C2AF3"/>
    <w:rsid w:val="1C6F246D"/>
    <w:rsid w:val="1C705992"/>
    <w:rsid w:val="1C730FDE"/>
    <w:rsid w:val="1C760CAC"/>
    <w:rsid w:val="1C840E30"/>
    <w:rsid w:val="1C847E13"/>
    <w:rsid w:val="1C876837"/>
    <w:rsid w:val="1C9871D4"/>
    <w:rsid w:val="1C9961A4"/>
    <w:rsid w:val="1C9B0EC5"/>
    <w:rsid w:val="1CA32066"/>
    <w:rsid w:val="1CB42B02"/>
    <w:rsid w:val="1CB6536F"/>
    <w:rsid w:val="1CB6711D"/>
    <w:rsid w:val="1CC63804"/>
    <w:rsid w:val="1CDB7F58"/>
    <w:rsid w:val="1CE56411"/>
    <w:rsid w:val="1D063C00"/>
    <w:rsid w:val="1D077978"/>
    <w:rsid w:val="1D1522F2"/>
    <w:rsid w:val="1D23360C"/>
    <w:rsid w:val="1D317F46"/>
    <w:rsid w:val="1D5038FF"/>
    <w:rsid w:val="1D8A2164"/>
    <w:rsid w:val="1D94745E"/>
    <w:rsid w:val="1D9E0B53"/>
    <w:rsid w:val="1DA8010B"/>
    <w:rsid w:val="1DB70C3A"/>
    <w:rsid w:val="1DD62C34"/>
    <w:rsid w:val="1DE026A3"/>
    <w:rsid w:val="1E140822"/>
    <w:rsid w:val="1E983160"/>
    <w:rsid w:val="1EAB5CA8"/>
    <w:rsid w:val="1ECE074D"/>
    <w:rsid w:val="1EDA46D4"/>
    <w:rsid w:val="1F047D4E"/>
    <w:rsid w:val="1F066139"/>
    <w:rsid w:val="1F2E743E"/>
    <w:rsid w:val="1F43738D"/>
    <w:rsid w:val="1F570A81"/>
    <w:rsid w:val="1F69491A"/>
    <w:rsid w:val="1FA34B99"/>
    <w:rsid w:val="1FA70967"/>
    <w:rsid w:val="1FAA1158"/>
    <w:rsid w:val="1FBB3CE7"/>
    <w:rsid w:val="1FCF6E73"/>
    <w:rsid w:val="1FD47FE6"/>
    <w:rsid w:val="1FD955FC"/>
    <w:rsid w:val="1FE0471A"/>
    <w:rsid w:val="1FE346CD"/>
    <w:rsid w:val="1FE453E9"/>
    <w:rsid w:val="1FE50445"/>
    <w:rsid w:val="1FFE5062"/>
    <w:rsid w:val="200B4005"/>
    <w:rsid w:val="201C373B"/>
    <w:rsid w:val="202111B2"/>
    <w:rsid w:val="203B1E13"/>
    <w:rsid w:val="2040567B"/>
    <w:rsid w:val="20970344"/>
    <w:rsid w:val="209C5541"/>
    <w:rsid w:val="20B61DE1"/>
    <w:rsid w:val="20B87907"/>
    <w:rsid w:val="20C067BC"/>
    <w:rsid w:val="20D73FFA"/>
    <w:rsid w:val="20DA5ACF"/>
    <w:rsid w:val="20FB47E7"/>
    <w:rsid w:val="210A2CE1"/>
    <w:rsid w:val="210F504D"/>
    <w:rsid w:val="21194443"/>
    <w:rsid w:val="213571AA"/>
    <w:rsid w:val="213836B0"/>
    <w:rsid w:val="213B4094"/>
    <w:rsid w:val="21690C01"/>
    <w:rsid w:val="21871C2A"/>
    <w:rsid w:val="21893052"/>
    <w:rsid w:val="21934DFE"/>
    <w:rsid w:val="219E4C0D"/>
    <w:rsid w:val="21BF4CC5"/>
    <w:rsid w:val="21DF2D22"/>
    <w:rsid w:val="21E0526C"/>
    <w:rsid w:val="21EE1107"/>
    <w:rsid w:val="22016465"/>
    <w:rsid w:val="22237002"/>
    <w:rsid w:val="22397841"/>
    <w:rsid w:val="224156DA"/>
    <w:rsid w:val="22456F79"/>
    <w:rsid w:val="224C47AB"/>
    <w:rsid w:val="224C6559"/>
    <w:rsid w:val="225243A2"/>
    <w:rsid w:val="22695B2D"/>
    <w:rsid w:val="226D64CF"/>
    <w:rsid w:val="227B0BEC"/>
    <w:rsid w:val="22937CE6"/>
    <w:rsid w:val="22B81E40"/>
    <w:rsid w:val="22CF093F"/>
    <w:rsid w:val="22D57132"/>
    <w:rsid w:val="22D64BAD"/>
    <w:rsid w:val="22F20137"/>
    <w:rsid w:val="23476D20"/>
    <w:rsid w:val="23503E27"/>
    <w:rsid w:val="23517B9F"/>
    <w:rsid w:val="235F71C6"/>
    <w:rsid w:val="23713D9D"/>
    <w:rsid w:val="237750EB"/>
    <w:rsid w:val="237815D0"/>
    <w:rsid w:val="238179BB"/>
    <w:rsid w:val="23F01166"/>
    <w:rsid w:val="23F24EDE"/>
    <w:rsid w:val="23F82635"/>
    <w:rsid w:val="240B5FA0"/>
    <w:rsid w:val="245222E6"/>
    <w:rsid w:val="24613C0B"/>
    <w:rsid w:val="24651B54"/>
    <w:rsid w:val="246F453D"/>
    <w:rsid w:val="24711BFF"/>
    <w:rsid w:val="2490190B"/>
    <w:rsid w:val="24904744"/>
    <w:rsid w:val="2497134E"/>
    <w:rsid w:val="24B86FB5"/>
    <w:rsid w:val="24BB79C6"/>
    <w:rsid w:val="24E0742D"/>
    <w:rsid w:val="24F212CA"/>
    <w:rsid w:val="25096983"/>
    <w:rsid w:val="250C0222"/>
    <w:rsid w:val="251315B0"/>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1D32FC"/>
    <w:rsid w:val="262275D1"/>
    <w:rsid w:val="265754CC"/>
    <w:rsid w:val="26583EBF"/>
    <w:rsid w:val="26591245"/>
    <w:rsid w:val="266A530B"/>
    <w:rsid w:val="268F2EB8"/>
    <w:rsid w:val="268F3365"/>
    <w:rsid w:val="269C3827"/>
    <w:rsid w:val="269E134D"/>
    <w:rsid w:val="26AC3A6A"/>
    <w:rsid w:val="26C708A4"/>
    <w:rsid w:val="26C94690"/>
    <w:rsid w:val="26E2748C"/>
    <w:rsid w:val="26EA6341"/>
    <w:rsid w:val="27104DCE"/>
    <w:rsid w:val="27196C26"/>
    <w:rsid w:val="272827F6"/>
    <w:rsid w:val="274912B9"/>
    <w:rsid w:val="27541A0C"/>
    <w:rsid w:val="27547C5E"/>
    <w:rsid w:val="275639D6"/>
    <w:rsid w:val="276C31F9"/>
    <w:rsid w:val="276F4A98"/>
    <w:rsid w:val="279A1B15"/>
    <w:rsid w:val="27B84C56"/>
    <w:rsid w:val="27BA1634"/>
    <w:rsid w:val="27D03788"/>
    <w:rsid w:val="28497097"/>
    <w:rsid w:val="28575C58"/>
    <w:rsid w:val="287265EE"/>
    <w:rsid w:val="28D01566"/>
    <w:rsid w:val="28D450EA"/>
    <w:rsid w:val="28D5055F"/>
    <w:rsid w:val="28FC39E6"/>
    <w:rsid w:val="291C5438"/>
    <w:rsid w:val="29314DC9"/>
    <w:rsid w:val="297457A6"/>
    <w:rsid w:val="29895F83"/>
    <w:rsid w:val="2A157B78"/>
    <w:rsid w:val="2A1831C5"/>
    <w:rsid w:val="2A3B5C65"/>
    <w:rsid w:val="2A471949"/>
    <w:rsid w:val="2A581813"/>
    <w:rsid w:val="2A64640A"/>
    <w:rsid w:val="2A7D74CC"/>
    <w:rsid w:val="2A930039"/>
    <w:rsid w:val="2AA841F2"/>
    <w:rsid w:val="2AD64354"/>
    <w:rsid w:val="2AE337D3"/>
    <w:rsid w:val="2AF43C32"/>
    <w:rsid w:val="2B0A5203"/>
    <w:rsid w:val="2B2E2991"/>
    <w:rsid w:val="2B603075"/>
    <w:rsid w:val="2B681190"/>
    <w:rsid w:val="2BA967CA"/>
    <w:rsid w:val="2BBF5FEE"/>
    <w:rsid w:val="2BCA04EF"/>
    <w:rsid w:val="2BCE6231"/>
    <w:rsid w:val="2BDD0222"/>
    <w:rsid w:val="2BFD08C4"/>
    <w:rsid w:val="2C0E487F"/>
    <w:rsid w:val="2C0F5A5F"/>
    <w:rsid w:val="2C5030EA"/>
    <w:rsid w:val="2C7C5C8D"/>
    <w:rsid w:val="2C934D84"/>
    <w:rsid w:val="2CB216AE"/>
    <w:rsid w:val="2CB843AF"/>
    <w:rsid w:val="2CC413E2"/>
    <w:rsid w:val="2CC47634"/>
    <w:rsid w:val="2CCF6074"/>
    <w:rsid w:val="2CE028C6"/>
    <w:rsid w:val="2CEB2E12"/>
    <w:rsid w:val="2D012F66"/>
    <w:rsid w:val="2D2D342B"/>
    <w:rsid w:val="2D771923"/>
    <w:rsid w:val="2D776454"/>
    <w:rsid w:val="2D7B5F44"/>
    <w:rsid w:val="2D875411"/>
    <w:rsid w:val="2D990AC0"/>
    <w:rsid w:val="2DA709E8"/>
    <w:rsid w:val="2DA84860"/>
    <w:rsid w:val="2DAF3E40"/>
    <w:rsid w:val="2DDD09AD"/>
    <w:rsid w:val="2DDD44E2"/>
    <w:rsid w:val="2DE81100"/>
    <w:rsid w:val="2DEC299E"/>
    <w:rsid w:val="2DFB5908"/>
    <w:rsid w:val="2E0065CE"/>
    <w:rsid w:val="2E0C1292"/>
    <w:rsid w:val="2E312AA7"/>
    <w:rsid w:val="2E426A62"/>
    <w:rsid w:val="2E4B1DBB"/>
    <w:rsid w:val="2E556795"/>
    <w:rsid w:val="2E7330DD"/>
    <w:rsid w:val="2E746294"/>
    <w:rsid w:val="2EBF315F"/>
    <w:rsid w:val="2EC90F31"/>
    <w:rsid w:val="2EC93975"/>
    <w:rsid w:val="2ED0406E"/>
    <w:rsid w:val="2EF22236"/>
    <w:rsid w:val="2EF91480"/>
    <w:rsid w:val="2F176A2A"/>
    <w:rsid w:val="2F1F6DA3"/>
    <w:rsid w:val="2F261EE0"/>
    <w:rsid w:val="2F391C13"/>
    <w:rsid w:val="2F3D7961"/>
    <w:rsid w:val="2F45680A"/>
    <w:rsid w:val="2F4D3910"/>
    <w:rsid w:val="2F567050"/>
    <w:rsid w:val="2F666780"/>
    <w:rsid w:val="2F7075FF"/>
    <w:rsid w:val="2F8C1E45"/>
    <w:rsid w:val="2FA63021"/>
    <w:rsid w:val="2FAA2B11"/>
    <w:rsid w:val="2FD347CB"/>
    <w:rsid w:val="2FD7142C"/>
    <w:rsid w:val="2FF41FDE"/>
    <w:rsid w:val="2FFB511A"/>
    <w:rsid w:val="300F0BC6"/>
    <w:rsid w:val="30136908"/>
    <w:rsid w:val="30151978"/>
    <w:rsid w:val="30155912"/>
    <w:rsid w:val="30240B15"/>
    <w:rsid w:val="306B6B6C"/>
    <w:rsid w:val="3070283C"/>
    <w:rsid w:val="307D6477"/>
    <w:rsid w:val="307F5D4C"/>
    <w:rsid w:val="309A4933"/>
    <w:rsid w:val="30A12166"/>
    <w:rsid w:val="30C9346B"/>
    <w:rsid w:val="30F32296"/>
    <w:rsid w:val="30F84CE1"/>
    <w:rsid w:val="30FD0529"/>
    <w:rsid w:val="30FF50DE"/>
    <w:rsid w:val="31091AB9"/>
    <w:rsid w:val="31197F4E"/>
    <w:rsid w:val="311D7312"/>
    <w:rsid w:val="313E79B5"/>
    <w:rsid w:val="314174A5"/>
    <w:rsid w:val="314D409C"/>
    <w:rsid w:val="3163417D"/>
    <w:rsid w:val="318A49A8"/>
    <w:rsid w:val="31C51E84"/>
    <w:rsid w:val="31D644AB"/>
    <w:rsid w:val="31E242A6"/>
    <w:rsid w:val="31FB326A"/>
    <w:rsid w:val="3216448E"/>
    <w:rsid w:val="322A618B"/>
    <w:rsid w:val="323E5B9E"/>
    <w:rsid w:val="324E00CB"/>
    <w:rsid w:val="32554509"/>
    <w:rsid w:val="326951F3"/>
    <w:rsid w:val="32A24300"/>
    <w:rsid w:val="32A61AD2"/>
    <w:rsid w:val="32AE46C6"/>
    <w:rsid w:val="32CC0FF0"/>
    <w:rsid w:val="32CD7638"/>
    <w:rsid w:val="32D3678F"/>
    <w:rsid w:val="32DD144F"/>
    <w:rsid w:val="32DF6F75"/>
    <w:rsid w:val="32E40B1B"/>
    <w:rsid w:val="32E92FB9"/>
    <w:rsid w:val="33150101"/>
    <w:rsid w:val="331704BD"/>
    <w:rsid w:val="334E2397"/>
    <w:rsid w:val="33526CEF"/>
    <w:rsid w:val="338418CB"/>
    <w:rsid w:val="33AD30C5"/>
    <w:rsid w:val="33BC1065"/>
    <w:rsid w:val="33C64D45"/>
    <w:rsid w:val="33EC0EFE"/>
    <w:rsid w:val="33F64119"/>
    <w:rsid w:val="33F8661C"/>
    <w:rsid w:val="34003BD4"/>
    <w:rsid w:val="340604EA"/>
    <w:rsid w:val="341F3A1B"/>
    <w:rsid w:val="342015F4"/>
    <w:rsid w:val="3454129D"/>
    <w:rsid w:val="345968B4"/>
    <w:rsid w:val="348025C6"/>
    <w:rsid w:val="3492069F"/>
    <w:rsid w:val="34945433"/>
    <w:rsid w:val="349F4C0E"/>
    <w:rsid w:val="34A2025B"/>
    <w:rsid w:val="34C53F49"/>
    <w:rsid w:val="34E940DB"/>
    <w:rsid w:val="350D601C"/>
    <w:rsid w:val="35204032"/>
    <w:rsid w:val="35497CBA"/>
    <w:rsid w:val="354B627A"/>
    <w:rsid w:val="356814A4"/>
    <w:rsid w:val="356909C2"/>
    <w:rsid w:val="35773071"/>
    <w:rsid w:val="357C0AAC"/>
    <w:rsid w:val="35885E60"/>
    <w:rsid w:val="358E3D56"/>
    <w:rsid w:val="35926DCC"/>
    <w:rsid w:val="35E93C67"/>
    <w:rsid w:val="35EA1EB9"/>
    <w:rsid w:val="36015455"/>
    <w:rsid w:val="360311CD"/>
    <w:rsid w:val="36435665"/>
    <w:rsid w:val="3647730B"/>
    <w:rsid w:val="367C49A1"/>
    <w:rsid w:val="36B576F9"/>
    <w:rsid w:val="36C26992"/>
    <w:rsid w:val="36D52B69"/>
    <w:rsid w:val="36D55C7A"/>
    <w:rsid w:val="36E6103A"/>
    <w:rsid w:val="36EF34FF"/>
    <w:rsid w:val="3710594F"/>
    <w:rsid w:val="37364480"/>
    <w:rsid w:val="374B6987"/>
    <w:rsid w:val="37545800"/>
    <w:rsid w:val="375D66BB"/>
    <w:rsid w:val="376B702A"/>
    <w:rsid w:val="379A346B"/>
    <w:rsid w:val="37C26C87"/>
    <w:rsid w:val="37E1553E"/>
    <w:rsid w:val="38007D90"/>
    <w:rsid w:val="3801529B"/>
    <w:rsid w:val="380F3E59"/>
    <w:rsid w:val="381474C6"/>
    <w:rsid w:val="38183E1B"/>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77035"/>
    <w:rsid w:val="39706B79"/>
    <w:rsid w:val="39904B26"/>
    <w:rsid w:val="39A409AB"/>
    <w:rsid w:val="39AB195F"/>
    <w:rsid w:val="39D35282"/>
    <w:rsid w:val="3A1439A9"/>
    <w:rsid w:val="3A357A7E"/>
    <w:rsid w:val="3A5E4C24"/>
    <w:rsid w:val="3A6B10EF"/>
    <w:rsid w:val="3A775214"/>
    <w:rsid w:val="3A8F494D"/>
    <w:rsid w:val="3AAA7E69"/>
    <w:rsid w:val="3ACA050B"/>
    <w:rsid w:val="3ACF5B21"/>
    <w:rsid w:val="3AD06868"/>
    <w:rsid w:val="3AD82705"/>
    <w:rsid w:val="3AEB650A"/>
    <w:rsid w:val="3AF5356F"/>
    <w:rsid w:val="3AF61300"/>
    <w:rsid w:val="3B22691D"/>
    <w:rsid w:val="3B3460C0"/>
    <w:rsid w:val="3B3779FE"/>
    <w:rsid w:val="3B6076B2"/>
    <w:rsid w:val="3B691AD2"/>
    <w:rsid w:val="3B6A75F8"/>
    <w:rsid w:val="3B755158"/>
    <w:rsid w:val="3B7A3CDF"/>
    <w:rsid w:val="3B837F8F"/>
    <w:rsid w:val="3B842468"/>
    <w:rsid w:val="3B862684"/>
    <w:rsid w:val="3B885799"/>
    <w:rsid w:val="3B892174"/>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01BC6"/>
    <w:rsid w:val="3CC11038"/>
    <w:rsid w:val="3CE31550"/>
    <w:rsid w:val="3CE32F55"/>
    <w:rsid w:val="3D001FC2"/>
    <w:rsid w:val="3D255ECD"/>
    <w:rsid w:val="3D2F0AF9"/>
    <w:rsid w:val="3D346474"/>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F69BB"/>
    <w:rsid w:val="3E5A656F"/>
    <w:rsid w:val="3E5C76CC"/>
    <w:rsid w:val="3E647289"/>
    <w:rsid w:val="3E7964D0"/>
    <w:rsid w:val="3E7D36F7"/>
    <w:rsid w:val="3E810EE1"/>
    <w:rsid w:val="3E891DA4"/>
    <w:rsid w:val="3E933797"/>
    <w:rsid w:val="3E976956"/>
    <w:rsid w:val="3EA52668"/>
    <w:rsid w:val="3EBD0EE2"/>
    <w:rsid w:val="3EFE0783"/>
    <w:rsid w:val="3EFE4C27"/>
    <w:rsid w:val="3F125C8C"/>
    <w:rsid w:val="3F141D55"/>
    <w:rsid w:val="3F1735F3"/>
    <w:rsid w:val="3F222FE0"/>
    <w:rsid w:val="3F312907"/>
    <w:rsid w:val="3F3441A5"/>
    <w:rsid w:val="3F3D5750"/>
    <w:rsid w:val="3F4B6BF0"/>
    <w:rsid w:val="3F682C26"/>
    <w:rsid w:val="3F6D16D7"/>
    <w:rsid w:val="3F747261"/>
    <w:rsid w:val="3F8769CB"/>
    <w:rsid w:val="3F8F3AD1"/>
    <w:rsid w:val="3F94000D"/>
    <w:rsid w:val="3FA330D9"/>
    <w:rsid w:val="3FAF7CCF"/>
    <w:rsid w:val="3FC27A03"/>
    <w:rsid w:val="3FC96FE3"/>
    <w:rsid w:val="3FE32A90"/>
    <w:rsid w:val="3FE43E1D"/>
    <w:rsid w:val="3FE47979"/>
    <w:rsid w:val="3FE8319B"/>
    <w:rsid w:val="3FFA719D"/>
    <w:rsid w:val="4004305D"/>
    <w:rsid w:val="400870B8"/>
    <w:rsid w:val="401D10DD"/>
    <w:rsid w:val="40442B0E"/>
    <w:rsid w:val="406D3E12"/>
    <w:rsid w:val="40890521"/>
    <w:rsid w:val="40C003E6"/>
    <w:rsid w:val="40CE2673"/>
    <w:rsid w:val="40DA6FCE"/>
    <w:rsid w:val="40EE65D6"/>
    <w:rsid w:val="40EF750C"/>
    <w:rsid w:val="40FB7670"/>
    <w:rsid w:val="410F2FC5"/>
    <w:rsid w:val="410F45E7"/>
    <w:rsid w:val="4134048C"/>
    <w:rsid w:val="4158794C"/>
    <w:rsid w:val="416F7716"/>
    <w:rsid w:val="419B49AF"/>
    <w:rsid w:val="41A73354"/>
    <w:rsid w:val="41C23CEA"/>
    <w:rsid w:val="41C31810"/>
    <w:rsid w:val="41C757A4"/>
    <w:rsid w:val="41CE376B"/>
    <w:rsid w:val="41D41C6F"/>
    <w:rsid w:val="41DD1214"/>
    <w:rsid w:val="41F84884"/>
    <w:rsid w:val="42162288"/>
    <w:rsid w:val="42277FF1"/>
    <w:rsid w:val="422C3859"/>
    <w:rsid w:val="424C7A58"/>
    <w:rsid w:val="42755843"/>
    <w:rsid w:val="428B1AA5"/>
    <w:rsid w:val="429D02B3"/>
    <w:rsid w:val="429F1251"/>
    <w:rsid w:val="42F223AD"/>
    <w:rsid w:val="42F36125"/>
    <w:rsid w:val="42F62490"/>
    <w:rsid w:val="43000978"/>
    <w:rsid w:val="43004B7A"/>
    <w:rsid w:val="43094BE2"/>
    <w:rsid w:val="430F539D"/>
    <w:rsid w:val="43212C92"/>
    <w:rsid w:val="432D7889"/>
    <w:rsid w:val="432F3601"/>
    <w:rsid w:val="43374264"/>
    <w:rsid w:val="433E2020"/>
    <w:rsid w:val="43501FEC"/>
    <w:rsid w:val="43574906"/>
    <w:rsid w:val="435E5C94"/>
    <w:rsid w:val="435E718F"/>
    <w:rsid w:val="43972F54"/>
    <w:rsid w:val="43994193"/>
    <w:rsid w:val="439F6C52"/>
    <w:rsid w:val="43BC14A4"/>
    <w:rsid w:val="43CC0E50"/>
    <w:rsid w:val="43D16466"/>
    <w:rsid w:val="43F108B7"/>
    <w:rsid w:val="44112D07"/>
    <w:rsid w:val="441445A5"/>
    <w:rsid w:val="4416031D"/>
    <w:rsid w:val="44222F08"/>
    <w:rsid w:val="442514B7"/>
    <w:rsid w:val="443A0129"/>
    <w:rsid w:val="445B21D4"/>
    <w:rsid w:val="448C6831"/>
    <w:rsid w:val="449F47B6"/>
    <w:rsid w:val="44A0729C"/>
    <w:rsid w:val="44B24732"/>
    <w:rsid w:val="44BA4149"/>
    <w:rsid w:val="44BE2E8F"/>
    <w:rsid w:val="44CD4E80"/>
    <w:rsid w:val="44E81CBA"/>
    <w:rsid w:val="450308A1"/>
    <w:rsid w:val="45131232"/>
    <w:rsid w:val="452F12F5"/>
    <w:rsid w:val="453B44DF"/>
    <w:rsid w:val="45401AF6"/>
    <w:rsid w:val="4541044F"/>
    <w:rsid w:val="455C6204"/>
    <w:rsid w:val="457804D5"/>
    <w:rsid w:val="45B7168C"/>
    <w:rsid w:val="45DA5C68"/>
    <w:rsid w:val="45EC3A2B"/>
    <w:rsid w:val="45EC7588"/>
    <w:rsid w:val="45F20916"/>
    <w:rsid w:val="45FD1795"/>
    <w:rsid w:val="46026DAB"/>
    <w:rsid w:val="460839C1"/>
    <w:rsid w:val="463236F2"/>
    <w:rsid w:val="463D7DE3"/>
    <w:rsid w:val="464B69A4"/>
    <w:rsid w:val="465A6BE7"/>
    <w:rsid w:val="465E764C"/>
    <w:rsid w:val="4694464B"/>
    <w:rsid w:val="46954ED9"/>
    <w:rsid w:val="46A61E2C"/>
    <w:rsid w:val="46AC6D17"/>
    <w:rsid w:val="46B32138"/>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60E93"/>
    <w:rsid w:val="48027536"/>
    <w:rsid w:val="481E3AAF"/>
    <w:rsid w:val="483B47F6"/>
    <w:rsid w:val="483D056E"/>
    <w:rsid w:val="483D1893"/>
    <w:rsid w:val="485422E0"/>
    <w:rsid w:val="48547666"/>
    <w:rsid w:val="486C49B0"/>
    <w:rsid w:val="486F10A5"/>
    <w:rsid w:val="487565D5"/>
    <w:rsid w:val="48C26CC5"/>
    <w:rsid w:val="48C42A3E"/>
    <w:rsid w:val="48D03190"/>
    <w:rsid w:val="48D16F09"/>
    <w:rsid w:val="48E82D4D"/>
    <w:rsid w:val="48FD385A"/>
    <w:rsid w:val="49107A31"/>
    <w:rsid w:val="4921579A"/>
    <w:rsid w:val="493354CD"/>
    <w:rsid w:val="49341FF9"/>
    <w:rsid w:val="493556E9"/>
    <w:rsid w:val="493B1243"/>
    <w:rsid w:val="49725FF6"/>
    <w:rsid w:val="49A32653"/>
    <w:rsid w:val="49A5461D"/>
    <w:rsid w:val="49B120BE"/>
    <w:rsid w:val="49D71785"/>
    <w:rsid w:val="49DD71DE"/>
    <w:rsid w:val="49F04DE4"/>
    <w:rsid w:val="49F17862"/>
    <w:rsid w:val="49F64E79"/>
    <w:rsid w:val="4A0B01F8"/>
    <w:rsid w:val="4A175E73"/>
    <w:rsid w:val="4A1C545E"/>
    <w:rsid w:val="4A216F8B"/>
    <w:rsid w:val="4A2A4B22"/>
    <w:rsid w:val="4A532C46"/>
    <w:rsid w:val="4A560560"/>
    <w:rsid w:val="4A954A5F"/>
    <w:rsid w:val="4AAA7A11"/>
    <w:rsid w:val="4ADF3B5F"/>
    <w:rsid w:val="4ADF52C2"/>
    <w:rsid w:val="4AFB026D"/>
    <w:rsid w:val="4B1355B6"/>
    <w:rsid w:val="4B275B29"/>
    <w:rsid w:val="4B2E23F0"/>
    <w:rsid w:val="4B482FE8"/>
    <w:rsid w:val="4B687A43"/>
    <w:rsid w:val="4B7676A2"/>
    <w:rsid w:val="4B7E2B72"/>
    <w:rsid w:val="4B8244EA"/>
    <w:rsid w:val="4B861CB1"/>
    <w:rsid w:val="4B897627"/>
    <w:rsid w:val="4BA1327D"/>
    <w:rsid w:val="4BBF1D08"/>
    <w:rsid w:val="4BDE5BC4"/>
    <w:rsid w:val="4BE64A79"/>
    <w:rsid w:val="4C225B2C"/>
    <w:rsid w:val="4C464A47"/>
    <w:rsid w:val="4C4C1669"/>
    <w:rsid w:val="4C567E51"/>
    <w:rsid w:val="4C600CB1"/>
    <w:rsid w:val="4C667968"/>
    <w:rsid w:val="4C8C4B93"/>
    <w:rsid w:val="4CA010CC"/>
    <w:rsid w:val="4CE64A52"/>
    <w:rsid w:val="4CEC6287"/>
    <w:rsid w:val="4D241CFD"/>
    <w:rsid w:val="4D317F76"/>
    <w:rsid w:val="4D5325E2"/>
    <w:rsid w:val="4D6E6AAF"/>
    <w:rsid w:val="4D7C761C"/>
    <w:rsid w:val="4D891B60"/>
    <w:rsid w:val="4D9401D6"/>
    <w:rsid w:val="4DA33696"/>
    <w:rsid w:val="4DAE16EB"/>
    <w:rsid w:val="4DC5444C"/>
    <w:rsid w:val="4DD454D1"/>
    <w:rsid w:val="4DD73A22"/>
    <w:rsid w:val="4DD76D6F"/>
    <w:rsid w:val="4DDD3C5A"/>
    <w:rsid w:val="4DF0398D"/>
    <w:rsid w:val="4DF60C80"/>
    <w:rsid w:val="4DFE3442"/>
    <w:rsid w:val="4E125FF9"/>
    <w:rsid w:val="4E185B3D"/>
    <w:rsid w:val="4E50224A"/>
    <w:rsid w:val="4E755A1A"/>
    <w:rsid w:val="4E775E5C"/>
    <w:rsid w:val="4E824F2D"/>
    <w:rsid w:val="4E9D50CF"/>
    <w:rsid w:val="4EA053B3"/>
    <w:rsid w:val="4EAB2916"/>
    <w:rsid w:val="4EC05A55"/>
    <w:rsid w:val="4EC372F3"/>
    <w:rsid w:val="4ED908C5"/>
    <w:rsid w:val="4F053A58"/>
    <w:rsid w:val="4F1D4C56"/>
    <w:rsid w:val="4F2628C7"/>
    <w:rsid w:val="4F2F6737"/>
    <w:rsid w:val="4F471CD3"/>
    <w:rsid w:val="4F5246ED"/>
    <w:rsid w:val="4F590025"/>
    <w:rsid w:val="4F7725B8"/>
    <w:rsid w:val="4F8922EB"/>
    <w:rsid w:val="4F960564"/>
    <w:rsid w:val="4F980780"/>
    <w:rsid w:val="4F9D5D96"/>
    <w:rsid w:val="4FC652ED"/>
    <w:rsid w:val="4FCD6C7A"/>
    <w:rsid w:val="4FFF2A2C"/>
    <w:rsid w:val="500951DA"/>
    <w:rsid w:val="50200DCA"/>
    <w:rsid w:val="503264DF"/>
    <w:rsid w:val="506D5769"/>
    <w:rsid w:val="50897A4F"/>
    <w:rsid w:val="50924895"/>
    <w:rsid w:val="50C01D3C"/>
    <w:rsid w:val="50D6330E"/>
    <w:rsid w:val="50DB14A2"/>
    <w:rsid w:val="50F73284"/>
    <w:rsid w:val="51087240"/>
    <w:rsid w:val="510C08F5"/>
    <w:rsid w:val="512236AA"/>
    <w:rsid w:val="512E185C"/>
    <w:rsid w:val="512F2A1E"/>
    <w:rsid w:val="51375377"/>
    <w:rsid w:val="51475FBA"/>
    <w:rsid w:val="51552C9C"/>
    <w:rsid w:val="5179348D"/>
    <w:rsid w:val="517A638F"/>
    <w:rsid w:val="51AC22C1"/>
    <w:rsid w:val="51AF590D"/>
    <w:rsid w:val="51D04201"/>
    <w:rsid w:val="52025B23"/>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51090"/>
    <w:rsid w:val="547A0454"/>
    <w:rsid w:val="54A93FE9"/>
    <w:rsid w:val="54DC69F7"/>
    <w:rsid w:val="54E12D87"/>
    <w:rsid w:val="54EB4C35"/>
    <w:rsid w:val="54F03763"/>
    <w:rsid w:val="55055F70"/>
    <w:rsid w:val="55124B31"/>
    <w:rsid w:val="551E34D6"/>
    <w:rsid w:val="552D4350"/>
    <w:rsid w:val="555B2034"/>
    <w:rsid w:val="555D3FFE"/>
    <w:rsid w:val="556829A3"/>
    <w:rsid w:val="557A3281"/>
    <w:rsid w:val="55B139E6"/>
    <w:rsid w:val="55CE0A58"/>
    <w:rsid w:val="55CE6156"/>
    <w:rsid w:val="55D50038"/>
    <w:rsid w:val="55E32A1C"/>
    <w:rsid w:val="561603B2"/>
    <w:rsid w:val="561641AD"/>
    <w:rsid w:val="561F5757"/>
    <w:rsid w:val="56290384"/>
    <w:rsid w:val="563F1955"/>
    <w:rsid w:val="56464A92"/>
    <w:rsid w:val="564B20A8"/>
    <w:rsid w:val="565753CA"/>
    <w:rsid w:val="567C24C2"/>
    <w:rsid w:val="56B0015D"/>
    <w:rsid w:val="56B57E6A"/>
    <w:rsid w:val="56C360E3"/>
    <w:rsid w:val="56C85EF8"/>
    <w:rsid w:val="56CD6F61"/>
    <w:rsid w:val="56D96AA1"/>
    <w:rsid w:val="56E60023"/>
    <w:rsid w:val="570341F8"/>
    <w:rsid w:val="5705494D"/>
    <w:rsid w:val="570861EB"/>
    <w:rsid w:val="571D6A2B"/>
    <w:rsid w:val="57201A20"/>
    <w:rsid w:val="572D5C52"/>
    <w:rsid w:val="57345792"/>
    <w:rsid w:val="57346FE0"/>
    <w:rsid w:val="575B27BF"/>
    <w:rsid w:val="576F40E4"/>
    <w:rsid w:val="57835872"/>
    <w:rsid w:val="578C4726"/>
    <w:rsid w:val="57AC45D0"/>
    <w:rsid w:val="57AE1241"/>
    <w:rsid w:val="57B273E9"/>
    <w:rsid w:val="57B67C8D"/>
    <w:rsid w:val="57BA2943"/>
    <w:rsid w:val="57C00874"/>
    <w:rsid w:val="57D40540"/>
    <w:rsid w:val="57E5236D"/>
    <w:rsid w:val="57EE718F"/>
    <w:rsid w:val="57EF4CB5"/>
    <w:rsid w:val="58346B6C"/>
    <w:rsid w:val="58372C70"/>
    <w:rsid w:val="583E1656"/>
    <w:rsid w:val="589D1393"/>
    <w:rsid w:val="58B55EFF"/>
    <w:rsid w:val="58C3061C"/>
    <w:rsid w:val="58E70221"/>
    <w:rsid w:val="58F22CAF"/>
    <w:rsid w:val="5908019E"/>
    <w:rsid w:val="591B7FEB"/>
    <w:rsid w:val="59314975"/>
    <w:rsid w:val="59550740"/>
    <w:rsid w:val="5966544B"/>
    <w:rsid w:val="59814033"/>
    <w:rsid w:val="59C10AB4"/>
    <w:rsid w:val="59D56296"/>
    <w:rsid w:val="59D95C1D"/>
    <w:rsid w:val="59DE3233"/>
    <w:rsid w:val="59DE62A0"/>
    <w:rsid w:val="59EA1BD8"/>
    <w:rsid w:val="59EF5441"/>
    <w:rsid w:val="5A026F22"/>
    <w:rsid w:val="5A162DC3"/>
    <w:rsid w:val="5A1D1FAE"/>
    <w:rsid w:val="5A2F2F5F"/>
    <w:rsid w:val="5A57029D"/>
    <w:rsid w:val="5AA004E9"/>
    <w:rsid w:val="5AA955EF"/>
    <w:rsid w:val="5AE568F8"/>
    <w:rsid w:val="5AE605F2"/>
    <w:rsid w:val="5AEB5C08"/>
    <w:rsid w:val="5AEE74A6"/>
    <w:rsid w:val="5AF251E8"/>
    <w:rsid w:val="5AF54CD9"/>
    <w:rsid w:val="5AFD593B"/>
    <w:rsid w:val="5B225A37"/>
    <w:rsid w:val="5B4F0440"/>
    <w:rsid w:val="5B5E287E"/>
    <w:rsid w:val="5B6A1223"/>
    <w:rsid w:val="5B7E6A7C"/>
    <w:rsid w:val="5B8A42EF"/>
    <w:rsid w:val="5B9A7FFC"/>
    <w:rsid w:val="5BA76E58"/>
    <w:rsid w:val="5BB03038"/>
    <w:rsid w:val="5BBC1352"/>
    <w:rsid w:val="5BFB631F"/>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83399"/>
    <w:rsid w:val="5CAF3A11"/>
    <w:rsid w:val="5CBF734C"/>
    <w:rsid w:val="5CC33E1F"/>
    <w:rsid w:val="5CDD5A24"/>
    <w:rsid w:val="5CFF1E3E"/>
    <w:rsid w:val="5D1134E3"/>
    <w:rsid w:val="5D3B5199"/>
    <w:rsid w:val="5D6B3030"/>
    <w:rsid w:val="5D6F2B20"/>
    <w:rsid w:val="5D72616D"/>
    <w:rsid w:val="5D7A3273"/>
    <w:rsid w:val="5D9C0A90"/>
    <w:rsid w:val="5DA4235E"/>
    <w:rsid w:val="5DAA334D"/>
    <w:rsid w:val="5DB06C95"/>
    <w:rsid w:val="5DBA2E8C"/>
    <w:rsid w:val="5DBC06E1"/>
    <w:rsid w:val="5DDC5CDC"/>
    <w:rsid w:val="5DDF5B1F"/>
    <w:rsid w:val="5DE352BC"/>
    <w:rsid w:val="5DFC53C5"/>
    <w:rsid w:val="5E196EBA"/>
    <w:rsid w:val="5E253BAB"/>
    <w:rsid w:val="5E4D4235"/>
    <w:rsid w:val="5E504395"/>
    <w:rsid w:val="5E5B4E53"/>
    <w:rsid w:val="5E602469"/>
    <w:rsid w:val="5E677C9B"/>
    <w:rsid w:val="5E6F283B"/>
    <w:rsid w:val="5EA22A81"/>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A2B00"/>
    <w:rsid w:val="602D6CC3"/>
    <w:rsid w:val="6042451C"/>
    <w:rsid w:val="607641C6"/>
    <w:rsid w:val="60883EF9"/>
    <w:rsid w:val="608A3882"/>
    <w:rsid w:val="608B2C81"/>
    <w:rsid w:val="608F34D9"/>
    <w:rsid w:val="609805E0"/>
    <w:rsid w:val="60AA0313"/>
    <w:rsid w:val="60AF3879"/>
    <w:rsid w:val="60C56EFB"/>
    <w:rsid w:val="60EF149E"/>
    <w:rsid w:val="613C0A62"/>
    <w:rsid w:val="615200E1"/>
    <w:rsid w:val="61693230"/>
    <w:rsid w:val="61972B6A"/>
    <w:rsid w:val="61B84E22"/>
    <w:rsid w:val="61F30033"/>
    <w:rsid w:val="61FD5295"/>
    <w:rsid w:val="624502F4"/>
    <w:rsid w:val="62791D4B"/>
    <w:rsid w:val="628D3A49"/>
    <w:rsid w:val="62CD2127"/>
    <w:rsid w:val="62CF5E0F"/>
    <w:rsid w:val="62E83E16"/>
    <w:rsid w:val="62E95123"/>
    <w:rsid w:val="62E96ED1"/>
    <w:rsid w:val="62F35FA1"/>
    <w:rsid w:val="630261E5"/>
    <w:rsid w:val="63067FD3"/>
    <w:rsid w:val="631F28F3"/>
    <w:rsid w:val="632443AD"/>
    <w:rsid w:val="633839B4"/>
    <w:rsid w:val="636E387A"/>
    <w:rsid w:val="636E5E0F"/>
    <w:rsid w:val="637349EC"/>
    <w:rsid w:val="6390559E"/>
    <w:rsid w:val="639C3F43"/>
    <w:rsid w:val="63A45A71"/>
    <w:rsid w:val="63A66B70"/>
    <w:rsid w:val="63C35974"/>
    <w:rsid w:val="63DF2082"/>
    <w:rsid w:val="63ED0C43"/>
    <w:rsid w:val="63ED479F"/>
    <w:rsid w:val="63F10999"/>
    <w:rsid w:val="641F4B74"/>
    <w:rsid w:val="64460353"/>
    <w:rsid w:val="645206D0"/>
    <w:rsid w:val="645E6CBF"/>
    <w:rsid w:val="64AA08E2"/>
    <w:rsid w:val="65002A2C"/>
    <w:rsid w:val="6502427A"/>
    <w:rsid w:val="6509385A"/>
    <w:rsid w:val="653D1756"/>
    <w:rsid w:val="653E102A"/>
    <w:rsid w:val="65442AE4"/>
    <w:rsid w:val="654B78CA"/>
    <w:rsid w:val="656C55D4"/>
    <w:rsid w:val="657607C4"/>
    <w:rsid w:val="65AD4482"/>
    <w:rsid w:val="65B25CA0"/>
    <w:rsid w:val="65C07C91"/>
    <w:rsid w:val="65D8322D"/>
    <w:rsid w:val="65DC4ACB"/>
    <w:rsid w:val="66013B8E"/>
    <w:rsid w:val="660202AA"/>
    <w:rsid w:val="66326DE1"/>
    <w:rsid w:val="66504D19"/>
    <w:rsid w:val="665243A2"/>
    <w:rsid w:val="66552ACF"/>
    <w:rsid w:val="665B6338"/>
    <w:rsid w:val="665E1984"/>
    <w:rsid w:val="66660838"/>
    <w:rsid w:val="667411A7"/>
    <w:rsid w:val="66742F55"/>
    <w:rsid w:val="6680605A"/>
    <w:rsid w:val="66837ED2"/>
    <w:rsid w:val="668C58AE"/>
    <w:rsid w:val="66A7157D"/>
    <w:rsid w:val="66B5531C"/>
    <w:rsid w:val="66BC37E2"/>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46CDE"/>
    <w:rsid w:val="67D87514"/>
    <w:rsid w:val="67FA392E"/>
    <w:rsid w:val="6819475B"/>
    <w:rsid w:val="681A3DE2"/>
    <w:rsid w:val="683F7593"/>
    <w:rsid w:val="688A7DAC"/>
    <w:rsid w:val="68A5389A"/>
    <w:rsid w:val="68AF1D6D"/>
    <w:rsid w:val="68B161D3"/>
    <w:rsid w:val="68CF43EA"/>
    <w:rsid w:val="68D93544"/>
    <w:rsid w:val="68DC63DC"/>
    <w:rsid w:val="68E1070E"/>
    <w:rsid w:val="690B56C7"/>
    <w:rsid w:val="690C3CE7"/>
    <w:rsid w:val="691B3B5C"/>
    <w:rsid w:val="69416EAD"/>
    <w:rsid w:val="694C3FC0"/>
    <w:rsid w:val="69765D89"/>
    <w:rsid w:val="697D4F6A"/>
    <w:rsid w:val="698C6808"/>
    <w:rsid w:val="699163F6"/>
    <w:rsid w:val="699F653B"/>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65D4A"/>
    <w:rsid w:val="6AD46A66"/>
    <w:rsid w:val="6AED37F2"/>
    <w:rsid w:val="6AEF7DCE"/>
    <w:rsid w:val="6B3C7DBA"/>
    <w:rsid w:val="6B621F16"/>
    <w:rsid w:val="6B6F4633"/>
    <w:rsid w:val="6B7B2FD8"/>
    <w:rsid w:val="6B7D161D"/>
    <w:rsid w:val="6B9023FF"/>
    <w:rsid w:val="6B9F5BAD"/>
    <w:rsid w:val="6BA442DD"/>
    <w:rsid w:val="6BA46BE1"/>
    <w:rsid w:val="6BC04E8F"/>
    <w:rsid w:val="6BC06C3D"/>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571889"/>
    <w:rsid w:val="6D837F22"/>
    <w:rsid w:val="6D8E5551"/>
    <w:rsid w:val="6DBD6517"/>
    <w:rsid w:val="6DD10C8D"/>
    <w:rsid w:val="6DEF55B7"/>
    <w:rsid w:val="6DFA6436"/>
    <w:rsid w:val="6E22773B"/>
    <w:rsid w:val="6E5D0773"/>
    <w:rsid w:val="6E602011"/>
    <w:rsid w:val="6E751F61"/>
    <w:rsid w:val="6E761835"/>
    <w:rsid w:val="6E79211E"/>
    <w:rsid w:val="6E8126B3"/>
    <w:rsid w:val="6E82467D"/>
    <w:rsid w:val="6E8439ED"/>
    <w:rsid w:val="6E9323E7"/>
    <w:rsid w:val="6E9C573F"/>
    <w:rsid w:val="6EA6211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DD600F"/>
    <w:rsid w:val="6FE86762"/>
    <w:rsid w:val="6FEC0000"/>
    <w:rsid w:val="6FEE70E9"/>
    <w:rsid w:val="70096E04"/>
    <w:rsid w:val="700C2451"/>
    <w:rsid w:val="703235D5"/>
    <w:rsid w:val="70380103"/>
    <w:rsid w:val="703A3D0A"/>
    <w:rsid w:val="70705949"/>
    <w:rsid w:val="70744007"/>
    <w:rsid w:val="709C5DB4"/>
    <w:rsid w:val="70BF6642"/>
    <w:rsid w:val="70FF075C"/>
    <w:rsid w:val="710650F2"/>
    <w:rsid w:val="71066EA0"/>
    <w:rsid w:val="71237A52"/>
    <w:rsid w:val="71431EA2"/>
    <w:rsid w:val="71525070"/>
    <w:rsid w:val="715C2F64"/>
    <w:rsid w:val="7162598C"/>
    <w:rsid w:val="71804EA4"/>
    <w:rsid w:val="71983729"/>
    <w:rsid w:val="722F68CA"/>
    <w:rsid w:val="723143F0"/>
    <w:rsid w:val="724D08F0"/>
    <w:rsid w:val="72534367"/>
    <w:rsid w:val="72807126"/>
    <w:rsid w:val="72A5093A"/>
    <w:rsid w:val="72BF2E76"/>
    <w:rsid w:val="72D51220"/>
    <w:rsid w:val="72E75D66"/>
    <w:rsid w:val="72ED47BB"/>
    <w:rsid w:val="73497518"/>
    <w:rsid w:val="734E4B2E"/>
    <w:rsid w:val="73634A7D"/>
    <w:rsid w:val="73682094"/>
    <w:rsid w:val="73740A39"/>
    <w:rsid w:val="737C169B"/>
    <w:rsid w:val="73814F04"/>
    <w:rsid w:val="73944C37"/>
    <w:rsid w:val="739C3AEB"/>
    <w:rsid w:val="73BA5622"/>
    <w:rsid w:val="73C343E4"/>
    <w:rsid w:val="73E56BC8"/>
    <w:rsid w:val="73E831D5"/>
    <w:rsid w:val="73F25E01"/>
    <w:rsid w:val="73F506D6"/>
    <w:rsid w:val="73FC0A2E"/>
    <w:rsid w:val="740B2A1F"/>
    <w:rsid w:val="74117C8D"/>
    <w:rsid w:val="74220923"/>
    <w:rsid w:val="744A79EB"/>
    <w:rsid w:val="745708AE"/>
    <w:rsid w:val="74806F69"/>
    <w:rsid w:val="74852401"/>
    <w:rsid w:val="749F1AE5"/>
    <w:rsid w:val="74AE1D28"/>
    <w:rsid w:val="74B471B3"/>
    <w:rsid w:val="74E03EAC"/>
    <w:rsid w:val="75022074"/>
    <w:rsid w:val="751B27D2"/>
    <w:rsid w:val="75221B04"/>
    <w:rsid w:val="75717E89"/>
    <w:rsid w:val="757A6A57"/>
    <w:rsid w:val="758331B5"/>
    <w:rsid w:val="75AB270C"/>
    <w:rsid w:val="75F419BD"/>
    <w:rsid w:val="761C4031"/>
    <w:rsid w:val="762A27DA"/>
    <w:rsid w:val="763E0E8A"/>
    <w:rsid w:val="76430936"/>
    <w:rsid w:val="76524935"/>
    <w:rsid w:val="76740D50"/>
    <w:rsid w:val="76764AC8"/>
    <w:rsid w:val="76816FC9"/>
    <w:rsid w:val="76832D41"/>
    <w:rsid w:val="76A50965"/>
    <w:rsid w:val="76A6461F"/>
    <w:rsid w:val="76B80C3C"/>
    <w:rsid w:val="76C53359"/>
    <w:rsid w:val="76DE441B"/>
    <w:rsid w:val="76F679B7"/>
    <w:rsid w:val="77356731"/>
    <w:rsid w:val="773D1603"/>
    <w:rsid w:val="77400C32"/>
    <w:rsid w:val="774A6156"/>
    <w:rsid w:val="77D71596"/>
    <w:rsid w:val="77EB35FA"/>
    <w:rsid w:val="780D320A"/>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A245426"/>
    <w:rsid w:val="7A286917"/>
    <w:rsid w:val="7A290118"/>
    <w:rsid w:val="7A5C2227"/>
    <w:rsid w:val="7A601D17"/>
    <w:rsid w:val="7A6376BF"/>
    <w:rsid w:val="7A97688D"/>
    <w:rsid w:val="7A9814B1"/>
    <w:rsid w:val="7AA65250"/>
    <w:rsid w:val="7AB43E11"/>
    <w:rsid w:val="7AF256B6"/>
    <w:rsid w:val="7AF449C4"/>
    <w:rsid w:val="7B051225"/>
    <w:rsid w:val="7B0846E3"/>
    <w:rsid w:val="7B486307"/>
    <w:rsid w:val="7B4C229B"/>
    <w:rsid w:val="7B4C5DF7"/>
    <w:rsid w:val="7B7F7F7B"/>
    <w:rsid w:val="7B914268"/>
    <w:rsid w:val="7B965AB3"/>
    <w:rsid w:val="7BBC1AD5"/>
    <w:rsid w:val="7BC2255D"/>
    <w:rsid w:val="7BEF7850"/>
    <w:rsid w:val="7C036DFE"/>
    <w:rsid w:val="7C280612"/>
    <w:rsid w:val="7C444D20"/>
    <w:rsid w:val="7C5C650E"/>
    <w:rsid w:val="7C7C0DEA"/>
    <w:rsid w:val="7CB00608"/>
    <w:rsid w:val="7CD442F6"/>
    <w:rsid w:val="7CF14EA8"/>
    <w:rsid w:val="7CF718EF"/>
    <w:rsid w:val="7D07647A"/>
    <w:rsid w:val="7D31799A"/>
    <w:rsid w:val="7D3935CB"/>
    <w:rsid w:val="7D5316BF"/>
    <w:rsid w:val="7D6513F2"/>
    <w:rsid w:val="7D72364A"/>
    <w:rsid w:val="7D7B0C16"/>
    <w:rsid w:val="7D7D6095"/>
    <w:rsid w:val="7D8E0CD4"/>
    <w:rsid w:val="7D9A4AFF"/>
    <w:rsid w:val="7DAC5273"/>
    <w:rsid w:val="7DAD28DC"/>
    <w:rsid w:val="7DB14637"/>
    <w:rsid w:val="7DBF464A"/>
    <w:rsid w:val="7DC15CCA"/>
    <w:rsid w:val="7DF84014"/>
    <w:rsid w:val="7E0105AB"/>
    <w:rsid w:val="7E0503B7"/>
    <w:rsid w:val="7E074257"/>
    <w:rsid w:val="7E0E55E6"/>
    <w:rsid w:val="7E384472"/>
    <w:rsid w:val="7E795155"/>
    <w:rsid w:val="7E841FE0"/>
    <w:rsid w:val="7E843AFA"/>
    <w:rsid w:val="7E885398"/>
    <w:rsid w:val="7E9F4667"/>
    <w:rsid w:val="7EAD3051"/>
    <w:rsid w:val="7EB20667"/>
    <w:rsid w:val="7EE55250"/>
    <w:rsid w:val="7EF94618"/>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2024-04-16T00:52:11Z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