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D54BD" w14:textId="77777777" w:rsidR="00993B64" w:rsidRDefault="00E42547">
      <w:pPr>
        <w:pStyle w:val="a3"/>
        <w:spacing w:line="256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EC38C8E" wp14:editId="4EF3E825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658EC8A" id="矩形 8" o:spid="_x0000_s1026" style="position:absolute;margin-left:70.35pt;margin-top:271pt;width:108.4pt;height:2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" o:allowincell="f" stroked="f">
                <w10:wrap anchorx="page" anchory="page"/>
              </v:rect>
            </w:pict>
          </mc:Fallback>
        </mc:AlternateContent>
      </w:r>
    </w:p>
    <w:p w14:paraId="5338A077" w14:textId="77777777" w:rsidR="00993B64" w:rsidRDefault="00993B64">
      <w:pPr>
        <w:pStyle w:val="a3"/>
        <w:spacing w:line="256" w:lineRule="auto"/>
      </w:pPr>
    </w:p>
    <w:p w14:paraId="3E70CBD9" w14:textId="77777777" w:rsidR="00993B64" w:rsidRDefault="00993B64">
      <w:pPr>
        <w:pStyle w:val="a3"/>
        <w:spacing w:line="256" w:lineRule="auto"/>
      </w:pPr>
    </w:p>
    <w:p w14:paraId="08491CC7" w14:textId="77777777" w:rsidR="00993B64" w:rsidRDefault="00993B64">
      <w:pPr>
        <w:pStyle w:val="a3"/>
        <w:spacing w:line="256" w:lineRule="auto"/>
      </w:pPr>
    </w:p>
    <w:p w14:paraId="77E1A2B4" w14:textId="77777777" w:rsidR="00993B64" w:rsidRDefault="00993B64">
      <w:pPr>
        <w:pStyle w:val="a3"/>
        <w:spacing w:line="256" w:lineRule="auto"/>
      </w:pPr>
    </w:p>
    <w:p w14:paraId="262BDE3C" w14:textId="77777777" w:rsidR="00993B64" w:rsidRDefault="00993B64">
      <w:pPr>
        <w:pStyle w:val="a3"/>
        <w:spacing w:line="256" w:lineRule="auto"/>
      </w:pPr>
    </w:p>
    <w:p w14:paraId="7BF96D99" w14:textId="77777777" w:rsidR="00993B64" w:rsidRDefault="00E42547">
      <w:pPr>
        <w:ind w:firstLine="1421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7E1DB4FF" wp14:editId="54B5878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8390" w14:textId="77777777" w:rsidR="00993B64" w:rsidRDefault="00E42547">
      <w:pPr>
        <w:ind w:firstLine="1421"/>
        <w:rPr>
          <w:rFonts w:ascii="微软雅黑" w:eastAsia="微软雅黑" w:hAnsi="微软雅黑" w:cs="微软雅黑"/>
          <w:sz w:val="96"/>
          <w:szCs w:val="96"/>
          <w:lang w:eastAsia="zh-CN"/>
        </w:rPr>
      </w:pPr>
      <w:proofErr w:type="gramStart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周度市场</w:t>
      </w:r>
      <w:proofErr w:type="gramEnd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报告</w:t>
      </w:r>
    </w:p>
    <w:p w14:paraId="1B3A0441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BC1FC65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BFC6CC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DE70AE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39B1C1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30923B3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4F73733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B0D8787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6115246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3216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41340C3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1A8372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D59D55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A5A97E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082C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4B33E9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B74A3B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4B93ED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1AC306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5C9636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9F6BEDB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A04CBF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2D9D1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F3AFB2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4C19A9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253D4F7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DE038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62FB209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ECE007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FF50FE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6EF01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FEB6B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7B57CED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8866B22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C8EBC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20A88B6" w14:textId="4E5032CE" w:rsidR="00993B64" w:rsidRDefault="00E42547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AD427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AC743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7F428B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31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531C5D38" wp14:editId="023102C4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9045" w14:textId="77777777" w:rsidR="00993B64" w:rsidRDefault="00993B64">
      <w:pPr>
        <w:spacing w:line="204" w:lineRule="auto"/>
        <w:rPr>
          <w:sz w:val="48"/>
          <w:szCs w:val="48"/>
          <w:lang w:eastAsia="zh-CN"/>
        </w:rPr>
        <w:sectPr w:rsidR="00993B64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174AA553" w14:textId="77777777" w:rsidR="00993B64" w:rsidRDefault="00E42547">
      <w:pPr>
        <w:pStyle w:val="a3"/>
        <w:spacing w:line="253" w:lineRule="auto"/>
        <w:rPr>
          <w:lang w:eastAsia="zh-CN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3CF61" wp14:editId="1D777C3B">
                <wp:simplePos x="0" y="0"/>
                <wp:positionH relativeFrom="column">
                  <wp:posOffset>-1270</wp:posOffset>
                </wp:positionH>
                <wp:positionV relativeFrom="paragraph">
                  <wp:posOffset>128270</wp:posOffset>
                </wp:positionV>
                <wp:extent cx="1687195" cy="488315"/>
                <wp:effectExtent l="0" t="0" r="8255" b="6985"/>
                <wp:wrapNone/>
                <wp:docPr id="7" name="五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195" cy="488315"/>
                        </a:xfrm>
                        <a:prstGeom prst="homePlate">
                          <a:avLst/>
                        </a:prstGeom>
                        <a:solidFill>
                          <a:srgbClr val="4F80BD"/>
                        </a:solidFill>
                      </wps:spPr>
                      <wps:style>
                        <a:lnRef idx="0">
                          <a:srgbClr val="FFFFFF"/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AE6DF" w14:textId="77777777" w:rsidR="00993B64" w:rsidRDefault="00E42547">
                            <w:pPr>
                              <w:jc w:val="center"/>
                              <w:rPr>
                                <w:rFonts w:ascii="思源黑体 CN Bold" w:eastAsia="思源黑体 CN Bold" w:hAnsi="思源黑体 CN Bold" w:cs="思源黑体 CN Bold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>市场综述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3CF6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7" o:spid="_x0000_s1026" type="#_x0000_t15" style="position:absolute;margin-left:-.1pt;margin-top:10.1pt;width:132.85pt;height:3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" adj="18474" fillcolor="#4f80bd" stroked="f">
                <v:textbox>
                  <w:txbxContent>
                    <w:p w14:paraId="5F4AE6DF" w14:textId="77777777" w:rsidR="00993B64" w:rsidRDefault="00E42547">
                      <w:pPr>
                        <w:jc w:val="center"/>
                        <w:rPr>
                          <w:rFonts w:ascii="思源黑体 CN Bold" w:eastAsia="思源黑体 CN Bold" w:hAnsi="思源黑体 CN Bold" w:cs="思源黑体 CN Bold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  <w:t>市场综述</w:t>
                      </w:r>
                    </w:p>
                  </w:txbxContent>
                </v:textbox>
              </v:shape>
            </w:pict>
          </mc:Fallback>
        </mc:AlternateContent>
      </w:r>
    </w:p>
    <w:p w14:paraId="25B5172D" w14:textId="77777777" w:rsidR="00993B64" w:rsidRDefault="00993B64">
      <w:pPr>
        <w:pStyle w:val="a3"/>
        <w:spacing w:line="253" w:lineRule="auto"/>
        <w:rPr>
          <w:lang w:eastAsia="zh-CN"/>
        </w:rPr>
      </w:pPr>
    </w:p>
    <w:p w14:paraId="2F46F1C4" w14:textId="77777777" w:rsidR="00993B64" w:rsidRDefault="00993B64">
      <w:pPr>
        <w:spacing w:before="103" w:line="256" w:lineRule="auto"/>
        <w:ind w:right="584"/>
        <w:jc w:val="both"/>
        <w:rPr>
          <w:rFonts w:ascii="思源黑体 CN Bold" w:eastAsia="思源黑体 CN Bold" w:hAnsi="思源黑体 CN Bold" w:cs="思源黑体 CN Bold"/>
          <w:color w:val="FFFFFF" w:themeColor="background1"/>
          <w:spacing w:val="4"/>
          <w:sz w:val="24"/>
          <w:szCs w:val="24"/>
          <w:lang w:eastAsia="zh-CN"/>
        </w:rPr>
      </w:pPr>
    </w:p>
    <w:p w14:paraId="386AAD85" w14:textId="5D6670C3" w:rsidR="002379B1" w:rsidRPr="00743251" w:rsidRDefault="002379B1" w:rsidP="007325D8">
      <w:pPr>
        <w:spacing w:before="102" w:line="257" w:lineRule="auto"/>
        <w:ind w:right="646" w:firstLineChars="200" w:firstLine="496"/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</w:pP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上周富时中国A50指数周</w:t>
      </w:r>
      <w:r w:rsidR="0024118E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r w:rsidR="0024118E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0.47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%，标准普尔500指数</w:t>
      </w:r>
      <w:r w:rsidR="0024118E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周跌1</w:t>
      </w:r>
      <w:r w:rsidR="0024118E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.53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%。美元兑离岸人民币周</w:t>
      </w:r>
      <w:r w:rsidR="00EA0FC0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r w:rsidR="0024118E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0.16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%。LME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铜周</w:t>
      </w:r>
      <w:r w:rsidR="0024118E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</w:t>
      </w:r>
      <w:proofErr w:type="gramEnd"/>
      <w:r w:rsidR="0024118E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0</w:t>
      </w:r>
      <w:r w:rsidR="0024118E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.62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%，COMEX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黄金周</w:t>
      </w:r>
      <w:r w:rsidR="00A10B8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proofErr w:type="gramEnd"/>
      <w:r w:rsidR="0024118E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3.20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%，COMEX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白银周</w:t>
      </w:r>
      <w:r w:rsidR="0024118E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proofErr w:type="gramEnd"/>
      <w:r w:rsidR="0024118E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3</w:t>
      </w:r>
      <w:r w:rsidR="0024118E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.98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%。WTI</w:t>
      </w:r>
      <w:proofErr w:type="gramStart"/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原油周</w:t>
      </w:r>
      <w:r w:rsidR="00184E17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proofErr w:type="gramEnd"/>
      <w:r w:rsidR="0024118E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1.11</w:t>
      </w:r>
      <w:r w:rsidRPr="00947AFC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ICE原糖期货</w:t>
      </w:r>
      <w:r w:rsidR="00F562AA"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主力</w:t>
      </w:r>
      <w:proofErr w:type="gramStart"/>
      <w:r w:rsidR="00F562AA"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合约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周</w:t>
      </w:r>
      <w:proofErr w:type="gramEnd"/>
      <w:r w:rsidR="0024118E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跌</w:t>
      </w:r>
      <w:r w:rsidR="0024118E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3.35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%，ICE</w:t>
      </w:r>
      <w:proofErr w:type="gramStart"/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棉</w:t>
      </w:r>
      <w:r w:rsidR="00F562AA"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主力合约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周</w:t>
      </w:r>
      <w:r w:rsidR="0024118E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proofErr w:type="gramEnd"/>
      <w:r w:rsidR="0024118E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2.48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%，MB铁矿石周</w:t>
      </w:r>
      <w:r w:rsidR="0024118E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涨</w:t>
      </w:r>
      <w:r w:rsidR="0024118E">
        <w:rPr>
          <w:rFonts w:ascii="微软雅黑" w:eastAsia="微软雅黑" w:hAnsi="微软雅黑" w:cs="微软雅黑"/>
          <w:spacing w:val="4"/>
          <w:sz w:val="24"/>
          <w:szCs w:val="24"/>
          <w:lang w:eastAsia="zh-CN"/>
        </w:rPr>
        <w:t>3.74</w:t>
      </w:r>
      <w:r w:rsidRPr="00743251">
        <w:rPr>
          <w:rFonts w:ascii="微软雅黑" w:eastAsia="微软雅黑" w:hAnsi="微软雅黑" w:cs="微软雅黑" w:hint="eastAsia"/>
          <w:spacing w:val="4"/>
          <w:sz w:val="24"/>
          <w:szCs w:val="24"/>
          <w:lang w:eastAsia="zh-CN"/>
        </w:rPr>
        <w:t>%。</w:t>
      </w:r>
    </w:p>
    <w:p w14:paraId="07AA11A4" w14:textId="07A6B2AF" w:rsidR="00993B64" w:rsidRDefault="00E42547">
      <w:pPr>
        <w:spacing w:before="235" w:line="176" w:lineRule="auto"/>
        <w:ind w:firstLineChars="100" w:firstLine="254"/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  <w:t>：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全球</w:t>
      </w:r>
      <w:r w:rsidR="002503E6"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  <w:t>资产</w:t>
      </w:r>
      <w:r w:rsidRPr="00517A64"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涨跌幅</w:t>
      </w:r>
    </w:p>
    <w:p w14:paraId="227387B0" w14:textId="1D06DFAD" w:rsidR="00993B64" w:rsidRPr="00184E17" w:rsidRDefault="008840BC" w:rsidP="00EB09FD">
      <w:pPr>
        <w:spacing w:before="235" w:line="176" w:lineRule="auto"/>
        <w:ind w:firstLineChars="100" w:firstLine="240"/>
        <w:jc w:val="center"/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napToGrid/>
          <w:color w:val="auto"/>
          <w:sz w:val="24"/>
          <w:szCs w:val="24"/>
          <w:lang w:eastAsia="zh-CN"/>
        </w:rPr>
        <w:drawing>
          <wp:inline distT="0" distB="0" distL="0" distR="0" wp14:anchorId="79BEBADF" wp14:editId="43AF1831">
            <wp:extent cx="5876925" cy="3751143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03" cy="376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fldChar w:fldCharType="begin"/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instrText xml:space="preserve"> INCLUDEPICTURE "http://www.kdocs.cn/api/v3/office/copy/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==/attach/object/4b366a93a76b25003ce42962240240eb44d40045?" \* MERGEFORMATINET </w:instrText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fldChar w:fldCharType="end"/>
      </w:r>
    </w:p>
    <w:p w14:paraId="57AB6138" w14:textId="54C105AF" w:rsidR="00993B64" w:rsidRPr="00AC743F" w:rsidRDefault="00E42547" w:rsidP="00AC743F">
      <w:pPr>
        <w:spacing w:before="235" w:line="176" w:lineRule="auto"/>
        <w:ind w:firstLineChars="100" w:firstLine="194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资料来源：公开资料整理，瑞达国际</w:t>
      </w:r>
    </w:p>
    <w:p w14:paraId="2DF3CE5D" w14:textId="77777777" w:rsidR="00590521" w:rsidRPr="004B7178" w:rsidRDefault="00590521">
      <w:pPr>
        <w:pStyle w:val="a3"/>
        <w:spacing w:line="282" w:lineRule="auto"/>
        <w:rPr>
          <w:rFonts w:eastAsiaTheme="minorEastAsia"/>
          <w:lang w:eastAsia="zh-CN"/>
        </w:rPr>
      </w:pPr>
    </w:p>
    <w:p w14:paraId="1368F735" w14:textId="7F5CE54D" w:rsidR="007F428B" w:rsidRPr="007F428B" w:rsidRDefault="00E42547" w:rsidP="007F428B">
      <w:pPr>
        <w:pStyle w:val="a8"/>
        <w:numPr>
          <w:ilvl w:val="0"/>
          <w:numId w:val="1"/>
        </w:numPr>
        <w:spacing w:before="120" w:line="190" w:lineRule="auto"/>
        <w:ind w:firstLineChars="0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周度事件汇总</w:t>
      </w:r>
      <w:bookmarkStart w:id="0" w:name="_GoBack"/>
      <w:bookmarkEnd w:id="0"/>
    </w:p>
    <w:p w14:paraId="3CE05A09" w14:textId="2F22EF9C" w:rsidR="007F428B" w:rsidRPr="007F428B" w:rsidRDefault="007F428B" w:rsidP="007F428B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【美国总统特朗普表示，将对所有未在美国制造的汽车征收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25%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的关税；将对制药行业和木材征收关税。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25%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的关税是在现有关税（目前汽车关税通常为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2.5%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）的基础上征收的。如果零部件是在美国生产的而整车不是，那么这些零部件将不受关税影响。汽车关税将于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4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日生效，将于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4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3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日开始征收。汽车关税将是永久性的。】</w:t>
      </w:r>
    </w:p>
    <w:p w14:paraId="05EAE470" w14:textId="61C537FC" w:rsidR="007F428B" w:rsidRDefault="007F428B" w:rsidP="007F428B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美联储古尔斯比警告称，如果美国债券市场投资者开始预期更高通胀，将构成“重大危险信号”,可能彻底打乱央行降息计划。由于关税政策带来新的不确定性，美联储的下一次降息可能需要比预期更长的时间。】</w:t>
      </w:r>
    </w:p>
    <w:p w14:paraId="680BCAF1" w14:textId="2C644E4D" w:rsidR="007F428B" w:rsidRDefault="007F428B" w:rsidP="007F428B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lastRenderedPageBreak/>
        <w:t>【美联储柯林斯表示，对经济保持谨慎而现实的乐观态度；通胀已经有所下降，但年初时仍处于高位；通胀风险偏向上行；强烈支持美联储维持利率不变的决定；鉴于前景情况，美联储可能会在更长时间内保持利率稳定。】</w:t>
      </w:r>
    </w:p>
    <w:p w14:paraId="2887BAF9" w14:textId="77777777" w:rsidR="007F428B" w:rsidRDefault="007F428B" w:rsidP="007F428B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美国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3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月标普全球制造业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PMI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初值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49.8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，为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3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个月以来新低，预期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51.8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月终值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52.7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；服务业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PMI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初值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54.3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，预期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50.8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月终值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51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；综合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PMI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初值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53.5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月终值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51.6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。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】</w:t>
      </w:r>
    </w:p>
    <w:p w14:paraId="7A1CB5A0" w14:textId="77777777" w:rsidR="007F428B" w:rsidRPr="007F428B" w:rsidRDefault="007F428B" w:rsidP="007F428B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【美国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3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月世界大型企业联合会消费者信心指数录得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92.9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，为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2021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年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1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月以来新低，预期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94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，前值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98.3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。预期指数大幅下滑至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65.2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，创最近十二年新低。】</w:t>
      </w:r>
    </w:p>
    <w:p w14:paraId="1F1CA236" w14:textId="516826CB" w:rsidR="007F428B" w:rsidRPr="007F428B" w:rsidRDefault="007F428B" w:rsidP="007F428B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【美国费城联储服务业部门当前活动指数从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-13.1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急剧下跌至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-32.5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，跌至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2020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年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5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月以来的最低水平。未来预期指数跌至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-19.8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2020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年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4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月以来首次转为负值。】</w:t>
      </w:r>
    </w:p>
    <w:p w14:paraId="6601A45F" w14:textId="36582790" w:rsidR="007F428B" w:rsidRPr="007F428B" w:rsidRDefault="007F428B" w:rsidP="007F428B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【美国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2024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年第四季度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GDP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终值年化环比增速由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2.3%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上修至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2.4%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，高于市场预期的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2.3%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。第四季度核心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PCE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物价指数升幅则由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2.7%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意外下修至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2.6%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。不过，经济学家们普遍预期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2025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年美国经济增长将放缓，主要担忧是美国总统特朗普的关税政策。】</w:t>
      </w:r>
    </w:p>
    <w:p w14:paraId="0B8335A7" w14:textId="0C31CD3B" w:rsidR="007F428B" w:rsidRPr="007F428B" w:rsidRDefault="007F428B" w:rsidP="007F428B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【美联储穆萨莱姆表示，不认为经济衰退即将到来；预计到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2027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年通胀率将回落至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2%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。】</w:t>
      </w:r>
    </w:p>
    <w:p w14:paraId="1185354B" w14:textId="77777777" w:rsidR="007F428B" w:rsidRPr="007F428B" w:rsidRDefault="007F428B" w:rsidP="007F428B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【英国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CPI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意外降温，当月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CPI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同比升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2.8%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，市场预期为持平于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3%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。当月零售物价指数升幅也低于市场预期。货币市场增加对英国央行降息的押注。】</w:t>
      </w:r>
    </w:p>
    <w:p w14:paraId="4273D3DC" w14:textId="7083C2B0" w:rsidR="007F428B" w:rsidRDefault="007F428B" w:rsidP="00A12C47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【德国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3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IFO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商业景气指数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86.7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，连续四个月上涨，预期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86.8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，前值从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85.2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修正为</w:t>
      </w:r>
      <w:r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85.3</w:t>
      </w:r>
      <w:r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。】</w:t>
      </w:r>
    </w:p>
    <w:p w14:paraId="09D0D1AD" w14:textId="49012534" w:rsidR="007F428B" w:rsidRPr="007F428B" w:rsidRDefault="007F428B" w:rsidP="007F428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7721E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7C0BB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日本央行行长植田和男表示，如果市场操作需要，他不排除卖出该行所持日本国债的可能性。央行将继续执行合适的政策以实现</w:t>
      </w:r>
      <w:r w:rsidRPr="007C0BB3">
        <w:rPr>
          <w:rFonts w:ascii="微软雅黑" w:eastAsia="微软雅黑" w:hAnsi="微软雅黑" w:cs="微软雅黑"/>
          <w:color w:val="auto"/>
          <w:spacing w:val="4"/>
          <w:lang w:eastAsia="zh-CN"/>
        </w:rPr>
        <w:t>2%</w:t>
      </w:r>
      <w:r w:rsidRPr="007C0BB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的通胀目标。日本央行副行长内田真一表示，若经济展望实现，将上调利率。</w:t>
      </w:r>
      <w:r w:rsidRPr="007721E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210ADF0" w14:textId="772D3AD5" w:rsidR="00EA0FC0" w:rsidRDefault="00EA0FC0" w:rsidP="00A12C47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【</w:t>
      </w:r>
      <w:r w:rsidR="007F428B"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日本</w:t>
      </w:r>
      <w:r w:rsidR="007F428B"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3</w:t>
      </w:r>
      <w:r w:rsidR="007F428B"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月制造业</w:t>
      </w:r>
      <w:r w:rsidR="007F428B"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PMI</w:t>
      </w:r>
      <w:r w:rsidR="007F428B"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初值为</w:t>
      </w:r>
      <w:r w:rsidR="007F428B"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48.3</w:t>
      </w:r>
      <w:r w:rsidR="007F428B"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</w:t>
      </w:r>
      <w:r w:rsidR="007F428B"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</w:t>
      </w:r>
      <w:r w:rsidR="007F428B"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月终值为</w:t>
      </w:r>
      <w:r w:rsidR="007F428B"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49</w:t>
      </w:r>
      <w:r w:rsidR="007F428B"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；服务业</w:t>
      </w:r>
      <w:r w:rsidR="007F428B"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PMI</w:t>
      </w:r>
      <w:r w:rsidR="007F428B"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初值为</w:t>
      </w:r>
      <w:r w:rsidR="007F428B"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49.5</w:t>
      </w:r>
      <w:r w:rsidR="007F428B"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</w:t>
      </w:r>
      <w:r w:rsidR="007F428B"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</w:t>
      </w:r>
      <w:r w:rsidR="007F428B"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月终值为</w:t>
      </w:r>
      <w:r w:rsidR="007F428B"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53.7</w:t>
      </w:r>
      <w:r w:rsidR="007F428B"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；综合</w:t>
      </w:r>
      <w:r w:rsidR="007F428B"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PMI</w:t>
      </w:r>
      <w:r w:rsidR="007F428B"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初值为</w:t>
      </w:r>
      <w:r w:rsidR="007F428B"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48.5</w:t>
      </w:r>
      <w:r w:rsidR="007F428B"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，</w:t>
      </w:r>
      <w:r w:rsidR="007F428B"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2</w:t>
      </w:r>
      <w:r w:rsidR="007F428B"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月终值为</w:t>
      </w:r>
      <w:r w:rsidR="007F428B" w:rsidRPr="007F428B"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  <w:t>52</w:t>
      </w:r>
      <w:r w:rsidR="007F428B" w:rsidRPr="007F428B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。</w:t>
      </w:r>
      <w:r w:rsidRPr="00EA0FC0">
        <w:rPr>
          <w:rFonts w:ascii="微软雅黑" w:eastAsia="微软雅黑" w:hAnsi="微软雅黑" w:cs="微软雅黑" w:hint="eastAsia"/>
          <w:spacing w:val="4"/>
          <w:sz w:val="22"/>
          <w:szCs w:val="24"/>
          <w:lang w:eastAsia="zh-CN"/>
        </w:rPr>
        <w:t>】</w:t>
      </w:r>
    </w:p>
    <w:p w14:paraId="1D3706BA" w14:textId="77777777" w:rsidR="007F428B" w:rsidRPr="00EA0FC0" w:rsidRDefault="007F428B" w:rsidP="00A12C47">
      <w:pPr>
        <w:spacing w:before="102" w:line="257" w:lineRule="auto"/>
        <w:ind w:right="646"/>
        <w:jc w:val="both"/>
        <w:rPr>
          <w:rFonts w:ascii="微软雅黑" w:eastAsia="微软雅黑" w:hAnsi="微软雅黑" w:cs="微软雅黑"/>
          <w:spacing w:val="4"/>
          <w:sz w:val="22"/>
          <w:szCs w:val="24"/>
          <w:lang w:eastAsia="zh-CN"/>
        </w:rPr>
      </w:pPr>
    </w:p>
    <w:p w14:paraId="5676F9EB" w14:textId="1FE848A8" w:rsidR="00993B64" w:rsidRDefault="00F70FC2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6DF2B114" wp14:editId="38413DA3">
            <wp:extent cx="133350" cy="171450"/>
            <wp:effectExtent l="0" t="0" r="0" b="0"/>
            <wp:docPr id="473855291" name="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 xml:space="preserve">品种观点 </w:t>
      </w:r>
    </w:p>
    <w:tbl>
      <w:tblPr>
        <w:tblStyle w:val="a7"/>
        <w:tblW w:w="10783" w:type="dxa"/>
        <w:tblLook w:val="04A0" w:firstRow="1" w:lastRow="0" w:firstColumn="1" w:lastColumn="0" w:noHBand="0" w:noVBand="1"/>
      </w:tblPr>
      <w:tblGrid>
        <w:gridCol w:w="1744"/>
        <w:gridCol w:w="9039"/>
      </w:tblGrid>
      <w:tr w:rsidR="00993B64" w14:paraId="46EC9CB6" w14:textId="77777777">
        <w:tc>
          <w:tcPr>
            <w:tcW w:w="1744" w:type="dxa"/>
            <w:tcBorders>
              <w:top w:val="single" w:sz="4" w:space="0" w:color="2169C1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729ED8"/>
            <w:vAlign w:val="center"/>
          </w:tcPr>
          <w:p w14:paraId="2D5E8AB5" w14:textId="77777777" w:rsidR="00993B64" w:rsidRDefault="00E42547">
            <w:pPr>
              <w:pStyle w:val="TableText"/>
              <w:spacing w:before="221" w:line="182" w:lineRule="auto"/>
              <w:jc w:val="center"/>
              <w:rPr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品种</w:t>
            </w:r>
          </w:p>
        </w:tc>
        <w:tc>
          <w:tcPr>
            <w:tcW w:w="9039" w:type="dxa"/>
            <w:tcBorders>
              <w:top w:val="single" w:sz="4" w:space="0" w:color="2169C1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729ED8"/>
            <w:vAlign w:val="center"/>
          </w:tcPr>
          <w:p w14:paraId="1EFC0F88" w14:textId="77777777" w:rsidR="00993B64" w:rsidRDefault="00E42547">
            <w:pPr>
              <w:spacing w:before="120" w:line="19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观点</w:t>
            </w:r>
          </w:p>
        </w:tc>
      </w:tr>
      <w:tr w:rsidR="00993B64" w14:paraId="0207ECA9" w14:textId="77777777" w:rsidTr="00933122">
        <w:trPr>
          <w:trHeight w:val="1283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7E44D6D1" w14:textId="77777777" w:rsidR="00993B64" w:rsidRDefault="00191114">
            <w:pPr>
              <w:pStyle w:val="TableText"/>
              <w:spacing w:before="228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191114">
              <w:rPr>
                <w:b/>
                <w:bCs/>
                <w:sz w:val="19"/>
                <w:szCs w:val="19"/>
                <w:lang w:eastAsia="zh-CN"/>
              </w:rPr>
              <w:t>S&amp;P500</w:t>
            </w:r>
          </w:p>
          <w:p w14:paraId="31F214ED" w14:textId="77777777" w:rsidR="00993B64" w:rsidRDefault="00993B64">
            <w:pPr>
              <w:pStyle w:val="TableText"/>
              <w:spacing w:before="228" w:line="191" w:lineRule="auto"/>
              <w:ind w:left="449" w:firstLineChars="100" w:firstLine="190"/>
              <w:jc w:val="center"/>
              <w:rPr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/>
          </w:tcPr>
          <w:p w14:paraId="2F198B76" w14:textId="38191029" w:rsidR="00957CB8" w:rsidRPr="00957CB8" w:rsidRDefault="00166EF3" w:rsidP="00EB6C8D">
            <w:pPr>
              <w:rPr>
                <w:rFonts w:ascii="新宋体" w:eastAsia="新宋体" w:hAnsi="新宋体"/>
                <w:lang w:eastAsia="zh-CN"/>
              </w:rPr>
            </w:pPr>
            <w:r w:rsidRPr="00166EF3">
              <w:rPr>
                <w:rFonts w:ascii="新宋体" w:eastAsia="新宋体" w:hAnsi="新宋体"/>
                <w:lang w:eastAsia="zh-CN"/>
              </w:rPr>
              <w:t>3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166EF3">
              <w:rPr>
                <w:rFonts w:ascii="新宋体" w:eastAsia="新宋体" w:hAnsi="新宋体"/>
                <w:lang w:eastAsia="zh-CN"/>
              </w:rPr>
              <w:t>28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日当周，</w:t>
            </w:r>
            <w:proofErr w:type="gramStart"/>
            <w:r w:rsidRPr="00166EF3">
              <w:rPr>
                <w:rFonts w:ascii="新宋体" w:eastAsia="新宋体" w:hAnsi="新宋体" w:hint="eastAsia"/>
                <w:lang w:eastAsia="zh-CN"/>
              </w:rPr>
              <w:t>标普</w:t>
            </w:r>
            <w:proofErr w:type="gramEnd"/>
            <w:r w:rsidRPr="00166EF3">
              <w:rPr>
                <w:rFonts w:ascii="新宋体" w:eastAsia="新宋体" w:hAnsi="新宋体"/>
                <w:lang w:eastAsia="zh-CN"/>
              </w:rPr>
              <w:t>500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指数下跌</w:t>
            </w:r>
            <w:r w:rsidRPr="00166EF3">
              <w:rPr>
                <w:rFonts w:ascii="新宋体" w:eastAsia="新宋体" w:hAnsi="新宋体"/>
                <w:lang w:eastAsia="zh-CN"/>
              </w:rPr>
              <w:t>1.53%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166EF3">
              <w:rPr>
                <w:rFonts w:ascii="新宋体" w:eastAsia="新宋体" w:hAnsi="新宋体"/>
                <w:lang w:eastAsia="zh-CN"/>
              </w:rPr>
              <w:t>5580.94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点；</w:t>
            </w:r>
            <w:proofErr w:type="gramStart"/>
            <w:r w:rsidRPr="00166EF3">
              <w:rPr>
                <w:rFonts w:ascii="新宋体" w:eastAsia="新宋体" w:hAnsi="新宋体" w:hint="eastAsia"/>
                <w:lang w:eastAsia="zh-CN"/>
              </w:rPr>
              <w:t>迷你标普</w:t>
            </w:r>
            <w:proofErr w:type="gramEnd"/>
            <w:r w:rsidRPr="00166EF3">
              <w:rPr>
                <w:rFonts w:ascii="新宋体" w:eastAsia="新宋体" w:hAnsi="新宋体"/>
                <w:lang w:eastAsia="zh-CN"/>
              </w:rPr>
              <w:t>500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主力合约下跌</w:t>
            </w:r>
            <w:r w:rsidRPr="00166EF3">
              <w:rPr>
                <w:rFonts w:ascii="新宋体" w:eastAsia="新宋体" w:hAnsi="新宋体"/>
                <w:lang w:eastAsia="zh-CN"/>
              </w:rPr>
              <w:t>2.05%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166EF3">
              <w:rPr>
                <w:rFonts w:ascii="新宋体" w:eastAsia="新宋体" w:hAnsi="新宋体"/>
                <w:lang w:eastAsia="zh-CN"/>
              </w:rPr>
              <w:t>5602.5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点。经济数据层面，美国</w:t>
            </w:r>
            <w:r w:rsidRPr="00166EF3">
              <w:rPr>
                <w:rFonts w:ascii="新宋体" w:eastAsia="新宋体" w:hAnsi="新宋体"/>
                <w:lang w:eastAsia="zh-CN"/>
              </w:rPr>
              <w:t>2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月核心</w:t>
            </w:r>
            <w:r w:rsidRPr="00166EF3">
              <w:rPr>
                <w:rFonts w:ascii="新宋体" w:eastAsia="新宋体" w:hAnsi="新宋体"/>
                <w:lang w:eastAsia="zh-CN"/>
              </w:rPr>
              <w:t>PCE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同比、环比分别上涨</w:t>
            </w:r>
            <w:r w:rsidRPr="00166EF3">
              <w:rPr>
                <w:rFonts w:ascii="新宋体" w:eastAsia="新宋体" w:hAnsi="新宋体"/>
                <w:lang w:eastAsia="zh-CN"/>
              </w:rPr>
              <w:t>2.8%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、</w:t>
            </w:r>
            <w:r w:rsidRPr="00166EF3">
              <w:rPr>
                <w:rFonts w:ascii="新宋体" w:eastAsia="新宋体" w:hAnsi="新宋体"/>
                <w:lang w:eastAsia="zh-CN"/>
              </w:rPr>
              <w:t>0.4%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，均高于预期及前值。此外，</w:t>
            </w:r>
            <w:r w:rsidRPr="00166EF3">
              <w:rPr>
                <w:rFonts w:ascii="新宋体" w:eastAsia="新宋体" w:hAnsi="新宋体"/>
                <w:lang w:eastAsia="zh-CN"/>
              </w:rPr>
              <w:t>3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月密歇根大学消费者信心指数终值</w:t>
            </w:r>
            <w:r w:rsidRPr="00166EF3">
              <w:rPr>
                <w:rFonts w:ascii="新宋体" w:eastAsia="新宋体" w:hAnsi="新宋体"/>
                <w:lang w:eastAsia="zh-CN"/>
              </w:rPr>
              <w:t>57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，低于初值</w:t>
            </w:r>
            <w:r w:rsidRPr="00166EF3">
              <w:rPr>
                <w:rFonts w:ascii="新宋体" w:eastAsia="新宋体" w:hAnsi="新宋体"/>
                <w:lang w:eastAsia="zh-CN"/>
              </w:rPr>
              <w:t>57.9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，</w:t>
            </w:r>
            <w:proofErr w:type="gramStart"/>
            <w:r w:rsidRPr="00166EF3">
              <w:rPr>
                <w:rFonts w:ascii="新宋体" w:eastAsia="新宋体" w:hAnsi="新宋体" w:hint="eastAsia"/>
                <w:lang w:eastAsia="zh-CN"/>
              </w:rPr>
              <w:t>创逾两年</w:t>
            </w:r>
            <w:proofErr w:type="gramEnd"/>
            <w:r w:rsidRPr="00166EF3">
              <w:rPr>
                <w:rFonts w:ascii="新宋体" w:eastAsia="新宋体" w:hAnsi="新宋体" w:hint="eastAsia"/>
                <w:lang w:eastAsia="zh-CN"/>
              </w:rPr>
              <w:t>新低。数据引发市场对顽固通胀和经济走弱的担忧。关税政策上，美国对外关税政策将于</w:t>
            </w:r>
            <w:r w:rsidRPr="00166EF3">
              <w:rPr>
                <w:rFonts w:ascii="新宋体" w:eastAsia="新宋体" w:hAnsi="新宋体"/>
                <w:lang w:eastAsia="zh-CN"/>
              </w:rPr>
              <w:t>4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166EF3">
              <w:rPr>
                <w:rFonts w:ascii="新宋体" w:eastAsia="新宋体" w:hAnsi="新宋体"/>
                <w:lang w:eastAsia="zh-CN"/>
              </w:rPr>
              <w:t>2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日落地，对此美国总统特朗普表示，他对通过谈判降低即将要实施的关税持开放态度，但预计</w:t>
            </w:r>
            <w:r w:rsidRPr="00166EF3">
              <w:rPr>
                <w:rFonts w:ascii="新宋体" w:eastAsia="新宋体" w:hAnsi="新宋体"/>
                <w:lang w:eastAsia="zh-CN"/>
              </w:rPr>
              <w:t>4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166EF3">
              <w:rPr>
                <w:rFonts w:ascii="新宋体" w:eastAsia="新宋体" w:hAnsi="新宋体"/>
                <w:lang w:eastAsia="zh-CN"/>
              </w:rPr>
              <w:t>2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日之前不会达成协议。特朗普还表示将很快宣布对药品加征关税。贸易战出现缓和迹象，但仍有反复的可能。整体来看，近期多项经济指标表现不佳和持续不断的关税冲突令市场对</w:t>
            </w:r>
            <w:r w:rsidRPr="00166EF3">
              <w:rPr>
                <w:rFonts w:ascii="新宋体" w:eastAsia="新宋体" w:hAnsi="新宋体"/>
                <w:lang w:eastAsia="zh-CN"/>
              </w:rPr>
              <w:t>2025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年经济前景感到担忧。策略上，建议逢高沽空。</w:t>
            </w:r>
          </w:p>
        </w:tc>
      </w:tr>
      <w:tr w:rsidR="00993B64" w14:paraId="77BED494" w14:textId="77777777" w:rsidTr="0013110C">
        <w:trPr>
          <w:trHeight w:val="692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050ECB1E" w14:textId="77777777" w:rsidR="00993B64" w:rsidRDefault="00191114">
            <w:pPr>
              <w:pStyle w:val="TableText"/>
              <w:spacing w:before="230" w:line="191" w:lineRule="auto"/>
              <w:jc w:val="center"/>
              <w:rPr>
                <w:b/>
                <w:bCs/>
                <w:sz w:val="19"/>
                <w:szCs w:val="19"/>
              </w:rPr>
            </w:pPr>
            <w:r w:rsidRPr="00191114">
              <w:rPr>
                <w:rFonts w:hint="eastAsia"/>
                <w:b/>
                <w:bCs/>
                <w:sz w:val="19"/>
                <w:szCs w:val="19"/>
              </w:rPr>
              <w:t>富时中国</w:t>
            </w:r>
            <w:r w:rsidRPr="00191114">
              <w:rPr>
                <w:b/>
                <w:bCs/>
                <w:sz w:val="19"/>
                <w:szCs w:val="19"/>
              </w:rPr>
              <w:t>A50</w:t>
            </w:r>
          </w:p>
          <w:p w14:paraId="2392E876" w14:textId="77777777" w:rsidR="00993B64" w:rsidRDefault="00993B64">
            <w:pPr>
              <w:pStyle w:val="TableText"/>
              <w:spacing w:before="230" w:line="191" w:lineRule="auto"/>
              <w:jc w:val="center"/>
              <w:rPr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E6EFFB"/>
          </w:tcPr>
          <w:p w14:paraId="55ECC7EE" w14:textId="02E5D453" w:rsidR="00957CB8" w:rsidRPr="00957CB8" w:rsidRDefault="00166EF3">
            <w:pPr>
              <w:rPr>
                <w:rFonts w:ascii="新宋体" w:eastAsia="新宋体" w:hAnsi="新宋体"/>
                <w:highlight w:val="yellow"/>
                <w:lang w:eastAsia="zh-CN"/>
              </w:rPr>
            </w:pPr>
            <w:r w:rsidRPr="00166EF3">
              <w:rPr>
                <w:rFonts w:ascii="新宋体" w:eastAsia="新宋体" w:hAnsi="新宋体"/>
                <w:lang w:eastAsia="zh-CN"/>
              </w:rPr>
              <w:t>3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月</w:t>
            </w:r>
            <w:r w:rsidRPr="00166EF3">
              <w:rPr>
                <w:rFonts w:ascii="新宋体" w:eastAsia="新宋体" w:hAnsi="新宋体"/>
                <w:lang w:eastAsia="zh-CN"/>
              </w:rPr>
              <w:t>28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日当周，富时中国</w:t>
            </w:r>
            <w:r w:rsidRPr="00166EF3">
              <w:rPr>
                <w:rFonts w:ascii="新宋体" w:eastAsia="新宋体" w:hAnsi="新宋体"/>
                <w:lang w:eastAsia="zh-CN"/>
              </w:rPr>
              <w:t>A50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指数上涨</w:t>
            </w:r>
            <w:r w:rsidRPr="00166EF3">
              <w:rPr>
                <w:rFonts w:ascii="新宋体" w:eastAsia="新宋体" w:hAnsi="新宋体"/>
                <w:lang w:eastAsia="zh-CN"/>
              </w:rPr>
              <w:t>0.23%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166EF3">
              <w:rPr>
                <w:rFonts w:ascii="新宋体" w:eastAsia="新宋体" w:hAnsi="新宋体"/>
                <w:lang w:eastAsia="zh-CN"/>
              </w:rPr>
              <w:t>13411.08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点；新交所富时</w:t>
            </w:r>
            <w:r w:rsidRPr="00166EF3">
              <w:rPr>
                <w:rFonts w:ascii="新宋体" w:eastAsia="新宋体" w:hAnsi="新宋体"/>
                <w:lang w:eastAsia="zh-CN"/>
              </w:rPr>
              <w:t>A50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期指主力合约上涨</w:t>
            </w:r>
            <w:r w:rsidRPr="00166EF3">
              <w:rPr>
                <w:rFonts w:ascii="新宋体" w:eastAsia="新宋体" w:hAnsi="新宋体"/>
                <w:lang w:eastAsia="zh-CN"/>
              </w:rPr>
              <w:t>0.47%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至</w:t>
            </w:r>
            <w:r w:rsidRPr="00166EF3">
              <w:rPr>
                <w:rFonts w:ascii="新宋体" w:eastAsia="新宋体" w:hAnsi="新宋体"/>
                <w:lang w:eastAsia="zh-CN"/>
              </w:rPr>
              <w:t>13411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点。国内方面，经济基本面，</w:t>
            </w:r>
            <w:r w:rsidRPr="00166EF3">
              <w:rPr>
                <w:rFonts w:ascii="新宋体" w:eastAsia="新宋体" w:hAnsi="新宋体"/>
                <w:lang w:eastAsia="zh-CN"/>
              </w:rPr>
              <w:t>2025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年</w:t>
            </w:r>
            <w:r w:rsidRPr="00166EF3">
              <w:rPr>
                <w:rFonts w:ascii="新宋体" w:eastAsia="新宋体" w:hAnsi="新宋体"/>
                <w:lang w:eastAsia="zh-CN"/>
              </w:rPr>
              <w:t>1-2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月国内经济开局良好，</w:t>
            </w:r>
            <w:r w:rsidRPr="00166EF3">
              <w:rPr>
                <w:rFonts w:ascii="新宋体" w:eastAsia="新宋体" w:hAnsi="新宋体"/>
                <w:lang w:eastAsia="zh-CN"/>
              </w:rPr>
              <w:t>2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月份制造业</w:t>
            </w:r>
            <w:r w:rsidRPr="00166EF3">
              <w:rPr>
                <w:rFonts w:ascii="新宋体" w:eastAsia="新宋体" w:hAnsi="新宋体"/>
                <w:lang w:eastAsia="zh-CN"/>
              </w:rPr>
              <w:t>PMI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重回扩张期间，</w:t>
            </w:r>
            <w:r w:rsidRPr="00166EF3">
              <w:rPr>
                <w:rFonts w:ascii="新宋体" w:eastAsia="新宋体" w:hAnsi="新宋体"/>
                <w:lang w:eastAsia="zh-CN"/>
              </w:rPr>
              <w:t>PPI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同比、环比</w:t>
            </w:r>
            <w:proofErr w:type="gramStart"/>
            <w:r w:rsidRPr="00166EF3">
              <w:rPr>
                <w:rFonts w:ascii="新宋体" w:eastAsia="新宋体" w:hAnsi="新宋体" w:hint="eastAsia"/>
                <w:lang w:eastAsia="zh-CN"/>
              </w:rPr>
              <w:t>降幅收</w:t>
            </w:r>
            <w:proofErr w:type="gramEnd"/>
            <w:r w:rsidRPr="00166EF3">
              <w:rPr>
                <w:rFonts w:ascii="新宋体" w:eastAsia="新宋体" w:hAnsi="新宋体" w:hint="eastAsia"/>
                <w:lang w:eastAsia="zh-CN"/>
              </w:rPr>
              <w:t>窄；</w:t>
            </w:r>
            <w:r w:rsidRPr="00166EF3">
              <w:rPr>
                <w:rFonts w:ascii="新宋体" w:eastAsia="新宋体" w:hAnsi="新宋体"/>
                <w:lang w:eastAsia="zh-CN"/>
              </w:rPr>
              <w:t>1-2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月份，国内消费、投资增速均较去年</w:t>
            </w:r>
            <w:r w:rsidRPr="00166EF3">
              <w:rPr>
                <w:rFonts w:ascii="新宋体" w:eastAsia="新宋体" w:hAnsi="新宋体"/>
                <w:lang w:eastAsia="zh-CN"/>
              </w:rPr>
              <w:t>12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月明显上升，同时，房地产在稳住楼市的政策下有明显修复，</w:t>
            </w:r>
            <w:proofErr w:type="gramStart"/>
            <w:r w:rsidRPr="00166EF3">
              <w:rPr>
                <w:rFonts w:ascii="新宋体" w:eastAsia="新宋体" w:hAnsi="新宋体" w:hint="eastAsia"/>
                <w:lang w:eastAsia="zh-CN"/>
              </w:rPr>
              <w:t>规</w:t>
            </w:r>
            <w:proofErr w:type="gramEnd"/>
            <w:r w:rsidRPr="00166EF3">
              <w:rPr>
                <w:rFonts w:ascii="新宋体" w:eastAsia="新宋体" w:hAnsi="新宋体" w:hint="eastAsia"/>
                <w:lang w:eastAsia="zh-CN"/>
              </w:rPr>
              <w:t>上工业企业利润累积同比降幅亦大幅收窄。经济在政策支持下企稳回升。政策端，央行货币政策委员会第一季度例会，指出要择机降准降息。自</w:t>
            </w:r>
            <w:r w:rsidRPr="00166EF3">
              <w:rPr>
                <w:rFonts w:ascii="新宋体" w:eastAsia="新宋体" w:hAnsi="新宋体"/>
                <w:lang w:eastAsia="zh-CN"/>
              </w:rPr>
              <w:t>2024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t>年底中央经济工作会议后，央行已多次指出择机降准降息，后续</w:t>
            </w:r>
            <w:proofErr w:type="gramStart"/>
            <w:r w:rsidRPr="00166EF3">
              <w:rPr>
                <w:rFonts w:ascii="新宋体" w:eastAsia="新宋体" w:hAnsi="新宋体" w:hint="eastAsia"/>
                <w:lang w:eastAsia="zh-CN"/>
              </w:rPr>
              <w:t>降准或</w:t>
            </w:r>
            <w:proofErr w:type="gramEnd"/>
            <w:r w:rsidRPr="00166EF3">
              <w:rPr>
                <w:rFonts w:ascii="新宋体" w:eastAsia="新宋体" w:hAnsi="新宋体" w:hint="eastAsia"/>
                <w:lang w:eastAsia="zh-CN"/>
              </w:rPr>
              <w:t>有望率先落地。整体来看</w:t>
            </w:r>
            <w:r w:rsidRPr="00166EF3">
              <w:rPr>
                <w:rFonts w:ascii="新宋体" w:eastAsia="新宋体" w:hAnsi="新宋体" w:hint="eastAsia"/>
                <w:lang w:eastAsia="zh-CN"/>
              </w:rPr>
              <w:lastRenderedPageBreak/>
              <w:t>，经济基本面在</w:t>
            </w:r>
            <w:proofErr w:type="gramStart"/>
            <w:r w:rsidRPr="00166EF3">
              <w:rPr>
                <w:rFonts w:ascii="新宋体" w:eastAsia="新宋体" w:hAnsi="新宋体" w:hint="eastAsia"/>
                <w:lang w:eastAsia="zh-CN"/>
              </w:rPr>
              <w:t>稳增长</w:t>
            </w:r>
            <w:proofErr w:type="gramEnd"/>
            <w:r w:rsidRPr="00166EF3">
              <w:rPr>
                <w:rFonts w:ascii="新宋体" w:eastAsia="新宋体" w:hAnsi="新宋体" w:hint="eastAsia"/>
                <w:lang w:eastAsia="zh-CN"/>
              </w:rPr>
              <w:t>政策支持下，呈现修复态势，目前，两会政策刺激带来的做多情绪已得到较为充分的释放，随着上市公司开始进入年报密集披露阶段，市场关注点由政策面转向上市公司基本面，短期股指或维持震荡。策略上，建议暂时观望。</w:t>
            </w:r>
          </w:p>
        </w:tc>
      </w:tr>
      <w:tr w:rsidR="00993B64" w14:paraId="4FC40DE8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5ED862A0" w14:textId="77777777" w:rsidR="00993B64" w:rsidRDefault="00E42547">
            <w:pPr>
              <w:pStyle w:val="TableText"/>
              <w:spacing w:before="232" w:line="191" w:lineRule="auto"/>
              <w:jc w:val="center"/>
              <w:rPr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lastRenderedPageBreak/>
              <w:t>LME铜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71C38D66" w14:textId="14AB2C01" w:rsidR="003A7CA1" w:rsidRPr="003A7CA1" w:rsidRDefault="003A7CA1" w:rsidP="003A7CA1">
            <w:pPr>
              <w:rPr>
                <w:rFonts w:ascii="新宋体" w:eastAsia="新宋体" w:hAnsi="新宋体" w:cs="新宋体"/>
                <w:color w:val="000000" w:themeColor="text1"/>
                <w:lang w:eastAsia="zh-CN"/>
              </w:rPr>
            </w:pP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国际方面，美国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月核心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PCE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物价指数年率、月率均超市场预期，市场继续</w:t>
            </w:r>
            <w:proofErr w:type="gramStart"/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押注美联储</w:t>
            </w:r>
            <w:proofErr w:type="gramEnd"/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今年降息两次，首次降息将在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7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月份。美联储戴利：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2025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年还有两次降息的合理预期。在货币政策上需保持观望态度，给各行业时间适应关税。国内方面，习近平会见国际工商界代表：中国过去是、现在是、将来也必然是外商理想、安全、有为的投资目的地。美元美债方面，在美国陷入经济衰退的担忧中，市场更关注支出数据而非通胀数据，美元指数在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PCE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数据利好的情况下不升反跌，最终美元</w:t>
            </w:r>
            <w:proofErr w:type="gramStart"/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指数收跌</w:t>
            </w:r>
            <w:proofErr w:type="gramEnd"/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0.26%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，报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104.01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。基准的</w:t>
            </w:r>
            <w:proofErr w:type="gramStart"/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10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年期美债</w:t>
            </w:r>
            <w:proofErr w:type="gramEnd"/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收益率收报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4.2390%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；对货币政策更敏感的</w:t>
            </w:r>
            <w:proofErr w:type="gramStart"/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两年期美债</w:t>
            </w:r>
            <w:proofErr w:type="gramEnd"/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收益率收报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3.9220%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。库存方面，截止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28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日，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LME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总库存为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212925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吨，较上周环比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-11675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吨；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COMEX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总库为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94466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短吨，较上周环比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+1056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短吨；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SHFE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库存为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235296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吨，较上周环比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-21032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吨。</w:t>
            </w:r>
          </w:p>
          <w:p w14:paraId="46769F24" w14:textId="761478D0" w:rsidR="00534F57" w:rsidRDefault="003A7CA1" w:rsidP="003A7CA1">
            <w:pPr>
              <w:rPr>
                <w:rFonts w:ascii="新宋体" w:eastAsia="新宋体" w:hAnsi="新宋体" w:cs="新宋体"/>
                <w:color w:val="000000" w:themeColor="text1"/>
                <w:lang w:eastAsia="zh-CN"/>
              </w:rPr>
            </w:pP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交易方面，隔夜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COMEX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铜主力合约震荡偏弱，涨跌幅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-0.23%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，报收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5.1075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。截止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25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日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CFTC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非商业多头持仓为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106085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张，空头持仓为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71981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张，净持仓为净多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34104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张，环比上周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+8912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张，多头持仓情绪逐步回暖。操作建议，轻仓震荡偏多交易，仅供参考。</w:t>
            </w:r>
          </w:p>
        </w:tc>
      </w:tr>
      <w:tr w:rsidR="00993B64" w14:paraId="4FBB74F1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3EDAE1F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t>ICE原糖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4A4838E5" w14:textId="5170FCA5" w:rsidR="003A7CA1" w:rsidRPr="003A7CA1" w:rsidRDefault="003A7CA1" w:rsidP="003A7CA1">
            <w:pPr>
              <w:rPr>
                <w:rFonts w:ascii="新宋体" w:eastAsia="新宋体" w:hAnsi="新宋体" w:cs="新宋体"/>
                <w:color w:val="000000" w:themeColor="text1"/>
                <w:lang w:eastAsia="zh-CN"/>
              </w:rPr>
            </w:pPr>
            <w:proofErr w:type="gramStart"/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本周美糖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5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</w:t>
            </w:r>
            <w:proofErr w:type="gramEnd"/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合约期价下跌，</w:t>
            </w:r>
            <w:proofErr w:type="gramStart"/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周度跌幅</w:t>
            </w:r>
            <w:proofErr w:type="gramEnd"/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约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3.2%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。巴西将迎来降雨的预报缓解了旱情担忧并施压于糖价。巴西航运机构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Wiiams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发布的数据显示，截至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月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26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日当周，巴西港口等待装运食糖的船只数量为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38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艘，此前一周为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50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艘。港口等待装运的食糖数量为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155.54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万吨，此前一周为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191.16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万吨。在当周等待出口的食糖总量中，高等级原糖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(VHP)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数量为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110.65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万吨。根据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Wiiams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发布的数据，桑托斯港等待出口的食糖数量为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104.14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万吨，帕拉纳</w:t>
            </w:r>
            <w:proofErr w:type="gramStart"/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瓜港等待</w:t>
            </w:r>
            <w:proofErr w:type="gramEnd"/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出口的食糖数量为</w:t>
            </w:r>
            <w:r w:rsidRPr="003A7CA1">
              <w:rPr>
                <w:rFonts w:ascii="新宋体" w:eastAsia="新宋体" w:hAnsi="新宋体" w:cs="新宋体"/>
                <w:color w:val="000000" w:themeColor="text1"/>
                <w:lang w:eastAsia="zh-CN"/>
              </w:rPr>
              <w:t>34.51</w:t>
            </w:r>
            <w:r w:rsidRPr="003A7CA1">
              <w:rPr>
                <w:rFonts w:ascii="新宋体" w:eastAsia="新宋体" w:hAnsi="新宋体" w:cs="新宋体" w:hint="eastAsia"/>
                <w:color w:val="000000" w:themeColor="text1"/>
                <w:lang w:eastAsia="zh-CN"/>
              </w:rPr>
              <w:t>万吨。</w:t>
            </w:r>
          </w:p>
        </w:tc>
      </w:tr>
      <w:tr w:rsidR="00993B64" w14:paraId="710456DB" w14:textId="77777777" w:rsidTr="009156D8">
        <w:trPr>
          <w:trHeight w:val="894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58233E4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t>ICE</w:t>
            </w: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棉花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56C224A3" w14:textId="64D923F3" w:rsidR="00534F57" w:rsidRPr="00534F57" w:rsidRDefault="003A7CA1" w:rsidP="003A7CA1">
            <w:pPr>
              <w:rPr>
                <w:rFonts w:eastAsiaTheme="minorEastAsia"/>
                <w:lang w:eastAsia="zh-CN"/>
              </w:rPr>
            </w:pPr>
            <w:r w:rsidRPr="003A7CA1">
              <w:rPr>
                <w:rFonts w:eastAsiaTheme="minorEastAsia" w:hint="eastAsia"/>
                <w:lang w:eastAsia="zh-CN"/>
              </w:rPr>
              <w:t>本周美棉</w:t>
            </w:r>
            <w:r w:rsidRPr="003A7CA1">
              <w:rPr>
                <w:rFonts w:eastAsiaTheme="minorEastAsia"/>
                <w:lang w:eastAsia="zh-CN"/>
              </w:rPr>
              <w:t>5</w:t>
            </w:r>
            <w:r w:rsidRPr="003A7CA1">
              <w:rPr>
                <w:rFonts w:eastAsiaTheme="minorEastAsia" w:hint="eastAsia"/>
                <w:lang w:eastAsia="zh-CN"/>
              </w:rPr>
              <w:t>月合约价格上涨，</w:t>
            </w:r>
            <w:proofErr w:type="gramStart"/>
            <w:r w:rsidRPr="003A7CA1">
              <w:rPr>
                <w:rFonts w:eastAsiaTheme="minorEastAsia" w:hint="eastAsia"/>
                <w:lang w:eastAsia="zh-CN"/>
              </w:rPr>
              <w:t>周度涨幅</w:t>
            </w:r>
            <w:proofErr w:type="gramEnd"/>
            <w:r w:rsidRPr="003A7CA1">
              <w:rPr>
                <w:rFonts w:eastAsiaTheme="minorEastAsia" w:hint="eastAsia"/>
                <w:lang w:eastAsia="zh-CN"/>
              </w:rPr>
              <w:t>约</w:t>
            </w:r>
            <w:r w:rsidRPr="003A7CA1">
              <w:rPr>
                <w:rFonts w:eastAsiaTheme="minorEastAsia"/>
                <w:lang w:eastAsia="zh-CN"/>
              </w:rPr>
              <w:t>2.36%</w:t>
            </w:r>
            <w:r w:rsidRPr="003A7CA1">
              <w:rPr>
                <w:rFonts w:eastAsiaTheme="minorEastAsia" w:hint="eastAsia"/>
                <w:lang w:eastAsia="zh-CN"/>
              </w:rPr>
              <w:t>。市场担忧新</w:t>
            </w:r>
            <w:proofErr w:type="gramStart"/>
            <w:r w:rsidRPr="003A7CA1">
              <w:rPr>
                <w:rFonts w:eastAsiaTheme="minorEastAsia" w:hint="eastAsia"/>
                <w:lang w:eastAsia="zh-CN"/>
              </w:rPr>
              <w:t>一</w:t>
            </w:r>
            <w:proofErr w:type="gramEnd"/>
            <w:r w:rsidRPr="003A7CA1">
              <w:rPr>
                <w:rFonts w:eastAsiaTheme="minorEastAsia" w:hint="eastAsia"/>
                <w:lang w:eastAsia="zh-CN"/>
              </w:rPr>
              <w:t>年度美棉的产量变化，种植预估公布前，市场偏谨慎。国际方面，据美国农业部</w:t>
            </w:r>
            <w:r w:rsidRPr="003A7CA1">
              <w:rPr>
                <w:rFonts w:eastAsiaTheme="minorEastAsia"/>
                <w:lang w:eastAsia="zh-CN"/>
              </w:rPr>
              <w:t>(USDA)</w:t>
            </w:r>
            <w:r w:rsidRPr="003A7CA1">
              <w:rPr>
                <w:rFonts w:eastAsiaTheme="minorEastAsia" w:hint="eastAsia"/>
                <w:lang w:eastAsia="zh-CN"/>
              </w:rPr>
              <w:t>报告显示，</w:t>
            </w:r>
            <w:r w:rsidRPr="003A7CA1">
              <w:rPr>
                <w:rFonts w:eastAsiaTheme="minorEastAsia"/>
                <w:lang w:eastAsia="zh-CN"/>
              </w:rPr>
              <w:t>2025</w:t>
            </w:r>
            <w:r w:rsidRPr="003A7CA1">
              <w:rPr>
                <w:rFonts w:eastAsiaTheme="minorEastAsia" w:hint="eastAsia"/>
                <w:lang w:eastAsia="zh-CN"/>
              </w:rPr>
              <w:t>年</w:t>
            </w:r>
            <w:r w:rsidRPr="003A7CA1">
              <w:rPr>
                <w:rFonts w:eastAsiaTheme="minorEastAsia"/>
                <w:lang w:eastAsia="zh-CN"/>
              </w:rPr>
              <w:t>3</w:t>
            </w:r>
            <w:r w:rsidRPr="003A7CA1">
              <w:rPr>
                <w:rFonts w:eastAsiaTheme="minorEastAsia" w:hint="eastAsia"/>
                <w:lang w:eastAsia="zh-CN"/>
              </w:rPr>
              <w:t>月</w:t>
            </w:r>
            <w:r w:rsidRPr="003A7CA1">
              <w:rPr>
                <w:rFonts w:eastAsiaTheme="minorEastAsia"/>
                <w:lang w:eastAsia="zh-CN"/>
              </w:rPr>
              <w:t>14-20</w:t>
            </w:r>
            <w:r w:rsidRPr="003A7CA1">
              <w:rPr>
                <w:rFonts w:eastAsiaTheme="minorEastAsia" w:hint="eastAsia"/>
                <w:lang w:eastAsia="zh-CN"/>
              </w:rPr>
              <w:t>日，</w:t>
            </w:r>
            <w:r w:rsidRPr="003A7CA1">
              <w:rPr>
                <w:rFonts w:eastAsiaTheme="minorEastAsia"/>
                <w:lang w:eastAsia="zh-CN"/>
              </w:rPr>
              <w:t>2024/25</w:t>
            </w:r>
            <w:r w:rsidRPr="003A7CA1">
              <w:rPr>
                <w:rFonts w:eastAsiaTheme="minorEastAsia" w:hint="eastAsia"/>
                <w:lang w:eastAsia="zh-CN"/>
              </w:rPr>
              <w:t>年度美国陆地棉出口签约量</w:t>
            </w:r>
            <w:r w:rsidRPr="003A7CA1">
              <w:rPr>
                <w:rFonts w:eastAsiaTheme="minorEastAsia"/>
                <w:lang w:eastAsia="zh-CN"/>
              </w:rPr>
              <w:t>19159</w:t>
            </w:r>
            <w:r w:rsidRPr="003A7CA1">
              <w:rPr>
                <w:rFonts w:eastAsiaTheme="minorEastAsia" w:hint="eastAsia"/>
                <w:lang w:eastAsia="zh-CN"/>
              </w:rPr>
              <w:t>吨，较前周下降</w:t>
            </w:r>
            <w:r w:rsidRPr="003A7CA1">
              <w:rPr>
                <w:rFonts w:eastAsiaTheme="minorEastAsia"/>
                <w:lang w:eastAsia="zh-CN"/>
              </w:rPr>
              <w:t>17%</w:t>
            </w:r>
            <w:r w:rsidRPr="003A7CA1">
              <w:rPr>
                <w:rFonts w:eastAsiaTheme="minorEastAsia" w:hint="eastAsia"/>
                <w:lang w:eastAsia="zh-CN"/>
              </w:rPr>
              <w:t>，较前</w:t>
            </w:r>
            <w:r w:rsidRPr="003A7CA1">
              <w:rPr>
                <w:rFonts w:eastAsiaTheme="minorEastAsia"/>
                <w:lang w:eastAsia="zh-CN"/>
              </w:rPr>
              <w:t>4</w:t>
            </w:r>
            <w:r w:rsidRPr="003A7CA1">
              <w:rPr>
                <w:rFonts w:eastAsiaTheme="minorEastAsia" w:hint="eastAsia"/>
                <w:lang w:eastAsia="zh-CN"/>
              </w:rPr>
              <w:t>周平均水平下降</w:t>
            </w:r>
            <w:r w:rsidRPr="003A7CA1">
              <w:rPr>
                <w:rFonts w:eastAsiaTheme="minorEastAsia"/>
                <w:lang w:eastAsia="zh-CN"/>
              </w:rPr>
              <w:t>57%</w:t>
            </w:r>
            <w:r w:rsidRPr="003A7CA1">
              <w:rPr>
                <w:rFonts w:eastAsiaTheme="minorEastAsia" w:hint="eastAsia"/>
                <w:lang w:eastAsia="zh-CN"/>
              </w:rPr>
              <w:t>，主要买家巴基斯坦、越南、土耳其、孟加拉国、墨西哥、萨尔瓦多、危地马拉。</w:t>
            </w:r>
            <w:r w:rsidRPr="003A7CA1">
              <w:rPr>
                <w:rFonts w:eastAsiaTheme="minorEastAsia"/>
                <w:lang w:eastAsia="zh-CN"/>
              </w:rPr>
              <w:t>2024/25</w:t>
            </w:r>
            <w:r w:rsidRPr="003A7CA1">
              <w:rPr>
                <w:rFonts w:eastAsiaTheme="minorEastAsia" w:hint="eastAsia"/>
                <w:lang w:eastAsia="zh-CN"/>
              </w:rPr>
              <w:t>年度美国陆地棉出口装运量</w:t>
            </w:r>
            <w:r w:rsidRPr="003A7CA1">
              <w:rPr>
                <w:rFonts w:eastAsiaTheme="minorEastAsia"/>
                <w:lang w:eastAsia="zh-CN"/>
              </w:rPr>
              <w:t>89302</w:t>
            </w:r>
            <w:r w:rsidRPr="003A7CA1">
              <w:rPr>
                <w:rFonts w:eastAsiaTheme="minorEastAsia" w:hint="eastAsia"/>
                <w:lang w:eastAsia="zh-CN"/>
              </w:rPr>
              <w:t>吨，较前周增长</w:t>
            </w:r>
            <w:r w:rsidRPr="003A7CA1">
              <w:rPr>
                <w:rFonts w:eastAsiaTheme="minorEastAsia"/>
                <w:lang w:eastAsia="zh-CN"/>
              </w:rPr>
              <w:t>12%</w:t>
            </w:r>
            <w:r w:rsidRPr="003A7CA1">
              <w:rPr>
                <w:rFonts w:eastAsiaTheme="minorEastAsia" w:hint="eastAsia"/>
                <w:lang w:eastAsia="zh-CN"/>
              </w:rPr>
              <w:t>，较前</w:t>
            </w:r>
            <w:r w:rsidRPr="003A7CA1">
              <w:rPr>
                <w:rFonts w:eastAsiaTheme="minorEastAsia"/>
                <w:lang w:eastAsia="zh-CN"/>
              </w:rPr>
              <w:t>4</w:t>
            </w:r>
            <w:r w:rsidRPr="003A7CA1">
              <w:rPr>
                <w:rFonts w:eastAsiaTheme="minorEastAsia" w:hint="eastAsia"/>
                <w:lang w:eastAsia="zh-CN"/>
              </w:rPr>
              <w:t>周平均水平增长</w:t>
            </w:r>
            <w:r w:rsidRPr="003A7CA1">
              <w:rPr>
                <w:rFonts w:eastAsiaTheme="minorEastAsia"/>
                <w:lang w:eastAsia="zh-CN"/>
              </w:rPr>
              <w:t>16%</w:t>
            </w:r>
            <w:r w:rsidRPr="003A7CA1">
              <w:rPr>
                <w:rFonts w:eastAsiaTheme="minorEastAsia" w:hint="eastAsia"/>
                <w:lang w:eastAsia="zh-CN"/>
              </w:rPr>
              <w:t>，主要运往越南、土耳其、巴基斯坦、墨西哥、印度。</w:t>
            </w:r>
          </w:p>
        </w:tc>
      </w:tr>
      <w:tr w:rsidR="00993B64" w14:paraId="6E442742" w14:textId="77777777" w:rsidTr="0020366A">
        <w:trPr>
          <w:trHeight w:val="34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/>
            <w:vAlign w:val="center"/>
          </w:tcPr>
          <w:p w14:paraId="4E850100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美元指数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5F843723" w14:textId="32806D58" w:rsidR="00534F57" w:rsidRPr="00957CB8" w:rsidRDefault="00166EF3" w:rsidP="00166EF3">
            <w:pPr>
              <w:rPr>
                <w:rFonts w:ascii="宋体" w:eastAsia="宋体" w:hAnsi="宋体" w:cs="宋体"/>
                <w:lang w:val="en" w:eastAsia="zh-CN"/>
              </w:rPr>
            </w:pPr>
            <w:r w:rsidRPr="00166EF3">
              <w:rPr>
                <w:rFonts w:ascii="宋体" w:eastAsia="宋体" w:hAnsi="宋体" w:cs="宋体" w:hint="eastAsia"/>
                <w:lang w:val="en" w:eastAsia="zh-CN"/>
              </w:rPr>
              <w:t>截止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3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月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28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日，美元指数跌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0.21%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报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104.0336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，周跌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0.12%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。非美货币涨跌不一，欧元兑美元涨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0.26%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报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1.0829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，周涨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0.12%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；英镑兑美元跌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0.08%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报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1.2939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，周涨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0.19%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；美元兑日元跌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0.8%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报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149.8395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，周涨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0.35%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。美元指数周五跌破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104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美元关口，全周呈现冲高回落态势。尽管周初一度触及三周高点，但市场对美国经济前景的担忧情绪升温压制美元表现。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4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月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2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日起，美国将对进口汽车加征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25%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关税等新一轮报复性关税措施即将生效，在经济增长动能放缓的背景下，特朗普政府的贸易政策可能对经济造成负面冲击。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2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月核心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PCE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通胀同比加速超预期，加剧市场对于通胀反弹的担忧，但个人消费支出增速略不及预期，本次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PCE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的超预期上行或为美联储维持观望的利率基调提供依据，后续需密切关注</w:t>
            </w:r>
            <w:proofErr w:type="gramStart"/>
            <w:r w:rsidRPr="00166EF3">
              <w:rPr>
                <w:rFonts w:ascii="宋体" w:eastAsia="宋体" w:hAnsi="宋体" w:cs="宋体" w:hint="eastAsia"/>
                <w:lang w:val="en" w:eastAsia="zh-CN"/>
              </w:rPr>
              <w:t>联储票委的</w:t>
            </w:r>
            <w:proofErr w:type="gramEnd"/>
            <w:r w:rsidRPr="00166EF3">
              <w:rPr>
                <w:rFonts w:ascii="宋体" w:eastAsia="宋体" w:hAnsi="宋体" w:cs="宋体" w:hint="eastAsia"/>
                <w:lang w:val="en" w:eastAsia="zh-CN"/>
              </w:rPr>
              <w:t>政策指引。此外，密歇根消费者信心指数下修、消费者信心指数跌至四年低位、核心耐用品订单意外收缩等数据均显示经济内生动力不足。全周美元指数基本持平，但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3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月累计跌幅仍达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3%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。特朗普计划对进口汽车、制药及木材加征额外关税，同时威胁对从委内瑞拉购油国家实施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"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次级关税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"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，加剧市场对贸易战的担忧，考虑到特朗普政策的不确定性，市场聚焦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4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月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2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日对等关税实施，美元或维持震荡格局。欧元区宽松预期强化，欧元周线收涨。法国与西班牙通胀数据不及预期，叠加法国消费支出下滑、德国失业率微升，强化市场对欧央行降息的押注。投资者密切关注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4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月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2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日后对等关税的实施，尽管关税不确定性短期压制市场风险偏好，但初始措施的落地或为后续谈判打开空间，最终实际影响可能边际缓和。欧央行官员密集发声，普遍认为通胀回落速度较快，下次会议降息已成大概率事件，欧元或震荡偏弱运行。日本方面，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3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月东京核心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CPI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同比升至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2.4%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，前值为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2.2%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，显著高于市场预期。日央行</w:t>
            </w:r>
            <w:r w:rsidRPr="00166EF3">
              <w:rPr>
                <w:rFonts w:ascii="宋体" w:eastAsia="宋体" w:hAnsi="宋体" w:cs="宋体"/>
                <w:lang w:val="en" w:eastAsia="zh-CN"/>
              </w:rPr>
              <w:t>3</w:t>
            </w:r>
            <w:r w:rsidRPr="00166EF3">
              <w:rPr>
                <w:rFonts w:ascii="宋体" w:eastAsia="宋体" w:hAnsi="宋体" w:cs="宋体" w:hint="eastAsia"/>
                <w:lang w:val="en" w:eastAsia="zh-CN"/>
              </w:rPr>
              <w:t>月会议纪要显示，若经济与物价展望符合预期，央行可能继续推进加息。央行官员多次强调，薪资增长带动的消费</w:t>
            </w:r>
            <w:proofErr w:type="gramStart"/>
            <w:r w:rsidRPr="00166EF3">
              <w:rPr>
                <w:rFonts w:ascii="宋体" w:eastAsia="宋体" w:hAnsi="宋体" w:cs="宋体" w:hint="eastAsia"/>
                <w:lang w:val="en" w:eastAsia="zh-CN"/>
              </w:rPr>
              <w:t>扩张正</w:t>
            </w:r>
            <w:proofErr w:type="gramEnd"/>
            <w:r w:rsidRPr="00166EF3">
              <w:rPr>
                <w:rFonts w:ascii="宋体" w:eastAsia="宋体" w:hAnsi="宋体" w:cs="宋体" w:hint="eastAsia"/>
                <w:lang w:val="en" w:eastAsia="zh-CN"/>
              </w:rPr>
              <w:t>推动通胀良性循环，为货币政策正常化提供支撑，但汽车关税政策或对日本出口造成负面影响，日元短期内震荡为主。</w:t>
            </w:r>
          </w:p>
        </w:tc>
      </w:tr>
      <w:tr w:rsidR="00993B64" w14:paraId="563BD292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single" w:sz="4" w:space="0" w:color="2169C1"/>
              <w:right w:val="dotted" w:sz="4" w:space="0" w:color="auto"/>
            </w:tcBorders>
            <w:shd w:val="clear" w:color="auto" w:fill="D6DCE5"/>
            <w:vAlign w:val="center"/>
          </w:tcPr>
          <w:p w14:paraId="47A2FE3F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贵金属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single" w:sz="4" w:space="0" w:color="2169C1"/>
              <w:right w:val="single" w:sz="4" w:space="0" w:color="FFFFFF"/>
            </w:tcBorders>
            <w:shd w:val="clear" w:color="auto" w:fill="FFFFFF" w:themeFill="background1"/>
          </w:tcPr>
          <w:p w14:paraId="530086AF" w14:textId="056148B0" w:rsidR="00534F57" w:rsidRPr="007325D8" w:rsidRDefault="00166EF3" w:rsidP="004E38AB">
            <w:pPr>
              <w:rPr>
                <w:rFonts w:eastAsiaTheme="minorEastAsia"/>
                <w:lang w:eastAsia="zh-CN"/>
              </w:rPr>
            </w:pPr>
            <w:r w:rsidRPr="00166EF3">
              <w:rPr>
                <w:rFonts w:eastAsiaTheme="minorEastAsia" w:hint="eastAsia"/>
                <w:lang w:eastAsia="zh-CN"/>
              </w:rPr>
              <w:t>截止</w:t>
            </w:r>
            <w:r w:rsidRPr="00166EF3">
              <w:rPr>
                <w:rFonts w:eastAsiaTheme="minorEastAsia"/>
                <w:lang w:eastAsia="zh-CN"/>
              </w:rPr>
              <w:t>3</w:t>
            </w:r>
            <w:r w:rsidRPr="00166EF3">
              <w:rPr>
                <w:rFonts w:eastAsiaTheme="minorEastAsia" w:hint="eastAsia"/>
                <w:lang w:eastAsia="zh-CN"/>
              </w:rPr>
              <w:t>月</w:t>
            </w:r>
            <w:r w:rsidRPr="00166EF3">
              <w:rPr>
                <w:rFonts w:eastAsiaTheme="minorEastAsia"/>
                <w:lang w:eastAsia="zh-CN"/>
              </w:rPr>
              <w:t>28</w:t>
            </w:r>
            <w:r w:rsidRPr="00166EF3">
              <w:rPr>
                <w:rFonts w:eastAsiaTheme="minorEastAsia" w:hint="eastAsia"/>
                <w:lang w:eastAsia="zh-CN"/>
              </w:rPr>
              <w:t>日，国际贵金属期货收盘涨跌不一，</w:t>
            </w:r>
            <w:r w:rsidRPr="00166EF3">
              <w:rPr>
                <w:rFonts w:eastAsiaTheme="minorEastAsia"/>
                <w:lang w:eastAsia="zh-CN"/>
              </w:rPr>
              <w:t>COMEX</w:t>
            </w:r>
            <w:r w:rsidRPr="00166EF3">
              <w:rPr>
                <w:rFonts w:eastAsiaTheme="minorEastAsia" w:hint="eastAsia"/>
                <w:lang w:eastAsia="zh-CN"/>
              </w:rPr>
              <w:t>黄金期货涨</w:t>
            </w:r>
            <w:r w:rsidRPr="00166EF3">
              <w:rPr>
                <w:rFonts w:eastAsiaTheme="minorEastAsia"/>
                <w:lang w:eastAsia="zh-CN"/>
              </w:rPr>
              <w:t>0.88%</w:t>
            </w:r>
            <w:r w:rsidRPr="00166EF3">
              <w:rPr>
                <w:rFonts w:eastAsiaTheme="minorEastAsia" w:hint="eastAsia"/>
                <w:lang w:eastAsia="zh-CN"/>
              </w:rPr>
              <w:t>报</w:t>
            </w:r>
            <w:r w:rsidRPr="00166EF3">
              <w:rPr>
                <w:rFonts w:eastAsiaTheme="minorEastAsia"/>
                <w:lang w:eastAsia="zh-CN"/>
              </w:rPr>
              <w:t>3118</w:t>
            </w:r>
            <w:r w:rsidRPr="00166EF3">
              <w:rPr>
                <w:rFonts w:eastAsiaTheme="minorEastAsia" w:hint="eastAsia"/>
                <w:lang w:eastAsia="zh-CN"/>
              </w:rPr>
              <w:t>美元</w:t>
            </w:r>
            <w:r w:rsidRPr="00166EF3">
              <w:rPr>
                <w:rFonts w:eastAsiaTheme="minorEastAsia"/>
                <w:lang w:eastAsia="zh-CN"/>
              </w:rPr>
              <w:t>/</w:t>
            </w:r>
            <w:r w:rsidRPr="00166EF3">
              <w:rPr>
                <w:rFonts w:eastAsiaTheme="minorEastAsia" w:hint="eastAsia"/>
                <w:lang w:eastAsia="zh-CN"/>
              </w:rPr>
              <w:t>盎司，刷新历史新高，周涨</w:t>
            </w:r>
            <w:r w:rsidRPr="00166EF3">
              <w:rPr>
                <w:rFonts w:eastAsiaTheme="minorEastAsia"/>
                <w:lang w:eastAsia="zh-CN"/>
              </w:rPr>
              <w:t>3.2%</w:t>
            </w:r>
            <w:r w:rsidRPr="00166EF3">
              <w:rPr>
                <w:rFonts w:eastAsiaTheme="minorEastAsia" w:hint="eastAsia"/>
                <w:lang w:eastAsia="zh-CN"/>
              </w:rPr>
              <w:t>，</w:t>
            </w:r>
            <w:r w:rsidRPr="00166EF3">
              <w:rPr>
                <w:rFonts w:eastAsiaTheme="minorEastAsia"/>
                <w:lang w:eastAsia="zh-CN"/>
              </w:rPr>
              <w:t>COMEX</w:t>
            </w:r>
            <w:r w:rsidRPr="00166EF3">
              <w:rPr>
                <w:rFonts w:eastAsiaTheme="minorEastAsia" w:hint="eastAsia"/>
                <w:lang w:eastAsia="zh-CN"/>
              </w:rPr>
              <w:t>白银期货跌</w:t>
            </w:r>
            <w:r w:rsidRPr="00166EF3">
              <w:rPr>
                <w:rFonts w:eastAsiaTheme="minorEastAsia"/>
                <w:lang w:eastAsia="zh-CN"/>
              </w:rPr>
              <w:t>0.75%</w:t>
            </w:r>
            <w:r w:rsidRPr="00166EF3">
              <w:rPr>
                <w:rFonts w:eastAsiaTheme="minorEastAsia" w:hint="eastAsia"/>
                <w:lang w:eastAsia="zh-CN"/>
              </w:rPr>
              <w:t>报</w:t>
            </w:r>
            <w:r w:rsidRPr="00166EF3">
              <w:rPr>
                <w:rFonts w:eastAsiaTheme="minorEastAsia"/>
                <w:lang w:eastAsia="zh-CN"/>
              </w:rPr>
              <w:t>34.82</w:t>
            </w:r>
            <w:r w:rsidRPr="00166EF3">
              <w:rPr>
                <w:rFonts w:eastAsiaTheme="minorEastAsia" w:hint="eastAsia"/>
                <w:lang w:eastAsia="zh-CN"/>
              </w:rPr>
              <w:t>美元</w:t>
            </w:r>
            <w:r w:rsidRPr="00166EF3">
              <w:rPr>
                <w:rFonts w:eastAsiaTheme="minorEastAsia"/>
                <w:lang w:eastAsia="zh-CN"/>
              </w:rPr>
              <w:t>/</w:t>
            </w:r>
            <w:r w:rsidRPr="00166EF3">
              <w:rPr>
                <w:rFonts w:eastAsiaTheme="minorEastAsia" w:hint="eastAsia"/>
                <w:lang w:eastAsia="zh-CN"/>
              </w:rPr>
              <w:t>盎司，周涨</w:t>
            </w:r>
            <w:r w:rsidRPr="00166EF3">
              <w:rPr>
                <w:rFonts w:eastAsiaTheme="minorEastAsia"/>
                <w:lang w:eastAsia="zh-CN"/>
              </w:rPr>
              <w:t>3.98%</w:t>
            </w:r>
            <w:r w:rsidRPr="00166EF3">
              <w:rPr>
                <w:rFonts w:eastAsiaTheme="minorEastAsia" w:hint="eastAsia"/>
                <w:lang w:eastAsia="zh-CN"/>
              </w:rPr>
              <w:t>。贵金属市场延续强劲态势，受全球贸易紧张局势和避险情绪升温影响，</w:t>
            </w:r>
            <w:r w:rsidRPr="00166EF3">
              <w:rPr>
                <w:rFonts w:eastAsiaTheme="minorEastAsia"/>
                <w:lang w:eastAsia="zh-CN"/>
              </w:rPr>
              <w:t>COMEX</w:t>
            </w:r>
            <w:r w:rsidRPr="00166EF3">
              <w:rPr>
                <w:rFonts w:eastAsiaTheme="minorEastAsia" w:hint="eastAsia"/>
                <w:lang w:eastAsia="zh-CN"/>
              </w:rPr>
              <w:t>黄金突破</w:t>
            </w:r>
            <w:r w:rsidRPr="00166EF3">
              <w:rPr>
                <w:rFonts w:eastAsiaTheme="minorEastAsia"/>
                <w:lang w:eastAsia="zh-CN"/>
              </w:rPr>
              <w:t>3100</w:t>
            </w:r>
            <w:r w:rsidRPr="00166EF3">
              <w:rPr>
                <w:rFonts w:eastAsiaTheme="minorEastAsia" w:hint="eastAsia"/>
                <w:lang w:eastAsia="zh-CN"/>
              </w:rPr>
              <w:t>美元关口。地缘方面，乌克兰对俄罗斯能源基础设施的袭击持续，美军与胡塞武装冲突继续发酵，避险属性对贵金属构成长期支撑。特朗普将于</w:t>
            </w:r>
            <w:r w:rsidRPr="00166EF3">
              <w:rPr>
                <w:rFonts w:eastAsiaTheme="minorEastAsia"/>
                <w:lang w:eastAsia="zh-CN"/>
              </w:rPr>
              <w:t>4</w:t>
            </w:r>
            <w:r w:rsidRPr="00166EF3">
              <w:rPr>
                <w:rFonts w:eastAsiaTheme="minorEastAsia" w:hint="eastAsia"/>
                <w:lang w:eastAsia="zh-CN"/>
              </w:rPr>
              <w:t>月</w:t>
            </w:r>
            <w:r w:rsidRPr="00166EF3">
              <w:rPr>
                <w:rFonts w:eastAsiaTheme="minorEastAsia"/>
                <w:lang w:eastAsia="zh-CN"/>
              </w:rPr>
              <w:t>2</w:t>
            </w:r>
            <w:r w:rsidRPr="00166EF3">
              <w:rPr>
                <w:rFonts w:eastAsiaTheme="minorEastAsia" w:hint="eastAsia"/>
                <w:lang w:eastAsia="zh-CN"/>
              </w:rPr>
              <w:t>日起对所有未在美国制造的汽车、制药及木材额外征收</w:t>
            </w:r>
            <w:r w:rsidRPr="00166EF3">
              <w:rPr>
                <w:rFonts w:eastAsiaTheme="minorEastAsia"/>
                <w:lang w:eastAsia="zh-CN"/>
              </w:rPr>
              <w:t>25%</w:t>
            </w:r>
            <w:r w:rsidRPr="00166EF3">
              <w:rPr>
                <w:rFonts w:eastAsiaTheme="minorEastAsia" w:hint="eastAsia"/>
                <w:lang w:eastAsia="zh-CN"/>
              </w:rPr>
              <w:t>的关税，美国通胀预期上行，全球经济衰退预期升温，引发市场波动加剧。</w:t>
            </w:r>
            <w:r w:rsidRPr="00166EF3">
              <w:rPr>
                <w:rFonts w:eastAsiaTheme="minorEastAsia"/>
                <w:lang w:eastAsia="zh-CN"/>
              </w:rPr>
              <w:t>2</w:t>
            </w:r>
            <w:r w:rsidRPr="00166EF3">
              <w:rPr>
                <w:rFonts w:eastAsiaTheme="minorEastAsia" w:hint="eastAsia"/>
                <w:lang w:eastAsia="zh-CN"/>
              </w:rPr>
              <w:t>月核心</w:t>
            </w:r>
            <w:r w:rsidRPr="00166EF3">
              <w:rPr>
                <w:rFonts w:eastAsiaTheme="minorEastAsia"/>
                <w:lang w:eastAsia="zh-CN"/>
              </w:rPr>
              <w:t>PCE</w:t>
            </w:r>
            <w:r w:rsidRPr="00166EF3">
              <w:rPr>
                <w:rFonts w:eastAsiaTheme="minorEastAsia" w:hint="eastAsia"/>
                <w:lang w:eastAsia="zh-CN"/>
              </w:rPr>
              <w:t>通胀同比加速超预期，加剧市场对于通胀反弹的担忧，但个人消费支出增速略不及预期，作为传统抗通胀工具的黄金或将持续受益于通胀预期的抬升。此外，密歇根消费者信心指数下修、消费者信心指</w:t>
            </w:r>
            <w:r w:rsidRPr="00166EF3">
              <w:rPr>
                <w:rFonts w:eastAsiaTheme="minorEastAsia" w:hint="eastAsia"/>
                <w:lang w:eastAsia="zh-CN"/>
              </w:rPr>
              <w:lastRenderedPageBreak/>
              <w:t>数跌至四年低位、核心耐用品订单意外收缩等数据均显示经济内生动力不足。展望未来，鲍威尔初步释放鸽派信号，年内两次降息或已成定局，但本次</w:t>
            </w:r>
            <w:r w:rsidRPr="00166EF3">
              <w:rPr>
                <w:rFonts w:eastAsiaTheme="minorEastAsia"/>
                <w:lang w:eastAsia="zh-CN"/>
              </w:rPr>
              <w:t>PCE</w:t>
            </w:r>
            <w:r w:rsidRPr="00166EF3">
              <w:rPr>
                <w:rFonts w:eastAsiaTheme="minorEastAsia" w:hint="eastAsia"/>
                <w:lang w:eastAsia="zh-CN"/>
              </w:rPr>
              <w:t>的超预期上行或为美联储维持观望的利率基调提供依据，后续需密切关注</w:t>
            </w:r>
            <w:proofErr w:type="gramStart"/>
            <w:r w:rsidRPr="00166EF3">
              <w:rPr>
                <w:rFonts w:eastAsiaTheme="minorEastAsia" w:hint="eastAsia"/>
                <w:lang w:eastAsia="zh-CN"/>
              </w:rPr>
              <w:t>联储票委的</w:t>
            </w:r>
            <w:proofErr w:type="gramEnd"/>
            <w:r w:rsidRPr="00166EF3">
              <w:rPr>
                <w:rFonts w:eastAsiaTheme="minorEastAsia" w:hint="eastAsia"/>
                <w:lang w:eastAsia="zh-CN"/>
              </w:rPr>
              <w:t>政策指引。关税政策不确定性仍是市场主要风险点，全球贸易摩擦加剧可能推高通胀预期，并影响市场风险偏好。受避险需求及央行购金支撑，黄金中长期上行逻辑依然稳固。白银方面，</w:t>
            </w:r>
            <w:r w:rsidRPr="00166EF3">
              <w:rPr>
                <w:rFonts w:eastAsiaTheme="minorEastAsia"/>
                <w:lang w:eastAsia="zh-CN"/>
              </w:rPr>
              <w:t xml:space="preserve"> </w:t>
            </w:r>
            <w:r w:rsidRPr="00166EF3">
              <w:rPr>
                <w:rFonts w:eastAsiaTheme="minorEastAsia" w:hint="eastAsia"/>
                <w:lang w:eastAsia="zh-CN"/>
              </w:rPr>
              <w:t>掰白银</w:t>
            </w:r>
            <w:r w:rsidRPr="00166EF3">
              <w:rPr>
                <w:rFonts w:eastAsiaTheme="minorEastAsia"/>
                <w:lang w:eastAsia="zh-CN"/>
              </w:rPr>
              <w:t>ETF</w:t>
            </w:r>
            <w:r w:rsidRPr="00166EF3">
              <w:rPr>
                <w:rFonts w:eastAsiaTheme="minorEastAsia" w:hint="eastAsia"/>
                <w:lang w:eastAsia="zh-CN"/>
              </w:rPr>
              <w:t>资金流入显示多头情绪回暖，但白银需求仍处于弱周期，金银比仍维持在高位，白银上行空间相对受限。短期内建议观望为主，中长期逢低布局。</w:t>
            </w:r>
            <w:r w:rsidRPr="00166EF3">
              <w:rPr>
                <w:rFonts w:eastAsiaTheme="minorEastAsia"/>
                <w:lang w:eastAsia="zh-CN"/>
              </w:rPr>
              <w:t>COMEX</w:t>
            </w:r>
            <w:r w:rsidRPr="00166EF3">
              <w:rPr>
                <w:rFonts w:eastAsiaTheme="minorEastAsia" w:hint="eastAsia"/>
                <w:lang w:eastAsia="zh-CN"/>
              </w:rPr>
              <w:t>黄金参考区间</w:t>
            </w:r>
            <w:r w:rsidRPr="00166EF3">
              <w:rPr>
                <w:rFonts w:eastAsiaTheme="minorEastAsia"/>
                <w:lang w:eastAsia="zh-CN"/>
              </w:rPr>
              <w:t>2950-3150</w:t>
            </w:r>
            <w:r w:rsidRPr="00166EF3">
              <w:rPr>
                <w:rFonts w:eastAsiaTheme="minorEastAsia" w:hint="eastAsia"/>
                <w:lang w:eastAsia="zh-CN"/>
              </w:rPr>
              <w:t>美元，</w:t>
            </w:r>
            <w:r w:rsidRPr="00166EF3">
              <w:rPr>
                <w:rFonts w:eastAsiaTheme="minorEastAsia"/>
                <w:lang w:eastAsia="zh-CN"/>
              </w:rPr>
              <w:t>COMEX</w:t>
            </w:r>
            <w:r w:rsidRPr="00166EF3">
              <w:rPr>
                <w:rFonts w:eastAsiaTheme="minorEastAsia" w:hint="eastAsia"/>
                <w:lang w:eastAsia="zh-CN"/>
              </w:rPr>
              <w:t>白银参考区间</w:t>
            </w:r>
            <w:r w:rsidRPr="00166EF3">
              <w:rPr>
                <w:rFonts w:eastAsiaTheme="minorEastAsia"/>
                <w:lang w:eastAsia="zh-CN"/>
              </w:rPr>
              <w:t>32-35</w:t>
            </w:r>
            <w:r w:rsidRPr="00166EF3">
              <w:rPr>
                <w:rFonts w:eastAsiaTheme="minorEastAsia" w:hint="eastAsia"/>
                <w:lang w:eastAsia="zh-CN"/>
              </w:rPr>
              <w:t>美元。</w:t>
            </w:r>
          </w:p>
        </w:tc>
      </w:tr>
    </w:tbl>
    <w:p w14:paraId="500A1390" w14:textId="77777777" w:rsidR="009012EB" w:rsidRDefault="009012EB">
      <w:pPr>
        <w:pStyle w:val="a3"/>
        <w:spacing w:line="263" w:lineRule="auto"/>
        <w:rPr>
          <w:lang w:eastAsia="zh-CN"/>
        </w:rPr>
      </w:pPr>
    </w:p>
    <w:p w14:paraId="2D9D6410" w14:textId="1C37C28C" w:rsidR="00993B64" w:rsidRDefault="00F70FC2">
      <w:pPr>
        <w:pStyle w:val="a3"/>
        <w:spacing w:line="263" w:lineRule="auto"/>
        <w:rPr>
          <w:rFonts w:ascii="微软雅黑" w:eastAsia="微软雅黑" w:hAnsi="微软雅黑" w:cs="微软雅黑"/>
          <w:color w:val="036EB8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12803731" wp14:editId="582B9D20">
            <wp:extent cx="133350" cy="171450"/>
            <wp:effectExtent l="0" t="0" r="0" b="0"/>
            <wp:docPr id="419075085" name="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gramStart"/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图表</w:t>
      </w:r>
    </w:p>
    <w:tbl>
      <w:tblPr>
        <w:tblStyle w:val="TableNormal1"/>
        <w:tblW w:w="9417" w:type="dxa"/>
        <w:tblInd w:w="210" w:type="dxa"/>
        <w:tblBorders>
          <w:top w:val="single" w:sz="2" w:space="0" w:color="036EB8"/>
          <w:left w:val="single" w:sz="2" w:space="0" w:color="036EB8"/>
          <w:bottom w:val="single" w:sz="2" w:space="0" w:color="036EB8"/>
          <w:right w:val="single" w:sz="2" w:space="0" w:color="036EB8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9417"/>
      </w:tblGrid>
      <w:tr w:rsidR="00993B64" w14:paraId="520F83BC" w14:textId="77777777" w:rsidTr="000A58A3">
        <w:trPr>
          <w:trHeight w:val="3516"/>
        </w:trPr>
        <w:tc>
          <w:tcPr>
            <w:tcW w:w="9417" w:type="dxa"/>
          </w:tcPr>
          <w:p w14:paraId="0A14911C" w14:textId="647DBBB5" w:rsidR="00993B64" w:rsidRDefault="00E42547" w:rsidP="008C26D6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5BD20E11" wp14:editId="1D6C6F42">
                      <wp:simplePos x="0" y="0"/>
                      <wp:positionH relativeFrom="column">
                        <wp:posOffset>3265805</wp:posOffset>
                      </wp:positionH>
                      <wp:positionV relativeFrom="paragraph">
                        <wp:posOffset>2094230</wp:posOffset>
                      </wp:positionV>
                      <wp:extent cx="2230120" cy="287655"/>
                      <wp:effectExtent l="0" t="0" r="17780" b="17145"/>
                      <wp:wrapNone/>
                      <wp:docPr id="40" name="文本框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12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549F80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图2</w:t>
                                  </w:r>
                                  <w:r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富时</w:t>
                                  </w:r>
                                  <w:r w:rsidR="008C26D6"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中国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A50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BD20E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0" o:spid="_x0000_s1027" type="#_x0000_t202" style="position:absolute;left:0;text-align:left;margin-left:257.15pt;margin-top:164.9pt;width:175.6pt;height:22.6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" fillcolor="white [3201]" stroked="f" strokeweight=".5pt">
                      <v:textbox>
                        <w:txbxContent>
                          <w:p w14:paraId="11549F80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图2</w:t>
                            </w:r>
                            <w:r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富时</w:t>
                            </w:r>
                            <w:r w:rsidR="008C26D6"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中国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A50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5AF1EA3F" wp14:editId="0DB46814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2114550</wp:posOffset>
                      </wp:positionV>
                      <wp:extent cx="2564130" cy="287655"/>
                      <wp:effectExtent l="5080" t="4445" r="21590" b="12700"/>
                      <wp:wrapNone/>
                      <wp:docPr id="39" name="文本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413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3A856A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 ：</w:t>
                                  </w:r>
                                  <w:proofErr w:type="gramStart"/>
                                  <w:r w:rsidR="008C26D6"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标普</w:t>
                                  </w:r>
                                  <w:proofErr w:type="gramEnd"/>
                                  <w:r w:rsidR="008C26D6" w:rsidRPr="00914848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50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="008C26D6"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指数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F1EA3F" id="文本框 39" o:spid="_x0000_s1028" type="#_x0000_t202" style="position:absolute;left:0;text-align:left;margin-left:18.2pt;margin-top:166.5pt;width:201.9pt;height:22.6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" fillcolor="white [3201]" strokecolor="white [3212]" strokeweight=".5pt">
                      <v:textbox>
                        <w:txbxContent>
                          <w:p w14:paraId="663A856A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 ：</w:t>
                            </w:r>
                            <w:proofErr w:type="gramStart"/>
                            <w:r w:rsidR="008C26D6"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标普</w:t>
                            </w:r>
                            <w:proofErr w:type="gramEnd"/>
                            <w:r w:rsidR="008C26D6" w:rsidRPr="00914848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50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="008C26D6"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指数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7CA1">
              <w:rPr>
                <w:rFonts w:eastAsia="宋体"/>
                <w:noProof/>
                <w:lang w:eastAsia="zh-CN"/>
              </w:rPr>
              <w:drawing>
                <wp:inline distT="0" distB="0" distL="0" distR="0" wp14:anchorId="34AFA02C" wp14:editId="5F9EB1D7">
                  <wp:extent cx="2966992" cy="1956938"/>
                  <wp:effectExtent l="0" t="0" r="5080" b="571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823" cy="19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A7CA1">
              <w:rPr>
                <w:rFonts w:eastAsia="宋体"/>
                <w:noProof/>
                <w:lang w:eastAsia="zh-CN"/>
              </w:rPr>
              <w:drawing>
                <wp:inline distT="0" distB="0" distL="0" distR="0" wp14:anchorId="6551915F" wp14:editId="75EA1D73">
                  <wp:extent cx="2837815" cy="1959397"/>
                  <wp:effectExtent l="0" t="0" r="635" b="317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592" cy="198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14:paraId="3270EEF8" w14:textId="77777777" w:rsidTr="00AB1863">
        <w:trPr>
          <w:trHeight w:val="4063"/>
        </w:trPr>
        <w:tc>
          <w:tcPr>
            <w:tcW w:w="9417" w:type="dxa"/>
          </w:tcPr>
          <w:p w14:paraId="383DB5B7" w14:textId="76A2DBE0" w:rsidR="00993B64" w:rsidRDefault="003A7CA1" w:rsidP="00BD444A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snapToGrid/>
                <w:lang w:eastAsia="zh-CN"/>
              </w:rPr>
              <w:drawing>
                <wp:inline distT="0" distB="0" distL="0" distR="0" wp14:anchorId="5DA62E1A" wp14:editId="4F724A3F">
                  <wp:extent cx="2993366" cy="1992630"/>
                  <wp:effectExtent l="0" t="0" r="0" b="762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149" cy="2019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D444A">
              <w:rPr>
                <w:noProof/>
                <w:snapToGrid/>
                <w:lang w:eastAsia="zh-CN"/>
              </w:rPr>
              <w:t xml:space="preserve"> </w:t>
            </w:r>
            <w:r w:rsidR="00E42547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FD8FA0E" wp14:editId="127D0CEC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2094865</wp:posOffset>
                      </wp:positionV>
                      <wp:extent cx="2580640" cy="302895"/>
                      <wp:effectExtent l="0" t="0" r="10160" b="1905"/>
                      <wp:wrapNone/>
                      <wp:docPr id="65" name="文本框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0640" cy="302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E6065C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图4：</w:t>
                                  </w:r>
                                  <w:r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美国</w:t>
                                  </w:r>
                                  <w:r w:rsidR="00BD0E6B"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原油</w:t>
                                  </w:r>
                                  <w:r w:rsidR="00BD0E6B" w:rsidRPr="00BD0E6B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价格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D8FA0E" id="文本框 65" o:spid="_x0000_s1029" type="#_x0000_t202" style="position:absolute;left:0;text-align:left;margin-left:238.6pt;margin-top:164.95pt;width:203.2pt;height:23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" fillcolor="white [3201]" stroked="f" strokeweight=".5pt">
                      <v:textbox>
                        <w:txbxContent>
                          <w:p w14:paraId="6DE6065C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图4：</w:t>
                            </w:r>
                            <w:r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美国</w:t>
                            </w:r>
                            <w:r w:rsidR="00BD0E6B"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原油</w:t>
                            </w:r>
                            <w:r w:rsidR="00BD0E6B" w:rsidRPr="00BD0E6B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价格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2547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49C16B99" wp14:editId="1C49999C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2105660</wp:posOffset>
                      </wp:positionV>
                      <wp:extent cx="2048510" cy="287655"/>
                      <wp:effectExtent l="0" t="0" r="8890" b="17145"/>
                      <wp:wrapNone/>
                      <wp:docPr id="43" name="文本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8510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EF9030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图3</w:t>
                                  </w:r>
                                  <w:r w:rsidR="008C26D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r w:rsidR="008C26D6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LME铜走势图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C16B99" id="文本框 43" o:spid="_x0000_s1030" type="#_x0000_t202" style="position:absolute;left:0;text-align:left;margin-left:26.2pt;margin-top:165.8pt;width:161.3pt;height:22.6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" fillcolor="white [3201]" stroked="f" strokeweight=".5pt">
                      <v:textbox>
                        <w:txbxContent>
                          <w:p w14:paraId="02EF9030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图3</w:t>
                            </w:r>
                            <w:r w:rsidR="008C26D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8C26D6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LME铜走势图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napToGrid/>
                <w:lang w:eastAsia="zh-CN"/>
              </w:rPr>
              <w:drawing>
                <wp:inline distT="0" distB="0" distL="0" distR="0" wp14:anchorId="2BE4E050" wp14:editId="27CF6BD1">
                  <wp:extent cx="2734021" cy="1999891"/>
                  <wp:effectExtent l="0" t="0" r="0" b="63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038" cy="2029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14:paraId="73C467CA" w14:textId="77777777" w:rsidTr="000A58A3">
        <w:trPr>
          <w:trHeight w:val="4063"/>
        </w:trPr>
        <w:tc>
          <w:tcPr>
            <w:tcW w:w="9417" w:type="dxa"/>
          </w:tcPr>
          <w:p w14:paraId="318C707E" w14:textId="22FE79C8" w:rsidR="00993B64" w:rsidRDefault="00E42547" w:rsidP="00BF2437">
            <w:pPr>
              <w:spacing w:line="4053" w:lineRule="exact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50DBA5FD" wp14:editId="3D3029E6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2113280</wp:posOffset>
                      </wp:positionV>
                      <wp:extent cx="3171825" cy="424180"/>
                      <wp:effectExtent l="0" t="0" r="0" b="0"/>
                      <wp:wrapNone/>
                      <wp:docPr id="68" name="文本框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1825" cy="424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1CED06" w14:textId="77777777" w:rsidR="00993B64" w:rsidRDefault="00E42547" w:rsidP="00431E1A">
                                  <w:pPr>
                                    <w:spacing w:before="103" w:line="256" w:lineRule="auto"/>
                                    <w:ind w:right="743"/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图6：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E棉花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期货主力合约日走势图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DBA5FD" id="文本框 68" o:spid="_x0000_s1031" type="#_x0000_t202" style="position:absolute;margin-left:244.8pt;margin-top:166.4pt;width:249.75pt;height:33.4p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" filled="f" stroked="f" strokeweight=".5pt">
                      <v:textbox>
                        <w:txbxContent>
                          <w:p w14:paraId="001CED06" w14:textId="77777777" w:rsidR="00993B64" w:rsidRDefault="00E42547" w:rsidP="00431E1A">
                            <w:pPr>
                              <w:spacing w:before="103" w:line="256" w:lineRule="auto"/>
                              <w:ind w:right="743"/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图6：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E棉花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期货主力合约日走势图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44DDA66A" wp14:editId="06460EEC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2188210</wp:posOffset>
                      </wp:positionV>
                      <wp:extent cx="2580005" cy="300990"/>
                      <wp:effectExtent l="0" t="0" r="10795" b="3810"/>
                      <wp:wrapNone/>
                      <wp:docPr id="67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93140" y="3328670"/>
                                <a:ext cx="2580005" cy="300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A13289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图5：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ICE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原糖期货主力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合约</w:t>
                                  </w:r>
                                  <w:r w:rsidR="00431E1A"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走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势</w:t>
                                  </w:r>
                                  <w:r w:rsidR="00431E1A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DDA66A" id="文本框 67" o:spid="_x0000_s1032" type="#_x0000_t202" style="position:absolute;margin-left:13.75pt;margin-top:172.3pt;width:203.15pt;height:23.7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" fillcolor="white [3201]" stroked="f" strokeweight=".5pt">
                      <v:textbox>
                        <w:txbxContent>
                          <w:p w14:paraId="37A13289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图5：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ICE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原糖期货主力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合约</w:t>
                            </w:r>
                            <w:r w:rsidR="00431E1A"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走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势</w:t>
                            </w:r>
                            <w:r w:rsidR="00431E1A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7CA1">
              <w:rPr>
                <w:rFonts w:eastAsia="宋体"/>
                <w:noProof/>
                <w:lang w:eastAsia="zh-CN"/>
              </w:rPr>
              <w:drawing>
                <wp:inline distT="0" distB="0" distL="0" distR="0" wp14:anchorId="077224F8" wp14:editId="71449EF9">
                  <wp:extent cx="3036498" cy="1939290"/>
                  <wp:effectExtent l="0" t="0" r="0" b="381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00" cy="1956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A7CA1">
              <w:rPr>
                <w:rFonts w:eastAsia="宋体"/>
                <w:noProof/>
                <w:lang w:eastAsia="zh-CN"/>
              </w:rPr>
              <w:drawing>
                <wp:inline distT="0" distB="0" distL="0" distR="0" wp14:anchorId="53747C6D" wp14:editId="41DB0F7A">
                  <wp:extent cx="2785565" cy="1941255"/>
                  <wp:effectExtent l="0" t="0" r="0" b="190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135" cy="1957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64" w14:paraId="219BDBCC" w14:textId="77777777" w:rsidTr="00AB1863">
        <w:trPr>
          <w:trHeight w:val="4063"/>
        </w:trPr>
        <w:tc>
          <w:tcPr>
            <w:tcW w:w="9417" w:type="dxa"/>
          </w:tcPr>
          <w:p w14:paraId="50CE9E4D" w14:textId="62E092F6" w:rsidR="00993B64" w:rsidRDefault="00E42547" w:rsidP="00AB1863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7DA8D6B0" wp14:editId="40330EEE">
                      <wp:simplePos x="0" y="0"/>
                      <wp:positionH relativeFrom="column">
                        <wp:posOffset>175259</wp:posOffset>
                      </wp:positionH>
                      <wp:positionV relativeFrom="paragraph">
                        <wp:posOffset>2146300</wp:posOffset>
                      </wp:positionV>
                      <wp:extent cx="2847975" cy="309245"/>
                      <wp:effectExtent l="0" t="0" r="9525" b="0"/>
                      <wp:wrapNone/>
                      <wp:docPr id="69" name="文本框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6D10A3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图7：</w:t>
                                  </w:r>
                                  <w:r w:rsidR="008C26D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铁矿走势图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A8D6B0" id="文本框 69" o:spid="_x0000_s1033" type="#_x0000_t202" style="position:absolute;left:0;text-align:left;margin-left:13.8pt;margin-top:169pt;width:224.25pt;height:24.3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" fillcolor="white [3201]" stroked="f" strokeweight=".5pt">
                      <v:textbox>
                        <w:txbxContent>
                          <w:p w14:paraId="656D10A3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图7：</w:t>
                            </w:r>
                            <w:r w:rsidR="008C26D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铁矿走势图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B1CB22A" wp14:editId="26EBDFCF">
                      <wp:simplePos x="0" y="0"/>
                      <wp:positionH relativeFrom="column">
                        <wp:posOffset>2973705</wp:posOffset>
                      </wp:positionH>
                      <wp:positionV relativeFrom="paragraph">
                        <wp:posOffset>2132965</wp:posOffset>
                      </wp:positionV>
                      <wp:extent cx="2641600" cy="309245"/>
                      <wp:effectExtent l="0" t="0" r="6350" b="14605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0" cy="309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3E0494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图8：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大豆走势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1CB22A" id="文本框 22" o:spid="_x0000_s1034" type="#_x0000_t202" style="position:absolute;left:0;text-align:left;margin-left:234.15pt;margin-top:167.95pt;width:208pt;height:24.3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" fillcolor="white [3201]" stroked="f" strokeweight=".5pt">
                      <v:textbox>
                        <w:txbxContent>
                          <w:p w14:paraId="1D3E0494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图8：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大豆走势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7CA1">
              <w:rPr>
                <w:noProof/>
                <w:snapToGrid/>
                <w:lang w:eastAsia="zh-CN"/>
              </w:rPr>
              <w:drawing>
                <wp:inline distT="0" distB="0" distL="0" distR="0" wp14:anchorId="277008B3" wp14:editId="4B35ED82">
                  <wp:extent cx="3001992" cy="1877319"/>
                  <wp:effectExtent l="0" t="0" r="8255" b="889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611" cy="1888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A7CA1">
              <w:rPr>
                <w:noProof/>
                <w:snapToGrid/>
                <w:lang w:eastAsia="zh-CN"/>
              </w:rPr>
              <w:drawing>
                <wp:inline distT="0" distB="0" distL="0" distR="0" wp14:anchorId="036A9C0C" wp14:editId="62889F93">
                  <wp:extent cx="2811267" cy="1874891"/>
                  <wp:effectExtent l="0" t="0" r="8255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484" cy="1889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B1863">
              <w:rPr>
                <w:noProof/>
                <w:snapToGrid/>
                <w:lang w:eastAsia="zh-CN"/>
              </w:rPr>
              <w:t xml:space="preserve"> </w:t>
            </w:r>
          </w:p>
        </w:tc>
      </w:tr>
      <w:tr w:rsidR="00993B64" w14:paraId="4157D6F2" w14:textId="77777777" w:rsidTr="00F70B22">
        <w:trPr>
          <w:trHeight w:val="4063"/>
        </w:trPr>
        <w:tc>
          <w:tcPr>
            <w:tcW w:w="9417" w:type="dxa"/>
          </w:tcPr>
          <w:p w14:paraId="734BE331" w14:textId="1A8E98A9" w:rsidR="00993B64" w:rsidRDefault="00E42547" w:rsidP="00971F20">
            <w:pPr>
              <w:spacing w:line="4053" w:lineRule="exact"/>
              <w:jc w:val="both"/>
              <w:rPr>
                <w:rFonts w:eastAsia="宋体"/>
                <w:sz w:val="20"/>
                <w:lang w:eastAsia="zh-CN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ED35349" wp14:editId="42B9564A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2169795</wp:posOffset>
                      </wp:positionV>
                      <wp:extent cx="2190750" cy="318770"/>
                      <wp:effectExtent l="0" t="0" r="0" b="5080"/>
                      <wp:wrapNone/>
                      <wp:docPr id="29" name="文本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AC8511" w14:textId="77777777" w:rsidR="00993B64" w:rsidRDefault="00E42547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图9：</w:t>
                                  </w:r>
                                  <w:r w:rsidR="000E6C31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美元指数走势</w:t>
                                  </w:r>
                                  <w:r w:rsidR="00D25000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6C79C519" w14:textId="77777777" w:rsidR="00993B64" w:rsidRDefault="00993B64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168B4DD1" w14:textId="77777777" w:rsidR="00993B64" w:rsidRDefault="00993B64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D35349" id="文本框 29" o:spid="_x0000_s1035" type="#_x0000_t202" style="position:absolute;left:0;text-align:left;margin-left:20.05pt;margin-top:170.85pt;width:172.5pt;height:25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" fillcolor="white [3201]" stroked="f" strokeweight=".5pt">
                      <v:textbox>
                        <w:txbxContent>
                          <w:p w14:paraId="63AC8511" w14:textId="77777777" w:rsidR="00993B64" w:rsidRDefault="00E42547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图9：</w:t>
                            </w:r>
                            <w:r w:rsidR="000E6C31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美元指数走势</w:t>
                            </w:r>
                            <w:r w:rsidR="00D25000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6C79C519" w14:textId="77777777" w:rsidR="00993B64" w:rsidRDefault="00993B64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168B4DD1" w14:textId="77777777" w:rsidR="00993B64" w:rsidRDefault="00993B64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058834F" wp14:editId="1EB24811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2169795</wp:posOffset>
                      </wp:positionV>
                      <wp:extent cx="2485390" cy="318770"/>
                      <wp:effectExtent l="0" t="0" r="10160" b="5080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539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E59489" w14:textId="77777777" w:rsidR="00993B64" w:rsidRDefault="00E42547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</w:t>
                                  </w:r>
                                  <w:r w:rsidRPr="0074509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</w:t>
                                  </w:r>
                                  <w:r w:rsidR="00BF2437"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黄金</w:t>
                                  </w:r>
                                  <w:r w:rsidR="004654E4"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走势</w:t>
                                  </w:r>
                                  <w:r w:rsidR="004654E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25805245" w14:textId="77777777" w:rsidR="00993B64" w:rsidRDefault="00993B64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</w:p>
                                <w:p w14:paraId="46E0D657" w14:textId="77777777" w:rsidR="00993B64" w:rsidRDefault="00993B64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3A8BA711" w14:textId="77777777" w:rsidR="00993B64" w:rsidRDefault="00993B64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58834F" id="文本框 19" o:spid="_x0000_s1036" type="#_x0000_t202" style="position:absolute;left:0;text-align:left;margin-left:250.3pt;margin-top:170.85pt;width:195.7pt;height:2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" fillcolor="white [3201]" stroked="f" strokeweight=".5pt">
                      <v:textbox>
                        <w:txbxContent>
                          <w:p w14:paraId="7FE59489" w14:textId="77777777" w:rsidR="00993B64" w:rsidRDefault="00E42547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</w:t>
                            </w:r>
                            <w:r w:rsidRPr="0074509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</w:t>
                            </w:r>
                            <w:r w:rsidR="00BF2437"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黄金</w:t>
                            </w:r>
                            <w:r w:rsidR="004654E4"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走势</w:t>
                            </w:r>
                            <w:r w:rsidR="004654E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25805245" w14:textId="77777777" w:rsidR="00993B64" w:rsidRDefault="00993B64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14:paraId="46E0D657" w14:textId="77777777" w:rsidR="00993B64" w:rsidRDefault="00993B64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3A8BA711" w14:textId="77777777" w:rsidR="00993B64" w:rsidRDefault="00993B64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7CA1">
              <w:rPr>
                <w:rFonts w:eastAsia="宋体"/>
                <w:noProof/>
                <w:sz w:val="20"/>
                <w:lang w:eastAsia="zh-CN"/>
              </w:rPr>
              <w:drawing>
                <wp:inline distT="0" distB="0" distL="0" distR="0" wp14:anchorId="40546F28" wp14:editId="0000981D">
                  <wp:extent cx="3010619" cy="2038150"/>
                  <wp:effectExtent l="0" t="0" r="0" b="63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675" cy="2055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A7CA1">
              <w:rPr>
                <w:rFonts w:eastAsia="宋体"/>
                <w:noProof/>
                <w:sz w:val="20"/>
                <w:lang w:eastAsia="zh-CN"/>
              </w:rPr>
              <w:drawing>
                <wp:inline distT="0" distB="0" distL="0" distR="0" wp14:anchorId="0EDCAF3B" wp14:editId="5A7EA0C1">
                  <wp:extent cx="2811145" cy="2025015"/>
                  <wp:effectExtent l="0" t="0" r="8255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84" cy="2036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2E9F8A" w14:textId="6C923ED3" w:rsidR="008E3E9D" w:rsidRPr="00EF10F6" w:rsidRDefault="00E42547" w:rsidP="00EF10F6">
      <w:pPr>
        <w:spacing w:before="235" w:line="176" w:lineRule="auto"/>
        <w:ind w:firstLineChars="100" w:firstLine="194"/>
        <w:rPr>
          <w:rFonts w:ascii="微软雅黑" w:eastAsia="微软雅黑" w:hAnsi="微软雅黑" w:cs="微软雅黑"/>
          <w:spacing w:val="7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资料源：公开资料整理，</w:t>
      </w:r>
      <w:r w:rsidR="00566217" w:rsidRPr="00566217"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瑞达国际</w:t>
      </w:r>
    </w:p>
    <w:p w14:paraId="7127E30D" w14:textId="77777777" w:rsidR="008E3E9D" w:rsidRDefault="008E3E9D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</w:pPr>
    </w:p>
    <w:p w14:paraId="07D332D6" w14:textId="0CAD0A8E" w:rsidR="00993B64" w:rsidRDefault="00E43252" w:rsidP="00E43252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r>
        <w:pict w14:anchorId="793446F0">
          <v:shape id="IM 50" o:spid="_x0000_i1032" type="#_x0000_t75" style="width:10.2pt;height:13.6pt;visibility:visible;mso-wrap-style:square" o:bullet="t">
            <v:imagedata r:id="rId25" o:title=""/>
          </v:shape>
        </w:pict>
      </w:r>
      <w:r w:rsidR="00E42547"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</w:rPr>
        <w:t xml:space="preserve"> </w:t>
      </w:r>
      <w:r w:rsidR="002465B6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本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周热点日程</w:t>
      </w:r>
    </w:p>
    <w:p w14:paraId="657AABBF" w14:textId="77777777" w:rsidR="00E43252" w:rsidRPr="00E43252" w:rsidRDefault="00E43252" w:rsidP="00E43252">
      <w:pPr>
        <w:spacing w:before="120" w:line="190" w:lineRule="auto"/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</w:pPr>
    </w:p>
    <w:tbl>
      <w:tblPr>
        <w:tblStyle w:val="TableNormal1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314"/>
        <w:gridCol w:w="6344"/>
      </w:tblGrid>
      <w:tr w:rsidR="00993B64" w14:paraId="0817D17F" w14:textId="77777777">
        <w:trPr>
          <w:trHeight w:val="620"/>
        </w:trPr>
        <w:tc>
          <w:tcPr>
            <w:tcW w:w="3045" w:type="dxa"/>
            <w:gridSpan w:val="2"/>
            <w:shd w:val="clear" w:color="auto" w:fill="3D85C1"/>
          </w:tcPr>
          <w:p w14:paraId="4C51E062" w14:textId="77777777" w:rsidR="00993B64" w:rsidRDefault="00E42547">
            <w:pPr>
              <w:pStyle w:val="TableText"/>
              <w:spacing w:before="221" w:line="182" w:lineRule="auto"/>
              <w:ind w:left="1142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4"/>
                <w:sz w:val="19"/>
                <w:szCs w:val="19"/>
              </w:rPr>
              <w:lastRenderedPageBreak/>
              <w:t>时间</w:t>
            </w:r>
          </w:p>
        </w:tc>
        <w:tc>
          <w:tcPr>
            <w:tcW w:w="6344" w:type="dxa"/>
            <w:shd w:val="clear" w:color="auto" w:fill="3D85C1"/>
          </w:tcPr>
          <w:p w14:paraId="7C19E29E" w14:textId="77777777" w:rsidR="00993B64" w:rsidRDefault="00E42547">
            <w:pPr>
              <w:pStyle w:val="TableText"/>
              <w:spacing w:before="221" w:line="195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16"/>
                <w:sz w:val="19"/>
                <w:szCs w:val="19"/>
              </w:rPr>
              <w:t>数据/事件</w:t>
            </w:r>
          </w:p>
        </w:tc>
      </w:tr>
      <w:tr w:rsidR="00C11EBD" w14:paraId="475FDE2D" w14:textId="77777777" w:rsidTr="00C11EBD">
        <w:trPr>
          <w:trHeight w:val="620"/>
        </w:trPr>
        <w:tc>
          <w:tcPr>
            <w:tcW w:w="1731" w:type="dxa"/>
            <w:shd w:val="clear" w:color="auto" w:fill="auto"/>
          </w:tcPr>
          <w:p w14:paraId="6F0C96C7" w14:textId="1D0AE1BA" w:rsidR="00C11EBD" w:rsidRPr="00C11EBD" w:rsidRDefault="00EE4CFE" w:rsidP="0024118E">
            <w:pPr>
              <w:pStyle w:val="TableText"/>
              <w:spacing w:before="230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  <w:bookmarkStart w:id="1" w:name="_Hlk186443750"/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24118E">
              <w:rPr>
                <w:b/>
                <w:bCs/>
                <w:spacing w:val="3"/>
                <w:sz w:val="19"/>
                <w:szCs w:val="19"/>
                <w:lang w:eastAsia="zh-CN"/>
              </w:rPr>
              <w:t>31</w:t>
            </w:r>
          </w:p>
        </w:tc>
        <w:tc>
          <w:tcPr>
            <w:tcW w:w="1314" w:type="dxa"/>
            <w:shd w:val="clear" w:color="auto" w:fill="auto"/>
          </w:tcPr>
          <w:p w14:paraId="5101373E" w14:textId="098229EA" w:rsidR="00C11EBD" w:rsidRPr="00C11EBD" w:rsidRDefault="001A008D" w:rsidP="00454C90">
            <w:pPr>
              <w:pStyle w:val="TableText"/>
              <w:spacing w:before="245" w:line="172" w:lineRule="auto"/>
              <w:ind w:left="101" w:firstLineChars="100" w:firstLine="200"/>
              <w:rPr>
                <w:b/>
                <w:bCs/>
                <w:spacing w:val="5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20:00</w:t>
            </w:r>
          </w:p>
        </w:tc>
        <w:tc>
          <w:tcPr>
            <w:tcW w:w="6344" w:type="dxa"/>
            <w:shd w:val="clear" w:color="auto" w:fill="auto"/>
          </w:tcPr>
          <w:p w14:paraId="36B1358B" w14:textId="6D11804E" w:rsidR="00C11EBD" w:rsidRPr="008E3E9D" w:rsidRDefault="001A008D" w:rsidP="00F93DB5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德国</w:t>
            </w:r>
            <w:r w:rsidRPr="001A008D">
              <w:rPr>
                <w:b/>
                <w:bCs/>
                <w:sz w:val="19"/>
                <w:szCs w:val="19"/>
                <w:lang w:eastAsia="zh-CN"/>
              </w:rPr>
              <w:t>3</w:t>
            </w: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</w:t>
            </w:r>
            <w:r w:rsidRPr="001A008D">
              <w:rPr>
                <w:b/>
                <w:bCs/>
                <w:sz w:val="19"/>
                <w:szCs w:val="19"/>
                <w:lang w:eastAsia="zh-CN"/>
              </w:rPr>
              <w:t>CPI</w:t>
            </w: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初值</w:t>
            </w:r>
          </w:p>
        </w:tc>
      </w:tr>
      <w:tr w:rsidR="001A008D" w14:paraId="346485D1" w14:textId="77777777" w:rsidTr="002F3BE6">
        <w:trPr>
          <w:trHeight w:val="620"/>
        </w:trPr>
        <w:tc>
          <w:tcPr>
            <w:tcW w:w="1731" w:type="dxa"/>
            <w:shd w:val="clear" w:color="auto" w:fill="DAE3F4" w:themeFill="accent1" w:themeFillTint="33"/>
          </w:tcPr>
          <w:p w14:paraId="74BA269B" w14:textId="7D1C058A" w:rsidR="001A008D" w:rsidRDefault="001A008D" w:rsidP="001A008D">
            <w:pPr>
              <w:pStyle w:val="TableText"/>
              <w:spacing w:before="231" w:line="191" w:lineRule="auto"/>
              <w:ind w:left="449"/>
              <w:rPr>
                <w:sz w:val="19"/>
                <w:szCs w:val="19"/>
                <w:lang w:eastAsia="zh-CN"/>
              </w:rPr>
            </w:pPr>
            <w:r w:rsidRPr="0017749F">
              <w:rPr>
                <w:b/>
                <w:bCs/>
                <w:spacing w:val="3"/>
                <w:sz w:val="19"/>
                <w:szCs w:val="19"/>
              </w:rPr>
              <w:t>202</w:t>
            </w:r>
            <w:r w:rsidRPr="0017749F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 w:rsidRPr="0017749F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17749F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  <w:r w:rsidRPr="0017749F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17749F">
              <w:rPr>
                <w:b/>
                <w:bCs/>
                <w:spacing w:val="3"/>
                <w:sz w:val="19"/>
                <w:szCs w:val="19"/>
                <w:lang w:eastAsia="zh-CN"/>
              </w:rPr>
              <w:t>31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24680391" w14:textId="6E7B0AFC" w:rsidR="001A008D" w:rsidRDefault="001A008D" w:rsidP="001A008D">
            <w:pPr>
              <w:pStyle w:val="TableText"/>
              <w:spacing w:before="245" w:line="172" w:lineRule="auto"/>
              <w:ind w:left="101" w:firstLineChars="100" w:firstLine="200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21</w:t>
            </w: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45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455DA3DF" w14:textId="0D7CE9F6" w:rsidR="001A008D" w:rsidRPr="008E3E9D" w:rsidRDefault="001A008D" w:rsidP="001A008D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美国</w:t>
            </w:r>
            <w:r w:rsidRPr="001A008D">
              <w:rPr>
                <w:b/>
                <w:bCs/>
                <w:sz w:val="19"/>
                <w:szCs w:val="19"/>
                <w:lang w:eastAsia="zh-CN"/>
              </w:rPr>
              <w:t>3</w:t>
            </w: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月芝加哥</w:t>
            </w:r>
            <w:r w:rsidRPr="001A008D">
              <w:rPr>
                <w:b/>
                <w:bCs/>
                <w:sz w:val="19"/>
                <w:szCs w:val="19"/>
                <w:lang w:eastAsia="zh-CN"/>
              </w:rPr>
              <w:t>PMI</w:t>
            </w:r>
          </w:p>
        </w:tc>
      </w:tr>
      <w:tr w:rsidR="001A008D" w14:paraId="1E0205C1" w14:textId="77777777" w:rsidTr="00626DEE">
        <w:trPr>
          <w:trHeight w:val="620"/>
        </w:trPr>
        <w:tc>
          <w:tcPr>
            <w:tcW w:w="1731" w:type="dxa"/>
            <w:shd w:val="clear" w:color="auto" w:fill="auto"/>
          </w:tcPr>
          <w:p w14:paraId="0F6E7AAC" w14:textId="1C5F1D95" w:rsidR="001A008D" w:rsidRDefault="001A008D" w:rsidP="001A008D">
            <w:pPr>
              <w:pStyle w:val="TableText"/>
              <w:spacing w:before="234" w:line="191" w:lineRule="auto"/>
              <w:ind w:left="449"/>
              <w:rPr>
                <w:sz w:val="19"/>
                <w:szCs w:val="19"/>
                <w:lang w:eastAsia="zh-CN"/>
              </w:rPr>
            </w:pPr>
            <w:r w:rsidRPr="0017749F">
              <w:rPr>
                <w:b/>
                <w:bCs/>
                <w:spacing w:val="3"/>
                <w:sz w:val="19"/>
                <w:szCs w:val="19"/>
              </w:rPr>
              <w:t>202</w:t>
            </w:r>
            <w:r w:rsidRPr="0017749F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 w:rsidRPr="0017749F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17749F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03</w:t>
            </w:r>
            <w:r w:rsidRPr="0017749F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17749F">
              <w:rPr>
                <w:b/>
                <w:bCs/>
                <w:spacing w:val="3"/>
                <w:sz w:val="19"/>
                <w:szCs w:val="19"/>
                <w:lang w:eastAsia="zh-CN"/>
              </w:rPr>
              <w:t>31</w:t>
            </w:r>
          </w:p>
        </w:tc>
        <w:tc>
          <w:tcPr>
            <w:tcW w:w="1314" w:type="dxa"/>
            <w:shd w:val="clear" w:color="auto" w:fill="auto"/>
          </w:tcPr>
          <w:p w14:paraId="1C64C080" w14:textId="4AF095E8" w:rsidR="001A008D" w:rsidRDefault="001A008D" w:rsidP="001A008D">
            <w:pPr>
              <w:pStyle w:val="TableText"/>
              <w:spacing w:before="248" w:line="172" w:lineRule="auto"/>
              <w:ind w:left="92" w:firstLineChars="100" w:firstLine="200"/>
              <w:rPr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2</w:t>
            </w: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2:30</w:t>
            </w:r>
          </w:p>
        </w:tc>
        <w:tc>
          <w:tcPr>
            <w:tcW w:w="6344" w:type="dxa"/>
            <w:shd w:val="clear" w:color="auto" w:fill="auto"/>
          </w:tcPr>
          <w:p w14:paraId="6039A1D3" w14:textId="23B3FB36" w:rsidR="001A008D" w:rsidRPr="002F3BE6" w:rsidRDefault="001A008D" w:rsidP="001A008D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美国</w:t>
            </w:r>
            <w:r w:rsidRPr="001A008D">
              <w:rPr>
                <w:b/>
                <w:bCs/>
                <w:sz w:val="19"/>
                <w:szCs w:val="19"/>
                <w:lang w:eastAsia="zh-CN"/>
              </w:rPr>
              <w:t>3</w:t>
            </w: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月达拉斯联储商业活动指数</w:t>
            </w:r>
          </w:p>
        </w:tc>
      </w:tr>
      <w:tr w:rsidR="00C11EBD" w14:paraId="46C9FBB6" w14:textId="77777777" w:rsidTr="002F3BE6">
        <w:trPr>
          <w:trHeight w:val="619"/>
        </w:trPr>
        <w:tc>
          <w:tcPr>
            <w:tcW w:w="1731" w:type="dxa"/>
            <w:shd w:val="clear" w:color="auto" w:fill="DAE3F4" w:themeFill="accent1" w:themeFillTint="33"/>
          </w:tcPr>
          <w:p w14:paraId="4EA37862" w14:textId="1769F329" w:rsidR="00C11EBD" w:rsidRPr="001A008D" w:rsidRDefault="00EE4CFE" w:rsidP="00C11EBD">
            <w:pPr>
              <w:pStyle w:val="TableText"/>
              <w:spacing w:before="234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1A008D">
              <w:rPr>
                <w:rFonts w:hint="eastAsia"/>
                <w:b/>
                <w:bCs/>
                <w:spacing w:val="3"/>
                <w:sz w:val="19"/>
                <w:szCs w:val="19"/>
              </w:rPr>
              <w:t>0</w:t>
            </w:r>
            <w:r w:rsidR="001A008D">
              <w:rPr>
                <w:b/>
                <w:bCs/>
                <w:spacing w:val="3"/>
                <w:sz w:val="19"/>
                <w:szCs w:val="19"/>
              </w:rPr>
              <w:t>4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 w:rsidR="001A008D">
              <w:rPr>
                <w:b/>
                <w:bCs/>
                <w:spacing w:val="3"/>
                <w:sz w:val="19"/>
                <w:szCs w:val="19"/>
              </w:rPr>
              <w:t>01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704E1513" w14:textId="76AD30B0" w:rsidR="00C11EBD" w:rsidRPr="001A008D" w:rsidRDefault="001A008D" w:rsidP="00454C90">
            <w:pPr>
              <w:pStyle w:val="TableText"/>
              <w:spacing w:before="248" w:line="172" w:lineRule="auto"/>
              <w:ind w:left="92" w:firstLineChars="100" w:firstLine="196"/>
              <w:rPr>
                <w:b/>
                <w:bCs/>
                <w:spacing w:val="3"/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0</w:t>
            </w:r>
            <w:r w:rsidRPr="001A008D">
              <w:rPr>
                <w:rFonts w:hint="eastAsia"/>
                <w:b/>
                <w:bCs/>
                <w:spacing w:val="3"/>
                <w:sz w:val="19"/>
                <w:szCs w:val="19"/>
              </w:rPr>
              <w:t>7</w:t>
            </w:r>
            <w:r w:rsidRPr="001A008D">
              <w:rPr>
                <w:b/>
                <w:bCs/>
                <w:spacing w:val="3"/>
                <w:sz w:val="19"/>
                <w:szCs w:val="19"/>
              </w:rPr>
              <w:t>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E8B730F" w14:textId="310F3A53" w:rsidR="00C11EBD" w:rsidRPr="001A008D" w:rsidRDefault="001A008D" w:rsidP="00176CE4">
            <w:pPr>
              <w:pStyle w:val="TableText"/>
              <w:spacing w:before="221" w:line="180" w:lineRule="auto"/>
              <w:jc w:val="center"/>
              <w:rPr>
                <w:b/>
                <w:bCs/>
                <w:spacing w:val="3"/>
                <w:sz w:val="19"/>
                <w:szCs w:val="19"/>
              </w:rPr>
            </w:pPr>
            <w:r w:rsidRPr="001A008D">
              <w:rPr>
                <w:rFonts w:hint="eastAsia"/>
                <w:b/>
                <w:bCs/>
                <w:spacing w:val="3"/>
                <w:sz w:val="19"/>
                <w:szCs w:val="19"/>
              </w:rPr>
              <w:t>日本</w:t>
            </w:r>
            <w:r w:rsidRPr="001A008D">
              <w:rPr>
                <w:b/>
                <w:bCs/>
                <w:spacing w:val="3"/>
                <w:sz w:val="19"/>
                <w:szCs w:val="19"/>
              </w:rPr>
              <w:t>2</w:t>
            </w:r>
            <w:r w:rsidRPr="001A008D">
              <w:rPr>
                <w:rFonts w:hint="eastAsia"/>
                <w:b/>
                <w:bCs/>
                <w:spacing w:val="3"/>
                <w:sz w:val="19"/>
                <w:szCs w:val="19"/>
              </w:rPr>
              <w:t>月失业率</w:t>
            </w:r>
          </w:p>
        </w:tc>
      </w:tr>
      <w:bookmarkEnd w:id="1"/>
      <w:tr w:rsidR="001A008D" w14:paraId="677C6886" w14:textId="77777777" w:rsidTr="0037471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72A74C80" w14:textId="40A73CA2" w:rsidR="001A008D" w:rsidRDefault="001A008D" w:rsidP="001A008D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765E78">
              <w:rPr>
                <w:b/>
                <w:bCs/>
                <w:spacing w:val="3"/>
                <w:sz w:val="19"/>
                <w:szCs w:val="19"/>
              </w:rPr>
              <w:t>202</w:t>
            </w:r>
            <w:r w:rsidRPr="00765E78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 w:rsidRPr="00765E78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765E78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</w:t>
            </w:r>
            <w:r w:rsidRPr="00765E78">
              <w:rPr>
                <w:b/>
                <w:bCs/>
                <w:spacing w:val="3"/>
                <w:sz w:val="19"/>
                <w:szCs w:val="19"/>
                <w:lang w:eastAsia="zh-CN"/>
              </w:rPr>
              <w:t>4</w:t>
            </w:r>
            <w:r w:rsidRPr="00765E78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765E78">
              <w:rPr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</w:p>
        </w:tc>
        <w:tc>
          <w:tcPr>
            <w:tcW w:w="1314" w:type="dxa"/>
            <w:shd w:val="clear" w:color="auto" w:fill="FFFFFF" w:themeFill="background1"/>
          </w:tcPr>
          <w:p w14:paraId="172EC0E4" w14:textId="26768269" w:rsidR="001A008D" w:rsidRDefault="001A008D" w:rsidP="001A008D">
            <w:pPr>
              <w:pStyle w:val="TableText"/>
              <w:spacing w:before="252" w:line="170" w:lineRule="auto"/>
              <w:ind w:left="101" w:firstLineChars="100" w:firstLine="200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17:00</w:t>
            </w:r>
          </w:p>
        </w:tc>
        <w:tc>
          <w:tcPr>
            <w:tcW w:w="6344" w:type="dxa"/>
            <w:shd w:val="clear" w:color="auto" w:fill="FFFFFF" w:themeFill="background1"/>
          </w:tcPr>
          <w:p w14:paraId="77AA9E00" w14:textId="7CD3EC8A" w:rsidR="001A008D" w:rsidRPr="008E3E9D" w:rsidRDefault="001A008D" w:rsidP="001A008D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欧元区</w:t>
            </w:r>
            <w:r w:rsidRPr="001A008D">
              <w:rPr>
                <w:b/>
                <w:bCs/>
                <w:sz w:val="19"/>
                <w:szCs w:val="19"/>
                <w:lang w:eastAsia="zh-CN"/>
              </w:rPr>
              <w:t>3</w:t>
            </w: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</w:t>
            </w:r>
            <w:r w:rsidRPr="001A008D">
              <w:rPr>
                <w:b/>
                <w:bCs/>
                <w:sz w:val="19"/>
                <w:szCs w:val="19"/>
                <w:lang w:eastAsia="zh-CN"/>
              </w:rPr>
              <w:t>CPI</w:t>
            </w:r>
          </w:p>
        </w:tc>
      </w:tr>
      <w:tr w:rsidR="001A008D" w14:paraId="3E955FFF" w14:textId="77777777" w:rsidTr="002F3BE6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2AC2C6B4" w14:textId="79A1EC99" w:rsidR="001A008D" w:rsidRDefault="001A008D" w:rsidP="001A008D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765E78">
              <w:rPr>
                <w:b/>
                <w:bCs/>
                <w:spacing w:val="3"/>
                <w:sz w:val="19"/>
                <w:szCs w:val="19"/>
              </w:rPr>
              <w:t>202</w:t>
            </w:r>
            <w:r w:rsidRPr="00765E78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 w:rsidRPr="00765E78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765E78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</w:t>
            </w:r>
            <w:r w:rsidRPr="00765E78">
              <w:rPr>
                <w:b/>
                <w:bCs/>
                <w:spacing w:val="3"/>
                <w:sz w:val="19"/>
                <w:szCs w:val="19"/>
                <w:lang w:eastAsia="zh-CN"/>
              </w:rPr>
              <w:t>4</w:t>
            </w:r>
            <w:r w:rsidRPr="00765E78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765E78">
              <w:rPr>
                <w:b/>
                <w:bCs/>
                <w:spacing w:val="3"/>
                <w:sz w:val="19"/>
                <w:szCs w:val="19"/>
                <w:lang w:eastAsia="zh-CN"/>
              </w:rPr>
              <w:t>01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0D4DC20F" w14:textId="7DF79BA0" w:rsidR="001A008D" w:rsidRDefault="001A008D" w:rsidP="001A008D">
            <w:pPr>
              <w:pStyle w:val="TableText"/>
              <w:spacing w:before="252" w:line="170" w:lineRule="auto"/>
              <w:ind w:left="101" w:firstLineChars="100" w:firstLine="202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6"/>
                <w:sz w:val="19"/>
                <w:szCs w:val="19"/>
                <w:lang w:eastAsia="zh-CN"/>
              </w:rPr>
              <w:t>22</w:t>
            </w:r>
            <w:r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B1A64AE" w14:textId="32039A33" w:rsidR="001A008D" w:rsidRPr="008E3E9D" w:rsidRDefault="001A008D" w:rsidP="001A008D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美国</w:t>
            </w:r>
            <w:r w:rsidRPr="001A008D">
              <w:rPr>
                <w:b/>
                <w:bCs/>
                <w:sz w:val="19"/>
                <w:szCs w:val="19"/>
                <w:lang w:eastAsia="zh-CN"/>
              </w:rPr>
              <w:t>3</w:t>
            </w: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</w:t>
            </w:r>
            <w:r w:rsidRPr="001A008D">
              <w:rPr>
                <w:b/>
                <w:bCs/>
                <w:sz w:val="19"/>
                <w:szCs w:val="19"/>
                <w:lang w:eastAsia="zh-CN"/>
              </w:rPr>
              <w:t>ISM</w:t>
            </w: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制造业</w:t>
            </w:r>
            <w:r w:rsidRPr="001A008D">
              <w:rPr>
                <w:b/>
                <w:bCs/>
                <w:sz w:val="19"/>
                <w:szCs w:val="19"/>
                <w:lang w:eastAsia="zh-CN"/>
              </w:rPr>
              <w:t>PMI</w:t>
            </w:r>
          </w:p>
        </w:tc>
      </w:tr>
      <w:tr w:rsidR="0037471E" w14:paraId="56F618B5" w14:textId="77777777" w:rsidTr="00973ABB">
        <w:trPr>
          <w:trHeight w:val="618"/>
        </w:trPr>
        <w:tc>
          <w:tcPr>
            <w:tcW w:w="1731" w:type="dxa"/>
            <w:shd w:val="clear" w:color="auto" w:fill="auto"/>
          </w:tcPr>
          <w:p w14:paraId="03908BFD" w14:textId="5FC5A5A5" w:rsidR="0037471E" w:rsidRDefault="00EE4CFE" w:rsidP="001A008D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</w:t>
            </w:r>
            <w:r w:rsidR="001A008D">
              <w:rPr>
                <w:b/>
                <w:bCs/>
                <w:spacing w:val="3"/>
                <w:sz w:val="19"/>
                <w:szCs w:val="19"/>
                <w:lang w:eastAsia="zh-CN"/>
              </w:rPr>
              <w:t>4/02</w:t>
            </w:r>
          </w:p>
        </w:tc>
        <w:tc>
          <w:tcPr>
            <w:tcW w:w="1314" w:type="dxa"/>
            <w:shd w:val="clear" w:color="auto" w:fill="auto"/>
          </w:tcPr>
          <w:p w14:paraId="5B570DEC" w14:textId="0DD7A1C5" w:rsidR="0037471E" w:rsidRDefault="001A008D" w:rsidP="00454C90">
            <w:pPr>
              <w:pStyle w:val="TableText"/>
              <w:spacing w:before="252" w:line="170" w:lineRule="auto"/>
              <w:ind w:left="101" w:firstLineChars="100" w:firstLine="202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6"/>
                <w:sz w:val="19"/>
                <w:szCs w:val="19"/>
                <w:lang w:eastAsia="zh-CN"/>
              </w:rPr>
              <w:t>20</w:t>
            </w:r>
            <w:r w:rsidR="00454C90">
              <w:rPr>
                <w:rFonts w:hint="eastAsia"/>
                <w:b/>
                <w:bCs/>
                <w:spacing w:val="6"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pacing w:val="6"/>
                <w:sz w:val="19"/>
                <w:szCs w:val="19"/>
                <w:lang w:eastAsia="zh-CN"/>
              </w:rPr>
              <w:t>15</w:t>
            </w:r>
          </w:p>
        </w:tc>
        <w:tc>
          <w:tcPr>
            <w:tcW w:w="6344" w:type="dxa"/>
            <w:shd w:val="clear" w:color="auto" w:fill="auto"/>
          </w:tcPr>
          <w:p w14:paraId="35BE0C99" w14:textId="7287E2D8" w:rsidR="0037471E" w:rsidRPr="008E3E9D" w:rsidRDefault="001A008D" w:rsidP="0037471E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美国</w:t>
            </w:r>
            <w:r w:rsidRPr="001A008D">
              <w:rPr>
                <w:b/>
                <w:bCs/>
                <w:sz w:val="19"/>
                <w:szCs w:val="19"/>
                <w:lang w:eastAsia="zh-CN"/>
              </w:rPr>
              <w:t>3</w:t>
            </w: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</w:t>
            </w:r>
            <w:r w:rsidRPr="001A008D">
              <w:rPr>
                <w:b/>
                <w:bCs/>
                <w:sz w:val="19"/>
                <w:szCs w:val="19"/>
                <w:lang w:eastAsia="zh-CN"/>
              </w:rPr>
              <w:t>ADP</w:t>
            </w: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就业人数</w:t>
            </w:r>
          </w:p>
        </w:tc>
      </w:tr>
      <w:tr w:rsidR="001A008D" w14:paraId="372F601B" w14:textId="77777777" w:rsidTr="002F3BE6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3A1EAA67" w14:textId="1F72E8B7" w:rsidR="001A008D" w:rsidRDefault="001A008D" w:rsidP="001A008D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4/02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457BF24E" w14:textId="6C1FA2B7" w:rsidR="001A008D" w:rsidRDefault="001A008D" w:rsidP="001A008D">
            <w:pPr>
              <w:pStyle w:val="TableText"/>
              <w:spacing w:before="252" w:line="170" w:lineRule="auto"/>
              <w:ind w:left="101" w:firstLineChars="100" w:firstLine="200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22</w:t>
            </w: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:</w:t>
            </w: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3F0B7FB7" w14:textId="0A976610" w:rsidR="001A008D" w:rsidRPr="008E3E9D" w:rsidRDefault="001A008D" w:rsidP="001A008D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美国</w:t>
            </w:r>
            <w:r w:rsidRPr="001A008D">
              <w:rPr>
                <w:b/>
                <w:bCs/>
                <w:sz w:val="19"/>
                <w:szCs w:val="19"/>
                <w:lang w:eastAsia="zh-CN"/>
              </w:rPr>
              <w:t>2</w:t>
            </w:r>
            <w:r w:rsidRPr="001A008D">
              <w:rPr>
                <w:rFonts w:hint="eastAsia"/>
                <w:b/>
                <w:bCs/>
                <w:sz w:val="19"/>
                <w:szCs w:val="19"/>
                <w:lang w:eastAsia="zh-CN"/>
              </w:rPr>
              <w:t>月工厂订单</w:t>
            </w:r>
          </w:p>
        </w:tc>
      </w:tr>
      <w:tr w:rsidR="001A008D" w14:paraId="1561CE42" w14:textId="77777777" w:rsidTr="0037471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2F86B05F" w14:textId="0C37752D" w:rsidR="001A008D" w:rsidRPr="0037471E" w:rsidRDefault="001A008D" w:rsidP="001A008D">
            <w:pPr>
              <w:pStyle w:val="TableText"/>
              <w:spacing w:before="235" w:line="191" w:lineRule="auto"/>
              <w:ind w:left="449"/>
              <w:rPr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4/03</w:t>
            </w:r>
          </w:p>
        </w:tc>
        <w:tc>
          <w:tcPr>
            <w:tcW w:w="1314" w:type="dxa"/>
            <w:shd w:val="clear" w:color="auto" w:fill="FFFFFF" w:themeFill="background1"/>
          </w:tcPr>
          <w:p w14:paraId="5D28E7B4" w14:textId="75F38F35" w:rsidR="001A008D" w:rsidRDefault="001A008D" w:rsidP="001A008D">
            <w:pPr>
              <w:pStyle w:val="TableText"/>
              <w:spacing w:before="252" w:line="170" w:lineRule="auto"/>
              <w:ind w:left="101" w:firstLineChars="100" w:firstLine="200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17:00</w:t>
            </w:r>
          </w:p>
        </w:tc>
        <w:tc>
          <w:tcPr>
            <w:tcW w:w="6344" w:type="dxa"/>
            <w:shd w:val="clear" w:color="auto" w:fill="FFFFFF" w:themeFill="background1"/>
          </w:tcPr>
          <w:p w14:paraId="054DD144" w14:textId="42FEC9AB" w:rsidR="001A008D" w:rsidRPr="00242A3C" w:rsidRDefault="001A008D" w:rsidP="001A008D">
            <w:pPr>
              <w:pStyle w:val="TableText"/>
              <w:spacing w:before="221" w:line="180" w:lineRule="auto"/>
              <w:ind w:firstLineChars="1400" w:firstLine="2660"/>
              <w:rPr>
                <w:b/>
                <w:bCs/>
                <w:sz w:val="19"/>
                <w:szCs w:val="19"/>
                <w:lang w:val="en-CA" w:eastAsia="zh-CN"/>
              </w:rPr>
            </w:pPr>
            <w:r w:rsidRPr="001A008D">
              <w:rPr>
                <w:rFonts w:hint="eastAsia"/>
                <w:b/>
                <w:bCs/>
                <w:sz w:val="19"/>
                <w:szCs w:val="19"/>
                <w:lang w:val="en-CA" w:eastAsia="zh-CN"/>
              </w:rPr>
              <w:t>欧元区</w:t>
            </w:r>
            <w:r w:rsidRPr="001A008D">
              <w:rPr>
                <w:b/>
                <w:bCs/>
                <w:sz w:val="19"/>
                <w:szCs w:val="19"/>
                <w:lang w:val="en-CA" w:eastAsia="zh-CN"/>
              </w:rPr>
              <w:t>2</w:t>
            </w:r>
            <w:r w:rsidRPr="001A008D">
              <w:rPr>
                <w:rFonts w:hint="eastAsia"/>
                <w:b/>
                <w:bCs/>
                <w:sz w:val="19"/>
                <w:szCs w:val="19"/>
                <w:lang w:val="en-CA" w:eastAsia="zh-CN"/>
              </w:rPr>
              <w:t>月</w:t>
            </w:r>
            <w:r w:rsidRPr="001A008D">
              <w:rPr>
                <w:b/>
                <w:bCs/>
                <w:sz w:val="19"/>
                <w:szCs w:val="19"/>
                <w:lang w:val="en-CA" w:eastAsia="zh-CN"/>
              </w:rPr>
              <w:t>PPI</w:t>
            </w:r>
          </w:p>
        </w:tc>
      </w:tr>
      <w:tr w:rsidR="001A008D" w14:paraId="1B31E4D8" w14:textId="77777777" w:rsidTr="00B765C9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45FFF7F8" w14:textId="6291B6E6" w:rsidR="001A008D" w:rsidRDefault="001A008D" w:rsidP="001A008D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4/03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07D8C7A1" w14:textId="119E5DFA" w:rsidR="001A008D" w:rsidRPr="00B40E66" w:rsidRDefault="001A008D" w:rsidP="001A008D">
            <w:pPr>
              <w:pStyle w:val="TableText"/>
              <w:spacing w:before="252" w:line="170" w:lineRule="auto"/>
              <w:ind w:left="101" w:firstLineChars="100" w:firstLine="200"/>
              <w:rPr>
                <w:b/>
                <w:bCs/>
                <w:spacing w:val="5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2</w:t>
            </w: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226F197F" w14:textId="23D702F9" w:rsidR="001A008D" w:rsidRDefault="001A008D" w:rsidP="001A008D">
            <w:pPr>
              <w:pStyle w:val="TableText"/>
              <w:spacing w:before="221" w:line="180" w:lineRule="auto"/>
              <w:ind w:firstLineChars="1400" w:firstLine="2660"/>
              <w:rPr>
                <w:b/>
                <w:bCs/>
                <w:sz w:val="19"/>
                <w:szCs w:val="19"/>
                <w:lang w:val="en-CA" w:eastAsia="zh-CN"/>
              </w:rPr>
            </w:pPr>
            <w:r w:rsidRPr="001A008D">
              <w:rPr>
                <w:rFonts w:hint="eastAsia"/>
                <w:b/>
                <w:bCs/>
                <w:sz w:val="19"/>
                <w:szCs w:val="19"/>
                <w:lang w:val="en-CA" w:eastAsia="zh-CN"/>
              </w:rPr>
              <w:t>美国</w:t>
            </w:r>
            <w:r w:rsidRPr="001A008D">
              <w:rPr>
                <w:b/>
                <w:bCs/>
                <w:sz w:val="19"/>
                <w:szCs w:val="19"/>
                <w:lang w:val="en-CA" w:eastAsia="zh-CN"/>
              </w:rPr>
              <w:t>2</w:t>
            </w:r>
            <w:r w:rsidRPr="001A008D">
              <w:rPr>
                <w:rFonts w:hint="eastAsia"/>
                <w:b/>
                <w:bCs/>
                <w:sz w:val="19"/>
                <w:szCs w:val="19"/>
                <w:lang w:val="en-CA" w:eastAsia="zh-CN"/>
              </w:rPr>
              <w:t>月贸易帐</w:t>
            </w:r>
          </w:p>
        </w:tc>
      </w:tr>
      <w:tr w:rsidR="001A008D" w14:paraId="578FB38C" w14:textId="77777777" w:rsidTr="001A008D">
        <w:trPr>
          <w:trHeight w:val="618"/>
        </w:trPr>
        <w:tc>
          <w:tcPr>
            <w:tcW w:w="1731" w:type="dxa"/>
            <w:shd w:val="clear" w:color="auto" w:fill="auto"/>
          </w:tcPr>
          <w:p w14:paraId="45FD314E" w14:textId="0512471B" w:rsidR="001A008D" w:rsidRDefault="001A008D" w:rsidP="001A008D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202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>
              <w:rPr>
                <w:b/>
                <w:bCs/>
                <w:spacing w:val="3"/>
                <w:sz w:val="19"/>
                <w:szCs w:val="19"/>
              </w:rPr>
              <w:t>/</w:t>
            </w: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</w:t>
            </w:r>
            <w:r>
              <w:rPr>
                <w:b/>
                <w:bCs/>
                <w:spacing w:val="3"/>
                <w:sz w:val="19"/>
                <w:szCs w:val="19"/>
                <w:lang w:eastAsia="zh-CN"/>
              </w:rPr>
              <w:t>4/03</w:t>
            </w:r>
          </w:p>
        </w:tc>
        <w:tc>
          <w:tcPr>
            <w:tcW w:w="1314" w:type="dxa"/>
            <w:shd w:val="clear" w:color="auto" w:fill="auto"/>
          </w:tcPr>
          <w:p w14:paraId="1D5957A1" w14:textId="0CF3D955" w:rsidR="001A008D" w:rsidRDefault="001A008D" w:rsidP="001A008D">
            <w:pPr>
              <w:pStyle w:val="TableText"/>
              <w:spacing w:before="252" w:line="170" w:lineRule="auto"/>
              <w:ind w:left="101" w:firstLineChars="100" w:firstLine="200"/>
              <w:rPr>
                <w:b/>
                <w:bCs/>
                <w:spacing w:val="5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2</w:t>
            </w: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2:00</w:t>
            </w:r>
          </w:p>
        </w:tc>
        <w:tc>
          <w:tcPr>
            <w:tcW w:w="6344" w:type="dxa"/>
            <w:shd w:val="clear" w:color="auto" w:fill="auto"/>
          </w:tcPr>
          <w:p w14:paraId="07836A3F" w14:textId="0C591DDA" w:rsidR="001A008D" w:rsidRPr="00B40E66" w:rsidRDefault="001A008D" w:rsidP="001A008D">
            <w:pPr>
              <w:pStyle w:val="TableText"/>
              <w:spacing w:before="221" w:line="180" w:lineRule="auto"/>
              <w:ind w:firstLineChars="1200" w:firstLine="2280"/>
              <w:rPr>
                <w:b/>
                <w:bCs/>
                <w:sz w:val="19"/>
                <w:szCs w:val="19"/>
                <w:lang w:val="en-CA" w:eastAsia="zh-CN"/>
              </w:rPr>
            </w:pPr>
            <w:r w:rsidRPr="001A008D">
              <w:rPr>
                <w:rFonts w:hint="eastAsia"/>
                <w:b/>
                <w:bCs/>
                <w:sz w:val="19"/>
                <w:szCs w:val="19"/>
                <w:lang w:val="en-CA" w:eastAsia="zh-CN"/>
              </w:rPr>
              <w:t>美国</w:t>
            </w:r>
            <w:r w:rsidRPr="001A008D">
              <w:rPr>
                <w:b/>
                <w:bCs/>
                <w:sz w:val="19"/>
                <w:szCs w:val="19"/>
                <w:lang w:val="en-CA" w:eastAsia="zh-CN"/>
              </w:rPr>
              <w:t>3</w:t>
            </w:r>
            <w:r w:rsidRPr="001A008D">
              <w:rPr>
                <w:rFonts w:hint="eastAsia"/>
                <w:b/>
                <w:bCs/>
                <w:sz w:val="19"/>
                <w:szCs w:val="19"/>
                <w:lang w:val="en-CA" w:eastAsia="zh-CN"/>
              </w:rPr>
              <w:t>月</w:t>
            </w:r>
            <w:r w:rsidRPr="001A008D">
              <w:rPr>
                <w:b/>
                <w:bCs/>
                <w:sz w:val="19"/>
                <w:szCs w:val="19"/>
                <w:lang w:val="en-CA" w:eastAsia="zh-CN"/>
              </w:rPr>
              <w:t>ISM</w:t>
            </w:r>
            <w:r w:rsidRPr="001A008D">
              <w:rPr>
                <w:rFonts w:hint="eastAsia"/>
                <w:b/>
                <w:bCs/>
                <w:sz w:val="19"/>
                <w:szCs w:val="19"/>
                <w:lang w:val="en-CA" w:eastAsia="zh-CN"/>
              </w:rPr>
              <w:t>非制造业</w:t>
            </w:r>
            <w:r w:rsidRPr="001A008D">
              <w:rPr>
                <w:b/>
                <w:bCs/>
                <w:sz w:val="19"/>
                <w:szCs w:val="19"/>
                <w:lang w:val="en-CA" w:eastAsia="zh-CN"/>
              </w:rPr>
              <w:t>PMI</w:t>
            </w:r>
          </w:p>
        </w:tc>
      </w:tr>
      <w:tr w:rsidR="001A008D" w:rsidRPr="00B765C9" w14:paraId="190D7EAC" w14:textId="77777777" w:rsidTr="001A008D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76B1EFA6" w14:textId="0FC11C7C" w:rsidR="001A008D" w:rsidRDefault="001A008D" w:rsidP="001A008D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  <w:r w:rsidRPr="00C02CED">
              <w:rPr>
                <w:b/>
                <w:bCs/>
                <w:spacing w:val="3"/>
                <w:sz w:val="19"/>
                <w:szCs w:val="19"/>
              </w:rPr>
              <w:t>202</w:t>
            </w:r>
            <w:r w:rsidRPr="00C02CED">
              <w:rPr>
                <w:rFonts w:hint="eastAsia"/>
                <w:b/>
                <w:bCs/>
                <w:spacing w:val="3"/>
                <w:sz w:val="19"/>
                <w:szCs w:val="19"/>
              </w:rPr>
              <w:t>5</w:t>
            </w:r>
            <w:r w:rsidRPr="00C02CED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C02CED">
              <w:rPr>
                <w:rFonts w:hint="eastAsia"/>
                <w:b/>
                <w:bCs/>
                <w:spacing w:val="3"/>
                <w:sz w:val="19"/>
                <w:szCs w:val="19"/>
              </w:rPr>
              <w:t>0</w:t>
            </w:r>
            <w:r>
              <w:rPr>
                <w:b/>
                <w:bCs/>
                <w:spacing w:val="3"/>
                <w:sz w:val="19"/>
                <w:szCs w:val="19"/>
              </w:rPr>
              <w:t>4/04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2343B2D6" w14:textId="0A471FB7" w:rsidR="001A008D" w:rsidRPr="001A008D" w:rsidRDefault="001A008D" w:rsidP="001A008D">
            <w:pPr>
              <w:pStyle w:val="TableText"/>
              <w:spacing w:before="252" w:line="170" w:lineRule="auto"/>
              <w:ind w:left="101" w:firstLineChars="100" w:firstLine="196"/>
              <w:rPr>
                <w:b/>
                <w:bCs/>
                <w:spacing w:val="3"/>
                <w:sz w:val="19"/>
                <w:szCs w:val="19"/>
              </w:rPr>
            </w:pPr>
            <w:r w:rsidRPr="001A008D">
              <w:rPr>
                <w:rFonts w:hint="eastAsia"/>
                <w:b/>
                <w:bCs/>
                <w:spacing w:val="3"/>
                <w:sz w:val="19"/>
                <w:szCs w:val="19"/>
              </w:rPr>
              <w:t>2</w:t>
            </w:r>
            <w:r w:rsidRPr="001A008D">
              <w:rPr>
                <w:b/>
                <w:bCs/>
                <w:spacing w:val="3"/>
                <w:sz w:val="19"/>
                <w:szCs w:val="19"/>
              </w:rPr>
              <w:t>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7307536" w14:textId="3CBC1300" w:rsidR="001A008D" w:rsidRPr="001A008D" w:rsidRDefault="001A008D" w:rsidP="001A008D">
            <w:pPr>
              <w:pStyle w:val="TableText"/>
              <w:spacing w:before="221" w:line="180" w:lineRule="auto"/>
              <w:ind w:firstLineChars="1400" w:firstLine="2744"/>
              <w:rPr>
                <w:b/>
                <w:bCs/>
                <w:spacing w:val="3"/>
                <w:sz w:val="19"/>
                <w:szCs w:val="19"/>
              </w:rPr>
            </w:pPr>
            <w:r w:rsidRPr="001A008D">
              <w:rPr>
                <w:rFonts w:hint="eastAsia"/>
                <w:b/>
                <w:bCs/>
                <w:spacing w:val="3"/>
                <w:sz w:val="19"/>
                <w:szCs w:val="19"/>
              </w:rPr>
              <w:t>美国</w:t>
            </w:r>
            <w:r w:rsidRPr="001A008D">
              <w:rPr>
                <w:b/>
                <w:bCs/>
                <w:spacing w:val="3"/>
                <w:sz w:val="19"/>
                <w:szCs w:val="19"/>
              </w:rPr>
              <w:t>3</w:t>
            </w:r>
            <w:r w:rsidRPr="001A008D">
              <w:rPr>
                <w:rFonts w:hint="eastAsia"/>
                <w:b/>
                <w:bCs/>
                <w:spacing w:val="3"/>
                <w:sz w:val="19"/>
                <w:szCs w:val="19"/>
              </w:rPr>
              <w:t>月失业率</w:t>
            </w:r>
          </w:p>
        </w:tc>
      </w:tr>
      <w:tr w:rsidR="001A008D" w:rsidRPr="00B765C9" w14:paraId="618F6EA7" w14:textId="77777777" w:rsidTr="0037471E">
        <w:trPr>
          <w:trHeight w:val="618"/>
        </w:trPr>
        <w:tc>
          <w:tcPr>
            <w:tcW w:w="1731" w:type="dxa"/>
            <w:shd w:val="clear" w:color="auto" w:fill="FFFFFF" w:themeFill="background1"/>
          </w:tcPr>
          <w:p w14:paraId="1DC3A452" w14:textId="2CB022B4" w:rsidR="001A008D" w:rsidRPr="00C02CED" w:rsidRDefault="001A008D" w:rsidP="001A008D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  <w:r w:rsidRPr="0088224B">
              <w:rPr>
                <w:b/>
                <w:bCs/>
                <w:spacing w:val="3"/>
                <w:sz w:val="19"/>
                <w:szCs w:val="19"/>
              </w:rPr>
              <w:t>202</w:t>
            </w:r>
            <w:r w:rsidRPr="0088224B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 w:rsidRPr="0088224B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88224B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</w:t>
            </w:r>
            <w:r w:rsidRPr="0088224B">
              <w:rPr>
                <w:b/>
                <w:bCs/>
                <w:spacing w:val="3"/>
                <w:sz w:val="19"/>
                <w:szCs w:val="19"/>
                <w:lang w:eastAsia="zh-CN"/>
              </w:rPr>
              <w:t>4/04</w:t>
            </w:r>
          </w:p>
        </w:tc>
        <w:tc>
          <w:tcPr>
            <w:tcW w:w="1314" w:type="dxa"/>
            <w:shd w:val="clear" w:color="auto" w:fill="FFFFFF" w:themeFill="background1"/>
          </w:tcPr>
          <w:p w14:paraId="7583B142" w14:textId="4C4F7264" w:rsidR="001A008D" w:rsidRDefault="001A008D" w:rsidP="001A008D">
            <w:pPr>
              <w:pStyle w:val="TableText"/>
              <w:spacing w:before="252" w:line="170" w:lineRule="auto"/>
              <w:ind w:left="101" w:firstLineChars="100" w:firstLine="200"/>
              <w:rPr>
                <w:b/>
                <w:bCs/>
                <w:spacing w:val="5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2</w:t>
            </w: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0:30</w:t>
            </w:r>
          </w:p>
        </w:tc>
        <w:tc>
          <w:tcPr>
            <w:tcW w:w="6344" w:type="dxa"/>
            <w:shd w:val="clear" w:color="auto" w:fill="FFFFFF" w:themeFill="background1"/>
          </w:tcPr>
          <w:p w14:paraId="58341827" w14:textId="7DFC80C6" w:rsidR="001A008D" w:rsidRPr="00B40E66" w:rsidRDefault="001A008D" w:rsidP="001A008D">
            <w:pPr>
              <w:pStyle w:val="TableText"/>
              <w:spacing w:before="221" w:line="180" w:lineRule="auto"/>
              <w:ind w:firstLineChars="1200" w:firstLine="2280"/>
              <w:rPr>
                <w:b/>
                <w:bCs/>
                <w:sz w:val="19"/>
                <w:szCs w:val="19"/>
                <w:lang w:val="en-CA" w:eastAsia="zh-CN"/>
              </w:rPr>
            </w:pPr>
            <w:r w:rsidRPr="001A008D">
              <w:rPr>
                <w:rFonts w:hint="eastAsia"/>
                <w:b/>
                <w:bCs/>
                <w:sz w:val="19"/>
                <w:szCs w:val="19"/>
                <w:lang w:val="en-CA" w:eastAsia="zh-CN"/>
              </w:rPr>
              <w:t>美国</w:t>
            </w:r>
            <w:r w:rsidRPr="001A008D">
              <w:rPr>
                <w:b/>
                <w:bCs/>
                <w:sz w:val="19"/>
                <w:szCs w:val="19"/>
                <w:lang w:val="en-CA" w:eastAsia="zh-CN"/>
              </w:rPr>
              <w:t>3</w:t>
            </w:r>
            <w:r w:rsidRPr="001A008D">
              <w:rPr>
                <w:rFonts w:hint="eastAsia"/>
                <w:b/>
                <w:bCs/>
                <w:sz w:val="19"/>
                <w:szCs w:val="19"/>
                <w:lang w:val="en-CA" w:eastAsia="zh-CN"/>
              </w:rPr>
              <w:t>月季调后非农就业人口</w:t>
            </w:r>
          </w:p>
        </w:tc>
      </w:tr>
      <w:tr w:rsidR="001A008D" w:rsidRPr="00B765C9" w14:paraId="1D365ECE" w14:textId="77777777" w:rsidTr="001A008D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0644D136" w14:textId="7C300FEE" w:rsidR="001A008D" w:rsidRPr="00C02CED" w:rsidRDefault="001A008D" w:rsidP="001A008D">
            <w:pPr>
              <w:pStyle w:val="TableText"/>
              <w:spacing w:before="235" w:line="191" w:lineRule="auto"/>
              <w:ind w:left="449"/>
              <w:rPr>
                <w:b/>
                <w:bCs/>
                <w:spacing w:val="3"/>
                <w:sz w:val="19"/>
                <w:szCs w:val="19"/>
              </w:rPr>
            </w:pPr>
            <w:r w:rsidRPr="0088224B">
              <w:rPr>
                <w:b/>
                <w:bCs/>
                <w:spacing w:val="3"/>
                <w:sz w:val="19"/>
                <w:szCs w:val="19"/>
              </w:rPr>
              <w:t>202</w:t>
            </w:r>
            <w:r w:rsidRPr="0088224B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5</w:t>
            </w:r>
            <w:r w:rsidRPr="0088224B">
              <w:rPr>
                <w:b/>
                <w:bCs/>
                <w:spacing w:val="3"/>
                <w:sz w:val="19"/>
                <w:szCs w:val="19"/>
              </w:rPr>
              <w:t>/</w:t>
            </w:r>
            <w:r w:rsidRPr="0088224B"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0</w:t>
            </w:r>
            <w:r w:rsidRPr="0088224B">
              <w:rPr>
                <w:b/>
                <w:bCs/>
                <w:spacing w:val="3"/>
                <w:sz w:val="19"/>
                <w:szCs w:val="19"/>
                <w:lang w:eastAsia="zh-CN"/>
              </w:rPr>
              <w:t>4/04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91AC50F" w14:textId="2006806E" w:rsidR="001A008D" w:rsidRDefault="001A008D" w:rsidP="001A008D">
            <w:pPr>
              <w:pStyle w:val="TableText"/>
              <w:spacing w:before="252" w:line="170" w:lineRule="auto"/>
              <w:ind w:left="101" w:firstLineChars="100" w:firstLine="200"/>
              <w:rPr>
                <w:b/>
                <w:bCs/>
                <w:spacing w:val="5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5"/>
                <w:sz w:val="19"/>
                <w:szCs w:val="19"/>
                <w:lang w:eastAsia="zh-CN"/>
              </w:rPr>
              <w:t>2</w:t>
            </w:r>
            <w:r>
              <w:rPr>
                <w:b/>
                <w:bCs/>
                <w:spacing w:val="5"/>
                <w:sz w:val="19"/>
                <w:szCs w:val="19"/>
                <w:lang w:eastAsia="zh-CN"/>
              </w:rPr>
              <w:t>3:25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33068C05" w14:textId="69C6D7D5" w:rsidR="001A008D" w:rsidRPr="00B40E66" w:rsidRDefault="001A008D" w:rsidP="001A008D">
            <w:pPr>
              <w:pStyle w:val="TableText"/>
              <w:spacing w:before="221" w:line="180" w:lineRule="auto"/>
              <w:ind w:firstLineChars="1100" w:firstLine="2090"/>
              <w:rPr>
                <w:b/>
                <w:bCs/>
                <w:sz w:val="19"/>
                <w:szCs w:val="19"/>
                <w:lang w:val="en-CA" w:eastAsia="zh-CN"/>
              </w:rPr>
            </w:pPr>
            <w:r w:rsidRPr="001A008D">
              <w:rPr>
                <w:rFonts w:hint="eastAsia"/>
                <w:b/>
                <w:bCs/>
                <w:sz w:val="19"/>
                <w:szCs w:val="19"/>
                <w:lang w:val="en-CA" w:eastAsia="zh-CN"/>
              </w:rPr>
              <w:t>美联储主席鲍威尔发表主旨讲话</w:t>
            </w:r>
          </w:p>
        </w:tc>
      </w:tr>
    </w:tbl>
    <w:p w14:paraId="08C1B65F" w14:textId="50F3ED3A" w:rsidR="00FD62A4" w:rsidRDefault="00FD62A4">
      <w:pPr>
        <w:spacing w:before="172" w:line="417" w:lineRule="exact"/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</w:pPr>
    </w:p>
    <w:p w14:paraId="3FB1343F" w14:textId="1D741120" w:rsidR="00993B64" w:rsidRDefault="00E42547">
      <w:pPr>
        <w:spacing w:before="172" w:line="417" w:lineRule="exact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0C2E2823" w14:textId="77777777" w:rsidR="00993B64" w:rsidRDefault="00E42547">
      <w:pPr>
        <w:spacing w:before="63" w:line="193" w:lineRule="auto"/>
        <w:ind w:left="340" w:right="706" w:firstLine="379"/>
        <w:jc w:val="both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61C689A0" w14:textId="77777777" w:rsidR="00993B64" w:rsidRDefault="00E42547" w:rsidP="00A8017C">
      <w:pPr>
        <w:spacing w:before="34" w:line="189" w:lineRule="auto"/>
        <w:ind w:left="337" w:right="707" w:firstLine="381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7F18DFD2" w14:textId="77777777" w:rsidR="00993B64" w:rsidRPr="002F51E2" w:rsidRDefault="00993B64">
      <w:pPr>
        <w:spacing w:before="34" w:line="569" w:lineRule="exact"/>
        <w:rPr>
          <w:rFonts w:eastAsiaTheme="minorEastAsia"/>
          <w:lang w:eastAsia="zh-CN"/>
        </w:rPr>
      </w:pPr>
    </w:p>
    <w:p w14:paraId="784F7053" w14:textId="77777777" w:rsidR="00993B64" w:rsidRDefault="00E42547">
      <w:pPr>
        <w:spacing w:line="3052" w:lineRule="exact"/>
        <w:jc w:val="center"/>
      </w:pPr>
      <w:r>
        <w:rPr>
          <w:noProof/>
          <w:position w:val="-61"/>
          <w:lang w:eastAsia="zh-CN"/>
        </w:rPr>
        <w:lastRenderedPageBreak/>
        <w:drawing>
          <wp:inline distT="0" distB="0" distL="0" distR="0" wp14:anchorId="4F115C30" wp14:editId="680A7ACC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15DE" w14:textId="77777777" w:rsidR="00993B64" w:rsidRDefault="00993B64">
      <w:pPr>
        <w:pStyle w:val="a3"/>
        <w:spacing w:line="371" w:lineRule="auto"/>
        <w:jc w:val="center"/>
      </w:pPr>
    </w:p>
    <w:p w14:paraId="6474A6E9" w14:textId="77777777" w:rsidR="00993B64" w:rsidRDefault="00E42547">
      <w:pPr>
        <w:spacing w:before="103" w:line="191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6A341A80" w14:textId="77777777" w:rsidR="00993B64" w:rsidRDefault="00E42547">
      <w:pPr>
        <w:spacing w:before="233" w:line="175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6BE982E1" w14:textId="77777777" w:rsidR="00993B64" w:rsidRDefault="00E42547">
      <w:pPr>
        <w:spacing w:before="258" w:line="190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784EDE88" w14:textId="77777777" w:rsidR="00993B64" w:rsidRDefault="00E42547">
      <w:pPr>
        <w:spacing w:before="234" w:line="192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04BBFDB9" w14:textId="77777777" w:rsidR="00993B64" w:rsidRDefault="00E42547">
      <w:pPr>
        <w:spacing w:before="234" w:line="176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244C50C6" w14:textId="160CD2D7" w:rsidR="00993B64" w:rsidRPr="002F51E2" w:rsidRDefault="00E42547" w:rsidP="002F51E2">
      <w:pPr>
        <w:spacing w:before="253" w:line="177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93B64" w:rsidRPr="002F51E2">
      <w:headerReference w:type="default" r:id="rId27"/>
      <w:footerReference w:type="default" r:id="rId28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EA9A20" w14:textId="77777777" w:rsidR="001A1FE8" w:rsidRDefault="001A1FE8">
      <w:r>
        <w:separator/>
      </w:r>
    </w:p>
  </w:endnote>
  <w:endnote w:type="continuationSeparator" w:id="0">
    <w:p w14:paraId="311E1411" w14:textId="77777777" w:rsidR="001A1FE8" w:rsidRDefault="001A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Bold">
    <w:altName w:val="宋体"/>
    <w:panose1 w:val="00000000000000000000"/>
    <w:charset w:val="86"/>
    <w:family w:val="roman"/>
    <w:notTrueType/>
    <w:pitch w:val="default"/>
  </w:font>
  <w:font w:name="新宋体">
    <w:altName w:val="NSimSun"/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66539" w14:textId="77777777" w:rsidR="00993B64" w:rsidRDefault="00993B6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7CD12B" w14:textId="77777777" w:rsidR="001A1FE8" w:rsidRDefault="001A1FE8">
      <w:r>
        <w:separator/>
      </w:r>
    </w:p>
  </w:footnote>
  <w:footnote w:type="continuationSeparator" w:id="0">
    <w:p w14:paraId="5F060A41" w14:textId="77777777" w:rsidR="001A1FE8" w:rsidRDefault="001A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25D23" w14:textId="77777777" w:rsidR="00993B64" w:rsidRDefault="00E42547">
    <w:pPr>
      <w:pStyle w:val="a3"/>
      <w:pBdr>
        <w:bottom w:val="double" w:sz="8" w:space="0" w:color="0766D4"/>
      </w:pBdr>
      <w:spacing w:line="14" w:lineRule="auto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772159BA" wp14:editId="557C370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C3282" w14:textId="77777777" w:rsidR="00993B64" w:rsidRDefault="00E42547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579DCD" wp14:editId="514D72ED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59F208" w14:textId="77777777" w:rsidR="00993B64" w:rsidRDefault="00993B64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579DCD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3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159F208" w14:textId="77777777" w:rsidR="00993B64" w:rsidRDefault="00993B64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233EC371" wp14:editId="39DC9B9F">
          <wp:extent cx="2263140" cy="810895"/>
          <wp:effectExtent l="0" t="0" r="3810" b="0"/>
          <wp:docPr id="34" name="图片 34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CA7A45" w14:textId="77777777" w:rsidR="00993B64" w:rsidRDefault="00993B64">
    <w:pPr>
      <w:pStyle w:val="a3"/>
      <w:pBdr>
        <w:bottom w:val="single" w:sz="4" w:space="0" w:color="3669AB"/>
      </w:pBdr>
      <w:ind w:rightChars="200" w:right="420"/>
      <w:jc w:val="right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E1DB4F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11.25pt;height:14.25pt;visibility:visible;mso-wrap-style:square" o:bullet="t">
        <v:imagedata r:id="rId1" o:title=""/>
      </v:shape>
    </w:pict>
  </w:numPicBullet>
  <w:numPicBullet w:numPicBulletId="1">
    <w:pict>
      <v:shape id="_x0000_i1127" type="#_x0000_t75" style="width:10.5pt;height:14.25pt;visibility:visible;mso-wrap-style:square" o:bullet="t">
        <v:imagedata r:id="rId2" o:title=""/>
      </v:shape>
    </w:pict>
  </w:numPicBullet>
  <w:abstractNum w:abstractNumId="0" w15:restartNumberingAfterBreak="0">
    <w:nsid w:val="72BD7A2D"/>
    <w:multiLevelType w:val="hybridMultilevel"/>
    <w:tmpl w:val="D12C26C2"/>
    <w:lvl w:ilvl="0" w:tplc="4C4EBAF4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C36FB8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33127FB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4E5CA6C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94687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F1E5E2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E98C6C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2826C79E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5FC7D4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  <w:docVar w:name="KSO_WPS_MARK_KEY" w:val="3a4f4901-0884-4460-84d6-f984be701345"/>
  </w:docVars>
  <w:rsids>
    <w:rsidRoot w:val="19E86119"/>
    <w:rsid w:val="0000127D"/>
    <w:rsid w:val="00012277"/>
    <w:rsid w:val="00012FB2"/>
    <w:rsid w:val="0001659E"/>
    <w:rsid w:val="000171C9"/>
    <w:rsid w:val="00024481"/>
    <w:rsid w:val="000266A9"/>
    <w:rsid w:val="00032596"/>
    <w:rsid w:val="0003365D"/>
    <w:rsid w:val="000337B6"/>
    <w:rsid w:val="00037BAD"/>
    <w:rsid w:val="00043EDF"/>
    <w:rsid w:val="00046ED4"/>
    <w:rsid w:val="00047D81"/>
    <w:rsid w:val="000516B8"/>
    <w:rsid w:val="00052413"/>
    <w:rsid w:val="000529DF"/>
    <w:rsid w:val="00061B45"/>
    <w:rsid w:val="00070087"/>
    <w:rsid w:val="00071D34"/>
    <w:rsid w:val="0008062E"/>
    <w:rsid w:val="00082F7B"/>
    <w:rsid w:val="00083176"/>
    <w:rsid w:val="00090CEA"/>
    <w:rsid w:val="00091CF1"/>
    <w:rsid w:val="000A1008"/>
    <w:rsid w:val="000A4F47"/>
    <w:rsid w:val="000A58A3"/>
    <w:rsid w:val="000A6096"/>
    <w:rsid w:val="000B1D86"/>
    <w:rsid w:val="000C4D7A"/>
    <w:rsid w:val="000D16CA"/>
    <w:rsid w:val="000D71D5"/>
    <w:rsid w:val="000E2299"/>
    <w:rsid w:val="000E6C31"/>
    <w:rsid w:val="000F2044"/>
    <w:rsid w:val="000F23B0"/>
    <w:rsid w:val="000F31DD"/>
    <w:rsid w:val="000F3952"/>
    <w:rsid w:val="00111639"/>
    <w:rsid w:val="00111C72"/>
    <w:rsid w:val="001127BB"/>
    <w:rsid w:val="0011317A"/>
    <w:rsid w:val="001228D4"/>
    <w:rsid w:val="0013110C"/>
    <w:rsid w:val="00131CDF"/>
    <w:rsid w:val="00140BF1"/>
    <w:rsid w:val="0014585E"/>
    <w:rsid w:val="001466B7"/>
    <w:rsid w:val="00151E43"/>
    <w:rsid w:val="00153730"/>
    <w:rsid w:val="00155814"/>
    <w:rsid w:val="0015714E"/>
    <w:rsid w:val="00161F25"/>
    <w:rsid w:val="00165491"/>
    <w:rsid w:val="00166EF3"/>
    <w:rsid w:val="001710D2"/>
    <w:rsid w:val="001742D9"/>
    <w:rsid w:val="0017695B"/>
    <w:rsid w:val="00176CE4"/>
    <w:rsid w:val="00177156"/>
    <w:rsid w:val="0018003C"/>
    <w:rsid w:val="00181607"/>
    <w:rsid w:val="00184E17"/>
    <w:rsid w:val="0018689D"/>
    <w:rsid w:val="00191114"/>
    <w:rsid w:val="0019351F"/>
    <w:rsid w:val="001A008D"/>
    <w:rsid w:val="001A1FE8"/>
    <w:rsid w:val="001A2241"/>
    <w:rsid w:val="001A388A"/>
    <w:rsid w:val="001A6595"/>
    <w:rsid w:val="001B0902"/>
    <w:rsid w:val="001D474F"/>
    <w:rsid w:val="001E0834"/>
    <w:rsid w:val="001E08E9"/>
    <w:rsid w:val="001E355B"/>
    <w:rsid w:val="001F334C"/>
    <w:rsid w:val="001F3A82"/>
    <w:rsid w:val="001F67F0"/>
    <w:rsid w:val="001F7F7E"/>
    <w:rsid w:val="00201052"/>
    <w:rsid w:val="00201622"/>
    <w:rsid w:val="00202D8D"/>
    <w:rsid w:val="0020366A"/>
    <w:rsid w:val="00204CD8"/>
    <w:rsid w:val="0020745A"/>
    <w:rsid w:val="0021006E"/>
    <w:rsid w:val="00210D38"/>
    <w:rsid w:val="00224792"/>
    <w:rsid w:val="002379B1"/>
    <w:rsid w:val="0024118E"/>
    <w:rsid w:val="00242A3C"/>
    <w:rsid w:val="002465B6"/>
    <w:rsid w:val="00246C38"/>
    <w:rsid w:val="002503E6"/>
    <w:rsid w:val="00256C83"/>
    <w:rsid w:val="0026439A"/>
    <w:rsid w:val="00266244"/>
    <w:rsid w:val="00267C5A"/>
    <w:rsid w:val="00267D27"/>
    <w:rsid w:val="00271ECF"/>
    <w:rsid w:val="00275611"/>
    <w:rsid w:val="00280BF8"/>
    <w:rsid w:val="0028213F"/>
    <w:rsid w:val="00284BA1"/>
    <w:rsid w:val="00295F02"/>
    <w:rsid w:val="00296C65"/>
    <w:rsid w:val="002A4E52"/>
    <w:rsid w:val="002B1EFC"/>
    <w:rsid w:val="002B303E"/>
    <w:rsid w:val="002C0383"/>
    <w:rsid w:val="002C3D9A"/>
    <w:rsid w:val="002D5478"/>
    <w:rsid w:val="002E0254"/>
    <w:rsid w:val="002E4301"/>
    <w:rsid w:val="002F29C3"/>
    <w:rsid w:val="002F3BE6"/>
    <w:rsid w:val="002F51E2"/>
    <w:rsid w:val="002F526D"/>
    <w:rsid w:val="002F675F"/>
    <w:rsid w:val="002F678E"/>
    <w:rsid w:val="00300AF0"/>
    <w:rsid w:val="0030761B"/>
    <w:rsid w:val="00310509"/>
    <w:rsid w:val="00320BF2"/>
    <w:rsid w:val="00345D18"/>
    <w:rsid w:val="00360D05"/>
    <w:rsid w:val="00366EB4"/>
    <w:rsid w:val="003700F6"/>
    <w:rsid w:val="003717C2"/>
    <w:rsid w:val="0037471E"/>
    <w:rsid w:val="0037507A"/>
    <w:rsid w:val="003762BB"/>
    <w:rsid w:val="00376BDB"/>
    <w:rsid w:val="00377090"/>
    <w:rsid w:val="00385877"/>
    <w:rsid w:val="00391792"/>
    <w:rsid w:val="0039375B"/>
    <w:rsid w:val="003961C6"/>
    <w:rsid w:val="0039687F"/>
    <w:rsid w:val="00396C00"/>
    <w:rsid w:val="003A31F4"/>
    <w:rsid w:val="003A41B1"/>
    <w:rsid w:val="003A7C7D"/>
    <w:rsid w:val="003A7CA1"/>
    <w:rsid w:val="003C17C2"/>
    <w:rsid w:val="003C3841"/>
    <w:rsid w:val="003C7875"/>
    <w:rsid w:val="003D1566"/>
    <w:rsid w:val="003D6878"/>
    <w:rsid w:val="003E2C9E"/>
    <w:rsid w:val="003E3A0C"/>
    <w:rsid w:val="003E61AE"/>
    <w:rsid w:val="003E6312"/>
    <w:rsid w:val="003E665C"/>
    <w:rsid w:val="003E7045"/>
    <w:rsid w:val="003E7B1B"/>
    <w:rsid w:val="003F0F92"/>
    <w:rsid w:val="003F2709"/>
    <w:rsid w:val="003F3C90"/>
    <w:rsid w:val="0040323B"/>
    <w:rsid w:val="004049D5"/>
    <w:rsid w:val="00407B1E"/>
    <w:rsid w:val="00412A30"/>
    <w:rsid w:val="0041523D"/>
    <w:rsid w:val="0041706C"/>
    <w:rsid w:val="00421CCB"/>
    <w:rsid w:val="0042281D"/>
    <w:rsid w:val="00431E1A"/>
    <w:rsid w:val="00434CAE"/>
    <w:rsid w:val="004431EE"/>
    <w:rsid w:val="004468A9"/>
    <w:rsid w:val="00453463"/>
    <w:rsid w:val="00454C90"/>
    <w:rsid w:val="00460646"/>
    <w:rsid w:val="00461710"/>
    <w:rsid w:val="004654E4"/>
    <w:rsid w:val="00465FC0"/>
    <w:rsid w:val="0047421F"/>
    <w:rsid w:val="00475394"/>
    <w:rsid w:val="00482AFC"/>
    <w:rsid w:val="00483509"/>
    <w:rsid w:val="00485E77"/>
    <w:rsid w:val="004862D2"/>
    <w:rsid w:val="004910DC"/>
    <w:rsid w:val="004A106C"/>
    <w:rsid w:val="004B3A09"/>
    <w:rsid w:val="004B4D03"/>
    <w:rsid w:val="004B7178"/>
    <w:rsid w:val="004C3444"/>
    <w:rsid w:val="004C37EB"/>
    <w:rsid w:val="004C5F6A"/>
    <w:rsid w:val="004D0DE1"/>
    <w:rsid w:val="004D1917"/>
    <w:rsid w:val="004E13EF"/>
    <w:rsid w:val="004E1793"/>
    <w:rsid w:val="004E38AB"/>
    <w:rsid w:val="004E4AD6"/>
    <w:rsid w:val="004F0F6E"/>
    <w:rsid w:val="004F6010"/>
    <w:rsid w:val="004F646C"/>
    <w:rsid w:val="004F77E6"/>
    <w:rsid w:val="0050215E"/>
    <w:rsid w:val="00504DFB"/>
    <w:rsid w:val="00517A64"/>
    <w:rsid w:val="00517E55"/>
    <w:rsid w:val="00526441"/>
    <w:rsid w:val="00530BA9"/>
    <w:rsid w:val="00530F5C"/>
    <w:rsid w:val="00533EE1"/>
    <w:rsid w:val="00534ACA"/>
    <w:rsid w:val="00534F57"/>
    <w:rsid w:val="00543A0C"/>
    <w:rsid w:val="00545893"/>
    <w:rsid w:val="0054686D"/>
    <w:rsid w:val="005472B7"/>
    <w:rsid w:val="0055403E"/>
    <w:rsid w:val="005541D4"/>
    <w:rsid w:val="00557B80"/>
    <w:rsid w:val="0056277F"/>
    <w:rsid w:val="00563DE1"/>
    <w:rsid w:val="00566217"/>
    <w:rsid w:val="00567660"/>
    <w:rsid w:val="005764DE"/>
    <w:rsid w:val="00590521"/>
    <w:rsid w:val="005A0B8A"/>
    <w:rsid w:val="005A398B"/>
    <w:rsid w:val="005A4BD8"/>
    <w:rsid w:val="005D2924"/>
    <w:rsid w:val="005D3DA0"/>
    <w:rsid w:val="005F32AB"/>
    <w:rsid w:val="005F36C6"/>
    <w:rsid w:val="005F68AE"/>
    <w:rsid w:val="0060269A"/>
    <w:rsid w:val="006067F6"/>
    <w:rsid w:val="00610EB5"/>
    <w:rsid w:val="00614406"/>
    <w:rsid w:val="006151E8"/>
    <w:rsid w:val="00616B99"/>
    <w:rsid w:val="00617C11"/>
    <w:rsid w:val="00626DEE"/>
    <w:rsid w:val="00634CB4"/>
    <w:rsid w:val="006359FD"/>
    <w:rsid w:val="00637FE3"/>
    <w:rsid w:val="00652631"/>
    <w:rsid w:val="00656EFB"/>
    <w:rsid w:val="00660564"/>
    <w:rsid w:val="00664406"/>
    <w:rsid w:val="00665C1B"/>
    <w:rsid w:val="006705F2"/>
    <w:rsid w:val="00670B38"/>
    <w:rsid w:val="00675582"/>
    <w:rsid w:val="0068398C"/>
    <w:rsid w:val="00694E37"/>
    <w:rsid w:val="006A1673"/>
    <w:rsid w:val="006A21B4"/>
    <w:rsid w:val="006B22BE"/>
    <w:rsid w:val="006C4893"/>
    <w:rsid w:val="006C5173"/>
    <w:rsid w:val="006C7D01"/>
    <w:rsid w:val="006D478D"/>
    <w:rsid w:val="006D627F"/>
    <w:rsid w:val="006D6B7B"/>
    <w:rsid w:val="006E088C"/>
    <w:rsid w:val="006E2AF8"/>
    <w:rsid w:val="006E5C0A"/>
    <w:rsid w:val="007031D5"/>
    <w:rsid w:val="00710E53"/>
    <w:rsid w:val="007133E0"/>
    <w:rsid w:val="00722796"/>
    <w:rsid w:val="007231FC"/>
    <w:rsid w:val="00725E2E"/>
    <w:rsid w:val="00727E16"/>
    <w:rsid w:val="007325D8"/>
    <w:rsid w:val="00733141"/>
    <w:rsid w:val="00733534"/>
    <w:rsid w:val="00735E52"/>
    <w:rsid w:val="00743251"/>
    <w:rsid w:val="00744E5A"/>
    <w:rsid w:val="00745096"/>
    <w:rsid w:val="00754197"/>
    <w:rsid w:val="00757FF1"/>
    <w:rsid w:val="00761A64"/>
    <w:rsid w:val="007640D6"/>
    <w:rsid w:val="00780500"/>
    <w:rsid w:val="007826D5"/>
    <w:rsid w:val="007853C1"/>
    <w:rsid w:val="00792165"/>
    <w:rsid w:val="00795476"/>
    <w:rsid w:val="007A4F04"/>
    <w:rsid w:val="007A5D96"/>
    <w:rsid w:val="007A723B"/>
    <w:rsid w:val="007A7575"/>
    <w:rsid w:val="007B4E4F"/>
    <w:rsid w:val="007B5E25"/>
    <w:rsid w:val="007C5006"/>
    <w:rsid w:val="007E5FFC"/>
    <w:rsid w:val="007F02AD"/>
    <w:rsid w:val="007F3773"/>
    <w:rsid w:val="007F428B"/>
    <w:rsid w:val="00802C96"/>
    <w:rsid w:val="008125EA"/>
    <w:rsid w:val="00813F1D"/>
    <w:rsid w:val="008235C9"/>
    <w:rsid w:val="00823B91"/>
    <w:rsid w:val="00826CA3"/>
    <w:rsid w:val="00827530"/>
    <w:rsid w:val="00833CC2"/>
    <w:rsid w:val="00836092"/>
    <w:rsid w:val="0084308B"/>
    <w:rsid w:val="00843651"/>
    <w:rsid w:val="008451E8"/>
    <w:rsid w:val="00845C49"/>
    <w:rsid w:val="00855FE4"/>
    <w:rsid w:val="0086024B"/>
    <w:rsid w:val="0086675B"/>
    <w:rsid w:val="00871304"/>
    <w:rsid w:val="00881CEC"/>
    <w:rsid w:val="008840BC"/>
    <w:rsid w:val="00884C40"/>
    <w:rsid w:val="00885F07"/>
    <w:rsid w:val="00886CD9"/>
    <w:rsid w:val="008971E7"/>
    <w:rsid w:val="008A1ADE"/>
    <w:rsid w:val="008A23A4"/>
    <w:rsid w:val="008A2FED"/>
    <w:rsid w:val="008A5153"/>
    <w:rsid w:val="008A69E2"/>
    <w:rsid w:val="008C26D6"/>
    <w:rsid w:val="008C49EB"/>
    <w:rsid w:val="008D443E"/>
    <w:rsid w:val="008E3E9D"/>
    <w:rsid w:val="008E5952"/>
    <w:rsid w:val="008E74C9"/>
    <w:rsid w:val="008F4B28"/>
    <w:rsid w:val="009012EB"/>
    <w:rsid w:val="009033A1"/>
    <w:rsid w:val="00903F73"/>
    <w:rsid w:val="009070E0"/>
    <w:rsid w:val="00914848"/>
    <w:rsid w:val="009156D8"/>
    <w:rsid w:val="00915CB9"/>
    <w:rsid w:val="009166E1"/>
    <w:rsid w:val="0092126A"/>
    <w:rsid w:val="00921FDC"/>
    <w:rsid w:val="00930C3E"/>
    <w:rsid w:val="00932002"/>
    <w:rsid w:val="00933122"/>
    <w:rsid w:val="009408FD"/>
    <w:rsid w:val="009436E6"/>
    <w:rsid w:val="009439FF"/>
    <w:rsid w:val="00945490"/>
    <w:rsid w:val="00953866"/>
    <w:rsid w:val="009555C8"/>
    <w:rsid w:val="009573BC"/>
    <w:rsid w:val="00957CB8"/>
    <w:rsid w:val="00962ACE"/>
    <w:rsid w:val="009647D8"/>
    <w:rsid w:val="0097012C"/>
    <w:rsid w:val="00971F20"/>
    <w:rsid w:val="00973ABB"/>
    <w:rsid w:val="009808C3"/>
    <w:rsid w:val="00991996"/>
    <w:rsid w:val="00992181"/>
    <w:rsid w:val="00993B64"/>
    <w:rsid w:val="00994A47"/>
    <w:rsid w:val="00996A39"/>
    <w:rsid w:val="009B07F6"/>
    <w:rsid w:val="009B51F5"/>
    <w:rsid w:val="009B535F"/>
    <w:rsid w:val="009C3202"/>
    <w:rsid w:val="009C7E2F"/>
    <w:rsid w:val="009D7722"/>
    <w:rsid w:val="009F1578"/>
    <w:rsid w:val="009F24F2"/>
    <w:rsid w:val="009F42DE"/>
    <w:rsid w:val="00A019C3"/>
    <w:rsid w:val="00A01FD9"/>
    <w:rsid w:val="00A0361B"/>
    <w:rsid w:val="00A03626"/>
    <w:rsid w:val="00A10B81"/>
    <w:rsid w:val="00A115B2"/>
    <w:rsid w:val="00A126C0"/>
    <w:rsid w:val="00A1277C"/>
    <w:rsid w:val="00A12C47"/>
    <w:rsid w:val="00A13EF5"/>
    <w:rsid w:val="00A1536E"/>
    <w:rsid w:val="00A225AF"/>
    <w:rsid w:val="00A36853"/>
    <w:rsid w:val="00A37D40"/>
    <w:rsid w:val="00A4019F"/>
    <w:rsid w:val="00A45974"/>
    <w:rsid w:val="00A45E87"/>
    <w:rsid w:val="00A46D93"/>
    <w:rsid w:val="00A57251"/>
    <w:rsid w:val="00A65243"/>
    <w:rsid w:val="00A70011"/>
    <w:rsid w:val="00A77134"/>
    <w:rsid w:val="00A8017C"/>
    <w:rsid w:val="00A82497"/>
    <w:rsid w:val="00A86E1B"/>
    <w:rsid w:val="00A8715C"/>
    <w:rsid w:val="00AA7333"/>
    <w:rsid w:val="00AB0BDF"/>
    <w:rsid w:val="00AB1863"/>
    <w:rsid w:val="00AB1E5D"/>
    <w:rsid w:val="00AC31CC"/>
    <w:rsid w:val="00AC743F"/>
    <w:rsid w:val="00AD4277"/>
    <w:rsid w:val="00AD6404"/>
    <w:rsid w:val="00AD707E"/>
    <w:rsid w:val="00AE0B4B"/>
    <w:rsid w:val="00AE16DC"/>
    <w:rsid w:val="00AE5686"/>
    <w:rsid w:val="00AF6C55"/>
    <w:rsid w:val="00B0226F"/>
    <w:rsid w:val="00B04DE1"/>
    <w:rsid w:val="00B17398"/>
    <w:rsid w:val="00B17CB5"/>
    <w:rsid w:val="00B22438"/>
    <w:rsid w:val="00B233DE"/>
    <w:rsid w:val="00B23EFB"/>
    <w:rsid w:val="00B262FB"/>
    <w:rsid w:val="00B35522"/>
    <w:rsid w:val="00B37866"/>
    <w:rsid w:val="00B40E66"/>
    <w:rsid w:val="00B44078"/>
    <w:rsid w:val="00B44F65"/>
    <w:rsid w:val="00B517CE"/>
    <w:rsid w:val="00B5559C"/>
    <w:rsid w:val="00B60EEA"/>
    <w:rsid w:val="00B70D41"/>
    <w:rsid w:val="00B72181"/>
    <w:rsid w:val="00B765C9"/>
    <w:rsid w:val="00B77CA7"/>
    <w:rsid w:val="00B82572"/>
    <w:rsid w:val="00B92A52"/>
    <w:rsid w:val="00B9719E"/>
    <w:rsid w:val="00BA073A"/>
    <w:rsid w:val="00BA1372"/>
    <w:rsid w:val="00BA3763"/>
    <w:rsid w:val="00BA502A"/>
    <w:rsid w:val="00BB1A67"/>
    <w:rsid w:val="00BB3C74"/>
    <w:rsid w:val="00BC1F6B"/>
    <w:rsid w:val="00BC40E7"/>
    <w:rsid w:val="00BD0E6B"/>
    <w:rsid w:val="00BD3323"/>
    <w:rsid w:val="00BD444A"/>
    <w:rsid w:val="00BD4B95"/>
    <w:rsid w:val="00BD7181"/>
    <w:rsid w:val="00BE2575"/>
    <w:rsid w:val="00BE55EB"/>
    <w:rsid w:val="00BF2437"/>
    <w:rsid w:val="00BF2F2C"/>
    <w:rsid w:val="00BF7510"/>
    <w:rsid w:val="00BF7F97"/>
    <w:rsid w:val="00C00D88"/>
    <w:rsid w:val="00C00E5A"/>
    <w:rsid w:val="00C014F1"/>
    <w:rsid w:val="00C01FF3"/>
    <w:rsid w:val="00C049E5"/>
    <w:rsid w:val="00C07B70"/>
    <w:rsid w:val="00C10233"/>
    <w:rsid w:val="00C11EBB"/>
    <w:rsid w:val="00C11EBD"/>
    <w:rsid w:val="00C14B6A"/>
    <w:rsid w:val="00C311C6"/>
    <w:rsid w:val="00C4355F"/>
    <w:rsid w:val="00C44C35"/>
    <w:rsid w:val="00C5204B"/>
    <w:rsid w:val="00C54D25"/>
    <w:rsid w:val="00C63A31"/>
    <w:rsid w:val="00C6508E"/>
    <w:rsid w:val="00C65339"/>
    <w:rsid w:val="00C70DAA"/>
    <w:rsid w:val="00C75E44"/>
    <w:rsid w:val="00C80107"/>
    <w:rsid w:val="00C80531"/>
    <w:rsid w:val="00C80E7D"/>
    <w:rsid w:val="00C80FA8"/>
    <w:rsid w:val="00C821B6"/>
    <w:rsid w:val="00C93C3F"/>
    <w:rsid w:val="00C94C7D"/>
    <w:rsid w:val="00C950AE"/>
    <w:rsid w:val="00CA3E29"/>
    <w:rsid w:val="00CA400A"/>
    <w:rsid w:val="00CD3581"/>
    <w:rsid w:val="00CD3FF0"/>
    <w:rsid w:val="00CE5817"/>
    <w:rsid w:val="00CF4C94"/>
    <w:rsid w:val="00CF5824"/>
    <w:rsid w:val="00CF62E1"/>
    <w:rsid w:val="00D009F8"/>
    <w:rsid w:val="00D03810"/>
    <w:rsid w:val="00D056FA"/>
    <w:rsid w:val="00D11921"/>
    <w:rsid w:val="00D128B6"/>
    <w:rsid w:val="00D14169"/>
    <w:rsid w:val="00D14810"/>
    <w:rsid w:val="00D17530"/>
    <w:rsid w:val="00D25000"/>
    <w:rsid w:val="00D302A0"/>
    <w:rsid w:val="00D31893"/>
    <w:rsid w:val="00D3238F"/>
    <w:rsid w:val="00D3367F"/>
    <w:rsid w:val="00D35882"/>
    <w:rsid w:val="00D35FF6"/>
    <w:rsid w:val="00D4268B"/>
    <w:rsid w:val="00D451D8"/>
    <w:rsid w:val="00D5065E"/>
    <w:rsid w:val="00D50693"/>
    <w:rsid w:val="00D51B04"/>
    <w:rsid w:val="00D52260"/>
    <w:rsid w:val="00D55E02"/>
    <w:rsid w:val="00D62374"/>
    <w:rsid w:val="00D64029"/>
    <w:rsid w:val="00D7060F"/>
    <w:rsid w:val="00D714BC"/>
    <w:rsid w:val="00D72AD3"/>
    <w:rsid w:val="00D80863"/>
    <w:rsid w:val="00D811A5"/>
    <w:rsid w:val="00D960B9"/>
    <w:rsid w:val="00D961BA"/>
    <w:rsid w:val="00DB32AD"/>
    <w:rsid w:val="00DB66E4"/>
    <w:rsid w:val="00DC1174"/>
    <w:rsid w:val="00DC53D2"/>
    <w:rsid w:val="00DC565D"/>
    <w:rsid w:val="00DC6015"/>
    <w:rsid w:val="00DC7755"/>
    <w:rsid w:val="00DD4A5C"/>
    <w:rsid w:val="00DE64DA"/>
    <w:rsid w:val="00E073FC"/>
    <w:rsid w:val="00E13EA0"/>
    <w:rsid w:val="00E327E9"/>
    <w:rsid w:val="00E333A4"/>
    <w:rsid w:val="00E37E26"/>
    <w:rsid w:val="00E40799"/>
    <w:rsid w:val="00E42257"/>
    <w:rsid w:val="00E42547"/>
    <w:rsid w:val="00E43252"/>
    <w:rsid w:val="00E43E2B"/>
    <w:rsid w:val="00E460AB"/>
    <w:rsid w:val="00E556A6"/>
    <w:rsid w:val="00E60A41"/>
    <w:rsid w:val="00E61B26"/>
    <w:rsid w:val="00E62366"/>
    <w:rsid w:val="00E62C26"/>
    <w:rsid w:val="00E7190A"/>
    <w:rsid w:val="00E75ABF"/>
    <w:rsid w:val="00E854A1"/>
    <w:rsid w:val="00E85F6C"/>
    <w:rsid w:val="00E8616C"/>
    <w:rsid w:val="00E901F3"/>
    <w:rsid w:val="00E92030"/>
    <w:rsid w:val="00E94FB1"/>
    <w:rsid w:val="00EA0FC0"/>
    <w:rsid w:val="00EB09FD"/>
    <w:rsid w:val="00EB5813"/>
    <w:rsid w:val="00EB5B60"/>
    <w:rsid w:val="00EB6C8D"/>
    <w:rsid w:val="00EC4892"/>
    <w:rsid w:val="00ED03B7"/>
    <w:rsid w:val="00ED04B8"/>
    <w:rsid w:val="00ED1D82"/>
    <w:rsid w:val="00ED5E07"/>
    <w:rsid w:val="00ED68CB"/>
    <w:rsid w:val="00ED7C45"/>
    <w:rsid w:val="00EE413D"/>
    <w:rsid w:val="00EE4CFE"/>
    <w:rsid w:val="00EF10F6"/>
    <w:rsid w:val="00EF2966"/>
    <w:rsid w:val="00EF3C35"/>
    <w:rsid w:val="00EF742C"/>
    <w:rsid w:val="00EF77C1"/>
    <w:rsid w:val="00F0403C"/>
    <w:rsid w:val="00F04B96"/>
    <w:rsid w:val="00F05844"/>
    <w:rsid w:val="00F11AEE"/>
    <w:rsid w:val="00F15129"/>
    <w:rsid w:val="00F169AC"/>
    <w:rsid w:val="00F22639"/>
    <w:rsid w:val="00F22B30"/>
    <w:rsid w:val="00F22F15"/>
    <w:rsid w:val="00F25B2A"/>
    <w:rsid w:val="00F3008B"/>
    <w:rsid w:val="00F30E55"/>
    <w:rsid w:val="00F35115"/>
    <w:rsid w:val="00F509F9"/>
    <w:rsid w:val="00F53330"/>
    <w:rsid w:val="00F55850"/>
    <w:rsid w:val="00F562AA"/>
    <w:rsid w:val="00F56D82"/>
    <w:rsid w:val="00F56E8B"/>
    <w:rsid w:val="00F60199"/>
    <w:rsid w:val="00F61208"/>
    <w:rsid w:val="00F6407F"/>
    <w:rsid w:val="00F64B84"/>
    <w:rsid w:val="00F65CAA"/>
    <w:rsid w:val="00F65F36"/>
    <w:rsid w:val="00F70B22"/>
    <w:rsid w:val="00F70FC2"/>
    <w:rsid w:val="00F73CCF"/>
    <w:rsid w:val="00F91D22"/>
    <w:rsid w:val="00F93DB5"/>
    <w:rsid w:val="00F96617"/>
    <w:rsid w:val="00F97777"/>
    <w:rsid w:val="00FA2EB3"/>
    <w:rsid w:val="00FA680D"/>
    <w:rsid w:val="00FA6833"/>
    <w:rsid w:val="00FB3A6E"/>
    <w:rsid w:val="00FC2D19"/>
    <w:rsid w:val="00FC40D2"/>
    <w:rsid w:val="00FD398C"/>
    <w:rsid w:val="00FD62A4"/>
    <w:rsid w:val="00FE3CB1"/>
    <w:rsid w:val="00FE4DE3"/>
    <w:rsid w:val="00FF30F6"/>
    <w:rsid w:val="014E455E"/>
    <w:rsid w:val="018D0F17"/>
    <w:rsid w:val="01AC16B9"/>
    <w:rsid w:val="01C33426"/>
    <w:rsid w:val="01D34AC7"/>
    <w:rsid w:val="0223579A"/>
    <w:rsid w:val="02357FE5"/>
    <w:rsid w:val="02647ECA"/>
    <w:rsid w:val="03237D85"/>
    <w:rsid w:val="0333214F"/>
    <w:rsid w:val="03A56279"/>
    <w:rsid w:val="03AA5DB1"/>
    <w:rsid w:val="04253689"/>
    <w:rsid w:val="044827BC"/>
    <w:rsid w:val="04540896"/>
    <w:rsid w:val="04695C6C"/>
    <w:rsid w:val="047C66AE"/>
    <w:rsid w:val="04812FB5"/>
    <w:rsid w:val="04BC3FEE"/>
    <w:rsid w:val="054B35C3"/>
    <w:rsid w:val="054C3DC9"/>
    <w:rsid w:val="056401E1"/>
    <w:rsid w:val="056D52E8"/>
    <w:rsid w:val="05704DD8"/>
    <w:rsid w:val="05761F9D"/>
    <w:rsid w:val="05DB66F5"/>
    <w:rsid w:val="06481D1A"/>
    <w:rsid w:val="068D4577"/>
    <w:rsid w:val="068E5516"/>
    <w:rsid w:val="06EB560A"/>
    <w:rsid w:val="07035F04"/>
    <w:rsid w:val="07097292"/>
    <w:rsid w:val="071F2612"/>
    <w:rsid w:val="07317CD6"/>
    <w:rsid w:val="073C31C4"/>
    <w:rsid w:val="074B1659"/>
    <w:rsid w:val="076444C8"/>
    <w:rsid w:val="07691ADF"/>
    <w:rsid w:val="07893F2F"/>
    <w:rsid w:val="08955281"/>
    <w:rsid w:val="092D370C"/>
    <w:rsid w:val="09540C99"/>
    <w:rsid w:val="095E3DDE"/>
    <w:rsid w:val="09645F3F"/>
    <w:rsid w:val="099512B1"/>
    <w:rsid w:val="09A82D92"/>
    <w:rsid w:val="09C86F91"/>
    <w:rsid w:val="09F14739"/>
    <w:rsid w:val="0A23066B"/>
    <w:rsid w:val="0A410AF1"/>
    <w:rsid w:val="0A6A44EC"/>
    <w:rsid w:val="0A8A2498"/>
    <w:rsid w:val="0B0B1CD7"/>
    <w:rsid w:val="0B1F343C"/>
    <w:rsid w:val="0B2C15EF"/>
    <w:rsid w:val="0B9A0C51"/>
    <w:rsid w:val="0B9F3D21"/>
    <w:rsid w:val="0BC32105"/>
    <w:rsid w:val="0BCA5D9B"/>
    <w:rsid w:val="0BD7170D"/>
    <w:rsid w:val="0C1055C4"/>
    <w:rsid w:val="0C2D186C"/>
    <w:rsid w:val="0C2E40B0"/>
    <w:rsid w:val="0C443FA3"/>
    <w:rsid w:val="0CBD06F8"/>
    <w:rsid w:val="0CD93263"/>
    <w:rsid w:val="0CDD0FA5"/>
    <w:rsid w:val="0CE33205"/>
    <w:rsid w:val="0D007B59"/>
    <w:rsid w:val="0D036C35"/>
    <w:rsid w:val="0D181FDD"/>
    <w:rsid w:val="0D7E08E0"/>
    <w:rsid w:val="0DBA2B4D"/>
    <w:rsid w:val="0DD759F4"/>
    <w:rsid w:val="0E4366B0"/>
    <w:rsid w:val="0E5232CD"/>
    <w:rsid w:val="0EE54141"/>
    <w:rsid w:val="0EEF3211"/>
    <w:rsid w:val="0F087A90"/>
    <w:rsid w:val="0F9B0D24"/>
    <w:rsid w:val="0FD115EF"/>
    <w:rsid w:val="101F18D4"/>
    <w:rsid w:val="104430E9"/>
    <w:rsid w:val="104D4694"/>
    <w:rsid w:val="10C123D9"/>
    <w:rsid w:val="11713562"/>
    <w:rsid w:val="12E50BB3"/>
    <w:rsid w:val="130A686C"/>
    <w:rsid w:val="132469CD"/>
    <w:rsid w:val="1324792E"/>
    <w:rsid w:val="134C478E"/>
    <w:rsid w:val="13506BAF"/>
    <w:rsid w:val="14060DE1"/>
    <w:rsid w:val="142B4CEC"/>
    <w:rsid w:val="14755F67"/>
    <w:rsid w:val="14DA11B3"/>
    <w:rsid w:val="150A2B53"/>
    <w:rsid w:val="151C4634"/>
    <w:rsid w:val="152139F9"/>
    <w:rsid w:val="154A2F50"/>
    <w:rsid w:val="156928D2"/>
    <w:rsid w:val="159A309F"/>
    <w:rsid w:val="15A01728"/>
    <w:rsid w:val="15D53161"/>
    <w:rsid w:val="15DD0268"/>
    <w:rsid w:val="15F14CC6"/>
    <w:rsid w:val="16243D50"/>
    <w:rsid w:val="167F131F"/>
    <w:rsid w:val="170C3043"/>
    <w:rsid w:val="17822E75"/>
    <w:rsid w:val="17BE19D3"/>
    <w:rsid w:val="17E31439"/>
    <w:rsid w:val="183710AD"/>
    <w:rsid w:val="189B3AC2"/>
    <w:rsid w:val="18CF62D0"/>
    <w:rsid w:val="18D747CA"/>
    <w:rsid w:val="18E5190D"/>
    <w:rsid w:val="19052F84"/>
    <w:rsid w:val="19193365"/>
    <w:rsid w:val="195F0AAC"/>
    <w:rsid w:val="19726F19"/>
    <w:rsid w:val="19806B8B"/>
    <w:rsid w:val="198A5789"/>
    <w:rsid w:val="198F7ACB"/>
    <w:rsid w:val="199B2BBE"/>
    <w:rsid w:val="19E86119"/>
    <w:rsid w:val="1A071979"/>
    <w:rsid w:val="1A9B205C"/>
    <w:rsid w:val="1AF776D6"/>
    <w:rsid w:val="1B1B2C84"/>
    <w:rsid w:val="1B4C5221"/>
    <w:rsid w:val="1B5E59A7"/>
    <w:rsid w:val="1B6D5BEA"/>
    <w:rsid w:val="1B851185"/>
    <w:rsid w:val="1B8A054A"/>
    <w:rsid w:val="1B925650"/>
    <w:rsid w:val="1BA3785E"/>
    <w:rsid w:val="1BC9004E"/>
    <w:rsid w:val="1BD31ED2"/>
    <w:rsid w:val="1C085913"/>
    <w:rsid w:val="1C525A3A"/>
    <w:rsid w:val="1C6D7B68"/>
    <w:rsid w:val="1D1D719C"/>
    <w:rsid w:val="1D5A2A82"/>
    <w:rsid w:val="1DDE6C50"/>
    <w:rsid w:val="1E581DD0"/>
    <w:rsid w:val="1E931DB8"/>
    <w:rsid w:val="1E934127"/>
    <w:rsid w:val="1EBD1673"/>
    <w:rsid w:val="1F883458"/>
    <w:rsid w:val="1FAB6CE1"/>
    <w:rsid w:val="1FED72F9"/>
    <w:rsid w:val="20564B78"/>
    <w:rsid w:val="209A3575"/>
    <w:rsid w:val="20CD34A4"/>
    <w:rsid w:val="210D3CC1"/>
    <w:rsid w:val="21361AB9"/>
    <w:rsid w:val="21A25EC1"/>
    <w:rsid w:val="21D249F9"/>
    <w:rsid w:val="21F20BF7"/>
    <w:rsid w:val="22D36C7A"/>
    <w:rsid w:val="22FA160E"/>
    <w:rsid w:val="22FB3ADB"/>
    <w:rsid w:val="232F685D"/>
    <w:rsid w:val="233174FD"/>
    <w:rsid w:val="23395957"/>
    <w:rsid w:val="233B65CE"/>
    <w:rsid w:val="239D4B92"/>
    <w:rsid w:val="23B51EDC"/>
    <w:rsid w:val="23F724F4"/>
    <w:rsid w:val="23FE1AD5"/>
    <w:rsid w:val="241A4E8B"/>
    <w:rsid w:val="24207C9D"/>
    <w:rsid w:val="246566F8"/>
    <w:rsid w:val="248B2649"/>
    <w:rsid w:val="2498264B"/>
    <w:rsid w:val="249E16FF"/>
    <w:rsid w:val="24D9609E"/>
    <w:rsid w:val="24DA1A42"/>
    <w:rsid w:val="24DD5B8E"/>
    <w:rsid w:val="250C1FD0"/>
    <w:rsid w:val="25115838"/>
    <w:rsid w:val="25270BB7"/>
    <w:rsid w:val="25290DD3"/>
    <w:rsid w:val="257A23D4"/>
    <w:rsid w:val="25B54415"/>
    <w:rsid w:val="25CE64B1"/>
    <w:rsid w:val="25F747AF"/>
    <w:rsid w:val="26413EFB"/>
    <w:rsid w:val="266A16A4"/>
    <w:rsid w:val="269C3827"/>
    <w:rsid w:val="26B04E1C"/>
    <w:rsid w:val="26B75F6B"/>
    <w:rsid w:val="26F471BF"/>
    <w:rsid w:val="26FB22FC"/>
    <w:rsid w:val="274F030F"/>
    <w:rsid w:val="27653C19"/>
    <w:rsid w:val="27736336"/>
    <w:rsid w:val="27FE0FEF"/>
    <w:rsid w:val="28026FB4"/>
    <w:rsid w:val="284101E2"/>
    <w:rsid w:val="288264C6"/>
    <w:rsid w:val="289F315B"/>
    <w:rsid w:val="28EC1992"/>
    <w:rsid w:val="293D6BFB"/>
    <w:rsid w:val="29DB4B5B"/>
    <w:rsid w:val="29E17ECF"/>
    <w:rsid w:val="29EC4B89"/>
    <w:rsid w:val="2A2D4EC2"/>
    <w:rsid w:val="2A5C7555"/>
    <w:rsid w:val="2A622692"/>
    <w:rsid w:val="2A697EC4"/>
    <w:rsid w:val="2AA1765E"/>
    <w:rsid w:val="2B057ADE"/>
    <w:rsid w:val="2B25203D"/>
    <w:rsid w:val="2B40539C"/>
    <w:rsid w:val="2B460886"/>
    <w:rsid w:val="2BD870AF"/>
    <w:rsid w:val="2BEF7F55"/>
    <w:rsid w:val="2C2045B2"/>
    <w:rsid w:val="2C2F3339"/>
    <w:rsid w:val="2CC80A91"/>
    <w:rsid w:val="2CC94C4A"/>
    <w:rsid w:val="2CE27401"/>
    <w:rsid w:val="2D0B0DBF"/>
    <w:rsid w:val="2D8017AD"/>
    <w:rsid w:val="2D8A6187"/>
    <w:rsid w:val="2DAA5620"/>
    <w:rsid w:val="2DB80F46"/>
    <w:rsid w:val="2DF9330D"/>
    <w:rsid w:val="2EC456C9"/>
    <w:rsid w:val="2F012479"/>
    <w:rsid w:val="2F0F103A"/>
    <w:rsid w:val="2F877D84"/>
    <w:rsid w:val="2F8A5B16"/>
    <w:rsid w:val="2FED1391"/>
    <w:rsid w:val="2FF26266"/>
    <w:rsid w:val="2FF86DC4"/>
    <w:rsid w:val="30074904"/>
    <w:rsid w:val="302B515F"/>
    <w:rsid w:val="30656A38"/>
    <w:rsid w:val="30703A47"/>
    <w:rsid w:val="307F3F9D"/>
    <w:rsid w:val="30BA6D84"/>
    <w:rsid w:val="310D20A5"/>
    <w:rsid w:val="31945827"/>
    <w:rsid w:val="31E213A2"/>
    <w:rsid w:val="31E30FF5"/>
    <w:rsid w:val="320B4F05"/>
    <w:rsid w:val="32317519"/>
    <w:rsid w:val="324678C2"/>
    <w:rsid w:val="324803BF"/>
    <w:rsid w:val="327411B4"/>
    <w:rsid w:val="328D12D9"/>
    <w:rsid w:val="32E8157B"/>
    <w:rsid w:val="32F81DE5"/>
    <w:rsid w:val="33065EFD"/>
    <w:rsid w:val="335A2AA0"/>
    <w:rsid w:val="335C05C6"/>
    <w:rsid w:val="336F654B"/>
    <w:rsid w:val="33B65F28"/>
    <w:rsid w:val="33E222C5"/>
    <w:rsid w:val="342F27ED"/>
    <w:rsid w:val="345E036E"/>
    <w:rsid w:val="3485313E"/>
    <w:rsid w:val="349A5478"/>
    <w:rsid w:val="34A42225"/>
    <w:rsid w:val="34BF2BBB"/>
    <w:rsid w:val="34C94326"/>
    <w:rsid w:val="34EC3C2E"/>
    <w:rsid w:val="353F1F4D"/>
    <w:rsid w:val="35430EEC"/>
    <w:rsid w:val="35AC3B58"/>
    <w:rsid w:val="35EF5171"/>
    <w:rsid w:val="36015455"/>
    <w:rsid w:val="360A0317"/>
    <w:rsid w:val="36513CE6"/>
    <w:rsid w:val="36785717"/>
    <w:rsid w:val="36CE17DB"/>
    <w:rsid w:val="37052D23"/>
    <w:rsid w:val="37614520"/>
    <w:rsid w:val="37735EDE"/>
    <w:rsid w:val="37970E74"/>
    <w:rsid w:val="37A87E1C"/>
    <w:rsid w:val="38262F51"/>
    <w:rsid w:val="38576F91"/>
    <w:rsid w:val="3861062B"/>
    <w:rsid w:val="38BF587F"/>
    <w:rsid w:val="390239BE"/>
    <w:rsid w:val="39096AFA"/>
    <w:rsid w:val="394A2C6F"/>
    <w:rsid w:val="3A00614F"/>
    <w:rsid w:val="3A4818A4"/>
    <w:rsid w:val="3A8F74D3"/>
    <w:rsid w:val="3AE47F1E"/>
    <w:rsid w:val="3AF15A98"/>
    <w:rsid w:val="3AF37A62"/>
    <w:rsid w:val="3B000022"/>
    <w:rsid w:val="3BE61375"/>
    <w:rsid w:val="3C0C409C"/>
    <w:rsid w:val="3C5207B8"/>
    <w:rsid w:val="3C6B3628"/>
    <w:rsid w:val="3C7626F9"/>
    <w:rsid w:val="3C964B49"/>
    <w:rsid w:val="3D0C4E0B"/>
    <w:rsid w:val="3DBD4357"/>
    <w:rsid w:val="3DF5764D"/>
    <w:rsid w:val="3E1A3557"/>
    <w:rsid w:val="3E9A01F4"/>
    <w:rsid w:val="3EB35031"/>
    <w:rsid w:val="3EDC080D"/>
    <w:rsid w:val="3F06588A"/>
    <w:rsid w:val="3F23468E"/>
    <w:rsid w:val="3F7448FC"/>
    <w:rsid w:val="3F966B9F"/>
    <w:rsid w:val="3FEA08FC"/>
    <w:rsid w:val="3FEB6F5A"/>
    <w:rsid w:val="400F606F"/>
    <w:rsid w:val="403A38E1"/>
    <w:rsid w:val="40662A84"/>
    <w:rsid w:val="409C46F8"/>
    <w:rsid w:val="40A27F80"/>
    <w:rsid w:val="40EA5463"/>
    <w:rsid w:val="410127AD"/>
    <w:rsid w:val="41540B2E"/>
    <w:rsid w:val="415C79E3"/>
    <w:rsid w:val="41A655BF"/>
    <w:rsid w:val="41BE4CC7"/>
    <w:rsid w:val="41D61543"/>
    <w:rsid w:val="42051E29"/>
    <w:rsid w:val="42240501"/>
    <w:rsid w:val="423C1CEE"/>
    <w:rsid w:val="42463094"/>
    <w:rsid w:val="427C534F"/>
    <w:rsid w:val="42B75819"/>
    <w:rsid w:val="42CE66BF"/>
    <w:rsid w:val="42F1211F"/>
    <w:rsid w:val="43476B9D"/>
    <w:rsid w:val="43505326"/>
    <w:rsid w:val="435C03C9"/>
    <w:rsid w:val="436A288B"/>
    <w:rsid w:val="43741014"/>
    <w:rsid w:val="43917E18"/>
    <w:rsid w:val="43A51B15"/>
    <w:rsid w:val="43BF7346"/>
    <w:rsid w:val="43CB67C0"/>
    <w:rsid w:val="43D81418"/>
    <w:rsid w:val="43E4263E"/>
    <w:rsid w:val="43F3462F"/>
    <w:rsid w:val="44103433"/>
    <w:rsid w:val="442742D8"/>
    <w:rsid w:val="444035EC"/>
    <w:rsid w:val="444143B6"/>
    <w:rsid w:val="444A101A"/>
    <w:rsid w:val="446758D6"/>
    <w:rsid w:val="44965297"/>
    <w:rsid w:val="44A8366B"/>
    <w:rsid w:val="44AF0444"/>
    <w:rsid w:val="44FA7C3F"/>
    <w:rsid w:val="4585575A"/>
    <w:rsid w:val="45891C00"/>
    <w:rsid w:val="45F23AC6"/>
    <w:rsid w:val="46205483"/>
    <w:rsid w:val="46C329DE"/>
    <w:rsid w:val="470D5A07"/>
    <w:rsid w:val="47961EA1"/>
    <w:rsid w:val="47B72674"/>
    <w:rsid w:val="47D1745E"/>
    <w:rsid w:val="47E21FD2"/>
    <w:rsid w:val="48345216"/>
    <w:rsid w:val="48CB6D26"/>
    <w:rsid w:val="49044BE8"/>
    <w:rsid w:val="490C1CEF"/>
    <w:rsid w:val="4928096E"/>
    <w:rsid w:val="49575660"/>
    <w:rsid w:val="496D6C31"/>
    <w:rsid w:val="49804BB7"/>
    <w:rsid w:val="4A037596"/>
    <w:rsid w:val="4A064990"/>
    <w:rsid w:val="4A565917"/>
    <w:rsid w:val="4A5751EC"/>
    <w:rsid w:val="4A6358AA"/>
    <w:rsid w:val="4AB94E64"/>
    <w:rsid w:val="4AE271AB"/>
    <w:rsid w:val="4AFD2237"/>
    <w:rsid w:val="4B0D06CC"/>
    <w:rsid w:val="4B4A38E1"/>
    <w:rsid w:val="4B8D5369"/>
    <w:rsid w:val="4C0D0258"/>
    <w:rsid w:val="4C4F35BC"/>
    <w:rsid w:val="4C65348A"/>
    <w:rsid w:val="4C7C0815"/>
    <w:rsid w:val="4CE865CF"/>
    <w:rsid w:val="4D9D560B"/>
    <w:rsid w:val="4DB316D4"/>
    <w:rsid w:val="4DCF5AD7"/>
    <w:rsid w:val="4DE374C2"/>
    <w:rsid w:val="4E0416AC"/>
    <w:rsid w:val="4E11738D"/>
    <w:rsid w:val="4E52289A"/>
    <w:rsid w:val="4E7A12CB"/>
    <w:rsid w:val="4E7C56A4"/>
    <w:rsid w:val="4E9E5ADF"/>
    <w:rsid w:val="4EAD34A6"/>
    <w:rsid w:val="4EAF3848"/>
    <w:rsid w:val="4ECD423E"/>
    <w:rsid w:val="4F0A4F22"/>
    <w:rsid w:val="4F1B43F6"/>
    <w:rsid w:val="4F4641AC"/>
    <w:rsid w:val="4F503008"/>
    <w:rsid w:val="4F7C7BCE"/>
    <w:rsid w:val="50265D8C"/>
    <w:rsid w:val="50616DC4"/>
    <w:rsid w:val="50772144"/>
    <w:rsid w:val="507C1E50"/>
    <w:rsid w:val="507C4335"/>
    <w:rsid w:val="508F1B83"/>
    <w:rsid w:val="50B415EA"/>
    <w:rsid w:val="50F10148"/>
    <w:rsid w:val="51DA0BDC"/>
    <w:rsid w:val="51F51BBA"/>
    <w:rsid w:val="521340EE"/>
    <w:rsid w:val="521C2FA3"/>
    <w:rsid w:val="523D6FB3"/>
    <w:rsid w:val="52DE5094"/>
    <w:rsid w:val="530E3233"/>
    <w:rsid w:val="53BE5113"/>
    <w:rsid w:val="53CC24B4"/>
    <w:rsid w:val="53E47AF0"/>
    <w:rsid w:val="53E773D8"/>
    <w:rsid w:val="54501629"/>
    <w:rsid w:val="54601EA0"/>
    <w:rsid w:val="546724CF"/>
    <w:rsid w:val="54682976"/>
    <w:rsid w:val="54773E1A"/>
    <w:rsid w:val="549A0AF6"/>
    <w:rsid w:val="54C16083"/>
    <w:rsid w:val="54D758A7"/>
    <w:rsid w:val="54EF2BF0"/>
    <w:rsid w:val="556F788D"/>
    <w:rsid w:val="55E464CD"/>
    <w:rsid w:val="55E55DA1"/>
    <w:rsid w:val="561A2735"/>
    <w:rsid w:val="563A7E9B"/>
    <w:rsid w:val="564B02FA"/>
    <w:rsid w:val="56B714EC"/>
    <w:rsid w:val="56F444EE"/>
    <w:rsid w:val="57566F57"/>
    <w:rsid w:val="57792C45"/>
    <w:rsid w:val="579932E7"/>
    <w:rsid w:val="57A92A8B"/>
    <w:rsid w:val="57C02622"/>
    <w:rsid w:val="57EE718F"/>
    <w:rsid w:val="58135265"/>
    <w:rsid w:val="584E41FE"/>
    <w:rsid w:val="58716676"/>
    <w:rsid w:val="58C07B42"/>
    <w:rsid w:val="58CE429C"/>
    <w:rsid w:val="58F22CAF"/>
    <w:rsid w:val="59023C1C"/>
    <w:rsid w:val="59396B30"/>
    <w:rsid w:val="59A33FA9"/>
    <w:rsid w:val="5A063515"/>
    <w:rsid w:val="5A1D0200"/>
    <w:rsid w:val="5A2F0DB8"/>
    <w:rsid w:val="5A5D05FC"/>
    <w:rsid w:val="5A8E2EAB"/>
    <w:rsid w:val="5B24111A"/>
    <w:rsid w:val="5B423D09"/>
    <w:rsid w:val="5B5F167B"/>
    <w:rsid w:val="5C3B2BBF"/>
    <w:rsid w:val="5C653798"/>
    <w:rsid w:val="5C77651D"/>
    <w:rsid w:val="5CDF0BAF"/>
    <w:rsid w:val="5D245401"/>
    <w:rsid w:val="5D246B17"/>
    <w:rsid w:val="5D677EDE"/>
    <w:rsid w:val="5D700646"/>
    <w:rsid w:val="5DAA158A"/>
    <w:rsid w:val="5DC22821"/>
    <w:rsid w:val="5DED6395"/>
    <w:rsid w:val="5E3B2A02"/>
    <w:rsid w:val="5E9345EC"/>
    <w:rsid w:val="5EE07779"/>
    <w:rsid w:val="5EE27322"/>
    <w:rsid w:val="5F021772"/>
    <w:rsid w:val="5F1576F7"/>
    <w:rsid w:val="5F230066"/>
    <w:rsid w:val="5F334021"/>
    <w:rsid w:val="5F52422B"/>
    <w:rsid w:val="5F920D48"/>
    <w:rsid w:val="5FC331F0"/>
    <w:rsid w:val="5FFC403D"/>
    <w:rsid w:val="60306FD3"/>
    <w:rsid w:val="60563B24"/>
    <w:rsid w:val="610B7004"/>
    <w:rsid w:val="61882D10"/>
    <w:rsid w:val="61963FB3"/>
    <w:rsid w:val="619958DF"/>
    <w:rsid w:val="61C2211F"/>
    <w:rsid w:val="61C40F61"/>
    <w:rsid w:val="620D2908"/>
    <w:rsid w:val="62210161"/>
    <w:rsid w:val="62570CDB"/>
    <w:rsid w:val="62AC2121"/>
    <w:rsid w:val="62D82F16"/>
    <w:rsid w:val="62DB47B4"/>
    <w:rsid w:val="63C179EF"/>
    <w:rsid w:val="63C65464"/>
    <w:rsid w:val="641A130C"/>
    <w:rsid w:val="64713622"/>
    <w:rsid w:val="64B435DF"/>
    <w:rsid w:val="651D5558"/>
    <w:rsid w:val="65724337"/>
    <w:rsid w:val="65D379C4"/>
    <w:rsid w:val="660A39DF"/>
    <w:rsid w:val="66161433"/>
    <w:rsid w:val="666D606B"/>
    <w:rsid w:val="66815672"/>
    <w:rsid w:val="66902CF8"/>
    <w:rsid w:val="66AF3F8D"/>
    <w:rsid w:val="66B54F00"/>
    <w:rsid w:val="66CA7EB9"/>
    <w:rsid w:val="68227FB0"/>
    <w:rsid w:val="6871789F"/>
    <w:rsid w:val="687C4343"/>
    <w:rsid w:val="687E630D"/>
    <w:rsid w:val="68931C39"/>
    <w:rsid w:val="689B4294"/>
    <w:rsid w:val="689F697B"/>
    <w:rsid w:val="68D56B96"/>
    <w:rsid w:val="68F55EA4"/>
    <w:rsid w:val="690600B1"/>
    <w:rsid w:val="69884D00"/>
    <w:rsid w:val="69AB3E1D"/>
    <w:rsid w:val="69F83E9D"/>
    <w:rsid w:val="6A043DD4"/>
    <w:rsid w:val="6A3E141E"/>
    <w:rsid w:val="6A536D57"/>
    <w:rsid w:val="6A884BFC"/>
    <w:rsid w:val="6A8F08C3"/>
    <w:rsid w:val="6AB336E0"/>
    <w:rsid w:val="6ABD22B6"/>
    <w:rsid w:val="6ACA6966"/>
    <w:rsid w:val="6AD871FE"/>
    <w:rsid w:val="6AE668C9"/>
    <w:rsid w:val="6AF64881"/>
    <w:rsid w:val="6B0B7C00"/>
    <w:rsid w:val="6B601F65"/>
    <w:rsid w:val="6B673089"/>
    <w:rsid w:val="6B9D2F4E"/>
    <w:rsid w:val="6BEF1470"/>
    <w:rsid w:val="6C2B67AC"/>
    <w:rsid w:val="6C7F2654"/>
    <w:rsid w:val="6C8C747A"/>
    <w:rsid w:val="6D1014FE"/>
    <w:rsid w:val="6D52102F"/>
    <w:rsid w:val="6D595AFC"/>
    <w:rsid w:val="6D7E46BA"/>
    <w:rsid w:val="6DE06A4F"/>
    <w:rsid w:val="6DFD1C3F"/>
    <w:rsid w:val="6E2C680B"/>
    <w:rsid w:val="6E7928C7"/>
    <w:rsid w:val="6E7C12C8"/>
    <w:rsid w:val="6EC922AC"/>
    <w:rsid w:val="6F886D6B"/>
    <w:rsid w:val="700E441B"/>
    <w:rsid w:val="70460245"/>
    <w:rsid w:val="70985276"/>
    <w:rsid w:val="70A02B99"/>
    <w:rsid w:val="71353C29"/>
    <w:rsid w:val="718304F0"/>
    <w:rsid w:val="71A36DE5"/>
    <w:rsid w:val="724834E8"/>
    <w:rsid w:val="72701EDF"/>
    <w:rsid w:val="727F515C"/>
    <w:rsid w:val="72C214EC"/>
    <w:rsid w:val="72ED47BB"/>
    <w:rsid w:val="730E028E"/>
    <w:rsid w:val="7333597E"/>
    <w:rsid w:val="73420C2D"/>
    <w:rsid w:val="7344195D"/>
    <w:rsid w:val="73861D54"/>
    <w:rsid w:val="739C7F8F"/>
    <w:rsid w:val="73D2750D"/>
    <w:rsid w:val="7419513C"/>
    <w:rsid w:val="743B1556"/>
    <w:rsid w:val="74510D7A"/>
    <w:rsid w:val="74E55A7D"/>
    <w:rsid w:val="74EF0832"/>
    <w:rsid w:val="750162FC"/>
    <w:rsid w:val="752C5EAE"/>
    <w:rsid w:val="75373265"/>
    <w:rsid w:val="753D12FE"/>
    <w:rsid w:val="758F1B5A"/>
    <w:rsid w:val="75CA0DE4"/>
    <w:rsid w:val="761800D4"/>
    <w:rsid w:val="76487F5B"/>
    <w:rsid w:val="76516E0F"/>
    <w:rsid w:val="7671300D"/>
    <w:rsid w:val="773B2450"/>
    <w:rsid w:val="77750DFB"/>
    <w:rsid w:val="782E7816"/>
    <w:rsid w:val="7850116F"/>
    <w:rsid w:val="78A55B5A"/>
    <w:rsid w:val="78B813C8"/>
    <w:rsid w:val="78B84CC4"/>
    <w:rsid w:val="78E35D19"/>
    <w:rsid w:val="78F63C9E"/>
    <w:rsid w:val="79222CE5"/>
    <w:rsid w:val="79921C19"/>
    <w:rsid w:val="799408D0"/>
    <w:rsid w:val="79AC7C55"/>
    <w:rsid w:val="7A1940E8"/>
    <w:rsid w:val="7A877DB3"/>
    <w:rsid w:val="7A89643E"/>
    <w:rsid w:val="7B2F195E"/>
    <w:rsid w:val="7B86755B"/>
    <w:rsid w:val="7BAE260E"/>
    <w:rsid w:val="7BDA78A7"/>
    <w:rsid w:val="7C3945CD"/>
    <w:rsid w:val="7C3C40BE"/>
    <w:rsid w:val="7C725D31"/>
    <w:rsid w:val="7C745605"/>
    <w:rsid w:val="7C8848DE"/>
    <w:rsid w:val="7CF07D68"/>
    <w:rsid w:val="7D6513F2"/>
    <w:rsid w:val="7D692C90"/>
    <w:rsid w:val="7D871368"/>
    <w:rsid w:val="7D9263DA"/>
    <w:rsid w:val="7DE44A0D"/>
    <w:rsid w:val="7E491A5E"/>
    <w:rsid w:val="7E9957F7"/>
    <w:rsid w:val="7ECD36F3"/>
    <w:rsid w:val="7F4C4618"/>
    <w:rsid w:val="7FA0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35B16ED"/>
  <w15:docId w15:val="{34B064B8-FD12-4C69-85EC-B168BC31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C47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outlineLvl w:val="3"/>
    </w:pPr>
    <w:rPr>
      <w:rFonts w:ascii="宋体" w:eastAsia="宋体" w:hAnsi="宋体" w:cs="Times New Roman" w:hint="eastAsia"/>
      <w:b/>
      <w:bCs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qFormat/>
    <w:rPr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17"/>
      <w:szCs w:val="17"/>
    </w:rPr>
  </w:style>
  <w:style w:type="table" w:customStyle="1" w:styleId="TableNormal1">
    <w:name w:val="Table Normal1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99"/>
    <w:rsid w:val="00FC40D2"/>
    <w:pPr>
      <w:ind w:firstLineChars="200" w:firstLine="420"/>
    </w:pPr>
  </w:style>
  <w:style w:type="character" w:styleId="a9">
    <w:name w:val="Hyperlink"/>
    <w:basedOn w:val="a0"/>
    <w:rsid w:val="00D128B6"/>
    <w:rPr>
      <w:color w:val="0026E5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8B6"/>
    <w:rPr>
      <w:color w:val="605E5C"/>
      <w:shd w:val="clear" w:color="auto" w:fill="E1DFDD"/>
    </w:rPr>
  </w:style>
  <w:style w:type="character" w:customStyle="1" w:styleId="w-text-emphasis">
    <w:name w:val="w-text-emphasis"/>
    <w:basedOn w:val="a0"/>
    <w:rsid w:val="00A12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80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2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119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9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8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9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1950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2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AD6EE6-7216-4F4E-9A5D-805970F89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4</cp:revision>
  <dcterms:created xsi:type="dcterms:W3CDTF">2025-03-28T08:22:00Z</dcterms:created>
  <dcterms:modified xsi:type="dcterms:W3CDTF">2025-03-31T01:52:00Z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988B5217703C4950B103A29445F4D55C_13</vt:lpwstr>
  </property>
</Properties>
</file>