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A3D3774"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CC59E1">
        <w:rPr>
          <w:rFonts w:ascii="微软雅黑" w:eastAsia="微软雅黑" w:hAnsi="微软雅黑" w:cs="微软雅黑"/>
          <w:b/>
          <w:bCs/>
          <w:color w:val="005D97"/>
          <w:spacing w:val="-22"/>
          <w:sz w:val="48"/>
          <w:szCs w:val="48"/>
          <w:lang w:eastAsia="zh-CN"/>
        </w:rPr>
        <w:t>09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A5D1B8D" w:rsidR="00904B93" w:rsidRDefault="00DC11C4" w:rsidP="00F526B3">
      <w:pPr>
        <w:rPr>
          <w:rFonts w:ascii="微软雅黑" w:eastAsia="微软雅黑" w:hAnsi="微软雅黑" w:cs="微软雅黑"/>
          <w:spacing w:val="12"/>
          <w:lang w:eastAsia="zh-CN"/>
        </w:rPr>
      </w:pPr>
      <w:r w:rsidRPr="00DC11C4">
        <w:rPr>
          <w:rFonts w:ascii="微软雅黑" w:eastAsia="微软雅黑" w:hAnsi="微软雅黑" w:cs="微软雅黑" w:hint="eastAsia"/>
          <w:spacing w:val="12"/>
          <w:lang w:eastAsia="zh-CN"/>
        </w:rPr>
        <w:t>美国三大股指全线收跌，道指跌</w:t>
      </w:r>
      <w:r w:rsidRPr="00DC11C4">
        <w:rPr>
          <w:rFonts w:ascii="微软雅黑" w:eastAsia="微软雅黑" w:hAnsi="微软雅黑" w:cs="微软雅黑"/>
          <w:spacing w:val="12"/>
          <w:lang w:eastAsia="zh-CN"/>
        </w:rPr>
        <w:t>0.84%</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37645.59</w:t>
      </w:r>
      <w:r w:rsidRPr="00DC11C4">
        <w:rPr>
          <w:rFonts w:ascii="微软雅黑" w:eastAsia="微软雅黑" w:hAnsi="微软雅黑" w:cs="微软雅黑" w:hint="eastAsia"/>
          <w:spacing w:val="12"/>
          <w:lang w:eastAsia="zh-CN"/>
        </w:rPr>
        <w:t>点，标普</w:t>
      </w:r>
      <w:r w:rsidRPr="00DC11C4">
        <w:rPr>
          <w:rFonts w:ascii="微软雅黑" w:eastAsia="微软雅黑" w:hAnsi="微软雅黑" w:cs="微软雅黑"/>
          <w:spacing w:val="12"/>
          <w:lang w:eastAsia="zh-CN"/>
        </w:rPr>
        <w:t>500</w:t>
      </w:r>
      <w:r w:rsidRPr="00DC11C4">
        <w:rPr>
          <w:rFonts w:ascii="微软雅黑" w:eastAsia="微软雅黑" w:hAnsi="微软雅黑" w:cs="微软雅黑" w:hint="eastAsia"/>
          <w:spacing w:val="12"/>
          <w:lang w:eastAsia="zh-CN"/>
        </w:rPr>
        <w:t>指数跌</w:t>
      </w:r>
      <w:r w:rsidRPr="00DC11C4">
        <w:rPr>
          <w:rFonts w:ascii="微软雅黑" w:eastAsia="微软雅黑" w:hAnsi="微软雅黑" w:cs="微软雅黑"/>
          <w:spacing w:val="12"/>
          <w:lang w:eastAsia="zh-CN"/>
        </w:rPr>
        <w:t>1.57%</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4982.77</w:t>
      </w:r>
      <w:r w:rsidRPr="00DC11C4">
        <w:rPr>
          <w:rFonts w:ascii="微软雅黑" w:eastAsia="微软雅黑" w:hAnsi="微软雅黑" w:cs="微软雅黑" w:hint="eastAsia"/>
          <w:spacing w:val="12"/>
          <w:lang w:eastAsia="zh-CN"/>
        </w:rPr>
        <w:t>点，纳指跌</w:t>
      </w:r>
      <w:r w:rsidRPr="00DC11C4">
        <w:rPr>
          <w:rFonts w:ascii="微软雅黑" w:eastAsia="微软雅黑" w:hAnsi="微软雅黑" w:cs="微软雅黑"/>
          <w:spacing w:val="12"/>
          <w:lang w:eastAsia="zh-CN"/>
        </w:rPr>
        <w:t>2.15%</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15267.91</w:t>
      </w:r>
      <w:r w:rsidRPr="00DC11C4">
        <w:rPr>
          <w:rFonts w:ascii="微软雅黑" w:eastAsia="微软雅黑" w:hAnsi="微软雅黑" w:cs="微软雅黑" w:hint="eastAsia"/>
          <w:spacing w:val="12"/>
          <w:lang w:eastAsia="zh-CN"/>
        </w:rPr>
        <w:t>点。美元指数跌</w:t>
      </w:r>
      <w:r w:rsidRPr="00DC11C4">
        <w:rPr>
          <w:rFonts w:ascii="微软雅黑" w:eastAsia="微软雅黑" w:hAnsi="微软雅黑" w:cs="微软雅黑"/>
          <w:spacing w:val="12"/>
          <w:lang w:eastAsia="zh-CN"/>
        </w:rPr>
        <w:t>0.51%</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102.97</w:t>
      </w:r>
      <w:r w:rsidRPr="00DC11C4">
        <w:rPr>
          <w:rFonts w:ascii="微软雅黑" w:eastAsia="微软雅黑" w:hAnsi="微软雅黑" w:cs="微软雅黑" w:hint="eastAsia"/>
          <w:spacing w:val="12"/>
          <w:lang w:eastAsia="zh-CN"/>
        </w:rPr>
        <w:t>，非美货币多数上涨，欧元兑美元涨</w:t>
      </w:r>
      <w:r w:rsidRPr="00DC11C4">
        <w:rPr>
          <w:rFonts w:ascii="微软雅黑" w:eastAsia="微软雅黑" w:hAnsi="微软雅黑" w:cs="微软雅黑"/>
          <w:spacing w:val="12"/>
          <w:lang w:eastAsia="zh-CN"/>
        </w:rPr>
        <w:t>0.49%</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1.0958</w:t>
      </w:r>
      <w:r w:rsidRPr="00DC11C4">
        <w:rPr>
          <w:rFonts w:ascii="微软雅黑" w:eastAsia="微软雅黑" w:hAnsi="微软雅黑" w:cs="微软雅黑" w:hint="eastAsia"/>
          <w:spacing w:val="12"/>
          <w:lang w:eastAsia="zh-CN"/>
        </w:rPr>
        <w:t>，英镑兑美元涨</w:t>
      </w:r>
      <w:r w:rsidRPr="00DC11C4">
        <w:rPr>
          <w:rFonts w:ascii="微软雅黑" w:eastAsia="微软雅黑" w:hAnsi="微软雅黑" w:cs="微软雅黑"/>
          <w:spacing w:val="12"/>
          <w:lang w:eastAsia="zh-CN"/>
        </w:rPr>
        <w:t>0.34%</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1.2766</w:t>
      </w:r>
      <w:r w:rsidRPr="00DC11C4">
        <w:rPr>
          <w:rFonts w:ascii="微软雅黑" w:eastAsia="微软雅黑" w:hAnsi="微软雅黑" w:cs="微软雅黑" w:hint="eastAsia"/>
          <w:spacing w:val="12"/>
          <w:lang w:eastAsia="zh-CN"/>
        </w:rPr>
        <w:t>美元兑日元跌</w:t>
      </w:r>
      <w:r w:rsidRPr="00DC11C4">
        <w:rPr>
          <w:rFonts w:ascii="微软雅黑" w:eastAsia="微软雅黑" w:hAnsi="微软雅黑" w:cs="微软雅黑"/>
          <w:spacing w:val="12"/>
          <w:lang w:eastAsia="zh-CN"/>
        </w:rPr>
        <w:t>1.04%</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146.28</w:t>
      </w:r>
      <w:r w:rsidRPr="00DC11C4">
        <w:rPr>
          <w:rFonts w:ascii="微软雅黑" w:eastAsia="微软雅黑" w:hAnsi="微软雅黑" w:cs="微软雅黑" w:hint="eastAsia"/>
          <w:spacing w:val="12"/>
          <w:lang w:eastAsia="zh-CN"/>
        </w:rPr>
        <w:t>，离岸人民币对美元跌</w:t>
      </w:r>
      <w:r w:rsidRPr="00DC11C4">
        <w:rPr>
          <w:rFonts w:ascii="微软雅黑" w:eastAsia="微软雅黑" w:hAnsi="微软雅黑" w:cs="微软雅黑"/>
          <w:spacing w:val="12"/>
          <w:lang w:eastAsia="zh-CN"/>
        </w:rPr>
        <w:t>829</w:t>
      </w:r>
      <w:r w:rsidRPr="00DC11C4">
        <w:rPr>
          <w:rFonts w:ascii="微软雅黑" w:eastAsia="微软雅黑" w:hAnsi="微软雅黑" w:cs="微软雅黑" w:hint="eastAsia"/>
          <w:spacing w:val="12"/>
          <w:lang w:eastAsia="zh-CN"/>
        </w:rPr>
        <w:t>个基点报</w:t>
      </w:r>
      <w:r w:rsidRPr="00DC11C4">
        <w:rPr>
          <w:rFonts w:ascii="微软雅黑" w:eastAsia="微软雅黑" w:hAnsi="微软雅黑" w:cs="微软雅黑"/>
          <w:spacing w:val="12"/>
          <w:lang w:eastAsia="zh-CN"/>
        </w:rPr>
        <w:t>7.4278</w:t>
      </w:r>
      <w:r w:rsidRPr="00DC11C4">
        <w:rPr>
          <w:rFonts w:ascii="微软雅黑" w:eastAsia="微软雅黑" w:hAnsi="微软雅黑" w:cs="微软雅黑" w:hint="eastAsia"/>
          <w:spacing w:val="12"/>
          <w:lang w:eastAsia="zh-CN"/>
        </w:rPr>
        <w:t>。国际油价大幅下跌，美油</w:t>
      </w:r>
      <w:r w:rsidRPr="00DC11C4">
        <w:rPr>
          <w:rFonts w:ascii="微软雅黑" w:eastAsia="微软雅黑" w:hAnsi="微软雅黑" w:cs="微软雅黑"/>
          <w:spacing w:val="12"/>
          <w:lang w:eastAsia="zh-CN"/>
        </w:rPr>
        <w:t>5</w:t>
      </w:r>
      <w:r w:rsidRPr="00DC11C4">
        <w:rPr>
          <w:rFonts w:ascii="微软雅黑" w:eastAsia="微软雅黑" w:hAnsi="微软雅黑" w:cs="微软雅黑" w:hint="eastAsia"/>
          <w:spacing w:val="12"/>
          <w:lang w:eastAsia="zh-CN"/>
        </w:rPr>
        <w:t>月合约跌</w:t>
      </w:r>
      <w:r w:rsidRPr="00DC11C4">
        <w:rPr>
          <w:rFonts w:ascii="微软雅黑" w:eastAsia="微软雅黑" w:hAnsi="微软雅黑" w:cs="微软雅黑"/>
          <w:spacing w:val="12"/>
          <w:lang w:eastAsia="zh-CN"/>
        </w:rPr>
        <w:t>4.07%</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58.23</w:t>
      </w:r>
      <w:r w:rsidRPr="00DC11C4">
        <w:rPr>
          <w:rFonts w:ascii="微软雅黑" w:eastAsia="微软雅黑" w:hAnsi="微软雅黑" w:cs="微软雅黑" w:hint="eastAsia"/>
          <w:spacing w:val="12"/>
          <w:lang w:eastAsia="zh-CN"/>
        </w:rPr>
        <w:t>美元</w:t>
      </w:r>
      <w:r w:rsidRPr="00DC11C4">
        <w:rPr>
          <w:rFonts w:ascii="微软雅黑" w:eastAsia="微软雅黑" w:hAnsi="微软雅黑" w:cs="微软雅黑"/>
          <w:spacing w:val="12"/>
          <w:lang w:eastAsia="zh-CN"/>
        </w:rPr>
        <w:t>/</w:t>
      </w:r>
      <w:r w:rsidRPr="00DC11C4">
        <w:rPr>
          <w:rFonts w:ascii="微软雅黑" w:eastAsia="微软雅黑" w:hAnsi="微软雅黑" w:cs="微软雅黑" w:hint="eastAsia"/>
          <w:spacing w:val="12"/>
          <w:lang w:eastAsia="zh-CN"/>
        </w:rPr>
        <w:t>桶。布油</w:t>
      </w:r>
      <w:r w:rsidRPr="00DC11C4">
        <w:rPr>
          <w:rFonts w:ascii="微软雅黑" w:eastAsia="微软雅黑" w:hAnsi="微软雅黑" w:cs="微软雅黑"/>
          <w:spacing w:val="12"/>
          <w:lang w:eastAsia="zh-CN"/>
        </w:rPr>
        <w:t>6</w:t>
      </w:r>
      <w:r w:rsidRPr="00DC11C4">
        <w:rPr>
          <w:rFonts w:ascii="微软雅黑" w:eastAsia="微软雅黑" w:hAnsi="微软雅黑" w:cs="微软雅黑" w:hint="eastAsia"/>
          <w:spacing w:val="12"/>
          <w:lang w:eastAsia="zh-CN"/>
        </w:rPr>
        <w:t>月合约跌</w:t>
      </w:r>
      <w:r w:rsidRPr="00DC11C4">
        <w:rPr>
          <w:rFonts w:ascii="微软雅黑" w:eastAsia="微软雅黑" w:hAnsi="微软雅黑" w:cs="微软雅黑"/>
          <w:spacing w:val="12"/>
          <w:lang w:eastAsia="zh-CN"/>
        </w:rPr>
        <w:t>4.11%</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61.57</w:t>
      </w:r>
      <w:r w:rsidRPr="00DC11C4">
        <w:rPr>
          <w:rFonts w:ascii="微软雅黑" w:eastAsia="微软雅黑" w:hAnsi="微软雅黑" w:cs="微软雅黑" w:hint="eastAsia"/>
          <w:spacing w:val="12"/>
          <w:lang w:eastAsia="zh-CN"/>
        </w:rPr>
        <w:t>美元</w:t>
      </w:r>
      <w:r w:rsidRPr="00DC11C4">
        <w:rPr>
          <w:rFonts w:ascii="微软雅黑" w:eastAsia="微软雅黑" w:hAnsi="微软雅黑" w:cs="微软雅黑"/>
          <w:spacing w:val="12"/>
          <w:lang w:eastAsia="zh-CN"/>
        </w:rPr>
        <w:t>/</w:t>
      </w:r>
      <w:r w:rsidRPr="00DC11C4">
        <w:rPr>
          <w:rFonts w:ascii="微软雅黑" w:eastAsia="微软雅黑" w:hAnsi="微软雅黑" w:cs="微软雅黑" w:hint="eastAsia"/>
          <w:spacing w:val="12"/>
          <w:lang w:eastAsia="zh-CN"/>
        </w:rPr>
        <w:t>桶。国际贵金属期货普遍收涨，</w:t>
      </w:r>
      <w:r w:rsidRPr="00DC11C4">
        <w:rPr>
          <w:rFonts w:ascii="微软雅黑" w:eastAsia="微软雅黑" w:hAnsi="微软雅黑" w:cs="微软雅黑"/>
          <w:spacing w:val="12"/>
          <w:lang w:eastAsia="zh-CN"/>
        </w:rPr>
        <w:t>COMEX</w:t>
      </w:r>
      <w:r w:rsidRPr="00DC11C4">
        <w:rPr>
          <w:rFonts w:ascii="微软雅黑" w:eastAsia="微软雅黑" w:hAnsi="微软雅黑" w:cs="微软雅黑" w:hint="eastAsia"/>
          <w:spacing w:val="12"/>
          <w:lang w:eastAsia="zh-CN"/>
        </w:rPr>
        <w:t>黄金期货涨</w:t>
      </w:r>
      <w:r w:rsidRPr="00DC11C4">
        <w:rPr>
          <w:rFonts w:ascii="微软雅黑" w:eastAsia="微软雅黑" w:hAnsi="微软雅黑" w:cs="微软雅黑"/>
          <w:spacing w:val="12"/>
          <w:lang w:eastAsia="zh-CN"/>
        </w:rPr>
        <w:t>0.83%</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2998.3</w:t>
      </w:r>
      <w:r w:rsidRPr="00DC11C4">
        <w:rPr>
          <w:rFonts w:ascii="微软雅黑" w:eastAsia="微软雅黑" w:hAnsi="微软雅黑" w:cs="微软雅黑" w:hint="eastAsia"/>
          <w:spacing w:val="12"/>
          <w:lang w:eastAsia="zh-CN"/>
        </w:rPr>
        <w:t>美元</w:t>
      </w:r>
      <w:r w:rsidRPr="00DC11C4">
        <w:rPr>
          <w:rFonts w:ascii="微软雅黑" w:eastAsia="微软雅黑" w:hAnsi="微软雅黑" w:cs="微软雅黑"/>
          <w:spacing w:val="12"/>
          <w:lang w:eastAsia="zh-CN"/>
        </w:rPr>
        <w:t>/</w:t>
      </w:r>
      <w:r w:rsidRPr="00DC11C4">
        <w:rPr>
          <w:rFonts w:ascii="微软雅黑" w:eastAsia="微软雅黑" w:hAnsi="微软雅黑" w:cs="微软雅黑" w:hint="eastAsia"/>
          <w:spacing w:val="12"/>
          <w:lang w:eastAsia="zh-CN"/>
        </w:rPr>
        <w:t>盎司，</w:t>
      </w:r>
      <w:r w:rsidRPr="00DC11C4">
        <w:rPr>
          <w:rFonts w:ascii="微软雅黑" w:eastAsia="微软雅黑" w:hAnsi="微软雅黑" w:cs="微软雅黑"/>
          <w:spacing w:val="12"/>
          <w:lang w:eastAsia="zh-CN"/>
        </w:rPr>
        <w:t>COMEX</w:t>
      </w:r>
      <w:r w:rsidRPr="00DC11C4">
        <w:rPr>
          <w:rFonts w:ascii="微软雅黑" w:eastAsia="微软雅黑" w:hAnsi="微软雅黑" w:cs="微软雅黑" w:hint="eastAsia"/>
          <w:spacing w:val="12"/>
          <w:lang w:eastAsia="zh-CN"/>
        </w:rPr>
        <w:t>白银期货涨</w:t>
      </w:r>
      <w:r w:rsidRPr="00DC11C4">
        <w:rPr>
          <w:rFonts w:ascii="微软雅黑" w:eastAsia="微软雅黑" w:hAnsi="微软雅黑" w:cs="微软雅黑"/>
          <w:spacing w:val="12"/>
          <w:lang w:eastAsia="zh-CN"/>
        </w:rPr>
        <w:t>0.49%</w:t>
      </w:r>
      <w:r w:rsidRPr="00DC11C4">
        <w:rPr>
          <w:rFonts w:ascii="微软雅黑" w:eastAsia="微软雅黑" w:hAnsi="微软雅黑" w:cs="微软雅黑" w:hint="eastAsia"/>
          <w:spacing w:val="12"/>
          <w:lang w:eastAsia="zh-CN"/>
        </w:rPr>
        <w:t>报</w:t>
      </w:r>
      <w:r w:rsidRPr="00DC11C4">
        <w:rPr>
          <w:rFonts w:ascii="微软雅黑" w:eastAsia="微软雅黑" w:hAnsi="微软雅黑" w:cs="微软雅黑"/>
          <w:spacing w:val="12"/>
          <w:lang w:eastAsia="zh-CN"/>
        </w:rPr>
        <w:t>29.75</w:t>
      </w:r>
      <w:r w:rsidRPr="00DC11C4">
        <w:rPr>
          <w:rFonts w:ascii="微软雅黑" w:eastAsia="微软雅黑" w:hAnsi="微软雅黑" w:cs="微软雅黑" w:hint="eastAsia"/>
          <w:spacing w:val="12"/>
          <w:lang w:eastAsia="zh-CN"/>
        </w:rPr>
        <w:t>美元</w:t>
      </w:r>
      <w:r w:rsidRPr="00DC11C4">
        <w:rPr>
          <w:rFonts w:ascii="微软雅黑" w:eastAsia="微软雅黑" w:hAnsi="微软雅黑" w:cs="微软雅黑"/>
          <w:spacing w:val="12"/>
          <w:lang w:eastAsia="zh-CN"/>
        </w:rPr>
        <w:t>/</w:t>
      </w:r>
      <w:r w:rsidRPr="00DC11C4">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5A4147" w:rsidRPr="005A4147">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2.30</w:t>
      </w:r>
      <w:r w:rsidR="005A4147">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8656C5">
        <w:rPr>
          <w:rFonts w:ascii="微软雅黑" w:eastAsia="微软雅黑" w:hAnsi="微软雅黑" w:cs="微软雅黑"/>
          <w:spacing w:val="12"/>
          <w:lang w:eastAsia="zh-CN"/>
        </w:rPr>
        <w:t>1</w:t>
      </w:r>
      <w:r>
        <w:rPr>
          <w:rFonts w:ascii="微软雅黑" w:eastAsia="微软雅黑" w:hAnsi="微软雅黑" w:cs="微软雅黑"/>
          <w:spacing w:val="12"/>
          <w:lang w:eastAsia="zh-CN"/>
        </w:rPr>
        <w:t>8.30</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Pr="00DC11C4">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w:t>
      </w:r>
      <w:r>
        <w:rPr>
          <w:rFonts w:ascii="微软雅黑" w:eastAsia="微软雅黑" w:hAnsi="微软雅黑" w:cs="微软雅黑"/>
          <w:spacing w:val="12"/>
          <w:lang w:eastAsia="zh-CN"/>
        </w:rPr>
        <w:t>.5</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8656C5">
        <w:rPr>
          <w:rFonts w:ascii="微软雅黑" w:eastAsia="微软雅黑" w:hAnsi="微软雅黑" w:cs="微软雅黑"/>
          <w:spacing w:val="12"/>
          <w:lang w:eastAsia="zh-CN"/>
        </w:rPr>
        <w:t>6</w:t>
      </w:r>
      <w:r>
        <w:rPr>
          <w:rFonts w:ascii="微软雅黑" w:eastAsia="微软雅黑" w:hAnsi="微软雅黑" w:cs="微软雅黑"/>
          <w:spacing w:val="12"/>
          <w:lang w:eastAsia="zh-CN"/>
        </w:rPr>
        <w:t>5.66</w:t>
      </w:r>
      <w:r w:rsidR="0011030F" w:rsidRPr="0011030F">
        <w:rPr>
          <w:rFonts w:ascii="微软雅黑" w:eastAsia="微软雅黑" w:hAnsi="微软雅黑" w:cs="微软雅黑" w:hint="eastAsia"/>
          <w:spacing w:val="12"/>
          <w:lang w:eastAsia="zh-CN"/>
        </w:rPr>
        <w:t>/磅。</w:t>
      </w:r>
    </w:p>
    <w:p w14:paraId="047316D8" w14:textId="339434E2" w:rsidR="0091526F" w:rsidRDefault="00115A1A" w:rsidP="0099167A">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0ACA7B8" w14:textId="04BCB33D" w:rsidR="0099167A" w:rsidRPr="0022448B" w:rsidRDefault="00DC11C4"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4E28830" wp14:editId="14A03BB9">
            <wp:extent cx="5898084" cy="370141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9806" cy="3702496"/>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45BE9871" w14:textId="6C10FA26" w:rsidR="00B000D1" w:rsidRDefault="0076556B" w:rsidP="00587742">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DC11C4" w:rsidRPr="00DC11C4">
        <w:rPr>
          <w:rFonts w:ascii="微软雅黑" w:eastAsia="微软雅黑" w:hAnsi="微软雅黑" w:cs="微软雅黑" w:hint="eastAsia"/>
          <w:color w:val="auto"/>
          <w:spacing w:val="4"/>
          <w:lang w:eastAsia="zh-CN"/>
        </w:rPr>
        <w:t>美国哈佛大学经济学教授、美国前财政部长劳伦斯·萨默斯表示，由于特朗普政府正在实施的关税措施，美国目前可能正朝着经济衰退的方向发展，可能导致约</w:t>
      </w:r>
      <w:r w:rsidR="00DC11C4" w:rsidRPr="00DC11C4">
        <w:rPr>
          <w:rFonts w:ascii="微软雅黑" w:eastAsia="微软雅黑" w:hAnsi="微软雅黑" w:cs="微软雅黑"/>
          <w:color w:val="auto"/>
          <w:spacing w:val="4"/>
          <w:lang w:eastAsia="zh-CN"/>
        </w:rPr>
        <w:t>200</w:t>
      </w:r>
      <w:r w:rsidR="00DC11C4" w:rsidRPr="00DC11C4">
        <w:rPr>
          <w:rFonts w:ascii="微软雅黑" w:eastAsia="微软雅黑" w:hAnsi="微软雅黑" w:cs="微软雅黑" w:hint="eastAsia"/>
          <w:color w:val="auto"/>
          <w:spacing w:val="4"/>
          <w:lang w:eastAsia="zh-CN"/>
        </w:rPr>
        <w:t>万美国人失业，每个家庭将面临至少</w:t>
      </w:r>
      <w:r w:rsidR="00DC11C4" w:rsidRPr="00DC11C4">
        <w:rPr>
          <w:rFonts w:ascii="微软雅黑" w:eastAsia="微软雅黑" w:hAnsi="微软雅黑" w:cs="微软雅黑"/>
          <w:color w:val="auto"/>
          <w:spacing w:val="4"/>
          <w:lang w:eastAsia="zh-CN"/>
        </w:rPr>
        <w:t>5000</w:t>
      </w:r>
      <w:r w:rsidR="00DC11C4" w:rsidRPr="00DC11C4">
        <w:rPr>
          <w:rFonts w:ascii="微软雅黑" w:eastAsia="微软雅黑" w:hAnsi="微软雅黑" w:cs="微软雅黑" w:hint="eastAsia"/>
          <w:color w:val="auto"/>
          <w:spacing w:val="4"/>
          <w:lang w:eastAsia="zh-CN"/>
        </w:rPr>
        <w:t>美元的收入损失。</w:t>
      </w:r>
      <w:r w:rsidRPr="007721E4">
        <w:rPr>
          <w:rFonts w:ascii="微软雅黑" w:eastAsia="微软雅黑" w:hAnsi="微软雅黑" w:cs="微软雅黑" w:hint="eastAsia"/>
          <w:color w:val="auto"/>
          <w:spacing w:val="4"/>
          <w:lang w:eastAsia="zh-CN"/>
        </w:rPr>
        <w:t>】</w:t>
      </w:r>
    </w:p>
    <w:p w14:paraId="401BBA0B" w14:textId="6DD399F6" w:rsidR="00587742" w:rsidRDefault="00587742" w:rsidP="00A05824">
      <w:pPr>
        <w:spacing w:before="102" w:line="257" w:lineRule="auto"/>
        <w:ind w:rightChars="100" w:right="210"/>
        <w:jc w:val="both"/>
        <w:rPr>
          <w:rFonts w:ascii="微软雅黑" w:eastAsia="微软雅黑" w:hAnsi="微软雅黑" w:cs="微软雅黑" w:hint="eastAsia"/>
          <w:color w:val="auto"/>
          <w:spacing w:val="4"/>
          <w:lang w:eastAsia="zh-CN"/>
        </w:rPr>
      </w:pPr>
      <w:r w:rsidRPr="00587742">
        <w:rPr>
          <w:rFonts w:ascii="微软雅黑" w:eastAsia="微软雅黑" w:hAnsi="微软雅黑" w:cs="微软雅黑" w:hint="eastAsia"/>
          <w:color w:val="auto"/>
          <w:spacing w:val="4"/>
          <w:lang w:eastAsia="zh-CN"/>
        </w:rPr>
        <w:t>【</w:t>
      </w:r>
      <w:r w:rsidR="00DC11C4" w:rsidRPr="00DC11C4">
        <w:rPr>
          <w:rFonts w:ascii="微软雅黑" w:eastAsia="微软雅黑" w:hAnsi="微软雅黑" w:cs="微软雅黑" w:hint="eastAsia"/>
          <w:color w:val="auto"/>
          <w:spacing w:val="4"/>
          <w:lang w:eastAsia="zh-CN"/>
        </w:rPr>
        <w:t>美国总统表示，正在恢复煤炭工业；美国需要的电力超过当前的一倍；根据行政命令，将削减针对煤炭行业的法规；致力于确</w:t>
      </w:r>
      <w:r w:rsidR="00DC11C4">
        <w:rPr>
          <w:rFonts w:ascii="微软雅黑" w:eastAsia="微软雅黑" w:hAnsi="微软雅黑" w:cs="微软雅黑" w:hint="eastAsia"/>
          <w:color w:val="auto"/>
          <w:spacing w:val="4"/>
          <w:lang w:eastAsia="zh-CN"/>
        </w:rPr>
        <w:t>保煤炭投资不会被未来的总统推翻；指示能源部长投资下一代煤炭技术</w:t>
      </w:r>
      <w:r w:rsidR="005A4147" w:rsidRPr="005A4147">
        <w:rPr>
          <w:rFonts w:ascii="微软雅黑" w:eastAsia="微软雅黑" w:hAnsi="微软雅黑" w:cs="微软雅黑" w:hint="eastAsia"/>
          <w:color w:val="auto"/>
          <w:spacing w:val="4"/>
          <w:lang w:eastAsia="zh-CN"/>
        </w:rPr>
        <w:t>。</w:t>
      </w:r>
      <w:r w:rsidRPr="00587742">
        <w:rPr>
          <w:rFonts w:ascii="微软雅黑" w:eastAsia="微软雅黑" w:hAnsi="微软雅黑" w:cs="微软雅黑" w:hint="eastAsia"/>
          <w:color w:val="auto"/>
          <w:spacing w:val="4"/>
          <w:lang w:eastAsia="zh-CN"/>
        </w:rPr>
        <w:t>】</w:t>
      </w:r>
    </w:p>
    <w:p w14:paraId="44E384F4" w14:textId="77777777" w:rsidR="00DC11C4" w:rsidRDefault="005A4147" w:rsidP="005A4147">
      <w:pPr>
        <w:spacing w:before="102" w:line="257" w:lineRule="auto"/>
        <w:ind w:rightChars="100"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C11C4" w:rsidRPr="00DC11C4">
        <w:rPr>
          <w:rFonts w:ascii="微软雅黑" w:eastAsia="微软雅黑" w:hAnsi="微软雅黑" w:cs="微软雅黑" w:hint="eastAsia"/>
          <w:color w:val="auto"/>
          <w:spacing w:val="4"/>
          <w:lang w:eastAsia="zh-CN"/>
        </w:rPr>
        <w:t>美国</w:t>
      </w:r>
      <w:r w:rsidR="00DC11C4" w:rsidRPr="00DC11C4">
        <w:rPr>
          <w:rFonts w:ascii="微软雅黑" w:eastAsia="微软雅黑" w:hAnsi="微软雅黑" w:cs="微软雅黑"/>
          <w:color w:val="auto"/>
          <w:spacing w:val="4"/>
          <w:lang w:eastAsia="zh-CN"/>
        </w:rPr>
        <w:t>3</w:t>
      </w:r>
      <w:r w:rsidR="00DC11C4" w:rsidRPr="00DC11C4">
        <w:rPr>
          <w:rFonts w:ascii="微软雅黑" w:eastAsia="微软雅黑" w:hAnsi="微软雅黑" w:cs="微软雅黑" w:hint="eastAsia"/>
          <w:color w:val="auto"/>
          <w:spacing w:val="4"/>
          <w:lang w:eastAsia="zh-CN"/>
        </w:rPr>
        <w:t>月</w:t>
      </w:r>
      <w:r w:rsidR="00DC11C4" w:rsidRPr="00DC11C4">
        <w:rPr>
          <w:rFonts w:ascii="微软雅黑" w:eastAsia="微软雅黑" w:hAnsi="微软雅黑" w:cs="微软雅黑"/>
          <w:color w:val="auto"/>
          <w:spacing w:val="4"/>
          <w:lang w:eastAsia="zh-CN"/>
        </w:rPr>
        <w:t>NFIB</w:t>
      </w:r>
      <w:r w:rsidR="00DC11C4" w:rsidRPr="00DC11C4">
        <w:rPr>
          <w:rFonts w:ascii="微软雅黑" w:eastAsia="微软雅黑" w:hAnsi="微软雅黑" w:cs="微软雅黑" w:hint="eastAsia"/>
          <w:color w:val="auto"/>
          <w:spacing w:val="4"/>
          <w:lang w:eastAsia="zh-CN"/>
        </w:rPr>
        <w:t>小型企业信心指数</w:t>
      </w:r>
      <w:r w:rsidR="00DC11C4" w:rsidRPr="00DC11C4">
        <w:rPr>
          <w:rFonts w:ascii="微软雅黑" w:eastAsia="微软雅黑" w:hAnsi="微软雅黑" w:cs="微软雅黑"/>
          <w:color w:val="auto"/>
          <w:spacing w:val="4"/>
          <w:lang w:eastAsia="zh-CN"/>
        </w:rPr>
        <w:t>97.4</w:t>
      </w:r>
      <w:r w:rsidR="00DC11C4" w:rsidRPr="00DC11C4">
        <w:rPr>
          <w:rFonts w:ascii="微软雅黑" w:eastAsia="微软雅黑" w:hAnsi="微软雅黑" w:cs="微软雅黑" w:hint="eastAsia"/>
          <w:color w:val="auto"/>
          <w:spacing w:val="4"/>
          <w:lang w:eastAsia="zh-CN"/>
        </w:rPr>
        <w:t>，预期</w:t>
      </w:r>
      <w:r w:rsidR="00DC11C4" w:rsidRPr="00DC11C4">
        <w:rPr>
          <w:rFonts w:ascii="微软雅黑" w:eastAsia="微软雅黑" w:hAnsi="微软雅黑" w:cs="微软雅黑"/>
          <w:color w:val="auto"/>
          <w:spacing w:val="4"/>
          <w:lang w:eastAsia="zh-CN"/>
        </w:rPr>
        <w:t>99</w:t>
      </w:r>
      <w:r w:rsidR="00DC11C4" w:rsidRPr="00DC11C4">
        <w:rPr>
          <w:rFonts w:ascii="微软雅黑" w:eastAsia="微软雅黑" w:hAnsi="微软雅黑" w:cs="微软雅黑" w:hint="eastAsia"/>
          <w:color w:val="auto"/>
          <w:spacing w:val="4"/>
          <w:lang w:eastAsia="zh-CN"/>
        </w:rPr>
        <w:t>，前值</w:t>
      </w:r>
      <w:r w:rsidR="00DC11C4" w:rsidRPr="00DC11C4">
        <w:rPr>
          <w:rFonts w:ascii="微软雅黑" w:eastAsia="微软雅黑" w:hAnsi="微软雅黑" w:cs="微软雅黑"/>
          <w:color w:val="auto"/>
          <w:spacing w:val="4"/>
          <w:lang w:eastAsia="zh-CN"/>
        </w:rPr>
        <w:t>100.7</w:t>
      </w:r>
      <w:r w:rsidR="00DC11C4" w:rsidRPr="00DC11C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D875D2C" w14:textId="7BFD70F6"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Pr="001239E2">
        <w:rPr>
          <w:rFonts w:ascii="微软雅黑" w:eastAsia="微软雅黑" w:hAnsi="微软雅黑" w:cs="微软雅黑" w:hint="eastAsia"/>
          <w:color w:val="auto"/>
          <w:spacing w:val="4"/>
          <w:lang w:eastAsia="zh-CN"/>
        </w:rPr>
        <w:t>加拿大财政部宣布，对美国汽车对等征收</w:t>
      </w:r>
      <w:r w:rsidRPr="001239E2">
        <w:rPr>
          <w:rFonts w:ascii="微软雅黑" w:eastAsia="微软雅黑" w:hAnsi="微软雅黑" w:cs="微软雅黑"/>
          <w:color w:val="auto"/>
          <w:spacing w:val="4"/>
          <w:lang w:eastAsia="zh-CN"/>
        </w:rPr>
        <w:t>25%</w:t>
      </w:r>
      <w:r w:rsidRPr="001239E2">
        <w:rPr>
          <w:rFonts w:ascii="微软雅黑" w:eastAsia="微软雅黑" w:hAnsi="微软雅黑" w:cs="微软雅黑" w:hint="eastAsia"/>
          <w:color w:val="auto"/>
          <w:spacing w:val="4"/>
          <w:lang w:eastAsia="zh-CN"/>
        </w:rPr>
        <w:t>关税措施将于美国东部时间</w:t>
      </w:r>
      <w:r w:rsidRPr="001239E2">
        <w:rPr>
          <w:rFonts w:ascii="微软雅黑" w:eastAsia="微软雅黑" w:hAnsi="微软雅黑" w:cs="微软雅黑"/>
          <w:color w:val="auto"/>
          <w:spacing w:val="4"/>
          <w:lang w:eastAsia="zh-CN"/>
        </w:rPr>
        <w:t>4</w:t>
      </w:r>
      <w:r w:rsidRPr="001239E2">
        <w:rPr>
          <w:rFonts w:ascii="微软雅黑" w:eastAsia="微软雅黑" w:hAnsi="微软雅黑" w:cs="微软雅黑" w:hint="eastAsia"/>
          <w:color w:val="auto"/>
          <w:spacing w:val="4"/>
          <w:lang w:eastAsia="zh-CN"/>
        </w:rPr>
        <w:t>月</w:t>
      </w:r>
      <w:r w:rsidRPr="001239E2">
        <w:rPr>
          <w:rFonts w:ascii="微软雅黑" w:eastAsia="微软雅黑" w:hAnsi="微软雅黑" w:cs="微软雅黑"/>
          <w:color w:val="auto"/>
          <w:spacing w:val="4"/>
          <w:lang w:eastAsia="zh-CN"/>
        </w:rPr>
        <w:t>9</w:t>
      </w:r>
      <w:r w:rsidRPr="001239E2">
        <w:rPr>
          <w:rFonts w:ascii="微软雅黑" w:eastAsia="微软雅黑" w:hAnsi="微软雅黑" w:cs="微软雅黑" w:hint="eastAsia"/>
          <w:color w:val="auto"/>
          <w:spacing w:val="4"/>
          <w:lang w:eastAsia="zh-CN"/>
        </w:rPr>
        <w:t>日零时</w:t>
      </w:r>
      <w:r w:rsidRPr="001239E2">
        <w:rPr>
          <w:rFonts w:ascii="微软雅黑" w:eastAsia="微软雅黑" w:hAnsi="微软雅黑" w:cs="微软雅黑"/>
          <w:color w:val="auto"/>
          <w:spacing w:val="4"/>
          <w:lang w:eastAsia="zh-CN"/>
        </w:rPr>
        <w:t>1</w:t>
      </w:r>
      <w:r w:rsidRPr="001239E2">
        <w:rPr>
          <w:rFonts w:ascii="微软雅黑" w:eastAsia="微软雅黑" w:hAnsi="微软雅黑" w:cs="微软雅黑" w:hint="eastAsia"/>
          <w:color w:val="auto"/>
          <w:spacing w:val="4"/>
          <w:lang w:eastAsia="zh-CN"/>
        </w:rPr>
        <w:t>分生效。</w:t>
      </w:r>
      <w:r w:rsidRPr="00587742">
        <w:rPr>
          <w:rFonts w:ascii="微软雅黑" w:eastAsia="微软雅黑" w:hAnsi="微软雅黑" w:cs="微软雅黑" w:hint="eastAsia"/>
          <w:color w:val="auto"/>
          <w:spacing w:val="4"/>
          <w:lang w:eastAsia="zh-CN"/>
        </w:rPr>
        <w:t>】</w:t>
      </w:r>
    </w:p>
    <w:p w14:paraId="0A35263A" w14:textId="2DA3338F" w:rsidR="0031674E"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DC11C4" w:rsidRPr="00DC11C4">
        <w:rPr>
          <w:rFonts w:ascii="微软雅黑" w:eastAsia="微软雅黑" w:hAnsi="微软雅黑" w:cs="微软雅黑" w:hint="eastAsia"/>
          <w:color w:val="auto"/>
          <w:spacing w:val="4"/>
          <w:lang w:eastAsia="zh-CN"/>
        </w:rPr>
        <w:t>法国</w:t>
      </w:r>
      <w:r w:rsidR="00DC11C4" w:rsidRPr="00DC11C4">
        <w:rPr>
          <w:rFonts w:ascii="微软雅黑" w:eastAsia="微软雅黑" w:hAnsi="微软雅黑" w:cs="微软雅黑"/>
          <w:color w:val="auto"/>
          <w:spacing w:val="4"/>
          <w:lang w:eastAsia="zh-CN"/>
        </w:rPr>
        <w:t>2</w:t>
      </w:r>
      <w:r w:rsidR="00DC11C4" w:rsidRPr="00DC11C4">
        <w:rPr>
          <w:rFonts w:ascii="微软雅黑" w:eastAsia="微软雅黑" w:hAnsi="微软雅黑" w:cs="微软雅黑" w:hint="eastAsia"/>
          <w:color w:val="auto"/>
          <w:spacing w:val="4"/>
          <w:lang w:eastAsia="zh-CN"/>
        </w:rPr>
        <w:t>月贸易帐逆差</w:t>
      </w:r>
      <w:r w:rsidR="00DC11C4" w:rsidRPr="00DC11C4">
        <w:rPr>
          <w:rFonts w:ascii="微软雅黑" w:eastAsia="微软雅黑" w:hAnsi="微软雅黑" w:cs="微软雅黑"/>
          <w:color w:val="auto"/>
          <w:spacing w:val="4"/>
          <w:lang w:eastAsia="zh-CN"/>
        </w:rPr>
        <w:t>78.7</w:t>
      </w:r>
      <w:r w:rsidR="00DC11C4" w:rsidRPr="00DC11C4">
        <w:rPr>
          <w:rFonts w:ascii="微软雅黑" w:eastAsia="微软雅黑" w:hAnsi="微软雅黑" w:cs="微软雅黑" w:hint="eastAsia"/>
          <w:color w:val="auto"/>
          <w:spacing w:val="4"/>
          <w:lang w:eastAsia="zh-CN"/>
        </w:rPr>
        <w:t>亿欧元，前值从逆差</w:t>
      </w:r>
      <w:r w:rsidR="00DC11C4" w:rsidRPr="00DC11C4">
        <w:rPr>
          <w:rFonts w:ascii="微软雅黑" w:eastAsia="微软雅黑" w:hAnsi="微软雅黑" w:cs="微软雅黑"/>
          <w:color w:val="auto"/>
          <w:spacing w:val="4"/>
          <w:lang w:eastAsia="zh-CN"/>
        </w:rPr>
        <w:t>65.4</w:t>
      </w:r>
      <w:r w:rsidR="00DC11C4" w:rsidRPr="00DC11C4">
        <w:rPr>
          <w:rFonts w:ascii="微软雅黑" w:eastAsia="微软雅黑" w:hAnsi="微软雅黑" w:cs="微软雅黑" w:hint="eastAsia"/>
          <w:color w:val="auto"/>
          <w:spacing w:val="4"/>
          <w:lang w:eastAsia="zh-CN"/>
        </w:rPr>
        <w:t>亿欧元修正为逆差</w:t>
      </w:r>
      <w:r w:rsidR="00DC11C4" w:rsidRPr="00DC11C4">
        <w:rPr>
          <w:rFonts w:ascii="微软雅黑" w:eastAsia="微软雅黑" w:hAnsi="微软雅黑" w:cs="微软雅黑"/>
          <w:color w:val="auto"/>
          <w:spacing w:val="4"/>
          <w:lang w:eastAsia="zh-CN"/>
        </w:rPr>
        <w:t>-64.9</w:t>
      </w:r>
      <w:r w:rsidR="00DC11C4" w:rsidRPr="00DC11C4">
        <w:rPr>
          <w:rFonts w:ascii="微软雅黑" w:eastAsia="微软雅黑" w:hAnsi="微软雅黑" w:cs="微软雅黑" w:hint="eastAsia"/>
          <w:color w:val="auto"/>
          <w:spacing w:val="4"/>
          <w:lang w:eastAsia="zh-CN"/>
        </w:rPr>
        <w:t>亿欧元。</w:t>
      </w:r>
      <w:r w:rsidRPr="00587742">
        <w:rPr>
          <w:rFonts w:ascii="微软雅黑" w:eastAsia="微软雅黑" w:hAnsi="微软雅黑" w:cs="微软雅黑" w:hint="eastAsia"/>
          <w:color w:val="auto"/>
          <w:spacing w:val="4"/>
          <w:lang w:eastAsia="zh-CN"/>
        </w:rPr>
        <w:t>】</w:t>
      </w:r>
    </w:p>
    <w:p w14:paraId="499960EF" w14:textId="60B94C0C"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C11C4" w:rsidRPr="00DC11C4">
        <w:rPr>
          <w:rFonts w:ascii="微软雅黑" w:eastAsia="微软雅黑" w:hAnsi="微软雅黑" w:cs="微软雅黑" w:hint="eastAsia"/>
          <w:color w:val="auto"/>
          <w:spacing w:val="4"/>
          <w:lang w:eastAsia="zh-CN"/>
        </w:rPr>
        <w:t>日本</w:t>
      </w:r>
      <w:r w:rsidR="00DC11C4" w:rsidRPr="00DC11C4">
        <w:rPr>
          <w:rFonts w:ascii="微软雅黑" w:eastAsia="微软雅黑" w:hAnsi="微软雅黑" w:cs="微软雅黑"/>
          <w:color w:val="auto"/>
          <w:spacing w:val="4"/>
          <w:lang w:eastAsia="zh-CN"/>
        </w:rPr>
        <w:t>2</w:t>
      </w:r>
      <w:r w:rsidR="00DC11C4" w:rsidRPr="00DC11C4">
        <w:rPr>
          <w:rFonts w:ascii="微软雅黑" w:eastAsia="微软雅黑" w:hAnsi="微软雅黑" w:cs="微软雅黑" w:hint="eastAsia"/>
          <w:color w:val="auto"/>
          <w:spacing w:val="4"/>
          <w:lang w:eastAsia="zh-CN"/>
        </w:rPr>
        <w:t>月贸易帐顺差</w:t>
      </w:r>
      <w:r w:rsidR="00DC11C4" w:rsidRPr="00DC11C4">
        <w:rPr>
          <w:rFonts w:ascii="微软雅黑" w:eastAsia="微软雅黑" w:hAnsi="微软雅黑" w:cs="微软雅黑"/>
          <w:color w:val="auto"/>
          <w:spacing w:val="4"/>
          <w:lang w:eastAsia="zh-CN"/>
        </w:rPr>
        <w:t>7129</w:t>
      </w:r>
      <w:r w:rsidR="00DC11C4" w:rsidRPr="00DC11C4">
        <w:rPr>
          <w:rFonts w:ascii="微软雅黑" w:eastAsia="微软雅黑" w:hAnsi="微软雅黑" w:cs="微软雅黑" w:hint="eastAsia"/>
          <w:color w:val="auto"/>
          <w:spacing w:val="4"/>
          <w:lang w:eastAsia="zh-CN"/>
        </w:rPr>
        <w:t>亿日元，预期顺差</w:t>
      </w:r>
      <w:r w:rsidR="00DC11C4" w:rsidRPr="00DC11C4">
        <w:rPr>
          <w:rFonts w:ascii="微软雅黑" w:eastAsia="微软雅黑" w:hAnsi="微软雅黑" w:cs="微软雅黑"/>
          <w:color w:val="auto"/>
          <w:spacing w:val="4"/>
          <w:lang w:eastAsia="zh-CN"/>
        </w:rPr>
        <w:t>5359</w:t>
      </w:r>
      <w:r w:rsidR="00DC11C4" w:rsidRPr="00DC11C4">
        <w:rPr>
          <w:rFonts w:ascii="微软雅黑" w:eastAsia="微软雅黑" w:hAnsi="微软雅黑" w:cs="微软雅黑" w:hint="eastAsia"/>
          <w:color w:val="auto"/>
          <w:spacing w:val="4"/>
          <w:lang w:eastAsia="zh-CN"/>
        </w:rPr>
        <w:t>亿日元，前值逆差</w:t>
      </w:r>
      <w:r w:rsidR="00DC11C4" w:rsidRPr="00DC11C4">
        <w:rPr>
          <w:rFonts w:ascii="微软雅黑" w:eastAsia="微软雅黑" w:hAnsi="微软雅黑" w:cs="微软雅黑"/>
          <w:color w:val="auto"/>
          <w:spacing w:val="4"/>
          <w:lang w:eastAsia="zh-CN"/>
        </w:rPr>
        <w:t>29379</w:t>
      </w:r>
      <w:r w:rsidR="00DC11C4" w:rsidRPr="00DC11C4">
        <w:rPr>
          <w:rFonts w:ascii="微软雅黑" w:eastAsia="微软雅黑" w:hAnsi="微软雅黑" w:cs="微软雅黑" w:hint="eastAsia"/>
          <w:color w:val="auto"/>
          <w:spacing w:val="4"/>
          <w:lang w:eastAsia="zh-CN"/>
        </w:rPr>
        <w:t>亿日元。</w:t>
      </w:r>
      <w:r>
        <w:rPr>
          <w:rFonts w:ascii="微软雅黑" w:eastAsia="微软雅黑" w:hAnsi="微软雅黑" w:cs="微软雅黑" w:hint="eastAsia"/>
          <w:color w:val="auto"/>
          <w:spacing w:val="4"/>
          <w:lang w:eastAsia="zh-CN"/>
        </w:rPr>
        <w:t>】</w:t>
      </w:r>
    </w:p>
    <w:p w14:paraId="2F2608DA" w14:textId="77777777" w:rsidR="00B43E0D" w:rsidRDefault="00B43E0D"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677EBCAC" w:rsidR="004B3C06" w:rsidRPr="00D50E47" w:rsidRDefault="004B3C06" w:rsidP="00F1090A">
            <w:pPr>
              <w:pStyle w:val="TableText"/>
              <w:spacing w:before="230" w:line="191" w:lineRule="auto"/>
              <w:ind w:left="210" w:right="210" w:firstLineChars="0" w:firstLine="0"/>
              <w:jc w:val="left"/>
            </w:pPr>
            <w:r w:rsidRPr="004B3C06">
              <w:t>2025/04/09</w:t>
            </w:r>
          </w:p>
        </w:tc>
        <w:tc>
          <w:tcPr>
            <w:tcW w:w="1314" w:type="dxa"/>
            <w:shd w:val="clear" w:color="auto" w:fill="auto"/>
          </w:tcPr>
          <w:p w14:paraId="5F26D618" w14:textId="11FCBF6C" w:rsidR="004B3C06" w:rsidRDefault="004B3C06" w:rsidP="00F1090A">
            <w:pPr>
              <w:pStyle w:val="TableText"/>
              <w:spacing w:before="245" w:line="172" w:lineRule="auto"/>
              <w:ind w:left="210" w:right="210" w:firstLineChars="100" w:firstLine="196"/>
              <w:rPr>
                <w:lang w:eastAsia="zh-CN"/>
              </w:rPr>
            </w:pPr>
            <w:r>
              <w:rPr>
                <w:rFonts w:hint="eastAsia"/>
                <w:lang w:eastAsia="zh-CN"/>
              </w:rPr>
              <w:t>1</w:t>
            </w:r>
            <w:r>
              <w:rPr>
                <w:lang w:eastAsia="zh-CN"/>
              </w:rPr>
              <w:t>4:15</w:t>
            </w:r>
          </w:p>
        </w:tc>
        <w:tc>
          <w:tcPr>
            <w:tcW w:w="6344" w:type="dxa"/>
            <w:shd w:val="clear" w:color="auto" w:fill="auto"/>
          </w:tcPr>
          <w:p w14:paraId="6FF04862" w14:textId="7B0F0187" w:rsidR="004B3C06" w:rsidRPr="00DC11C4" w:rsidRDefault="004B3C06" w:rsidP="00F1090A">
            <w:pPr>
              <w:pStyle w:val="TableText"/>
              <w:spacing w:before="221" w:line="180" w:lineRule="auto"/>
              <w:ind w:left="210" w:right="210"/>
              <w:rPr>
                <w:rFonts w:hint="eastAsia"/>
                <w:lang w:eastAsia="zh-CN"/>
              </w:rPr>
            </w:pPr>
            <w:r>
              <w:rPr>
                <w:rFonts w:hint="eastAsia"/>
                <w:lang w:eastAsia="zh-CN"/>
              </w:rPr>
              <w:t>日本央行行长植田和男发表讲话</w:t>
            </w:r>
          </w:p>
        </w:tc>
      </w:tr>
      <w:bookmarkEnd w:id="0"/>
      <w:tr w:rsidR="00F1090A" w:rsidRPr="008E3E9D" w14:paraId="02475E73" w14:textId="77777777" w:rsidTr="00EE571B">
        <w:trPr>
          <w:trHeight w:val="620"/>
        </w:trPr>
        <w:tc>
          <w:tcPr>
            <w:tcW w:w="1701" w:type="dxa"/>
            <w:shd w:val="clear" w:color="auto" w:fill="DAE3F4" w:themeFill="accent1" w:themeFillTint="33"/>
          </w:tcPr>
          <w:p w14:paraId="46FF6410" w14:textId="7E1D66C0" w:rsidR="00F1090A" w:rsidRPr="00C11EBD" w:rsidRDefault="00F1090A" w:rsidP="00F1090A">
            <w:pPr>
              <w:pStyle w:val="TableText"/>
              <w:spacing w:before="230" w:line="191" w:lineRule="auto"/>
              <w:ind w:left="210" w:right="210" w:firstLineChars="0" w:firstLine="0"/>
              <w:jc w:val="left"/>
              <w:rPr>
                <w:b w:val="0"/>
                <w:bCs w:val="0"/>
              </w:rPr>
            </w:pPr>
            <w:r w:rsidRPr="00D50E47">
              <w:t>202</w:t>
            </w:r>
            <w:r w:rsidRPr="00D50E47">
              <w:rPr>
                <w:rFonts w:hint="eastAsia"/>
                <w:lang w:eastAsia="zh-CN"/>
              </w:rPr>
              <w:t>5</w:t>
            </w:r>
            <w:r w:rsidRPr="00D50E47">
              <w:t>/</w:t>
            </w:r>
            <w:r w:rsidRPr="00D50E47">
              <w:rPr>
                <w:rFonts w:hint="eastAsia"/>
                <w:lang w:eastAsia="zh-CN"/>
              </w:rPr>
              <w:t>0</w:t>
            </w:r>
            <w:r w:rsidRPr="00D50E47">
              <w:rPr>
                <w:lang w:eastAsia="zh-CN"/>
              </w:rPr>
              <w:t>4</w:t>
            </w:r>
            <w:r w:rsidRPr="00D50E47">
              <w:t>/</w:t>
            </w:r>
            <w:r w:rsidR="00DC11C4">
              <w:rPr>
                <w:lang w:eastAsia="zh-CN"/>
              </w:rPr>
              <w:t>09</w:t>
            </w:r>
          </w:p>
        </w:tc>
        <w:tc>
          <w:tcPr>
            <w:tcW w:w="1314" w:type="dxa"/>
            <w:shd w:val="clear" w:color="auto" w:fill="DAE3F4" w:themeFill="accent1" w:themeFillTint="33"/>
          </w:tcPr>
          <w:p w14:paraId="4EAE8F3B" w14:textId="5F7C0AB6" w:rsidR="00F1090A" w:rsidRPr="00C11EBD" w:rsidRDefault="00DC11C4" w:rsidP="00F1090A">
            <w:pPr>
              <w:pStyle w:val="TableText"/>
              <w:spacing w:before="245" w:line="172" w:lineRule="auto"/>
              <w:ind w:left="210" w:right="210" w:firstLineChars="100" w:firstLine="196"/>
              <w:rPr>
                <w:b w:val="0"/>
                <w:bCs w:val="0"/>
                <w:spacing w:val="5"/>
                <w:lang w:eastAsia="zh-CN"/>
              </w:rPr>
            </w:pPr>
            <w:r>
              <w:rPr>
                <w:lang w:eastAsia="zh-CN"/>
              </w:rPr>
              <w:t>22</w:t>
            </w:r>
            <w:r w:rsidR="004B3C06">
              <w:rPr>
                <w:lang w:eastAsia="zh-CN"/>
              </w:rPr>
              <w:t>:</w:t>
            </w:r>
            <w:r>
              <w:rPr>
                <w:lang w:eastAsia="zh-CN"/>
              </w:rPr>
              <w:t>00</w:t>
            </w:r>
          </w:p>
        </w:tc>
        <w:tc>
          <w:tcPr>
            <w:tcW w:w="6344" w:type="dxa"/>
            <w:shd w:val="clear" w:color="auto" w:fill="DAE3F4" w:themeFill="accent1" w:themeFillTint="33"/>
          </w:tcPr>
          <w:p w14:paraId="19B9A6F9" w14:textId="45F5888B" w:rsidR="00F1090A" w:rsidRPr="00F1090A" w:rsidRDefault="00DC11C4" w:rsidP="00F1090A">
            <w:pPr>
              <w:pStyle w:val="TableText"/>
              <w:spacing w:before="221" w:line="180" w:lineRule="auto"/>
              <w:ind w:left="210" w:right="210"/>
              <w:rPr>
                <w:lang w:eastAsia="zh-CN"/>
              </w:rPr>
            </w:pPr>
            <w:r w:rsidRPr="00DC11C4">
              <w:rPr>
                <w:rFonts w:hint="eastAsia"/>
                <w:lang w:eastAsia="zh-CN"/>
              </w:rPr>
              <w:t>美国</w:t>
            </w:r>
            <w:r w:rsidRPr="00DC11C4">
              <w:rPr>
                <w:lang w:eastAsia="zh-CN"/>
              </w:rPr>
              <w:t>2</w:t>
            </w:r>
            <w:r w:rsidRPr="00DC11C4">
              <w:rPr>
                <w:rFonts w:hint="eastAsia"/>
                <w:lang w:eastAsia="zh-CN"/>
              </w:rPr>
              <w:t>月批发销售月率</w:t>
            </w:r>
          </w:p>
        </w:tc>
      </w:tr>
      <w:tr w:rsidR="00DC11C4" w:rsidRPr="008E3E9D" w14:paraId="2243F6C2" w14:textId="77777777" w:rsidTr="00EE571B">
        <w:trPr>
          <w:trHeight w:val="620"/>
        </w:trPr>
        <w:tc>
          <w:tcPr>
            <w:tcW w:w="1701" w:type="dxa"/>
            <w:shd w:val="clear" w:color="auto" w:fill="auto"/>
          </w:tcPr>
          <w:p w14:paraId="06FF19E7" w14:textId="540128CB" w:rsidR="00DC11C4" w:rsidRDefault="00DC11C4" w:rsidP="00DC11C4">
            <w:pPr>
              <w:pStyle w:val="TableText"/>
              <w:spacing w:before="231" w:line="191" w:lineRule="auto"/>
              <w:ind w:left="210" w:right="210" w:firstLineChars="0" w:firstLine="0"/>
              <w:jc w:val="left"/>
              <w:rPr>
                <w:lang w:eastAsia="zh-CN"/>
              </w:rPr>
            </w:pPr>
            <w:r w:rsidRPr="00A02DF1">
              <w:t>2025/04/09</w:t>
            </w:r>
          </w:p>
        </w:tc>
        <w:tc>
          <w:tcPr>
            <w:tcW w:w="1314" w:type="dxa"/>
            <w:shd w:val="clear" w:color="auto" w:fill="auto"/>
          </w:tcPr>
          <w:p w14:paraId="03916846" w14:textId="67CB3275" w:rsidR="00DC11C4" w:rsidRDefault="00DC11C4" w:rsidP="00DC11C4">
            <w:pPr>
              <w:pStyle w:val="TableText"/>
              <w:spacing w:before="245" w:line="172" w:lineRule="auto"/>
              <w:ind w:left="210" w:right="210" w:firstLineChars="100" w:firstLine="196"/>
              <w:rPr>
                <w:lang w:eastAsia="zh-CN"/>
              </w:rPr>
            </w:pPr>
            <w:r>
              <w:rPr>
                <w:lang w:eastAsia="zh-CN"/>
              </w:rPr>
              <w:t>22</w:t>
            </w:r>
            <w:r w:rsidR="004B3C06">
              <w:rPr>
                <w:lang w:eastAsia="zh-CN"/>
              </w:rPr>
              <w:t>:</w:t>
            </w:r>
            <w:r>
              <w:rPr>
                <w:lang w:eastAsia="zh-CN"/>
              </w:rPr>
              <w:t>30</w:t>
            </w:r>
          </w:p>
        </w:tc>
        <w:tc>
          <w:tcPr>
            <w:tcW w:w="6344" w:type="dxa"/>
            <w:shd w:val="clear" w:color="auto" w:fill="auto"/>
          </w:tcPr>
          <w:p w14:paraId="7C59F61F" w14:textId="4918149E" w:rsidR="00DC11C4" w:rsidRPr="001270AF" w:rsidRDefault="00DC11C4" w:rsidP="00DC11C4">
            <w:pPr>
              <w:pStyle w:val="TableText"/>
              <w:spacing w:before="221" w:line="180" w:lineRule="auto"/>
              <w:ind w:left="210" w:right="210"/>
              <w:rPr>
                <w:lang w:eastAsia="zh-CN"/>
              </w:rPr>
            </w:pPr>
            <w:r w:rsidRPr="00DC11C4">
              <w:rPr>
                <w:rFonts w:hint="eastAsia"/>
                <w:lang w:eastAsia="zh-CN"/>
              </w:rPr>
              <w:t>美国至</w:t>
            </w:r>
            <w:r w:rsidRPr="00DC11C4">
              <w:rPr>
                <w:lang w:eastAsia="zh-CN"/>
              </w:rPr>
              <w:t>4</w:t>
            </w:r>
            <w:r w:rsidRPr="00DC11C4">
              <w:rPr>
                <w:rFonts w:hint="eastAsia"/>
                <w:lang w:eastAsia="zh-CN"/>
              </w:rPr>
              <w:t>月</w:t>
            </w:r>
            <w:r w:rsidRPr="00DC11C4">
              <w:rPr>
                <w:lang w:eastAsia="zh-CN"/>
              </w:rPr>
              <w:t>4</w:t>
            </w:r>
            <w:r w:rsidRPr="00DC11C4">
              <w:rPr>
                <w:rFonts w:hint="eastAsia"/>
                <w:lang w:eastAsia="zh-CN"/>
              </w:rPr>
              <w:t>日当周</w:t>
            </w:r>
            <w:r w:rsidRPr="00DC11C4">
              <w:rPr>
                <w:lang w:eastAsia="zh-CN"/>
              </w:rPr>
              <w:t>EIA</w:t>
            </w:r>
            <w:r w:rsidRPr="00DC11C4">
              <w:rPr>
                <w:rFonts w:hint="eastAsia"/>
                <w:lang w:eastAsia="zh-CN"/>
              </w:rPr>
              <w:t>原油库存</w:t>
            </w:r>
            <w:r w:rsidRPr="00DC11C4">
              <w:rPr>
                <w:lang w:eastAsia="zh-CN"/>
              </w:rPr>
              <w:t>(</w:t>
            </w:r>
            <w:r w:rsidRPr="00DC11C4">
              <w:rPr>
                <w:rFonts w:hint="eastAsia"/>
                <w:lang w:eastAsia="zh-CN"/>
              </w:rPr>
              <w:t>万桶</w:t>
            </w:r>
            <w:r w:rsidRPr="00DC11C4">
              <w:rPr>
                <w:lang w:eastAsia="zh-CN"/>
              </w:rPr>
              <w:t>)</w:t>
            </w:r>
          </w:p>
        </w:tc>
      </w:tr>
      <w:tr w:rsidR="00DC11C4" w:rsidRPr="002F3BE6" w14:paraId="55B6D9E9" w14:textId="77777777" w:rsidTr="001D4F46">
        <w:trPr>
          <w:trHeight w:val="620"/>
        </w:trPr>
        <w:tc>
          <w:tcPr>
            <w:tcW w:w="1701" w:type="dxa"/>
            <w:shd w:val="clear" w:color="auto" w:fill="auto"/>
          </w:tcPr>
          <w:p w14:paraId="245E27DA" w14:textId="69566E85" w:rsidR="00DC11C4" w:rsidRDefault="00DC11C4" w:rsidP="00DC11C4">
            <w:pPr>
              <w:pStyle w:val="TableText"/>
              <w:spacing w:before="234" w:line="191" w:lineRule="auto"/>
              <w:ind w:left="210" w:right="210" w:firstLineChars="0" w:firstLine="0"/>
              <w:jc w:val="left"/>
              <w:rPr>
                <w:lang w:eastAsia="zh-CN"/>
              </w:rPr>
            </w:pPr>
          </w:p>
        </w:tc>
        <w:tc>
          <w:tcPr>
            <w:tcW w:w="1314" w:type="dxa"/>
            <w:shd w:val="clear" w:color="auto" w:fill="auto"/>
          </w:tcPr>
          <w:p w14:paraId="4B2B9296" w14:textId="079FC494" w:rsidR="00DC11C4" w:rsidRDefault="00DC11C4" w:rsidP="00DC11C4">
            <w:pPr>
              <w:pStyle w:val="TableText"/>
              <w:spacing w:before="245" w:line="172" w:lineRule="auto"/>
              <w:ind w:left="210" w:right="210" w:firstLineChars="100" w:firstLine="196"/>
              <w:rPr>
                <w:lang w:eastAsia="zh-CN"/>
              </w:rPr>
            </w:pPr>
          </w:p>
        </w:tc>
        <w:tc>
          <w:tcPr>
            <w:tcW w:w="6344" w:type="dxa"/>
            <w:shd w:val="clear" w:color="auto" w:fill="auto"/>
          </w:tcPr>
          <w:p w14:paraId="61A36DC4" w14:textId="15437C26" w:rsidR="00DC11C4" w:rsidRPr="001270AF" w:rsidRDefault="00DC11C4" w:rsidP="00DC11C4">
            <w:pPr>
              <w:pStyle w:val="TableText"/>
              <w:spacing w:before="221" w:line="180" w:lineRule="auto"/>
              <w:ind w:left="210" w:right="210"/>
              <w:rPr>
                <w:lang w:eastAsia="zh-CN"/>
              </w:rPr>
            </w:pPr>
            <w:r w:rsidRPr="00DC11C4">
              <w:rPr>
                <w:rFonts w:hint="eastAsia"/>
                <w:lang w:eastAsia="zh-CN"/>
              </w:rPr>
              <w:t>美国至</w:t>
            </w:r>
            <w:r w:rsidRPr="00DC11C4">
              <w:rPr>
                <w:lang w:eastAsia="zh-CN"/>
              </w:rPr>
              <w:t>4</w:t>
            </w:r>
            <w:r w:rsidRPr="00DC11C4">
              <w:rPr>
                <w:rFonts w:hint="eastAsia"/>
                <w:lang w:eastAsia="zh-CN"/>
              </w:rPr>
              <w:t>月</w:t>
            </w:r>
            <w:r w:rsidRPr="00DC11C4">
              <w:rPr>
                <w:lang w:eastAsia="zh-CN"/>
              </w:rPr>
              <w:t>4</w:t>
            </w:r>
            <w:r w:rsidRPr="00DC11C4">
              <w:rPr>
                <w:rFonts w:hint="eastAsia"/>
                <w:lang w:eastAsia="zh-CN"/>
              </w:rPr>
              <w:t>日当周</w:t>
            </w:r>
            <w:r w:rsidRPr="00DC11C4">
              <w:rPr>
                <w:lang w:eastAsia="zh-CN"/>
              </w:rPr>
              <w:t>EIA</w:t>
            </w:r>
            <w:r w:rsidRPr="00DC11C4">
              <w:rPr>
                <w:rFonts w:hint="eastAsia"/>
                <w:lang w:eastAsia="zh-CN"/>
              </w:rPr>
              <w:t>战略石油储备库存</w:t>
            </w:r>
            <w:r w:rsidRPr="00DC11C4">
              <w:rPr>
                <w:lang w:eastAsia="zh-CN"/>
              </w:rPr>
              <w:t>(</w:t>
            </w:r>
            <w:r w:rsidRPr="00DC11C4">
              <w:rPr>
                <w:rFonts w:hint="eastAsia"/>
                <w:lang w:eastAsia="zh-CN"/>
              </w:rPr>
              <w:t>万桶</w:t>
            </w:r>
            <w:r w:rsidRPr="00DC11C4">
              <w:rPr>
                <w:lang w:eastAsia="zh-CN"/>
              </w:rPr>
              <w:t>)</w:t>
            </w:r>
          </w:p>
        </w:tc>
      </w:tr>
      <w:tr w:rsidR="004B3C06" w:rsidRPr="002F3BE6" w14:paraId="53396788" w14:textId="77777777" w:rsidTr="00EE571B">
        <w:trPr>
          <w:trHeight w:val="620"/>
        </w:trPr>
        <w:tc>
          <w:tcPr>
            <w:tcW w:w="1701" w:type="dxa"/>
            <w:shd w:val="clear" w:color="auto" w:fill="DAE3F4" w:themeFill="accent1" w:themeFillTint="33"/>
          </w:tcPr>
          <w:p w14:paraId="77B5E5D9" w14:textId="5C700427" w:rsidR="004B3C06" w:rsidRDefault="004B3C06" w:rsidP="00DC11C4">
            <w:pPr>
              <w:pStyle w:val="TableText"/>
              <w:spacing w:before="234" w:line="191" w:lineRule="auto"/>
              <w:ind w:left="210" w:right="210" w:firstLineChars="0" w:firstLine="0"/>
              <w:jc w:val="left"/>
              <w:rPr>
                <w:lang w:eastAsia="zh-CN"/>
              </w:rPr>
            </w:pPr>
            <w:r w:rsidRPr="004B3C06">
              <w:rPr>
                <w:lang w:eastAsia="zh-CN"/>
              </w:rPr>
              <w:t>2025/04/09</w:t>
            </w:r>
          </w:p>
        </w:tc>
        <w:tc>
          <w:tcPr>
            <w:tcW w:w="1314" w:type="dxa"/>
            <w:shd w:val="clear" w:color="auto" w:fill="DAE3F4" w:themeFill="accent1" w:themeFillTint="33"/>
          </w:tcPr>
          <w:p w14:paraId="183FB849" w14:textId="0BCA5E8F" w:rsidR="004B3C06" w:rsidRDefault="004B3C06" w:rsidP="00DC11C4">
            <w:pPr>
              <w:pStyle w:val="TableText"/>
              <w:spacing w:before="245" w:line="172" w:lineRule="auto"/>
              <w:ind w:left="210" w:right="210" w:firstLineChars="100" w:firstLine="196"/>
              <w:rPr>
                <w:lang w:eastAsia="zh-CN"/>
              </w:rPr>
            </w:pPr>
            <w:r>
              <w:rPr>
                <w:rFonts w:hint="eastAsia"/>
                <w:lang w:eastAsia="zh-CN"/>
              </w:rPr>
              <w:t>待定</w:t>
            </w:r>
          </w:p>
        </w:tc>
        <w:tc>
          <w:tcPr>
            <w:tcW w:w="6344" w:type="dxa"/>
            <w:shd w:val="clear" w:color="auto" w:fill="DAE3F4" w:themeFill="accent1" w:themeFillTint="33"/>
          </w:tcPr>
          <w:p w14:paraId="5F8D8523" w14:textId="3D89F5C3" w:rsidR="004B3C06" w:rsidRPr="00DC11C4" w:rsidRDefault="004B3C06" w:rsidP="00DC11C4">
            <w:pPr>
              <w:pStyle w:val="TableText"/>
              <w:spacing w:before="221" w:line="180" w:lineRule="auto"/>
              <w:ind w:left="210" w:right="210"/>
              <w:rPr>
                <w:rFonts w:hint="eastAsia"/>
                <w:lang w:eastAsia="zh-CN"/>
              </w:rPr>
            </w:pPr>
            <w:r>
              <w:rPr>
                <w:rFonts w:hint="eastAsia"/>
                <w:lang w:eastAsia="zh-CN"/>
              </w:rPr>
              <w:t>美国对等关税正式生效</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2EB906DF" w14:textId="0CDE1908" w:rsidR="001239E2" w:rsidRPr="000C678D" w:rsidRDefault="001239E2" w:rsidP="001239E2">
      <w:pPr>
        <w:spacing w:before="103" w:line="256" w:lineRule="auto"/>
        <w:ind w:right="210" w:firstLine="420"/>
        <w:rPr>
          <w:rFonts w:ascii="微软雅黑" w:eastAsia="微软雅黑" w:hAnsi="微软雅黑" w:cs="微软雅黑" w:hint="eastAsia"/>
          <w:spacing w:val="7"/>
          <w:lang w:eastAsia="zh-CN"/>
        </w:rPr>
      </w:pPr>
      <w:r w:rsidRPr="001239E2">
        <w:rPr>
          <w:rFonts w:ascii="微软雅黑" w:eastAsia="微软雅黑" w:hAnsi="微软雅黑" w:cs="微软雅黑" w:hint="eastAsia"/>
          <w:spacing w:val="7"/>
          <w:lang w:eastAsia="zh-CN"/>
        </w:rPr>
        <w:t>隔夜，美元指数跌</w:t>
      </w:r>
      <w:r w:rsidRPr="001239E2">
        <w:rPr>
          <w:rFonts w:ascii="微软雅黑" w:eastAsia="微软雅黑" w:hAnsi="微软雅黑" w:cs="微软雅黑"/>
          <w:spacing w:val="7"/>
          <w:lang w:eastAsia="zh-CN"/>
        </w:rPr>
        <w:t>0.51%</w:t>
      </w:r>
      <w:r w:rsidRPr="001239E2">
        <w:rPr>
          <w:rFonts w:ascii="微软雅黑" w:eastAsia="微软雅黑" w:hAnsi="微软雅黑" w:cs="微软雅黑" w:hint="eastAsia"/>
          <w:spacing w:val="7"/>
          <w:lang w:eastAsia="zh-CN"/>
        </w:rPr>
        <w:t>报</w:t>
      </w:r>
      <w:r w:rsidRPr="001239E2">
        <w:rPr>
          <w:rFonts w:ascii="微软雅黑" w:eastAsia="微软雅黑" w:hAnsi="微软雅黑" w:cs="微软雅黑"/>
          <w:spacing w:val="7"/>
          <w:lang w:eastAsia="zh-CN"/>
        </w:rPr>
        <w:t>102.97</w:t>
      </w:r>
      <w:r w:rsidRPr="001239E2">
        <w:rPr>
          <w:rFonts w:ascii="微软雅黑" w:eastAsia="微软雅黑" w:hAnsi="微软雅黑" w:cs="微软雅黑" w:hint="eastAsia"/>
          <w:spacing w:val="7"/>
          <w:lang w:eastAsia="zh-CN"/>
        </w:rPr>
        <w:t>，非美货币多数上涨，欧元兑美元涨</w:t>
      </w:r>
      <w:r w:rsidRPr="001239E2">
        <w:rPr>
          <w:rFonts w:ascii="微软雅黑" w:eastAsia="微软雅黑" w:hAnsi="微软雅黑" w:cs="微软雅黑"/>
          <w:spacing w:val="7"/>
          <w:lang w:eastAsia="zh-CN"/>
        </w:rPr>
        <w:t>0.49%</w:t>
      </w:r>
      <w:r w:rsidRPr="001239E2">
        <w:rPr>
          <w:rFonts w:ascii="微软雅黑" w:eastAsia="微软雅黑" w:hAnsi="微软雅黑" w:cs="微软雅黑" w:hint="eastAsia"/>
          <w:spacing w:val="7"/>
          <w:lang w:eastAsia="zh-CN"/>
        </w:rPr>
        <w:t>报</w:t>
      </w:r>
      <w:r w:rsidRPr="001239E2">
        <w:rPr>
          <w:rFonts w:ascii="微软雅黑" w:eastAsia="微软雅黑" w:hAnsi="微软雅黑" w:cs="微软雅黑"/>
          <w:spacing w:val="7"/>
          <w:lang w:eastAsia="zh-CN"/>
        </w:rPr>
        <w:t>1.0958</w:t>
      </w:r>
      <w:r w:rsidRPr="001239E2">
        <w:rPr>
          <w:rFonts w:ascii="微软雅黑" w:eastAsia="微软雅黑" w:hAnsi="微软雅黑" w:cs="微软雅黑" w:hint="eastAsia"/>
          <w:spacing w:val="7"/>
          <w:lang w:eastAsia="zh-CN"/>
        </w:rPr>
        <w:t>，英镑兑美元涨</w:t>
      </w:r>
      <w:r w:rsidRPr="001239E2">
        <w:rPr>
          <w:rFonts w:ascii="微软雅黑" w:eastAsia="微软雅黑" w:hAnsi="微软雅黑" w:cs="微软雅黑"/>
          <w:spacing w:val="7"/>
          <w:lang w:eastAsia="zh-CN"/>
        </w:rPr>
        <w:t>0.34%</w:t>
      </w:r>
      <w:r w:rsidRPr="001239E2">
        <w:rPr>
          <w:rFonts w:ascii="微软雅黑" w:eastAsia="微软雅黑" w:hAnsi="微软雅黑" w:cs="微软雅黑" w:hint="eastAsia"/>
          <w:spacing w:val="7"/>
          <w:lang w:eastAsia="zh-CN"/>
        </w:rPr>
        <w:t>报</w:t>
      </w:r>
      <w:r w:rsidRPr="001239E2">
        <w:rPr>
          <w:rFonts w:ascii="微软雅黑" w:eastAsia="微软雅黑" w:hAnsi="微软雅黑" w:cs="微软雅黑"/>
          <w:spacing w:val="7"/>
          <w:lang w:eastAsia="zh-CN"/>
        </w:rPr>
        <w:t>1.2766</w:t>
      </w:r>
      <w:r w:rsidRPr="001239E2">
        <w:rPr>
          <w:rFonts w:ascii="微软雅黑" w:eastAsia="微软雅黑" w:hAnsi="微软雅黑" w:cs="微软雅黑" w:hint="eastAsia"/>
          <w:spacing w:val="7"/>
          <w:lang w:eastAsia="zh-CN"/>
        </w:rPr>
        <w:t>，美元兑日元跌</w:t>
      </w:r>
      <w:r w:rsidRPr="001239E2">
        <w:rPr>
          <w:rFonts w:ascii="微软雅黑" w:eastAsia="微软雅黑" w:hAnsi="微软雅黑" w:cs="微软雅黑"/>
          <w:spacing w:val="7"/>
          <w:lang w:eastAsia="zh-CN"/>
        </w:rPr>
        <w:t>1.04%</w:t>
      </w:r>
      <w:r w:rsidRPr="001239E2">
        <w:rPr>
          <w:rFonts w:ascii="微软雅黑" w:eastAsia="微软雅黑" w:hAnsi="微软雅黑" w:cs="微软雅黑" w:hint="eastAsia"/>
          <w:spacing w:val="7"/>
          <w:lang w:eastAsia="zh-CN"/>
        </w:rPr>
        <w:t>报</w:t>
      </w:r>
      <w:r w:rsidRPr="001239E2">
        <w:rPr>
          <w:rFonts w:ascii="微软雅黑" w:eastAsia="微软雅黑" w:hAnsi="微软雅黑" w:cs="微软雅黑"/>
          <w:spacing w:val="7"/>
          <w:lang w:eastAsia="zh-CN"/>
        </w:rPr>
        <w:t>146.28</w:t>
      </w:r>
      <w:r w:rsidRPr="001239E2">
        <w:rPr>
          <w:rFonts w:ascii="微软雅黑" w:eastAsia="微软雅黑" w:hAnsi="微软雅黑" w:cs="微软雅黑" w:hint="eastAsia"/>
          <w:spacing w:val="7"/>
          <w:lang w:eastAsia="zh-CN"/>
        </w:rPr>
        <w:t>。隔夜美元指数小幅回落至</w:t>
      </w:r>
      <w:r w:rsidRPr="001239E2">
        <w:rPr>
          <w:rFonts w:ascii="微软雅黑" w:eastAsia="微软雅黑" w:hAnsi="微软雅黑" w:cs="微软雅黑"/>
          <w:spacing w:val="7"/>
          <w:lang w:eastAsia="zh-CN"/>
        </w:rPr>
        <w:t>103</w:t>
      </w:r>
      <w:r w:rsidRPr="001239E2">
        <w:rPr>
          <w:rFonts w:ascii="微软雅黑" w:eastAsia="微软雅黑" w:hAnsi="微软雅黑" w:cs="微软雅黑" w:hint="eastAsia"/>
          <w:spacing w:val="7"/>
          <w:lang w:eastAsia="zh-CN"/>
        </w:rPr>
        <w:t>水平，回吐近期部分涨幅。持续的关税政策不确定性令市场对经济增长和通胀前景的担忧升温。经济数据方面，美国</w:t>
      </w:r>
      <w:r w:rsidRPr="001239E2">
        <w:rPr>
          <w:rFonts w:ascii="微软雅黑" w:eastAsia="微软雅黑" w:hAnsi="微软雅黑" w:cs="微软雅黑"/>
          <w:spacing w:val="7"/>
          <w:lang w:eastAsia="zh-CN"/>
        </w:rPr>
        <w:t>3</w:t>
      </w:r>
      <w:r w:rsidRPr="001239E2">
        <w:rPr>
          <w:rFonts w:ascii="微软雅黑" w:eastAsia="微软雅黑" w:hAnsi="微软雅黑" w:cs="微软雅黑" w:hint="eastAsia"/>
          <w:spacing w:val="7"/>
          <w:lang w:eastAsia="zh-CN"/>
        </w:rPr>
        <w:t>月</w:t>
      </w:r>
      <w:r w:rsidRPr="001239E2">
        <w:rPr>
          <w:rFonts w:ascii="微软雅黑" w:eastAsia="微软雅黑" w:hAnsi="微软雅黑" w:cs="微软雅黑"/>
          <w:spacing w:val="7"/>
          <w:lang w:eastAsia="zh-CN"/>
        </w:rPr>
        <w:t>NFIB</w:t>
      </w:r>
      <w:r w:rsidRPr="001239E2">
        <w:rPr>
          <w:rFonts w:ascii="微软雅黑" w:eastAsia="微软雅黑" w:hAnsi="微软雅黑" w:cs="微软雅黑" w:hint="eastAsia"/>
          <w:spacing w:val="7"/>
          <w:lang w:eastAsia="zh-CN"/>
        </w:rPr>
        <w:t>小型企业信心指数录得</w:t>
      </w:r>
      <w:r w:rsidRPr="001239E2">
        <w:rPr>
          <w:rFonts w:ascii="微软雅黑" w:eastAsia="微软雅黑" w:hAnsi="微软雅黑" w:cs="微软雅黑"/>
          <w:spacing w:val="7"/>
          <w:lang w:eastAsia="zh-CN"/>
        </w:rPr>
        <w:t>97.4</w:t>
      </w:r>
      <w:r w:rsidRPr="001239E2">
        <w:rPr>
          <w:rFonts w:ascii="微软雅黑" w:eastAsia="微软雅黑" w:hAnsi="微软雅黑" w:cs="微软雅黑" w:hint="eastAsia"/>
          <w:spacing w:val="7"/>
          <w:lang w:eastAsia="zh-CN"/>
        </w:rPr>
        <w:t>，低于预期值</w:t>
      </w:r>
      <w:r w:rsidRPr="001239E2">
        <w:rPr>
          <w:rFonts w:ascii="微软雅黑" w:eastAsia="微软雅黑" w:hAnsi="微软雅黑" w:cs="微软雅黑"/>
          <w:spacing w:val="7"/>
          <w:lang w:eastAsia="zh-CN"/>
        </w:rPr>
        <w:t>99</w:t>
      </w:r>
      <w:r w:rsidRPr="001239E2">
        <w:rPr>
          <w:rFonts w:ascii="微软雅黑" w:eastAsia="微软雅黑" w:hAnsi="微软雅黑" w:cs="微软雅黑" w:hint="eastAsia"/>
          <w:spacing w:val="7"/>
          <w:lang w:eastAsia="zh-CN"/>
        </w:rPr>
        <w:t>，创下自</w:t>
      </w:r>
      <w:r w:rsidRPr="001239E2">
        <w:rPr>
          <w:rFonts w:ascii="微软雅黑" w:eastAsia="微软雅黑" w:hAnsi="微软雅黑" w:cs="微软雅黑"/>
          <w:spacing w:val="7"/>
          <w:lang w:eastAsia="zh-CN"/>
        </w:rPr>
        <w:t>2024</w:t>
      </w:r>
      <w:r w:rsidRPr="001239E2">
        <w:rPr>
          <w:rFonts w:ascii="微软雅黑" w:eastAsia="微软雅黑" w:hAnsi="微软雅黑" w:cs="微软雅黑" w:hint="eastAsia"/>
          <w:spacing w:val="7"/>
          <w:lang w:eastAsia="zh-CN"/>
        </w:rPr>
        <w:t>年</w:t>
      </w:r>
      <w:r w:rsidRPr="001239E2">
        <w:rPr>
          <w:rFonts w:ascii="微软雅黑" w:eastAsia="微软雅黑" w:hAnsi="微软雅黑" w:cs="微软雅黑"/>
          <w:spacing w:val="7"/>
          <w:lang w:eastAsia="zh-CN"/>
        </w:rPr>
        <w:t>10</w:t>
      </w:r>
      <w:r w:rsidRPr="001239E2">
        <w:rPr>
          <w:rFonts w:ascii="微软雅黑" w:eastAsia="微软雅黑" w:hAnsi="微软雅黑" w:cs="微软雅黑" w:hint="eastAsia"/>
          <w:spacing w:val="7"/>
          <w:lang w:eastAsia="zh-CN"/>
        </w:rPr>
        <w:t>月以来的最低水平。细分项来看，销售增长预期显著降温，下降约</w:t>
      </w:r>
      <w:r w:rsidRPr="001239E2">
        <w:rPr>
          <w:rFonts w:ascii="微软雅黑" w:eastAsia="微软雅黑" w:hAnsi="微软雅黑" w:cs="微软雅黑"/>
          <w:spacing w:val="7"/>
          <w:lang w:eastAsia="zh-CN"/>
        </w:rPr>
        <w:t>11%</w:t>
      </w:r>
      <w:r w:rsidRPr="001239E2">
        <w:rPr>
          <w:rFonts w:ascii="微软雅黑" w:eastAsia="微软雅黑" w:hAnsi="微软雅黑" w:cs="微软雅黑" w:hint="eastAsia"/>
          <w:spacing w:val="7"/>
          <w:lang w:eastAsia="zh-CN"/>
        </w:rPr>
        <w:t>。此外，盈利趋势指标、招聘员工计划指标以及库存现状指标均有所回落，受通胀抬升预期影响，美国小型企业的经营信心全面回落。特朗普否认暂缓关税措施的传闻，但表示愿意与贸易伙伴展开谈判。美国财政部长贝森特表示，已有近</w:t>
      </w:r>
      <w:r w:rsidRPr="001239E2">
        <w:rPr>
          <w:rFonts w:ascii="微软雅黑" w:eastAsia="微软雅黑" w:hAnsi="微软雅黑" w:cs="微软雅黑"/>
          <w:spacing w:val="7"/>
          <w:lang w:eastAsia="zh-CN"/>
        </w:rPr>
        <w:t>70</w:t>
      </w:r>
      <w:r w:rsidRPr="001239E2">
        <w:rPr>
          <w:rFonts w:ascii="微软雅黑" w:eastAsia="微软雅黑" w:hAnsi="微软雅黑" w:cs="微软雅黑" w:hint="eastAsia"/>
          <w:spacing w:val="7"/>
          <w:lang w:eastAsia="zh-CN"/>
        </w:rPr>
        <w:t>个国家向白宫提出关税谈判请求。贸易紧张局势仍持续升级，特朗普威胁称，若中国不取消对美国商品的报复性关税，将额外加征</w:t>
      </w:r>
      <w:r w:rsidRPr="001239E2">
        <w:rPr>
          <w:rFonts w:ascii="微软雅黑" w:eastAsia="微软雅黑" w:hAnsi="微软雅黑" w:cs="微软雅黑"/>
          <w:spacing w:val="7"/>
          <w:lang w:eastAsia="zh-CN"/>
        </w:rPr>
        <w:t>50%</w:t>
      </w:r>
      <w:r w:rsidRPr="001239E2">
        <w:rPr>
          <w:rFonts w:ascii="微软雅黑" w:eastAsia="微软雅黑" w:hAnsi="微软雅黑" w:cs="微软雅黑" w:hint="eastAsia"/>
          <w:spacing w:val="7"/>
          <w:lang w:eastAsia="zh-CN"/>
        </w:rPr>
        <w:t>的关税，中国外交部对此强烈谴责。货币政策方面，芝加哥联储主席古尔斯比强调，美联储需要更多经济数据来决定下一步行动。市场焦点转向本周即将公布的通胀数据，部分关税影响或将体现于此次</w:t>
      </w:r>
      <w:r w:rsidRPr="001239E2">
        <w:rPr>
          <w:rFonts w:ascii="微软雅黑" w:eastAsia="微软雅黑" w:hAnsi="微软雅黑" w:cs="微软雅黑"/>
          <w:spacing w:val="7"/>
          <w:lang w:eastAsia="zh-CN"/>
        </w:rPr>
        <w:t>CPI</w:t>
      </w:r>
      <w:r w:rsidRPr="001239E2">
        <w:rPr>
          <w:rFonts w:ascii="微软雅黑" w:eastAsia="微软雅黑" w:hAnsi="微软雅黑" w:cs="微软雅黑" w:hint="eastAsia"/>
          <w:spacing w:val="7"/>
          <w:lang w:eastAsia="zh-CN"/>
        </w:rPr>
        <w:t>数据中，通胀降温的可能性相对较小，若通胀数据超预期上升，美联储将继续维持观望的鹰派利率基调。当前政策前景仍存在高度不确定性，重点关注后续关税谈判进程以及美联储政策指引，美元短期内震荡看待。欧元区方面，法国</w:t>
      </w:r>
      <w:r w:rsidRPr="001239E2">
        <w:rPr>
          <w:rFonts w:ascii="微软雅黑" w:eastAsia="微软雅黑" w:hAnsi="微软雅黑" w:cs="微软雅黑"/>
          <w:spacing w:val="7"/>
          <w:lang w:eastAsia="zh-CN"/>
        </w:rPr>
        <w:t>2</w:t>
      </w:r>
      <w:r w:rsidRPr="001239E2">
        <w:rPr>
          <w:rFonts w:ascii="微软雅黑" w:eastAsia="微软雅黑" w:hAnsi="微软雅黑" w:cs="微软雅黑" w:hint="eastAsia"/>
          <w:spacing w:val="7"/>
          <w:lang w:eastAsia="zh-CN"/>
        </w:rPr>
        <w:t>月贸易帐录得</w:t>
      </w:r>
      <w:r w:rsidRPr="001239E2">
        <w:rPr>
          <w:rFonts w:ascii="微软雅黑" w:eastAsia="微软雅黑" w:hAnsi="微软雅黑" w:cs="微软雅黑"/>
          <w:spacing w:val="7"/>
          <w:lang w:eastAsia="zh-CN"/>
        </w:rPr>
        <w:t>-78.7</w:t>
      </w:r>
      <w:r w:rsidRPr="001239E2">
        <w:rPr>
          <w:rFonts w:ascii="微软雅黑" w:eastAsia="微软雅黑" w:hAnsi="微软雅黑" w:cs="微软雅黑" w:hint="eastAsia"/>
          <w:spacing w:val="7"/>
          <w:lang w:eastAsia="zh-CN"/>
        </w:rPr>
        <w:t>，略低于预期值</w:t>
      </w:r>
      <w:r w:rsidRPr="001239E2">
        <w:rPr>
          <w:rFonts w:ascii="微软雅黑" w:eastAsia="微软雅黑" w:hAnsi="微软雅黑" w:cs="微软雅黑"/>
          <w:spacing w:val="7"/>
          <w:lang w:eastAsia="zh-CN"/>
        </w:rPr>
        <w:t>-58.5</w:t>
      </w:r>
      <w:r w:rsidRPr="001239E2">
        <w:rPr>
          <w:rFonts w:ascii="微软雅黑" w:eastAsia="微软雅黑" w:hAnsi="微软雅黑" w:cs="微软雅黑" w:hint="eastAsia"/>
          <w:spacing w:val="7"/>
          <w:lang w:eastAsia="zh-CN"/>
        </w:rPr>
        <w:t>，关税加剧美欧贸易紧张格局，推动经济衰退预期，欧元区经济信心边际转弱。短期内，关税战或导致贸易成本和物价上行，增加欧洲央行按兵不动的可能性，但中长期来看，经济活力下降反而会形成通缩压力，促使欧央行维持鸽派利率基调。日本方面，特朗普在与日本首相石破茂通话后，同意与日方官员展开关税及贸易谈判。日本</w:t>
      </w:r>
      <w:r w:rsidRPr="001239E2">
        <w:rPr>
          <w:rFonts w:ascii="微软雅黑" w:eastAsia="微软雅黑" w:hAnsi="微软雅黑" w:cs="微软雅黑"/>
          <w:spacing w:val="7"/>
          <w:lang w:eastAsia="zh-CN"/>
        </w:rPr>
        <w:t>2</w:t>
      </w:r>
      <w:r w:rsidRPr="001239E2">
        <w:rPr>
          <w:rFonts w:ascii="微软雅黑" w:eastAsia="微软雅黑" w:hAnsi="微软雅黑" w:cs="微软雅黑" w:hint="eastAsia"/>
          <w:spacing w:val="7"/>
          <w:lang w:eastAsia="zh-CN"/>
        </w:rPr>
        <w:t>月贸易帐创历史新高，主要受关税预期影响的出口强劲所驱动，进一步支撑日元走势。日本央行维持鹰派加息主基调的背景下，日元有望震荡走强。</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FE30F72" w:rsidR="007A477E" w:rsidRDefault="001239E2" w:rsidP="002B2EDC">
      <w:pPr>
        <w:spacing w:before="120" w:line="190" w:lineRule="auto"/>
        <w:ind w:right="210" w:firstLineChars="200" w:firstLine="420"/>
        <w:jc w:val="center"/>
        <w:rPr>
          <w:rFonts w:ascii="微软雅黑" w:eastAsia="微软雅黑" w:hAnsi="微软雅黑" w:cs="微软雅黑"/>
          <w:spacing w:val="7"/>
          <w:lang w:eastAsia="zh-CN"/>
        </w:rPr>
      </w:pPr>
      <w:r w:rsidRPr="00760655">
        <w:rPr>
          <w:noProof/>
        </w:rPr>
        <w:lastRenderedPageBreak/>
        <w:drawing>
          <wp:inline distT="0" distB="0" distL="0" distR="0" wp14:anchorId="54D4591C" wp14:editId="716B790F">
            <wp:extent cx="4972050" cy="2228850"/>
            <wp:effectExtent l="0" t="0" r="0" b="0"/>
            <wp:docPr id="1927012637"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12637"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22288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C28FDEB" w14:textId="77777777" w:rsidR="001239E2" w:rsidRDefault="001239E2" w:rsidP="00B00DB4">
      <w:pPr>
        <w:spacing w:before="103" w:line="256" w:lineRule="auto"/>
        <w:ind w:right="210" w:firstLine="420"/>
        <w:rPr>
          <w:rFonts w:ascii="微软雅黑" w:eastAsia="微软雅黑" w:hAnsi="微软雅黑" w:cs="微软雅黑"/>
          <w:spacing w:val="7"/>
          <w:lang w:eastAsia="zh-CN"/>
        </w:rPr>
      </w:pPr>
      <w:r w:rsidRPr="001239E2">
        <w:rPr>
          <w:rFonts w:ascii="微软雅黑" w:eastAsia="微软雅黑" w:hAnsi="微软雅黑" w:cs="微软雅黑" w:hint="eastAsia"/>
          <w:spacing w:val="7"/>
          <w:lang w:eastAsia="zh-CN"/>
        </w:rPr>
        <w:t>截至</w:t>
      </w:r>
      <w:r w:rsidRPr="001239E2">
        <w:rPr>
          <w:rFonts w:ascii="微软雅黑" w:eastAsia="微软雅黑" w:hAnsi="微软雅黑" w:cs="微软雅黑"/>
          <w:spacing w:val="7"/>
          <w:lang w:eastAsia="zh-CN"/>
        </w:rPr>
        <w:t>4</w:t>
      </w:r>
      <w:r w:rsidRPr="001239E2">
        <w:rPr>
          <w:rFonts w:ascii="微软雅黑" w:eastAsia="微软雅黑" w:hAnsi="微软雅黑" w:cs="微软雅黑" w:hint="eastAsia"/>
          <w:spacing w:val="7"/>
          <w:lang w:eastAsia="zh-CN"/>
        </w:rPr>
        <w:t>月</w:t>
      </w:r>
      <w:r w:rsidRPr="001239E2">
        <w:rPr>
          <w:rFonts w:ascii="微软雅黑" w:eastAsia="微软雅黑" w:hAnsi="微软雅黑" w:cs="微软雅黑"/>
          <w:spacing w:val="7"/>
          <w:lang w:eastAsia="zh-CN"/>
        </w:rPr>
        <w:t>8</w:t>
      </w:r>
      <w:r w:rsidRPr="001239E2">
        <w:rPr>
          <w:rFonts w:ascii="微软雅黑" w:eastAsia="微软雅黑" w:hAnsi="微软雅黑" w:cs="微软雅黑" w:hint="eastAsia"/>
          <w:spacing w:val="7"/>
          <w:lang w:eastAsia="zh-CN"/>
        </w:rPr>
        <w:t>日，标普</w:t>
      </w:r>
      <w:r w:rsidRPr="001239E2">
        <w:rPr>
          <w:rFonts w:ascii="微软雅黑" w:eastAsia="微软雅黑" w:hAnsi="微软雅黑" w:cs="微软雅黑"/>
          <w:spacing w:val="7"/>
          <w:lang w:eastAsia="zh-CN"/>
        </w:rPr>
        <w:t>500</w:t>
      </w:r>
      <w:r w:rsidRPr="001239E2">
        <w:rPr>
          <w:rFonts w:ascii="微软雅黑" w:eastAsia="微软雅黑" w:hAnsi="微软雅黑" w:cs="微软雅黑" w:hint="eastAsia"/>
          <w:spacing w:val="7"/>
          <w:lang w:eastAsia="zh-CN"/>
        </w:rPr>
        <w:t>指数下跌</w:t>
      </w:r>
      <w:r w:rsidRPr="001239E2">
        <w:rPr>
          <w:rFonts w:ascii="微软雅黑" w:eastAsia="微软雅黑" w:hAnsi="微软雅黑" w:cs="微软雅黑"/>
          <w:spacing w:val="7"/>
          <w:lang w:eastAsia="zh-CN"/>
        </w:rPr>
        <w:t>1.57%</w:t>
      </w:r>
      <w:r w:rsidRPr="001239E2">
        <w:rPr>
          <w:rFonts w:ascii="微软雅黑" w:eastAsia="微软雅黑" w:hAnsi="微软雅黑" w:cs="微软雅黑" w:hint="eastAsia"/>
          <w:spacing w:val="7"/>
          <w:lang w:eastAsia="zh-CN"/>
        </w:rPr>
        <w:t>至</w:t>
      </w:r>
      <w:r w:rsidRPr="001239E2">
        <w:rPr>
          <w:rFonts w:ascii="微软雅黑" w:eastAsia="微软雅黑" w:hAnsi="微软雅黑" w:cs="微软雅黑"/>
          <w:spacing w:val="7"/>
          <w:lang w:eastAsia="zh-CN"/>
        </w:rPr>
        <w:t>4982.77</w:t>
      </w:r>
      <w:r w:rsidRPr="001239E2">
        <w:rPr>
          <w:rFonts w:ascii="微软雅黑" w:eastAsia="微软雅黑" w:hAnsi="微软雅黑" w:cs="微软雅黑" w:hint="eastAsia"/>
          <w:spacing w:val="7"/>
          <w:lang w:eastAsia="zh-CN"/>
        </w:rPr>
        <w:t>点；迷你标普</w:t>
      </w:r>
      <w:r w:rsidRPr="001239E2">
        <w:rPr>
          <w:rFonts w:ascii="微软雅黑" w:eastAsia="微软雅黑" w:hAnsi="微软雅黑" w:cs="微软雅黑"/>
          <w:spacing w:val="7"/>
          <w:lang w:eastAsia="zh-CN"/>
        </w:rPr>
        <w:t>500</w:t>
      </w:r>
      <w:r w:rsidRPr="001239E2">
        <w:rPr>
          <w:rFonts w:ascii="微软雅黑" w:eastAsia="微软雅黑" w:hAnsi="微软雅黑" w:cs="微软雅黑" w:hint="eastAsia"/>
          <w:spacing w:val="7"/>
          <w:lang w:eastAsia="zh-CN"/>
        </w:rPr>
        <w:t>主力合约下跌</w:t>
      </w:r>
      <w:r w:rsidRPr="001239E2">
        <w:rPr>
          <w:rFonts w:ascii="微软雅黑" w:eastAsia="微软雅黑" w:hAnsi="微软雅黑" w:cs="微软雅黑"/>
          <w:spacing w:val="7"/>
          <w:lang w:eastAsia="zh-CN"/>
        </w:rPr>
        <w:t>2.07%</w:t>
      </w:r>
      <w:r w:rsidRPr="001239E2">
        <w:rPr>
          <w:rFonts w:ascii="微软雅黑" w:eastAsia="微软雅黑" w:hAnsi="微软雅黑" w:cs="微软雅黑" w:hint="eastAsia"/>
          <w:spacing w:val="7"/>
          <w:lang w:eastAsia="zh-CN"/>
        </w:rPr>
        <w:t>至</w:t>
      </w:r>
      <w:r w:rsidRPr="001239E2">
        <w:rPr>
          <w:rFonts w:ascii="微软雅黑" w:eastAsia="微软雅黑" w:hAnsi="微软雅黑" w:cs="微软雅黑"/>
          <w:spacing w:val="7"/>
          <w:lang w:eastAsia="zh-CN"/>
        </w:rPr>
        <w:t>5012.25</w:t>
      </w:r>
      <w:r w:rsidRPr="001239E2">
        <w:rPr>
          <w:rFonts w:ascii="微软雅黑" w:eastAsia="微软雅黑" w:hAnsi="微软雅黑" w:cs="微软雅黑" w:hint="eastAsia"/>
          <w:spacing w:val="7"/>
          <w:lang w:eastAsia="zh-CN"/>
        </w:rPr>
        <w:t>点。经济数据层面，美国</w:t>
      </w:r>
      <w:r w:rsidRPr="001239E2">
        <w:rPr>
          <w:rFonts w:ascii="微软雅黑" w:eastAsia="微软雅黑" w:hAnsi="微软雅黑" w:cs="微软雅黑"/>
          <w:spacing w:val="7"/>
          <w:lang w:eastAsia="zh-CN"/>
        </w:rPr>
        <w:t>3</w:t>
      </w:r>
      <w:r w:rsidRPr="001239E2">
        <w:rPr>
          <w:rFonts w:ascii="微软雅黑" w:eastAsia="微软雅黑" w:hAnsi="微软雅黑" w:cs="微软雅黑" w:hint="eastAsia"/>
          <w:spacing w:val="7"/>
          <w:lang w:eastAsia="zh-CN"/>
        </w:rPr>
        <w:t>月季调后非农就业人口增</w:t>
      </w:r>
      <w:r w:rsidRPr="001239E2">
        <w:rPr>
          <w:rFonts w:ascii="微软雅黑" w:eastAsia="微软雅黑" w:hAnsi="微软雅黑" w:cs="微软雅黑"/>
          <w:spacing w:val="7"/>
          <w:lang w:eastAsia="zh-CN"/>
        </w:rPr>
        <w:t>22.8</w:t>
      </w:r>
      <w:r w:rsidRPr="001239E2">
        <w:rPr>
          <w:rFonts w:ascii="微软雅黑" w:eastAsia="微软雅黑" w:hAnsi="微软雅黑" w:cs="微软雅黑" w:hint="eastAsia"/>
          <w:spacing w:val="7"/>
          <w:lang w:eastAsia="zh-CN"/>
        </w:rPr>
        <w:t>万人，高于预期及前值，同时失业率录得</w:t>
      </w:r>
      <w:r w:rsidRPr="001239E2">
        <w:rPr>
          <w:rFonts w:ascii="微软雅黑" w:eastAsia="微软雅黑" w:hAnsi="微软雅黑" w:cs="微软雅黑"/>
          <w:spacing w:val="7"/>
          <w:lang w:eastAsia="zh-CN"/>
        </w:rPr>
        <w:t>4.2%</w:t>
      </w:r>
      <w:r w:rsidRPr="001239E2">
        <w:rPr>
          <w:rFonts w:ascii="微软雅黑" w:eastAsia="微软雅黑" w:hAnsi="微软雅黑" w:cs="微软雅黑" w:hint="eastAsia"/>
          <w:spacing w:val="7"/>
          <w:lang w:eastAsia="zh-CN"/>
        </w:rPr>
        <w:t>，同样高于预期及前值。劳动市场数据再度出现背离，由于市场更加关注非农，公布后交易员对美联储</w:t>
      </w:r>
      <w:r w:rsidRPr="001239E2">
        <w:rPr>
          <w:rFonts w:ascii="微软雅黑" w:eastAsia="微软雅黑" w:hAnsi="微软雅黑" w:cs="微软雅黑"/>
          <w:spacing w:val="7"/>
          <w:lang w:eastAsia="zh-CN"/>
        </w:rPr>
        <w:t>5</w:t>
      </w:r>
      <w:r w:rsidRPr="001239E2">
        <w:rPr>
          <w:rFonts w:ascii="微软雅黑" w:eastAsia="微软雅黑" w:hAnsi="微软雅黑" w:cs="微软雅黑" w:hint="eastAsia"/>
          <w:spacing w:val="7"/>
          <w:lang w:eastAsia="zh-CN"/>
        </w:rPr>
        <w:t>月降息的押注有所减少。关税政策上，对等关税将于</w:t>
      </w:r>
      <w:r w:rsidRPr="001239E2">
        <w:rPr>
          <w:rFonts w:ascii="微软雅黑" w:eastAsia="微软雅黑" w:hAnsi="微软雅黑" w:cs="微软雅黑"/>
          <w:spacing w:val="7"/>
          <w:lang w:eastAsia="zh-CN"/>
        </w:rPr>
        <w:t>4</w:t>
      </w:r>
      <w:r w:rsidRPr="001239E2">
        <w:rPr>
          <w:rFonts w:ascii="微软雅黑" w:eastAsia="微软雅黑" w:hAnsi="微软雅黑" w:cs="微软雅黑" w:hint="eastAsia"/>
          <w:spacing w:val="7"/>
          <w:lang w:eastAsia="zh-CN"/>
        </w:rPr>
        <w:t>月</w:t>
      </w:r>
      <w:r w:rsidRPr="001239E2">
        <w:rPr>
          <w:rFonts w:ascii="微软雅黑" w:eastAsia="微软雅黑" w:hAnsi="微软雅黑" w:cs="微软雅黑"/>
          <w:spacing w:val="7"/>
          <w:lang w:eastAsia="zh-CN"/>
        </w:rPr>
        <w:t>9</w:t>
      </w:r>
      <w:r w:rsidRPr="001239E2">
        <w:rPr>
          <w:rFonts w:ascii="微软雅黑" w:eastAsia="微软雅黑" w:hAnsi="微软雅黑" w:cs="微软雅黑" w:hint="eastAsia"/>
          <w:spacing w:val="7"/>
          <w:lang w:eastAsia="zh-CN"/>
        </w:rPr>
        <w:t>日正式生效，同时多国也相继出台报复性关税，此前市场对于美国政府减缓或调整关税政策的预期暂时落空。整体来看，关税政策仍在持续不断冲击市场，若无重大转折，短期美股仍将承压。策略上，建议逢高沽空。</w:t>
      </w:r>
    </w:p>
    <w:p w14:paraId="3E7D9146" w14:textId="772406E2"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07385C4" w:rsidR="007A477E" w:rsidRPr="00EE7376" w:rsidRDefault="001239E2" w:rsidP="00904B93">
      <w:pPr>
        <w:spacing w:before="103" w:line="256" w:lineRule="auto"/>
        <w:ind w:right="210" w:firstLine="420"/>
        <w:jc w:val="center"/>
        <w:rPr>
          <w:rFonts w:ascii="微软雅黑" w:eastAsia="微软雅黑" w:hAnsi="微软雅黑" w:cs="微软雅黑"/>
          <w:spacing w:val="7"/>
          <w:lang w:eastAsia="zh-CN"/>
        </w:rPr>
      </w:pPr>
      <w:r w:rsidRPr="002027FD">
        <w:rPr>
          <w:rFonts w:ascii="新宋体" w:eastAsia="新宋体" w:hAnsi="新宋体"/>
          <w:b/>
          <w:noProof/>
        </w:rPr>
        <w:drawing>
          <wp:inline distT="0" distB="0" distL="0" distR="0" wp14:anchorId="2ADF8540" wp14:editId="5C07A1F2">
            <wp:extent cx="5274310" cy="1554466"/>
            <wp:effectExtent l="0" t="0" r="2540" b="8255"/>
            <wp:docPr id="13" name="图片 13" descr="C:\Users\Administrator\Documents\WeChat Files\wxid_vkxlzo0vqu7s22\FileStorage\Temp\1744159499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415949964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446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BB915FC" w14:textId="77777777" w:rsidR="001239E2" w:rsidRDefault="001239E2" w:rsidP="000511AA">
      <w:pPr>
        <w:spacing w:before="103" w:line="256" w:lineRule="auto"/>
        <w:ind w:right="210" w:firstLine="420"/>
        <w:jc w:val="both"/>
        <w:rPr>
          <w:rFonts w:ascii="微软雅黑" w:eastAsia="微软雅黑" w:hAnsi="微软雅黑" w:cs="微软雅黑"/>
          <w:spacing w:val="12"/>
          <w:lang w:eastAsia="zh-CN"/>
        </w:rPr>
      </w:pPr>
      <w:r w:rsidRPr="001239E2">
        <w:rPr>
          <w:rFonts w:ascii="微软雅黑" w:eastAsia="微软雅黑" w:hAnsi="微软雅黑" w:cs="微软雅黑" w:hint="eastAsia"/>
          <w:spacing w:val="12"/>
          <w:lang w:eastAsia="zh-CN"/>
        </w:rPr>
        <w:t>截至</w:t>
      </w:r>
      <w:r w:rsidRPr="001239E2">
        <w:rPr>
          <w:rFonts w:ascii="微软雅黑" w:eastAsia="微软雅黑" w:hAnsi="微软雅黑" w:cs="微软雅黑"/>
          <w:spacing w:val="12"/>
          <w:lang w:eastAsia="zh-CN"/>
        </w:rPr>
        <w:t>4</w:t>
      </w:r>
      <w:r w:rsidRPr="001239E2">
        <w:rPr>
          <w:rFonts w:ascii="微软雅黑" w:eastAsia="微软雅黑" w:hAnsi="微软雅黑" w:cs="微软雅黑" w:hint="eastAsia"/>
          <w:spacing w:val="12"/>
          <w:lang w:eastAsia="zh-CN"/>
        </w:rPr>
        <w:t>月</w:t>
      </w:r>
      <w:r w:rsidRPr="001239E2">
        <w:rPr>
          <w:rFonts w:ascii="微软雅黑" w:eastAsia="微软雅黑" w:hAnsi="微软雅黑" w:cs="微软雅黑"/>
          <w:spacing w:val="12"/>
          <w:lang w:eastAsia="zh-CN"/>
        </w:rPr>
        <w:t>8</w:t>
      </w:r>
      <w:r w:rsidRPr="001239E2">
        <w:rPr>
          <w:rFonts w:ascii="微软雅黑" w:eastAsia="微软雅黑" w:hAnsi="微软雅黑" w:cs="微软雅黑" w:hint="eastAsia"/>
          <w:spacing w:val="12"/>
          <w:lang w:eastAsia="zh-CN"/>
        </w:rPr>
        <w:t>日，富时中国</w:t>
      </w:r>
      <w:r w:rsidRPr="001239E2">
        <w:rPr>
          <w:rFonts w:ascii="微软雅黑" w:eastAsia="微软雅黑" w:hAnsi="微软雅黑" w:cs="微软雅黑"/>
          <w:spacing w:val="12"/>
          <w:lang w:eastAsia="zh-CN"/>
        </w:rPr>
        <w:t>A50</w:t>
      </w:r>
      <w:r w:rsidRPr="001239E2">
        <w:rPr>
          <w:rFonts w:ascii="微软雅黑" w:eastAsia="微软雅黑" w:hAnsi="微软雅黑" w:cs="微软雅黑" w:hint="eastAsia"/>
          <w:spacing w:val="12"/>
          <w:lang w:eastAsia="zh-CN"/>
        </w:rPr>
        <w:t>指数上涨</w:t>
      </w:r>
      <w:r w:rsidRPr="001239E2">
        <w:rPr>
          <w:rFonts w:ascii="微软雅黑" w:eastAsia="微软雅黑" w:hAnsi="微软雅黑" w:cs="微软雅黑"/>
          <w:spacing w:val="12"/>
          <w:lang w:eastAsia="zh-CN"/>
        </w:rPr>
        <w:t>2.09%</w:t>
      </w:r>
      <w:r w:rsidRPr="001239E2">
        <w:rPr>
          <w:rFonts w:ascii="微软雅黑" w:eastAsia="微软雅黑" w:hAnsi="微软雅黑" w:cs="微软雅黑" w:hint="eastAsia"/>
          <w:spacing w:val="12"/>
          <w:lang w:eastAsia="zh-CN"/>
        </w:rPr>
        <w:t>至</w:t>
      </w:r>
      <w:r w:rsidRPr="001239E2">
        <w:rPr>
          <w:rFonts w:ascii="微软雅黑" w:eastAsia="微软雅黑" w:hAnsi="微软雅黑" w:cs="微软雅黑"/>
          <w:spacing w:val="12"/>
          <w:lang w:eastAsia="zh-CN"/>
        </w:rPr>
        <w:t>12724.99</w:t>
      </w:r>
      <w:r w:rsidRPr="001239E2">
        <w:rPr>
          <w:rFonts w:ascii="微软雅黑" w:eastAsia="微软雅黑" w:hAnsi="微软雅黑" w:cs="微软雅黑" w:hint="eastAsia"/>
          <w:spacing w:val="12"/>
          <w:lang w:eastAsia="zh-CN"/>
        </w:rPr>
        <w:t>点；新交所富时</w:t>
      </w:r>
      <w:r w:rsidRPr="001239E2">
        <w:rPr>
          <w:rFonts w:ascii="微软雅黑" w:eastAsia="微软雅黑" w:hAnsi="微软雅黑" w:cs="微软雅黑"/>
          <w:spacing w:val="12"/>
          <w:lang w:eastAsia="zh-CN"/>
        </w:rPr>
        <w:t>A50</w:t>
      </w:r>
      <w:r w:rsidRPr="001239E2">
        <w:rPr>
          <w:rFonts w:ascii="微软雅黑" w:eastAsia="微软雅黑" w:hAnsi="微软雅黑" w:cs="微软雅黑" w:hint="eastAsia"/>
          <w:spacing w:val="12"/>
          <w:lang w:eastAsia="zh-CN"/>
        </w:rPr>
        <w:t>期指主力合约上涨</w:t>
      </w:r>
      <w:r w:rsidRPr="001239E2">
        <w:rPr>
          <w:rFonts w:ascii="微软雅黑" w:eastAsia="微软雅黑" w:hAnsi="微软雅黑" w:cs="微软雅黑"/>
          <w:spacing w:val="12"/>
          <w:lang w:eastAsia="zh-CN"/>
        </w:rPr>
        <w:t>4.99%</w:t>
      </w:r>
      <w:r w:rsidRPr="001239E2">
        <w:rPr>
          <w:rFonts w:ascii="微软雅黑" w:eastAsia="微软雅黑" w:hAnsi="微软雅黑" w:cs="微软雅黑" w:hint="eastAsia"/>
          <w:spacing w:val="12"/>
          <w:lang w:eastAsia="zh-CN"/>
        </w:rPr>
        <w:t>至</w:t>
      </w:r>
      <w:r w:rsidRPr="001239E2">
        <w:rPr>
          <w:rFonts w:ascii="微软雅黑" w:eastAsia="微软雅黑" w:hAnsi="微软雅黑" w:cs="微软雅黑"/>
          <w:spacing w:val="12"/>
          <w:lang w:eastAsia="zh-CN"/>
        </w:rPr>
        <w:t>12519</w:t>
      </w:r>
      <w:r w:rsidRPr="001239E2">
        <w:rPr>
          <w:rFonts w:ascii="微软雅黑" w:eastAsia="微软雅黑" w:hAnsi="微软雅黑" w:cs="微软雅黑" w:hint="eastAsia"/>
          <w:spacing w:val="12"/>
          <w:lang w:eastAsia="zh-CN"/>
        </w:rPr>
        <w:t>点。海外方面，美国方面宣布对所有贸易伙伴设立</w:t>
      </w:r>
      <w:r w:rsidRPr="001239E2">
        <w:rPr>
          <w:rFonts w:ascii="微软雅黑" w:eastAsia="微软雅黑" w:hAnsi="微软雅黑" w:cs="微软雅黑"/>
          <w:spacing w:val="12"/>
          <w:lang w:eastAsia="zh-CN"/>
        </w:rPr>
        <w:t>10%</w:t>
      </w:r>
      <w:r w:rsidRPr="001239E2">
        <w:rPr>
          <w:rFonts w:ascii="微软雅黑" w:eastAsia="微软雅黑" w:hAnsi="微软雅黑" w:cs="微软雅黑" w:hint="eastAsia"/>
          <w:spacing w:val="12"/>
          <w:lang w:eastAsia="zh-CN"/>
        </w:rPr>
        <w:t>的基准关税，关税已于</w:t>
      </w:r>
      <w:r w:rsidRPr="001239E2">
        <w:rPr>
          <w:rFonts w:ascii="微软雅黑" w:eastAsia="微软雅黑" w:hAnsi="微软雅黑" w:cs="微软雅黑"/>
          <w:spacing w:val="12"/>
          <w:lang w:eastAsia="zh-CN"/>
        </w:rPr>
        <w:t>4</w:t>
      </w:r>
      <w:r w:rsidRPr="001239E2">
        <w:rPr>
          <w:rFonts w:ascii="微软雅黑" w:eastAsia="微软雅黑" w:hAnsi="微软雅黑" w:cs="微软雅黑" w:hint="eastAsia"/>
          <w:spacing w:val="12"/>
          <w:lang w:eastAsia="zh-CN"/>
        </w:rPr>
        <w:t>月</w:t>
      </w:r>
      <w:r w:rsidRPr="001239E2">
        <w:rPr>
          <w:rFonts w:ascii="微软雅黑" w:eastAsia="微软雅黑" w:hAnsi="微软雅黑" w:cs="微软雅黑"/>
          <w:spacing w:val="12"/>
          <w:lang w:eastAsia="zh-CN"/>
        </w:rPr>
        <w:t>5</w:t>
      </w:r>
      <w:r w:rsidRPr="001239E2">
        <w:rPr>
          <w:rFonts w:ascii="微软雅黑" w:eastAsia="微软雅黑" w:hAnsi="微软雅黑" w:cs="微软雅黑" w:hint="eastAsia"/>
          <w:spacing w:val="12"/>
          <w:lang w:eastAsia="zh-CN"/>
        </w:rPr>
        <w:t>日生效，此外对某些贸易对手国征收更高的对等关税，将于</w:t>
      </w:r>
      <w:r w:rsidRPr="001239E2">
        <w:rPr>
          <w:rFonts w:ascii="微软雅黑" w:eastAsia="微软雅黑" w:hAnsi="微软雅黑" w:cs="微软雅黑"/>
          <w:spacing w:val="12"/>
          <w:lang w:eastAsia="zh-CN"/>
        </w:rPr>
        <w:t>4</w:t>
      </w:r>
      <w:r w:rsidRPr="001239E2">
        <w:rPr>
          <w:rFonts w:ascii="微软雅黑" w:eastAsia="微软雅黑" w:hAnsi="微软雅黑" w:cs="微软雅黑" w:hint="eastAsia"/>
          <w:spacing w:val="12"/>
          <w:lang w:eastAsia="zh-CN"/>
        </w:rPr>
        <w:t>月</w:t>
      </w:r>
      <w:r w:rsidRPr="001239E2">
        <w:rPr>
          <w:rFonts w:ascii="微软雅黑" w:eastAsia="微软雅黑" w:hAnsi="微软雅黑" w:cs="微软雅黑"/>
          <w:spacing w:val="12"/>
          <w:lang w:eastAsia="zh-CN"/>
        </w:rPr>
        <w:t>9</w:t>
      </w:r>
      <w:r w:rsidRPr="001239E2">
        <w:rPr>
          <w:rFonts w:ascii="微软雅黑" w:eastAsia="微软雅黑" w:hAnsi="微软雅黑" w:cs="微软雅黑" w:hint="eastAsia"/>
          <w:spacing w:val="12"/>
          <w:lang w:eastAsia="zh-CN"/>
        </w:rPr>
        <w:t>日生效。国内方面，经济基本面，</w:t>
      </w:r>
      <w:r w:rsidRPr="001239E2">
        <w:rPr>
          <w:rFonts w:ascii="微软雅黑" w:eastAsia="微软雅黑" w:hAnsi="微软雅黑" w:cs="微软雅黑"/>
          <w:spacing w:val="12"/>
          <w:lang w:eastAsia="zh-CN"/>
        </w:rPr>
        <w:t>3</w:t>
      </w:r>
      <w:r w:rsidRPr="001239E2">
        <w:rPr>
          <w:rFonts w:ascii="微软雅黑" w:eastAsia="微软雅黑" w:hAnsi="微软雅黑" w:cs="微软雅黑" w:hint="eastAsia"/>
          <w:spacing w:val="12"/>
          <w:lang w:eastAsia="zh-CN"/>
        </w:rPr>
        <w:t>月份，国内三大</w:t>
      </w:r>
      <w:r w:rsidRPr="001239E2">
        <w:rPr>
          <w:rFonts w:ascii="微软雅黑" w:eastAsia="微软雅黑" w:hAnsi="微软雅黑" w:cs="微软雅黑"/>
          <w:spacing w:val="12"/>
          <w:lang w:eastAsia="zh-CN"/>
        </w:rPr>
        <w:t>PMI</w:t>
      </w:r>
      <w:r w:rsidRPr="001239E2">
        <w:rPr>
          <w:rFonts w:ascii="微软雅黑" w:eastAsia="微软雅黑" w:hAnsi="微软雅黑" w:cs="微软雅黑" w:hint="eastAsia"/>
          <w:spacing w:val="12"/>
          <w:lang w:eastAsia="zh-CN"/>
        </w:rPr>
        <w:t>指数均较上月进一步走高，国内经济活动维持扩张，经济复苏态势不变。整体来看，短期内关税对市场起到普遍冲击，但随着中央汇金宣布进场护盘，对市场情绪起到稳定作用，同时由于市场对于国内政策对冲力度抱有较大预期，因此，投资者可能会有惜售的行为，选择继续持有手</w:t>
      </w:r>
      <w:r w:rsidRPr="001239E2">
        <w:rPr>
          <w:rFonts w:ascii="微软雅黑" w:eastAsia="微软雅黑" w:hAnsi="微软雅黑" w:cs="微软雅黑" w:hint="eastAsia"/>
          <w:spacing w:val="12"/>
          <w:lang w:eastAsia="zh-CN"/>
        </w:rPr>
        <w:lastRenderedPageBreak/>
        <w:t>中的多头头寸，等待政策加码的利好驱动，因此，市场后续抛压或逐步减小。策略上，建议暂时观望。</w:t>
      </w:r>
    </w:p>
    <w:p w14:paraId="11AC0A6A" w14:textId="65B35462"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646DFF7B" w:rsidR="009372C5" w:rsidRPr="00D44799" w:rsidRDefault="001239E2" w:rsidP="00904B93">
      <w:pPr>
        <w:spacing w:before="103" w:line="256" w:lineRule="auto"/>
        <w:ind w:right="210" w:firstLine="420"/>
        <w:jc w:val="center"/>
        <w:rPr>
          <w:rFonts w:ascii="新宋体" w:eastAsia="新宋体" w:hAnsi="新宋体"/>
          <w:lang w:eastAsia="zh-CN"/>
        </w:rPr>
      </w:pPr>
      <w:r w:rsidRPr="002027FD">
        <w:rPr>
          <w:rFonts w:asciiTheme="minorEastAsia" w:hAnsiTheme="minorEastAsia" w:cs="Times New Roman"/>
          <w:noProof/>
        </w:rPr>
        <w:drawing>
          <wp:inline distT="0" distB="0" distL="0" distR="0" wp14:anchorId="6AEF0093" wp14:editId="6DF60102">
            <wp:extent cx="5274310" cy="1551833"/>
            <wp:effectExtent l="0" t="0" r="2540" b="0"/>
            <wp:docPr id="15" name="图片 15" descr="C:\Users\Administrator\Documents\WeChat Files\wxid_vkxlzo0vqu7s22\FileStorage\Temp\1744159530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41595305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2AF1B7AF" w14:textId="77777777" w:rsidR="004B3C06" w:rsidRDefault="004B3C06" w:rsidP="00A02266">
      <w:pPr>
        <w:spacing w:before="103" w:line="256" w:lineRule="auto"/>
        <w:ind w:right="210" w:firstLine="448"/>
        <w:jc w:val="both"/>
        <w:rPr>
          <w:rFonts w:ascii="微软雅黑" w:eastAsia="微软雅黑" w:hAnsi="微软雅黑" w:cs="微软雅黑"/>
          <w:spacing w:val="12"/>
          <w:lang w:eastAsia="zh-CN"/>
        </w:rPr>
      </w:pPr>
      <w:r w:rsidRPr="004B3C06">
        <w:rPr>
          <w:rFonts w:ascii="微软雅黑" w:eastAsia="微软雅黑" w:hAnsi="微软雅黑" w:cs="微软雅黑" w:hint="eastAsia"/>
          <w:spacing w:val="12"/>
          <w:lang w:eastAsia="zh-CN"/>
        </w:rPr>
        <w:t>观点：隔夜</w:t>
      </w:r>
      <w:r w:rsidRPr="004B3C06">
        <w:rPr>
          <w:rFonts w:ascii="微软雅黑" w:eastAsia="微软雅黑" w:hAnsi="微软雅黑" w:cs="微软雅黑"/>
          <w:spacing w:val="12"/>
          <w:lang w:eastAsia="zh-CN"/>
        </w:rPr>
        <w:t>COMEX</w:t>
      </w:r>
      <w:r w:rsidRPr="004B3C06">
        <w:rPr>
          <w:rFonts w:ascii="微软雅黑" w:eastAsia="微软雅黑" w:hAnsi="微软雅黑" w:cs="微软雅黑" w:hint="eastAsia"/>
          <w:spacing w:val="12"/>
          <w:lang w:eastAsia="zh-CN"/>
        </w:rPr>
        <w:t>铜震荡偏弱，报收</w:t>
      </w:r>
      <w:r w:rsidRPr="004B3C06">
        <w:rPr>
          <w:rFonts w:ascii="微软雅黑" w:eastAsia="微软雅黑" w:hAnsi="微软雅黑" w:cs="微软雅黑"/>
          <w:spacing w:val="12"/>
          <w:lang w:eastAsia="zh-CN"/>
        </w:rPr>
        <w:t>4.116</w:t>
      </w:r>
      <w:r w:rsidRPr="004B3C06">
        <w:rPr>
          <w:rFonts w:ascii="微软雅黑" w:eastAsia="微软雅黑" w:hAnsi="微软雅黑" w:cs="微软雅黑" w:hint="eastAsia"/>
          <w:spacing w:val="12"/>
          <w:lang w:eastAsia="zh-CN"/>
        </w:rPr>
        <w:t>美元</w:t>
      </w:r>
      <w:r w:rsidRPr="004B3C06">
        <w:rPr>
          <w:rFonts w:ascii="微软雅黑" w:eastAsia="微软雅黑" w:hAnsi="微软雅黑" w:cs="微软雅黑"/>
          <w:spacing w:val="12"/>
          <w:lang w:eastAsia="zh-CN"/>
        </w:rPr>
        <w:t>/</w:t>
      </w:r>
      <w:r w:rsidRPr="004B3C06">
        <w:rPr>
          <w:rFonts w:ascii="微软雅黑" w:eastAsia="微软雅黑" w:hAnsi="微软雅黑" w:cs="微软雅黑" w:hint="eastAsia"/>
          <w:spacing w:val="12"/>
          <w:lang w:eastAsia="zh-CN"/>
        </w:rPr>
        <w:t>磅，涨跌幅</w:t>
      </w:r>
      <w:r w:rsidRPr="004B3C06">
        <w:rPr>
          <w:rFonts w:ascii="微软雅黑" w:eastAsia="微软雅黑" w:hAnsi="微软雅黑" w:cs="微软雅黑"/>
          <w:spacing w:val="12"/>
          <w:lang w:eastAsia="zh-CN"/>
        </w:rPr>
        <w:t>-1.67%</w:t>
      </w:r>
      <w:r w:rsidRPr="004B3C06">
        <w:rPr>
          <w:rFonts w:ascii="微软雅黑" w:eastAsia="微软雅黑" w:hAnsi="微软雅黑" w:cs="微软雅黑" w:hint="eastAsia"/>
          <w:spacing w:val="12"/>
          <w:lang w:eastAsia="zh-CN"/>
        </w:rPr>
        <w:t>。国际方面，美贸易代表：总统不会接受华尔街主导经济的局面，关税没有“例外和豁免”，没有谈判时间表。旧金山联储主席戴利：政策处于非常良好的状态，具备适度限制性。我们在政策上可以谨慎行事；芝加哥联储主席古尔斯比：远超预期的关税构成通胀风险，担忧回到过去的困境。国内方面，李强同欧盟委员会主席通电话：中欧应加强沟通协调，扩大相互开放。库存方面，截至</w:t>
      </w:r>
      <w:r w:rsidRPr="004B3C06">
        <w:rPr>
          <w:rFonts w:ascii="微软雅黑" w:eastAsia="微软雅黑" w:hAnsi="微软雅黑" w:cs="微软雅黑"/>
          <w:spacing w:val="12"/>
          <w:lang w:eastAsia="zh-CN"/>
        </w:rPr>
        <w:t>4</w:t>
      </w:r>
      <w:r w:rsidRPr="004B3C06">
        <w:rPr>
          <w:rFonts w:ascii="微软雅黑" w:eastAsia="微软雅黑" w:hAnsi="微软雅黑" w:cs="微软雅黑" w:hint="eastAsia"/>
          <w:spacing w:val="12"/>
          <w:lang w:eastAsia="zh-CN"/>
        </w:rPr>
        <w:t>月</w:t>
      </w:r>
      <w:r w:rsidRPr="004B3C06">
        <w:rPr>
          <w:rFonts w:ascii="微软雅黑" w:eastAsia="微软雅黑" w:hAnsi="微软雅黑" w:cs="微软雅黑"/>
          <w:spacing w:val="12"/>
          <w:lang w:eastAsia="zh-CN"/>
        </w:rPr>
        <w:t>8</w:t>
      </w:r>
      <w:r w:rsidRPr="004B3C06">
        <w:rPr>
          <w:rFonts w:ascii="微软雅黑" w:eastAsia="微软雅黑" w:hAnsi="微软雅黑" w:cs="微软雅黑" w:hint="eastAsia"/>
          <w:spacing w:val="12"/>
          <w:lang w:eastAsia="zh-CN"/>
        </w:rPr>
        <w:t>日，</w:t>
      </w:r>
      <w:r w:rsidRPr="004B3C06">
        <w:rPr>
          <w:rFonts w:ascii="微软雅黑" w:eastAsia="微软雅黑" w:hAnsi="微软雅黑" w:cs="微软雅黑"/>
          <w:spacing w:val="12"/>
          <w:lang w:eastAsia="zh-CN"/>
        </w:rPr>
        <w:t>COMEX</w:t>
      </w:r>
      <w:r w:rsidRPr="004B3C06">
        <w:rPr>
          <w:rFonts w:ascii="微软雅黑" w:eastAsia="微软雅黑" w:hAnsi="微软雅黑" w:cs="微软雅黑" w:hint="eastAsia"/>
          <w:spacing w:val="12"/>
          <w:lang w:eastAsia="zh-CN"/>
        </w:rPr>
        <w:t>铜库存为</w:t>
      </w:r>
      <w:r w:rsidRPr="004B3C06">
        <w:rPr>
          <w:rFonts w:ascii="微软雅黑" w:eastAsia="微软雅黑" w:hAnsi="微软雅黑" w:cs="微软雅黑"/>
          <w:spacing w:val="12"/>
          <w:lang w:eastAsia="zh-CN"/>
        </w:rPr>
        <w:t>107154</w:t>
      </w:r>
      <w:r w:rsidRPr="004B3C06">
        <w:rPr>
          <w:rFonts w:ascii="微软雅黑" w:eastAsia="微软雅黑" w:hAnsi="微软雅黑" w:cs="微软雅黑" w:hint="eastAsia"/>
          <w:spacing w:val="12"/>
          <w:lang w:eastAsia="zh-CN"/>
        </w:rPr>
        <w:t>短吨，环比</w:t>
      </w:r>
      <w:r w:rsidRPr="004B3C06">
        <w:rPr>
          <w:rFonts w:ascii="微软雅黑" w:eastAsia="微软雅黑" w:hAnsi="微软雅黑" w:cs="微软雅黑"/>
          <w:spacing w:val="12"/>
          <w:lang w:eastAsia="zh-CN"/>
        </w:rPr>
        <w:t>+1276</w:t>
      </w:r>
      <w:r w:rsidRPr="004B3C06">
        <w:rPr>
          <w:rFonts w:ascii="微软雅黑" w:eastAsia="微软雅黑" w:hAnsi="微软雅黑" w:cs="微软雅黑" w:hint="eastAsia"/>
          <w:spacing w:val="12"/>
          <w:lang w:eastAsia="zh-CN"/>
        </w:rPr>
        <w:t>短吨；</w:t>
      </w:r>
      <w:r w:rsidRPr="004B3C06">
        <w:rPr>
          <w:rFonts w:ascii="微软雅黑" w:eastAsia="微软雅黑" w:hAnsi="微软雅黑" w:cs="微软雅黑"/>
          <w:spacing w:val="12"/>
          <w:lang w:eastAsia="zh-CN"/>
        </w:rPr>
        <w:t>LME</w:t>
      </w:r>
      <w:r w:rsidRPr="004B3C06">
        <w:rPr>
          <w:rFonts w:ascii="微软雅黑" w:eastAsia="微软雅黑" w:hAnsi="微软雅黑" w:cs="微软雅黑" w:hint="eastAsia"/>
          <w:spacing w:val="12"/>
          <w:lang w:eastAsia="zh-CN"/>
        </w:rPr>
        <w:t>铜库存为</w:t>
      </w:r>
      <w:r w:rsidRPr="004B3C06">
        <w:rPr>
          <w:rFonts w:ascii="微软雅黑" w:eastAsia="微软雅黑" w:hAnsi="微软雅黑" w:cs="微软雅黑"/>
          <w:spacing w:val="12"/>
          <w:lang w:eastAsia="zh-CN"/>
        </w:rPr>
        <w:t>213450</w:t>
      </w:r>
      <w:r w:rsidRPr="004B3C06">
        <w:rPr>
          <w:rFonts w:ascii="微软雅黑" w:eastAsia="微软雅黑" w:hAnsi="微软雅黑" w:cs="微软雅黑" w:hint="eastAsia"/>
          <w:spacing w:val="12"/>
          <w:lang w:eastAsia="zh-CN"/>
        </w:rPr>
        <w:t>吨，环比</w:t>
      </w:r>
      <w:r w:rsidRPr="004B3C06">
        <w:rPr>
          <w:rFonts w:ascii="微软雅黑" w:eastAsia="微软雅黑" w:hAnsi="微软雅黑" w:cs="微软雅黑"/>
          <w:spacing w:val="12"/>
          <w:lang w:eastAsia="zh-CN"/>
        </w:rPr>
        <w:t>+3225</w:t>
      </w:r>
      <w:r w:rsidRPr="004B3C06">
        <w:rPr>
          <w:rFonts w:ascii="微软雅黑" w:eastAsia="微软雅黑" w:hAnsi="微软雅黑" w:cs="微软雅黑" w:hint="eastAsia"/>
          <w:spacing w:val="12"/>
          <w:lang w:eastAsia="zh-CN"/>
        </w:rPr>
        <w:t>吨；</w:t>
      </w:r>
      <w:r w:rsidRPr="004B3C06">
        <w:rPr>
          <w:rFonts w:ascii="微软雅黑" w:eastAsia="微软雅黑" w:hAnsi="微软雅黑" w:cs="微软雅黑"/>
          <w:spacing w:val="12"/>
          <w:lang w:eastAsia="zh-CN"/>
        </w:rPr>
        <w:t>SHFE</w:t>
      </w:r>
      <w:r w:rsidRPr="004B3C06">
        <w:rPr>
          <w:rFonts w:ascii="微软雅黑" w:eastAsia="微软雅黑" w:hAnsi="微软雅黑" w:cs="微软雅黑" w:hint="eastAsia"/>
          <w:spacing w:val="12"/>
          <w:lang w:eastAsia="zh-CN"/>
        </w:rPr>
        <w:t>每日仓单</w:t>
      </w:r>
      <w:r w:rsidRPr="004B3C06">
        <w:rPr>
          <w:rFonts w:ascii="微软雅黑" w:eastAsia="微软雅黑" w:hAnsi="微软雅黑" w:cs="微软雅黑"/>
          <w:spacing w:val="12"/>
          <w:lang w:eastAsia="zh-CN"/>
        </w:rPr>
        <w:t>108768</w:t>
      </w:r>
      <w:r w:rsidRPr="004B3C06">
        <w:rPr>
          <w:rFonts w:ascii="微软雅黑" w:eastAsia="微软雅黑" w:hAnsi="微软雅黑" w:cs="微软雅黑" w:hint="eastAsia"/>
          <w:spacing w:val="12"/>
          <w:lang w:eastAsia="zh-CN"/>
        </w:rPr>
        <w:t>吨，环比</w:t>
      </w:r>
      <w:r w:rsidRPr="004B3C06">
        <w:rPr>
          <w:rFonts w:ascii="微软雅黑" w:eastAsia="微软雅黑" w:hAnsi="微软雅黑" w:cs="微软雅黑"/>
          <w:spacing w:val="12"/>
          <w:lang w:eastAsia="zh-CN"/>
        </w:rPr>
        <w:t>-8056</w:t>
      </w:r>
      <w:r w:rsidRPr="004B3C06">
        <w:rPr>
          <w:rFonts w:ascii="微软雅黑" w:eastAsia="微软雅黑" w:hAnsi="微软雅黑" w:cs="微软雅黑" w:hint="eastAsia"/>
          <w:spacing w:val="12"/>
          <w:lang w:eastAsia="zh-CN"/>
        </w:rPr>
        <w:t>吨。美元美债方面，美元指数有所回落，并失守</w:t>
      </w:r>
      <w:r w:rsidRPr="004B3C06">
        <w:rPr>
          <w:rFonts w:ascii="微软雅黑" w:eastAsia="微软雅黑" w:hAnsi="微软雅黑" w:cs="微软雅黑"/>
          <w:spacing w:val="12"/>
          <w:lang w:eastAsia="zh-CN"/>
        </w:rPr>
        <w:t>103</w:t>
      </w:r>
      <w:r w:rsidRPr="004B3C06">
        <w:rPr>
          <w:rFonts w:ascii="微软雅黑" w:eastAsia="微软雅黑" w:hAnsi="微软雅黑" w:cs="微软雅黑" w:hint="eastAsia"/>
          <w:spacing w:val="12"/>
          <w:lang w:eastAsia="zh-CN"/>
        </w:rPr>
        <w:t>关口，最终收跌</w:t>
      </w:r>
      <w:r w:rsidRPr="004B3C06">
        <w:rPr>
          <w:rFonts w:ascii="微软雅黑" w:eastAsia="微软雅黑" w:hAnsi="微软雅黑" w:cs="微软雅黑"/>
          <w:spacing w:val="12"/>
          <w:lang w:eastAsia="zh-CN"/>
        </w:rPr>
        <w:t>0.51%</w:t>
      </w:r>
      <w:r w:rsidRPr="004B3C06">
        <w:rPr>
          <w:rFonts w:ascii="微软雅黑" w:eastAsia="微软雅黑" w:hAnsi="微软雅黑" w:cs="微软雅黑" w:hint="eastAsia"/>
          <w:spacing w:val="12"/>
          <w:lang w:eastAsia="zh-CN"/>
        </w:rPr>
        <w:t>，报</w:t>
      </w:r>
      <w:r w:rsidRPr="004B3C06">
        <w:rPr>
          <w:rFonts w:ascii="微软雅黑" w:eastAsia="微软雅黑" w:hAnsi="微软雅黑" w:cs="微软雅黑"/>
          <w:spacing w:val="12"/>
          <w:lang w:eastAsia="zh-CN"/>
        </w:rPr>
        <w:t>102.97</w:t>
      </w:r>
      <w:r w:rsidRPr="004B3C06">
        <w:rPr>
          <w:rFonts w:ascii="微软雅黑" w:eastAsia="微软雅黑" w:hAnsi="微软雅黑" w:cs="微软雅黑" w:hint="eastAsia"/>
          <w:spacing w:val="12"/>
          <w:lang w:eastAsia="zh-CN"/>
        </w:rPr>
        <w:t>。基准的</w:t>
      </w:r>
      <w:r w:rsidRPr="004B3C06">
        <w:rPr>
          <w:rFonts w:ascii="微软雅黑" w:eastAsia="微软雅黑" w:hAnsi="微软雅黑" w:cs="微软雅黑"/>
          <w:spacing w:val="12"/>
          <w:lang w:eastAsia="zh-CN"/>
        </w:rPr>
        <w:t>10</w:t>
      </w:r>
      <w:r w:rsidRPr="004B3C06">
        <w:rPr>
          <w:rFonts w:ascii="微软雅黑" w:eastAsia="微软雅黑" w:hAnsi="微软雅黑" w:cs="微软雅黑" w:hint="eastAsia"/>
          <w:spacing w:val="12"/>
          <w:lang w:eastAsia="zh-CN"/>
        </w:rPr>
        <w:t>年期美债收益率收报</w:t>
      </w:r>
      <w:r w:rsidRPr="004B3C06">
        <w:rPr>
          <w:rFonts w:ascii="微软雅黑" w:eastAsia="微软雅黑" w:hAnsi="微软雅黑" w:cs="微软雅黑"/>
          <w:spacing w:val="12"/>
          <w:lang w:eastAsia="zh-CN"/>
        </w:rPr>
        <w:t>4.304%</w:t>
      </w:r>
      <w:r w:rsidRPr="004B3C06">
        <w:rPr>
          <w:rFonts w:ascii="微软雅黑" w:eastAsia="微软雅黑" w:hAnsi="微软雅黑" w:cs="微软雅黑" w:hint="eastAsia"/>
          <w:spacing w:val="12"/>
          <w:lang w:eastAsia="zh-CN"/>
        </w:rPr>
        <w:t>；对货币政策更敏感的两年期美债收益率收报</w:t>
      </w:r>
      <w:r w:rsidRPr="004B3C06">
        <w:rPr>
          <w:rFonts w:ascii="微软雅黑" w:eastAsia="微软雅黑" w:hAnsi="微软雅黑" w:cs="微软雅黑"/>
          <w:spacing w:val="12"/>
          <w:lang w:eastAsia="zh-CN"/>
        </w:rPr>
        <w:t>3.738%</w:t>
      </w:r>
      <w:r w:rsidRPr="004B3C06">
        <w:rPr>
          <w:rFonts w:ascii="微软雅黑" w:eastAsia="微软雅黑" w:hAnsi="微软雅黑" w:cs="微软雅黑" w:hint="eastAsia"/>
          <w:spacing w:val="12"/>
          <w:lang w:eastAsia="zh-CN"/>
        </w:rPr>
        <w:t>。操作建议，纽铜主力合约轻仓交易，仅供参考。</w:t>
      </w:r>
    </w:p>
    <w:p w14:paraId="6F8ACEFD" w14:textId="1754CAB8"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C758188" w:rsidR="00A02266" w:rsidRDefault="004B3C06" w:rsidP="00CF6454">
      <w:pPr>
        <w:spacing w:before="103" w:line="256" w:lineRule="auto"/>
        <w:ind w:right="210" w:firstLine="420"/>
        <w:jc w:val="center"/>
      </w:pPr>
      <w:r>
        <w:rPr>
          <w:noProof/>
          <w:lang w:eastAsia="zh-CN"/>
        </w:rPr>
        <w:drawing>
          <wp:inline distT="0" distB="0" distL="0" distR="0" wp14:anchorId="4DD4C798" wp14:editId="567E75AE">
            <wp:extent cx="5273675" cy="2548255"/>
            <wp:effectExtent l="0" t="0" r="317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548255"/>
                    </a:xfrm>
                    <a:prstGeom prst="rect">
                      <a:avLst/>
                    </a:prstGeom>
                    <a:noFill/>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98ABB0E" w14:textId="77777777" w:rsidR="00F10F4B" w:rsidRDefault="001239E2" w:rsidP="00B00DB4">
      <w:pPr>
        <w:spacing w:before="103" w:line="256" w:lineRule="auto"/>
        <w:ind w:right="210" w:firstLine="468"/>
        <w:jc w:val="both"/>
        <w:rPr>
          <w:rFonts w:ascii="微软雅黑" w:eastAsia="微软雅黑" w:hAnsi="微软雅黑" w:cs="微软雅黑"/>
          <w:spacing w:val="12"/>
          <w:lang w:eastAsia="zh-CN"/>
        </w:rPr>
      </w:pPr>
      <w:r w:rsidRPr="001239E2">
        <w:rPr>
          <w:rFonts w:ascii="微软雅黑" w:eastAsia="微软雅黑" w:hAnsi="微软雅黑" w:cs="微软雅黑" w:hint="eastAsia"/>
          <w:spacing w:val="12"/>
          <w:lang w:eastAsia="zh-CN"/>
        </w:rPr>
        <w:lastRenderedPageBreak/>
        <w:t>隔夜，沪金主连合约涨</w:t>
      </w:r>
      <w:r w:rsidRPr="001239E2">
        <w:rPr>
          <w:rFonts w:ascii="微软雅黑" w:eastAsia="微软雅黑" w:hAnsi="微软雅黑" w:cs="微软雅黑"/>
          <w:spacing w:val="12"/>
          <w:lang w:eastAsia="zh-CN"/>
        </w:rPr>
        <w:t>0.58%</w:t>
      </w:r>
      <w:r w:rsidRPr="001239E2">
        <w:rPr>
          <w:rFonts w:ascii="微软雅黑" w:eastAsia="微软雅黑" w:hAnsi="微软雅黑" w:cs="微软雅黑" w:hint="eastAsia"/>
          <w:spacing w:val="12"/>
          <w:lang w:eastAsia="zh-CN"/>
        </w:rPr>
        <w:t>至</w:t>
      </w:r>
      <w:r w:rsidRPr="001239E2">
        <w:rPr>
          <w:rFonts w:ascii="微软雅黑" w:eastAsia="微软雅黑" w:hAnsi="微软雅黑" w:cs="微软雅黑"/>
          <w:spacing w:val="12"/>
          <w:lang w:eastAsia="zh-CN"/>
        </w:rPr>
        <w:t>719.94</w:t>
      </w:r>
      <w:r w:rsidRPr="001239E2">
        <w:rPr>
          <w:rFonts w:ascii="微软雅黑" w:eastAsia="微软雅黑" w:hAnsi="微软雅黑" w:cs="微软雅黑" w:hint="eastAsia"/>
          <w:spacing w:val="12"/>
          <w:lang w:eastAsia="zh-CN"/>
        </w:rPr>
        <w:t>元</w:t>
      </w:r>
      <w:r w:rsidRPr="001239E2">
        <w:rPr>
          <w:rFonts w:ascii="微软雅黑" w:eastAsia="微软雅黑" w:hAnsi="微软雅黑" w:cs="微软雅黑"/>
          <w:spacing w:val="12"/>
          <w:lang w:eastAsia="zh-CN"/>
        </w:rPr>
        <w:t>/</w:t>
      </w:r>
      <w:r w:rsidRPr="001239E2">
        <w:rPr>
          <w:rFonts w:ascii="微软雅黑" w:eastAsia="微软雅黑" w:hAnsi="微软雅黑" w:cs="微软雅黑" w:hint="eastAsia"/>
          <w:spacing w:val="12"/>
          <w:lang w:eastAsia="zh-CN"/>
        </w:rPr>
        <w:t>克；沪银主连合约涨</w:t>
      </w:r>
      <w:r w:rsidRPr="001239E2">
        <w:rPr>
          <w:rFonts w:ascii="微软雅黑" w:eastAsia="微软雅黑" w:hAnsi="微软雅黑" w:cs="微软雅黑"/>
          <w:spacing w:val="12"/>
          <w:lang w:eastAsia="zh-CN"/>
        </w:rPr>
        <w:t>0.39%</w:t>
      </w:r>
      <w:r w:rsidRPr="001239E2">
        <w:rPr>
          <w:rFonts w:ascii="微软雅黑" w:eastAsia="微软雅黑" w:hAnsi="微软雅黑" w:cs="微软雅黑" w:hint="eastAsia"/>
          <w:spacing w:val="12"/>
          <w:lang w:eastAsia="zh-CN"/>
        </w:rPr>
        <w:t>至</w:t>
      </w:r>
      <w:r w:rsidRPr="001239E2">
        <w:rPr>
          <w:rFonts w:ascii="微软雅黑" w:eastAsia="微软雅黑" w:hAnsi="微软雅黑" w:cs="微软雅黑"/>
          <w:spacing w:val="12"/>
          <w:lang w:eastAsia="zh-CN"/>
        </w:rPr>
        <w:t>7704</w:t>
      </w:r>
      <w:r w:rsidRPr="001239E2">
        <w:rPr>
          <w:rFonts w:ascii="微软雅黑" w:eastAsia="微软雅黑" w:hAnsi="微软雅黑" w:cs="微软雅黑" w:hint="eastAsia"/>
          <w:spacing w:val="12"/>
          <w:lang w:eastAsia="zh-CN"/>
        </w:rPr>
        <w:t>元</w:t>
      </w:r>
      <w:r w:rsidRPr="001239E2">
        <w:rPr>
          <w:rFonts w:ascii="微软雅黑" w:eastAsia="微软雅黑" w:hAnsi="微软雅黑" w:cs="微软雅黑"/>
          <w:spacing w:val="12"/>
          <w:lang w:eastAsia="zh-CN"/>
        </w:rPr>
        <w:t>/</w:t>
      </w:r>
      <w:r w:rsidRPr="001239E2">
        <w:rPr>
          <w:rFonts w:ascii="微软雅黑" w:eastAsia="微软雅黑" w:hAnsi="微软雅黑" w:cs="微软雅黑" w:hint="eastAsia"/>
          <w:spacing w:val="12"/>
          <w:lang w:eastAsia="zh-CN"/>
        </w:rPr>
        <w:t>千克；外盘方面，</w:t>
      </w:r>
      <w:r w:rsidRPr="001239E2">
        <w:rPr>
          <w:rFonts w:ascii="微软雅黑" w:eastAsia="微软雅黑" w:hAnsi="微软雅黑" w:cs="微软雅黑"/>
          <w:spacing w:val="12"/>
          <w:lang w:eastAsia="zh-CN"/>
        </w:rPr>
        <w:t>COMEX</w:t>
      </w:r>
      <w:r w:rsidRPr="001239E2">
        <w:rPr>
          <w:rFonts w:ascii="微软雅黑" w:eastAsia="微软雅黑" w:hAnsi="微软雅黑" w:cs="微软雅黑" w:hint="eastAsia"/>
          <w:spacing w:val="12"/>
          <w:lang w:eastAsia="zh-CN"/>
        </w:rPr>
        <w:t>黄金期货涨</w:t>
      </w:r>
      <w:r w:rsidRPr="001239E2">
        <w:rPr>
          <w:rFonts w:ascii="微软雅黑" w:eastAsia="微软雅黑" w:hAnsi="微软雅黑" w:cs="微软雅黑"/>
          <w:spacing w:val="12"/>
          <w:lang w:eastAsia="zh-CN"/>
        </w:rPr>
        <w:t>0.83%</w:t>
      </w:r>
      <w:r w:rsidRPr="001239E2">
        <w:rPr>
          <w:rFonts w:ascii="微软雅黑" w:eastAsia="微软雅黑" w:hAnsi="微软雅黑" w:cs="微软雅黑" w:hint="eastAsia"/>
          <w:spacing w:val="12"/>
          <w:lang w:eastAsia="zh-CN"/>
        </w:rPr>
        <w:t>报</w:t>
      </w:r>
      <w:r w:rsidRPr="001239E2">
        <w:rPr>
          <w:rFonts w:ascii="微软雅黑" w:eastAsia="微软雅黑" w:hAnsi="微软雅黑" w:cs="微软雅黑"/>
          <w:spacing w:val="12"/>
          <w:lang w:eastAsia="zh-CN"/>
        </w:rPr>
        <w:t>2998.3</w:t>
      </w:r>
      <w:r w:rsidRPr="001239E2">
        <w:rPr>
          <w:rFonts w:ascii="微软雅黑" w:eastAsia="微软雅黑" w:hAnsi="微软雅黑" w:cs="微软雅黑" w:hint="eastAsia"/>
          <w:spacing w:val="12"/>
          <w:lang w:eastAsia="zh-CN"/>
        </w:rPr>
        <w:t>美元</w:t>
      </w:r>
      <w:r w:rsidRPr="001239E2">
        <w:rPr>
          <w:rFonts w:ascii="微软雅黑" w:eastAsia="微软雅黑" w:hAnsi="微软雅黑" w:cs="微软雅黑"/>
          <w:spacing w:val="12"/>
          <w:lang w:eastAsia="zh-CN"/>
        </w:rPr>
        <w:t>/</w:t>
      </w:r>
      <w:r w:rsidRPr="001239E2">
        <w:rPr>
          <w:rFonts w:ascii="微软雅黑" w:eastAsia="微软雅黑" w:hAnsi="微软雅黑" w:cs="微软雅黑" w:hint="eastAsia"/>
          <w:spacing w:val="12"/>
          <w:lang w:eastAsia="zh-CN"/>
        </w:rPr>
        <w:t>盎司，</w:t>
      </w:r>
      <w:r w:rsidRPr="001239E2">
        <w:rPr>
          <w:rFonts w:ascii="微软雅黑" w:eastAsia="微软雅黑" w:hAnsi="微软雅黑" w:cs="微软雅黑"/>
          <w:spacing w:val="12"/>
          <w:lang w:eastAsia="zh-CN"/>
        </w:rPr>
        <w:t>COMEX</w:t>
      </w:r>
      <w:r w:rsidRPr="001239E2">
        <w:rPr>
          <w:rFonts w:ascii="微软雅黑" w:eastAsia="微软雅黑" w:hAnsi="微软雅黑" w:cs="微软雅黑" w:hint="eastAsia"/>
          <w:spacing w:val="12"/>
          <w:lang w:eastAsia="zh-CN"/>
        </w:rPr>
        <w:t>白银期货涨</w:t>
      </w:r>
      <w:r w:rsidRPr="001239E2">
        <w:rPr>
          <w:rFonts w:ascii="微软雅黑" w:eastAsia="微软雅黑" w:hAnsi="微软雅黑" w:cs="微软雅黑"/>
          <w:spacing w:val="12"/>
          <w:lang w:eastAsia="zh-CN"/>
        </w:rPr>
        <w:t>0.49%</w:t>
      </w:r>
      <w:r w:rsidRPr="001239E2">
        <w:rPr>
          <w:rFonts w:ascii="微软雅黑" w:eastAsia="微软雅黑" w:hAnsi="微软雅黑" w:cs="微软雅黑" w:hint="eastAsia"/>
          <w:spacing w:val="12"/>
          <w:lang w:eastAsia="zh-CN"/>
        </w:rPr>
        <w:t>报</w:t>
      </w:r>
      <w:r w:rsidRPr="001239E2">
        <w:rPr>
          <w:rFonts w:ascii="微软雅黑" w:eastAsia="微软雅黑" w:hAnsi="微软雅黑" w:cs="微软雅黑"/>
          <w:spacing w:val="12"/>
          <w:lang w:eastAsia="zh-CN"/>
        </w:rPr>
        <w:t>29.75</w:t>
      </w:r>
      <w:r w:rsidRPr="001239E2">
        <w:rPr>
          <w:rFonts w:ascii="微软雅黑" w:eastAsia="微软雅黑" w:hAnsi="微软雅黑" w:cs="微软雅黑" w:hint="eastAsia"/>
          <w:spacing w:val="12"/>
          <w:lang w:eastAsia="zh-CN"/>
        </w:rPr>
        <w:t>美元</w:t>
      </w:r>
      <w:r w:rsidRPr="001239E2">
        <w:rPr>
          <w:rFonts w:ascii="微软雅黑" w:eastAsia="微软雅黑" w:hAnsi="微软雅黑" w:cs="微软雅黑"/>
          <w:spacing w:val="12"/>
          <w:lang w:eastAsia="zh-CN"/>
        </w:rPr>
        <w:t>/</w:t>
      </w:r>
      <w:r w:rsidRPr="001239E2">
        <w:rPr>
          <w:rFonts w:ascii="微软雅黑" w:eastAsia="微软雅黑" w:hAnsi="微软雅黑" w:cs="微软雅黑" w:hint="eastAsia"/>
          <w:spacing w:val="12"/>
          <w:lang w:eastAsia="zh-CN"/>
        </w:rPr>
        <w:t>盎司。随着市场开始普遍押注美联储最早于</w:t>
      </w:r>
      <w:r w:rsidRPr="001239E2">
        <w:rPr>
          <w:rFonts w:ascii="微软雅黑" w:eastAsia="微软雅黑" w:hAnsi="微软雅黑" w:cs="微软雅黑"/>
          <w:spacing w:val="12"/>
          <w:lang w:eastAsia="zh-CN"/>
        </w:rPr>
        <w:t>6</w:t>
      </w:r>
      <w:r w:rsidRPr="001239E2">
        <w:rPr>
          <w:rFonts w:ascii="微软雅黑" w:eastAsia="微软雅黑" w:hAnsi="微软雅黑" w:cs="微软雅黑" w:hint="eastAsia"/>
          <w:spacing w:val="12"/>
          <w:lang w:eastAsia="zh-CN"/>
        </w:rPr>
        <w:t>月开启降息周期，并在年底前累计降息四次，美元反弹动能受到抑制，降息预期推动</w:t>
      </w:r>
      <w:r w:rsidRPr="001239E2">
        <w:rPr>
          <w:rFonts w:ascii="微软雅黑" w:eastAsia="微软雅黑" w:hAnsi="微软雅黑" w:cs="微软雅黑"/>
          <w:spacing w:val="12"/>
          <w:lang w:eastAsia="zh-CN"/>
        </w:rPr>
        <w:t>COMEX</w:t>
      </w:r>
      <w:r w:rsidRPr="001239E2">
        <w:rPr>
          <w:rFonts w:ascii="微软雅黑" w:eastAsia="微软雅黑" w:hAnsi="微软雅黑" w:cs="微软雅黑" w:hint="eastAsia"/>
          <w:spacing w:val="12"/>
          <w:lang w:eastAsia="zh-CN"/>
        </w:rPr>
        <w:t>黄金一度回升至</w:t>
      </w:r>
      <w:r w:rsidRPr="001239E2">
        <w:rPr>
          <w:rFonts w:ascii="微软雅黑" w:eastAsia="微软雅黑" w:hAnsi="微软雅黑" w:cs="微软雅黑"/>
          <w:spacing w:val="12"/>
          <w:lang w:eastAsia="zh-CN"/>
        </w:rPr>
        <w:t>3000</w:t>
      </w:r>
      <w:r w:rsidRPr="001239E2">
        <w:rPr>
          <w:rFonts w:ascii="微软雅黑" w:eastAsia="微软雅黑" w:hAnsi="微软雅黑" w:cs="微软雅黑" w:hint="eastAsia"/>
          <w:spacing w:val="12"/>
          <w:lang w:eastAsia="zh-CN"/>
        </w:rPr>
        <w:t>美元关口上方，但是近期流动性紧缺导致美债大幅抛售，抬高长端美债收益率，黄金作为无息资产的持有成本上升，对金价形成潜在压制。受贸易战影响全球去美元化进程加速，美元上行持续受阻。“对等关税”超预期兑现，美国经济“滞涨”风险加剧，叠加特朗普强调关税具备“不可协商性”，全球经济衰退预期引起市场剧烈波动。利率期货定价显示</w:t>
      </w:r>
      <w:r w:rsidRPr="001239E2">
        <w:rPr>
          <w:rFonts w:ascii="微软雅黑" w:eastAsia="微软雅黑" w:hAnsi="微软雅黑" w:cs="微软雅黑"/>
          <w:spacing w:val="12"/>
          <w:lang w:eastAsia="zh-CN"/>
        </w:rPr>
        <w:t>5</w:t>
      </w:r>
      <w:r w:rsidRPr="001239E2">
        <w:rPr>
          <w:rFonts w:ascii="微软雅黑" w:eastAsia="微软雅黑" w:hAnsi="微软雅黑" w:cs="微软雅黑" w:hint="eastAsia"/>
          <w:spacing w:val="12"/>
          <w:lang w:eastAsia="zh-CN"/>
        </w:rPr>
        <w:t>月降息概率达</w:t>
      </w:r>
      <w:r w:rsidRPr="001239E2">
        <w:rPr>
          <w:rFonts w:ascii="微软雅黑" w:eastAsia="微软雅黑" w:hAnsi="微软雅黑" w:cs="微软雅黑"/>
          <w:spacing w:val="12"/>
          <w:lang w:eastAsia="zh-CN"/>
        </w:rPr>
        <w:t>55%</w:t>
      </w:r>
      <w:r w:rsidRPr="001239E2">
        <w:rPr>
          <w:rFonts w:ascii="微软雅黑" w:eastAsia="微软雅黑" w:hAnsi="微软雅黑" w:cs="微软雅黑" w:hint="eastAsia"/>
          <w:spacing w:val="12"/>
          <w:lang w:eastAsia="zh-CN"/>
        </w:rPr>
        <w:t>，预计全年宽松幅度将超</w:t>
      </w:r>
      <w:r w:rsidRPr="001239E2">
        <w:rPr>
          <w:rFonts w:ascii="微软雅黑" w:eastAsia="微软雅黑" w:hAnsi="微软雅黑" w:cs="微软雅黑"/>
          <w:spacing w:val="12"/>
          <w:lang w:eastAsia="zh-CN"/>
        </w:rPr>
        <w:t>100</w:t>
      </w:r>
      <w:r w:rsidRPr="001239E2">
        <w:rPr>
          <w:rFonts w:ascii="微软雅黑" w:eastAsia="微软雅黑" w:hAnsi="微软雅黑" w:cs="微软雅黑" w:hint="eastAsia"/>
          <w:spacing w:val="12"/>
          <w:lang w:eastAsia="zh-CN"/>
        </w:rPr>
        <w:t>基点，但美联储主席鲍威尔表态称，关税可能推高通胀，联储需防范短期价格压力演变为持续性通胀，整体基调维持谨慎偏鹰，短期内降息不确定性仍较大。白银方面受经济衰退预期影响，工业需求或边际放缓，较强的商品属性对银价上行构成压力，预计金银比维持高位。当前建议观望为主，黄金中长期逢低布局逻辑不变。</w:t>
      </w:r>
      <w:r w:rsidRPr="001239E2">
        <w:rPr>
          <w:rFonts w:ascii="微软雅黑" w:eastAsia="微软雅黑" w:hAnsi="微软雅黑" w:cs="微软雅黑"/>
          <w:spacing w:val="12"/>
          <w:lang w:eastAsia="zh-CN"/>
        </w:rPr>
        <w:t>COMEX</w:t>
      </w:r>
      <w:r w:rsidRPr="001239E2">
        <w:rPr>
          <w:rFonts w:ascii="微软雅黑" w:eastAsia="微软雅黑" w:hAnsi="微软雅黑" w:cs="微软雅黑" w:hint="eastAsia"/>
          <w:spacing w:val="12"/>
          <w:lang w:eastAsia="zh-CN"/>
        </w:rPr>
        <w:t>黄金参考区间</w:t>
      </w:r>
      <w:r w:rsidRPr="001239E2">
        <w:rPr>
          <w:rFonts w:ascii="微软雅黑" w:eastAsia="微软雅黑" w:hAnsi="微软雅黑" w:cs="微软雅黑"/>
          <w:spacing w:val="12"/>
          <w:lang w:eastAsia="zh-CN"/>
        </w:rPr>
        <w:t>2900-3100</w:t>
      </w:r>
      <w:r w:rsidRPr="001239E2">
        <w:rPr>
          <w:rFonts w:ascii="微软雅黑" w:eastAsia="微软雅黑" w:hAnsi="微软雅黑" w:cs="微软雅黑" w:hint="eastAsia"/>
          <w:spacing w:val="12"/>
          <w:lang w:eastAsia="zh-CN"/>
        </w:rPr>
        <w:t>美元，</w:t>
      </w:r>
      <w:r w:rsidRPr="001239E2">
        <w:rPr>
          <w:rFonts w:ascii="微软雅黑" w:eastAsia="微软雅黑" w:hAnsi="微软雅黑" w:cs="微软雅黑"/>
          <w:spacing w:val="12"/>
          <w:lang w:eastAsia="zh-CN"/>
        </w:rPr>
        <w:t>COMEX</w:t>
      </w:r>
      <w:r w:rsidRPr="001239E2">
        <w:rPr>
          <w:rFonts w:ascii="微软雅黑" w:eastAsia="微软雅黑" w:hAnsi="微软雅黑" w:cs="微软雅黑" w:hint="eastAsia"/>
          <w:spacing w:val="12"/>
          <w:lang w:eastAsia="zh-CN"/>
        </w:rPr>
        <w:t>白银参考区间</w:t>
      </w:r>
      <w:r w:rsidRPr="001239E2">
        <w:rPr>
          <w:rFonts w:ascii="微软雅黑" w:eastAsia="微软雅黑" w:hAnsi="微软雅黑" w:cs="微软雅黑"/>
          <w:spacing w:val="12"/>
          <w:lang w:eastAsia="zh-CN"/>
        </w:rPr>
        <w:t>27-30</w:t>
      </w:r>
      <w:r w:rsidRPr="001239E2">
        <w:rPr>
          <w:rFonts w:ascii="微软雅黑" w:eastAsia="微软雅黑" w:hAnsi="微软雅黑" w:cs="微软雅黑" w:hint="eastAsia"/>
          <w:spacing w:val="12"/>
          <w:lang w:eastAsia="zh-CN"/>
        </w:rPr>
        <w:t>美元。</w:t>
      </w:r>
    </w:p>
    <w:p w14:paraId="6AF3D94C" w14:textId="5F0EE597"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C14B0DC" w:rsidR="007A477E" w:rsidRDefault="00F10F4B"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微软雅黑" w:eastAsia="微软雅黑" w:hAnsi="微软雅黑" w:cs="微软雅黑"/>
          <w:noProof/>
          <w:spacing w:val="12"/>
          <w:sz w:val="24"/>
          <w:szCs w:val="24"/>
          <w:lang w:eastAsia="zh-CN"/>
        </w:rPr>
        <w:drawing>
          <wp:inline distT="0" distB="0" distL="0" distR="0" wp14:anchorId="55B7811E" wp14:editId="3B28ECE4">
            <wp:extent cx="4889500" cy="2188845"/>
            <wp:effectExtent l="0" t="0" r="635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500" cy="2188845"/>
                    </a:xfrm>
                    <a:prstGeom prst="rect">
                      <a:avLst/>
                    </a:prstGeom>
                    <a:noFill/>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3E7D4A35" w14:textId="77777777" w:rsidR="00A43800" w:rsidRDefault="00A43800" w:rsidP="00A43800">
      <w:pPr>
        <w:spacing w:before="103" w:line="256" w:lineRule="auto"/>
        <w:ind w:right="210" w:firstLine="468"/>
        <w:jc w:val="both"/>
        <w:rPr>
          <w:rFonts w:ascii="微软雅黑" w:eastAsia="微软雅黑" w:hAnsi="微软雅黑" w:cs="微软雅黑"/>
          <w:noProof/>
          <w:spacing w:val="7"/>
          <w:lang w:eastAsia="zh-CN"/>
        </w:rPr>
      </w:pPr>
      <w:r w:rsidRPr="00A43800">
        <w:rPr>
          <w:rFonts w:ascii="微软雅黑" w:eastAsia="微软雅黑" w:hAnsi="微软雅黑" w:cs="微软雅黑" w:hint="eastAsia"/>
          <w:noProof/>
          <w:spacing w:val="7"/>
          <w:lang w:eastAsia="zh-CN"/>
        </w:rPr>
        <w:t>洲际交易所</w:t>
      </w:r>
      <w:r w:rsidRPr="00A43800">
        <w:rPr>
          <w:rFonts w:ascii="微软雅黑" w:eastAsia="微软雅黑" w:hAnsi="微软雅黑" w:cs="微软雅黑"/>
          <w:noProof/>
          <w:spacing w:val="7"/>
          <w:lang w:eastAsia="zh-CN"/>
        </w:rPr>
        <w:t>(ICE)</w:t>
      </w:r>
      <w:r w:rsidRPr="00A43800">
        <w:rPr>
          <w:rFonts w:ascii="微软雅黑" w:eastAsia="微软雅黑" w:hAnsi="微软雅黑" w:cs="微软雅黑" w:hint="eastAsia"/>
          <w:noProof/>
          <w:spacing w:val="7"/>
          <w:lang w:eastAsia="zh-CN"/>
        </w:rPr>
        <w:t>原糖期货收跌，因受累于需求前景忧虑。投资者担心全球贸易冲突可能会刺激价格上涨，导致需求减弱，并可能导致全球经济衰退。</w:t>
      </w:r>
      <w:r w:rsidRPr="00A43800">
        <w:rPr>
          <w:rFonts w:ascii="微软雅黑" w:eastAsia="微软雅黑" w:hAnsi="微软雅黑" w:cs="微软雅黑"/>
          <w:noProof/>
          <w:spacing w:val="7"/>
          <w:lang w:eastAsia="zh-CN"/>
        </w:rPr>
        <w:t>ICE5</w:t>
      </w:r>
      <w:r w:rsidRPr="00A43800">
        <w:rPr>
          <w:rFonts w:ascii="微软雅黑" w:eastAsia="微软雅黑" w:hAnsi="微软雅黑" w:cs="微软雅黑" w:hint="eastAsia"/>
          <w:noProof/>
          <w:spacing w:val="7"/>
          <w:lang w:eastAsia="zh-CN"/>
        </w:rPr>
        <w:t>月原糖期货合约收低</w:t>
      </w:r>
      <w:r w:rsidRPr="00A43800">
        <w:rPr>
          <w:rFonts w:ascii="微软雅黑" w:eastAsia="微软雅黑" w:hAnsi="微软雅黑" w:cs="微软雅黑"/>
          <w:noProof/>
          <w:spacing w:val="7"/>
          <w:lang w:eastAsia="zh-CN"/>
        </w:rPr>
        <w:t>0.37</w:t>
      </w:r>
      <w:r w:rsidRPr="00A43800">
        <w:rPr>
          <w:rFonts w:ascii="微软雅黑" w:eastAsia="微软雅黑" w:hAnsi="微软雅黑" w:cs="微软雅黑" w:hint="eastAsia"/>
          <w:noProof/>
          <w:spacing w:val="7"/>
          <w:lang w:eastAsia="zh-CN"/>
        </w:rPr>
        <w:t>美分，或</w:t>
      </w:r>
      <w:r w:rsidRPr="00A43800">
        <w:rPr>
          <w:rFonts w:ascii="微软雅黑" w:eastAsia="微软雅黑" w:hAnsi="微软雅黑" w:cs="微软雅黑"/>
          <w:noProof/>
          <w:spacing w:val="7"/>
          <w:lang w:eastAsia="zh-CN"/>
        </w:rPr>
        <w:t>2%</w:t>
      </w:r>
      <w:r w:rsidRPr="00A43800">
        <w:rPr>
          <w:rFonts w:ascii="微软雅黑" w:eastAsia="微软雅黑" w:hAnsi="微软雅黑" w:cs="微软雅黑" w:hint="eastAsia"/>
          <w:noProof/>
          <w:spacing w:val="7"/>
          <w:lang w:eastAsia="zh-CN"/>
        </w:rPr>
        <w:t>，结算价报每磅</w:t>
      </w:r>
      <w:r w:rsidRPr="00A43800">
        <w:rPr>
          <w:rFonts w:ascii="微软雅黑" w:eastAsia="微软雅黑" w:hAnsi="微软雅黑" w:cs="微软雅黑"/>
          <w:noProof/>
          <w:spacing w:val="7"/>
          <w:lang w:eastAsia="zh-CN"/>
        </w:rPr>
        <w:t>18.31</w:t>
      </w:r>
      <w:r w:rsidRPr="00A43800">
        <w:rPr>
          <w:rFonts w:ascii="微软雅黑" w:eastAsia="微软雅黑" w:hAnsi="微软雅黑" w:cs="微软雅黑" w:hint="eastAsia"/>
          <w:noProof/>
          <w:spacing w:val="7"/>
          <w:lang w:eastAsia="zh-CN"/>
        </w:rPr>
        <w:t>美分，稍早触及近一个月低点</w:t>
      </w:r>
      <w:r w:rsidRPr="00A43800">
        <w:rPr>
          <w:rFonts w:ascii="微软雅黑" w:eastAsia="微软雅黑" w:hAnsi="微软雅黑" w:cs="微软雅黑"/>
          <w:noProof/>
          <w:spacing w:val="7"/>
          <w:lang w:eastAsia="zh-CN"/>
        </w:rPr>
        <w:t>18.26</w:t>
      </w:r>
      <w:r w:rsidRPr="00A43800">
        <w:rPr>
          <w:rFonts w:ascii="微软雅黑" w:eastAsia="微软雅黑" w:hAnsi="微软雅黑" w:cs="微软雅黑" w:hint="eastAsia"/>
          <w:noProof/>
          <w:spacing w:val="7"/>
          <w:lang w:eastAsia="zh-CN"/>
        </w:rPr>
        <w:t>美分。巴西航运机构</w:t>
      </w:r>
      <w:r w:rsidRPr="00A43800">
        <w:rPr>
          <w:rFonts w:ascii="微软雅黑" w:eastAsia="微软雅黑" w:hAnsi="微软雅黑" w:cs="微软雅黑"/>
          <w:noProof/>
          <w:spacing w:val="7"/>
          <w:lang w:eastAsia="zh-CN"/>
        </w:rPr>
        <w:t>Wiiams</w:t>
      </w:r>
      <w:r w:rsidRPr="00A43800">
        <w:rPr>
          <w:rFonts w:ascii="微软雅黑" w:eastAsia="微软雅黑" w:hAnsi="微软雅黑" w:cs="微软雅黑" w:hint="eastAsia"/>
          <w:noProof/>
          <w:spacing w:val="7"/>
          <w:lang w:eastAsia="zh-CN"/>
        </w:rPr>
        <w:t>发布的数据显示，截至</w:t>
      </w:r>
      <w:r w:rsidRPr="00A43800">
        <w:rPr>
          <w:rFonts w:ascii="微软雅黑" w:eastAsia="微软雅黑" w:hAnsi="微软雅黑" w:cs="微软雅黑"/>
          <w:noProof/>
          <w:spacing w:val="7"/>
          <w:lang w:eastAsia="zh-CN"/>
        </w:rPr>
        <w:t>4</w:t>
      </w:r>
      <w:r w:rsidRPr="00A43800">
        <w:rPr>
          <w:rFonts w:ascii="微软雅黑" w:eastAsia="微软雅黑" w:hAnsi="微软雅黑" w:cs="微软雅黑" w:hint="eastAsia"/>
          <w:noProof/>
          <w:spacing w:val="7"/>
          <w:lang w:eastAsia="zh-CN"/>
        </w:rPr>
        <w:t>月</w:t>
      </w:r>
      <w:r w:rsidRPr="00A43800">
        <w:rPr>
          <w:rFonts w:ascii="微软雅黑" w:eastAsia="微软雅黑" w:hAnsi="微软雅黑" w:cs="微软雅黑"/>
          <w:noProof/>
          <w:spacing w:val="7"/>
          <w:lang w:eastAsia="zh-CN"/>
        </w:rPr>
        <w:t>2</w:t>
      </w:r>
      <w:r w:rsidRPr="00A43800">
        <w:rPr>
          <w:rFonts w:ascii="微软雅黑" w:eastAsia="微软雅黑" w:hAnsi="微软雅黑" w:cs="微软雅黑" w:hint="eastAsia"/>
          <w:noProof/>
          <w:spacing w:val="7"/>
          <w:lang w:eastAsia="zh-CN"/>
        </w:rPr>
        <w:t>日当周，巴西港口等待装运食糖的船只数量为</w:t>
      </w:r>
      <w:r w:rsidRPr="00A43800">
        <w:rPr>
          <w:rFonts w:ascii="微软雅黑" w:eastAsia="微软雅黑" w:hAnsi="微软雅黑" w:cs="微软雅黑"/>
          <w:noProof/>
          <w:spacing w:val="7"/>
          <w:lang w:eastAsia="zh-CN"/>
        </w:rPr>
        <w:t>36</w:t>
      </w:r>
      <w:r w:rsidRPr="00A43800">
        <w:rPr>
          <w:rFonts w:ascii="微软雅黑" w:eastAsia="微软雅黑" w:hAnsi="微软雅黑" w:cs="微软雅黑" w:hint="eastAsia"/>
          <w:noProof/>
          <w:spacing w:val="7"/>
          <w:lang w:eastAsia="zh-CN"/>
        </w:rPr>
        <w:t>艘，此前一周为</w:t>
      </w:r>
      <w:r w:rsidRPr="00A43800">
        <w:rPr>
          <w:rFonts w:ascii="微软雅黑" w:eastAsia="微软雅黑" w:hAnsi="微软雅黑" w:cs="微软雅黑"/>
          <w:noProof/>
          <w:spacing w:val="7"/>
          <w:lang w:eastAsia="zh-CN"/>
        </w:rPr>
        <w:t>38</w:t>
      </w:r>
      <w:r w:rsidRPr="00A43800">
        <w:rPr>
          <w:rFonts w:ascii="微软雅黑" w:eastAsia="微软雅黑" w:hAnsi="微软雅黑" w:cs="微软雅黑" w:hint="eastAsia"/>
          <w:noProof/>
          <w:spacing w:val="7"/>
          <w:lang w:eastAsia="zh-CN"/>
        </w:rPr>
        <w:t>艘。港口等待装运的食糖数量为</w:t>
      </w:r>
      <w:r w:rsidRPr="00A43800">
        <w:rPr>
          <w:rFonts w:ascii="微软雅黑" w:eastAsia="微软雅黑" w:hAnsi="微软雅黑" w:cs="微软雅黑"/>
          <w:noProof/>
          <w:spacing w:val="7"/>
          <w:lang w:eastAsia="zh-CN"/>
        </w:rPr>
        <w:t>142.27</w:t>
      </w:r>
      <w:r w:rsidRPr="00A43800">
        <w:rPr>
          <w:rFonts w:ascii="微软雅黑" w:eastAsia="微软雅黑" w:hAnsi="微软雅黑" w:cs="微软雅黑" w:hint="eastAsia"/>
          <w:noProof/>
          <w:spacing w:val="7"/>
          <w:lang w:eastAsia="zh-CN"/>
        </w:rPr>
        <w:t>万吨，此前一周为</w:t>
      </w:r>
      <w:r w:rsidRPr="00A43800">
        <w:rPr>
          <w:rFonts w:ascii="微软雅黑" w:eastAsia="微软雅黑" w:hAnsi="微软雅黑" w:cs="微软雅黑"/>
          <w:noProof/>
          <w:spacing w:val="7"/>
          <w:lang w:eastAsia="zh-CN"/>
        </w:rPr>
        <w:t>155.54</w:t>
      </w:r>
      <w:r w:rsidRPr="00A43800">
        <w:rPr>
          <w:rFonts w:ascii="微软雅黑" w:eastAsia="微软雅黑" w:hAnsi="微软雅黑" w:cs="微软雅黑" w:hint="eastAsia"/>
          <w:noProof/>
          <w:spacing w:val="7"/>
          <w:lang w:eastAsia="zh-CN"/>
        </w:rPr>
        <w:t>万吨。在当周等待出口的食糖总量中，高等级原糖</w:t>
      </w:r>
      <w:r w:rsidRPr="00A43800">
        <w:rPr>
          <w:rFonts w:ascii="微软雅黑" w:eastAsia="微软雅黑" w:hAnsi="微软雅黑" w:cs="微软雅黑"/>
          <w:noProof/>
          <w:spacing w:val="7"/>
          <w:lang w:eastAsia="zh-CN"/>
        </w:rPr>
        <w:t>(VHP)</w:t>
      </w:r>
      <w:r w:rsidRPr="00A43800">
        <w:rPr>
          <w:rFonts w:ascii="微软雅黑" w:eastAsia="微软雅黑" w:hAnsi="微软雅黑" w:cs="微软雅黑" w:hint="eastAsia"/>
          <w:noProof/>
          <w:spacing w:val="7"/>
          <w:lang w:eastAsia="zh-CN"/>
        </w:rPr>
        <w:t>数量为</w:t>
      </w:r>
      <w:r w:rsidRPr="00A43800">
        <w:rPr>
          <w:rFonts w:ascii="微软雅黑" w:eastAsia="微软雅黑" w:hAnsi="微软雅黑" w:cs="微软雅黑"/>
          <w:noProof/>
          <w:spacing w:val="7"/>
          <w:lang w:eastAsia="zh-CN"/>
        </w:rPr>
        <w:t>140.34</w:t>
      </w:r>
      <w:r w:rsidRPr="00A43800">
        <w:rPr>
          <w:rFonts w:ascii="微软雅黑" w:eastAsia="微软雅黑" w:hAnsi="微软雅黑" w:cs="微软雅黑" w:hint="eastAsia"/>
          <w:noProof/>
          <w:spacing w:val="7"/>
          <w:lang w:eastAsia="zh-CN"/>
        </w:rPr>
        <w:t>万吨根据</w:t>
      </w:r>
      <w:r w:rsidRPr="00A43800">
        <w:rPr>
          <w:rFonts w:ascii="微软雅黑" w:eastAsia="微软雅黑" w:hAnsi="微软雅黑" w:cs="微软雅黑"/>
          <w:noProof/>
          <w:spacing w:val="7"/>
          <w:lang w:eastAsia="zh-CN"/>
        </w:rPr>
        <w:t>Wiiams</w:t>
      </w:r>
      <w:r w:rsidRPr="00A43800">
        <w:rPr>
          <w:rFonts w:ascii="微软雅黑" w:eastAsia="微软雅黑" w:hAnsi="微软雅黑" w:cs="微软雅黑" w:hint="eastAsia"/>
          <w:noProof/>
          <w:spacing w:val="7"/>
          <w:lang w:eastAsia="zh-CN"/>
        </w:rPr>
        <w:t>发布的数据，桑托斯港等待出口的食糖数量为</w:t>
      </w:r>
      <w:r w:rsidRPr="00A43800">
        <w:rPr>
          <w:rFonts w:ascii="微软雅黑" w:eastAsia="微软雅黑" w:hAnsi="微软雅黑" w:cs="微软雅黑"/>
          <w:noProof/>
          <w:spacing w:val="7"/>
          <w:lang w:eastAsia="zh-CN"/>
        </w:rPr>
        <w:t>105.5</w:t>
      </w:r>
      <w:r w:rsidRPr="00A43800">
        <w:rPr>
          <w:rFonts w:ascii="微软雅黑" w:eastAsia="微软雅黑" w:hAnsi="微软雅黑" w:cs="微软雅黑" w:hint="eastAsia"/>
          <w:noProof/>
          <w:spacing w:val="7"/>
          <w:lang w:eastAsia="zh-CN"/>
        </w:rPr>
        <w:t>万吨，帕拉纳瓜港等待出口的食糖数量为</w:t>
      </w:r>
      <w:r w:rsidRPr="00A43800">
        <w:rPr>
          <w:rFonts w:ascii="微软雅黑" w:eastAsia="微软雅黑" w:hAnsi="微软雅黑" w:cs="微软雅黑"/>
          <w:noProof/>
          <w:spacing w:val="7"/>
          <w:lang w:eastAsia="zh-CN"/>
        </w:rPr>
        <w:t>21.45</w:t>
      </w:r>
      <w:r w:rsidRPr="00A43800">
        <w:rPr>
          <w:rFonts w:ascii="微软雅黑" w:eastAsia="微软雅黑" w:hAnsi="微软雅黑" w:cs="微软雅黑" w:hint="eastAsia"/>
          <w:noProof/>
          <w:spacing w:val="7"/>
          <w:lang w:eastAsia="zh-CN"/>
        </w:rPr>
        <w:t>万吨。美糖主力价格关注上方压力</w:t>
      </w:r>
      <w:r w:rsidRPr="00A43800">
        <w:rPr>
          <w:rFonts w:ascii="微软雅黑" w:eastAsia="微软雅黑" w:hAnsi="微软雅黑" w:cs="微软雅黑"/>
          <w:noProof/>
          <w:spacing w:val="7"/>
          <w:lang w:eastAsia="zh-CN"/>
        </w:rPr>
        <w:t>22.0</w:t>
      </w:r>
      <w:r w:rsidRPr="00A43800">
        <w:rPr>
          <w:rFonts w:ascii="微软雅黑" w:eastAsia="微软雅黑" w:hAnsi="微软雅黑" w:cs="微软雅黑" w:hint="eastAsia"/>
          <w:noProof/>
          <w:spacing w:val="7"/>
          <w:lang w:eastAsia="zh-CN"/>
        </w:rPr>
        <w:t>美分</w:t>
      </w:r>
      <w:r w:rsidRPr="00A43800">
        <w:rPr>
          <w:rFonts w:ascii="微软雅黑" w:eastAsia="微软雅黑" w:hAnsi="微软雅黑" w:cs="微软雅黑"/>
          <w:noProof/>
          <w:spacing w:val="7"/>
          <w:lang w:eastAsia="zh-CN"/>
        </w:rPr>
        <w:t>/</w:t>
      </w:r>
      <w:r w:rsidRPr="00A43800">
        <w:rPr>
          <w:rFonts w:ascii="微软雅黑" w:eastAsia="微软雅黑" w:hAnsi="微软雅黑" w:cs="微软雅黑" w:hint="eastAsia"/>
          <w:noProof/>
          <w:spacing w:val="7"/>
          <w:lang w:eastAsia="zh-CN"/>
        </w:rPr>
        <w:t>磅，下方支撑</w:t>
      </w:r>
      <w:r w:rsidRPr="00A43800">
        <w:rPr>
          <w:rFonts w:ascii="微软雅黑" w:eastAsia="微软雅黑" w:hAnsi="微软雅黑" w:cs="微软雅黑"/>
          <w:noProof/>
          <w:spacing w:val="7"/>
          <w:lang w:eastAsia="zh-CN"/>
        </w:rPr>
        <w:t>16.5</w:t>
      </w:r>
      <w:r w:rsidRPr="00A43800">
        <w:rPr>
          <w:rFonts w:ascii="微软雅黑" w:eastAsia="微软雅黑" w:hAnsi="微软雅黑" w:cs="微软雅黑" w:hint="eastAsia"/>
          <w:noProof/>
          <w:spacing w:val="7"/>
          <w:lang w:eastAsia="zh-CN"/>
        </w:rPr>
        <w:t>美分</w:t>
      </w:r>
      <w:r w:rsidRPr="00A43800">
        <w:rPr>
          <w:rFonts w:ascii="微软雅黑" w:eastAsia="微软雅黑" w:hAnsi="微软雅黑" w:cs="微软雅黑"/>
          <w:noProof/>
          <w:spacing w:val="7"/>
          <w:lang w:eastAsia="zh-CN"/>
        </w:rPr>
        <w:t>/</w:t>
      </w:r>
      <w:r w:rsidRPr="00A43800">
        <w:rPr>
          <w:rFonts w:ascii="微软雅黑" w:eastAsia="微软雅黑" w:hAnsi="微软雅黑" w:cs="微软雅黑" w:hint="eastAsia"/>
          <w:noProof/>
          <w:spacing w:val="7"/>
          <w:lang w:eastAsia="zh-CN"/>
        </w:rPr>
        <w:t>磅。建议</w:t>
      </w:r>
      <w:r w:rsidRPr="00A43800">
        <w:rPr>
          <w:rFonts w:ascii="微软雅黑" w:eastAsia="微软雅黑" w:hAnsi="微软雅黑" w:cs="微软雅黑"/>
          <w:noProof/>
          <w:spacing w:val="7"/>
          <w:lang w:eastAsia="zh-CN"/>
        </w:rPr>
        <w:t>5</w:t>
      </w:r>
      <w:r w:rsidRPr="00A43800">
        <w:rPr>
          <w:rFonts w:ascii="微软雅黑" w:eastAsia="微软雅黑" w:hAnsi="微软雅黑" w:cs="微软雅黑" w:hint="eastAsia"/>
          <w:noProof/>
          <w:spacing w:val="7"/>
          <w:lang w:eastAsia="zh-CN"/>
        </w:rPr>
        <w:t>月</w:t>
      </w:r>
      <w:r w:rsidRPr="00A43800">
        <w:rPr>
          <w:rFonts w:ascii="微软雅黑" w:eastAsia="微软雅黑" w:hAnsi="微软雅黑" w:cs="微软雅黑"/>
          <w:noProof/>
          <w:spacing w:val="7"/>
          <w:lang w:eastAsia="zh-CN"/>
        </w:rPr>
        <w:t xml:space="preserve"> ICE </w:t>
      </w:r>
      <w:r w:rsidRPr="00A43800">
        <w:rPr>
          <w:rFonts w:ascii="微软雅黑" w:eastAsia="微软雅黑" w:hAnsi="微软雅黑" w:cs="微软雅黑" w:hint="eastAsia"/>
          <w:noProof/>
          <w:spacing w:val="7"/>
          <w:lang w:eastAsia="zh-CN"/>
        </w:rPr>
        <w:t>期糖短期观望。</w:t>
      </w:r>
      <w:bookmarkStart w:id="3" w:name="_GoBack"/>
      <w:bookmarkEnd w:id="3"/>
    </w:p>
    <w:p w14:paraId="4927669D" w14:textId="680C64A0" w:rsidR="00674FE5" w:rsidRPr="007A477E" w:rsidRDefault="007A477E" w:rsidP="00A43800">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7F062C0E" w:rsidR="007A477E" w:rsidRPr="00EC2E03" w:rsidRDefault="00A43800" w:rsidP="001251A6">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2CC056DC" wp14:editId="6CC28F73">
            <wp:extent cx="5276215" cy="1990725"/>
            <wp:effectExtent l="0" t="0" r="6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1990725"/>
                    </a:xfrm>
                    <a:prstGeom prst="rect">
                      <a:avLst/>
                    </a:prstGeom>
                    <a:noFill/>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1235945" w14:textId="78C1AFFC" w:rsidR="00A43800" w:rsidRDefault="00A43800" w:rsidP="00A43800">
      <w:pPr>
        <w:spacing w:before="103" w:line="256" w:lineRule="auto"/>
        <w:ind w:right="210" w:firstLine="448"/>
        <w:rPr>
          <w:rFonts w:ascii="微软雅黑" w:eastAsia="微软雅黑" w:hAnsi="微软雅黑" w:cs="微软雅黑"/>
          <w:noProof/>
          <w:spacing w:val="7"/>
          <w:lang w:eastAsia="zh-CN"/>
        </w:rPr>
      </w:pPr>
      <w:r w:rsidRPr="00A43800">
        <w:rPr>
          <w:rFonts w:ascii="微软雅黑" w:eastAsia="微软雅黑" w:hAnsi="微软雅黑" w:cs="微软雅黑" w:hint="eastAsia"/>
          <w:noProof/>
          <w:spacing w:val="7"/>
          <w:lang w:eastAsia="zh-CN"/>
        </w:rPr>
        <w:t>洲际交易所</w:t>
      </w:r>
      <w:r w:rsidRPr="00A43800">
        <w:rPr>
          <w:rFonts w:ascii="微软雅黑" w:eastAsia="微软雅黑" w:hAnsi="微软雅黑" w:cs="微软雅黑"/>
          <w:noProof/>
          <w:spacing w:val="7"/>
          <w:lang w:eastAsia="zh-CN"/>
        </w:rPr>
        <w:t>(ICE)</w:t>
      </w:r>
      <w:r w:rsidRPr="00A43800">
        <w:rPr>
          <w:rFonts w:ascii="微软雅黑" w:eastAsia="微软雅黑" w:hAnsi="微软雅黑" w:cs="微软雅黑" w:hint="eastAsia"/>
          <w:noProof/>
          <w:spacing w:val="7"/>
          <w:lang w:eastAsia="zh-CN"/>
        </w:rPr>
        <w:t>期棉收盘下跌，因主要产区天气状况良好，且贸易紧张局势令市场人气承压。</w:t>
      </w:r>
      <w:r w:rsidRPr="00A43800">
        <w:rPr>
          <w:rFonts w:ascii="微软雅黑" w:eastAsia="微软雅黑" w:hAnsi="微软雅黑" w:cs="微软雅黑"/>
          <w:noProof/>
          <w:spacing w:val="7"/>
          <w:lang w:eastAsia="zh-CN"/>
        </w:rPr>
        <w:t>ICE5</w:t>
      </w:r>
      <w:r w:rsidRPr="00A43800">
        <w:rPr>
          <w:rFonts w:ascii="微软雅黑" w:eastAsia="微软雅黑" w:hAnsi="微软雅黑" w:cs="微软雅黑" w:hint="eastAsia"/>
          <w:noProof/>
          <w:spacing w:val="7"/>
          <w:lang w:eastAsia="zh-CN"/>
        </w:rPr>
        <w:t>月期棉合约收跌</w:t>
      </w:r>
      <w:r w:rsidRPr="00A43800">
        <w:rPr>
          <w:rFonts w:ascii="微软雅黑" w:eastAsia="微软雅黑" w:hAnsi="微软雅黑" w:cs="微软雅黑"/>
          <w:noProof/>
          <w:spacing w:val="7"/>
          <w:lang w:eastAsia="zh-CN"/>
        </w:rPr>
        <w:t>0.44</w:t>
      </w:r>
      <w:r w:rsidRPr="00A43800">
        <w:rPr>
          <w:rFonts w:ascii="微软雅黑" w:eastAsia="微软雅黑" w:hAnsi="微软雅黑" w:cs="微软雅黑" w:hint="eastAsia"/>
          <w:noProof/>
          <w:spacing w:val="7"/>
          <w:lang w:eastAsia="zh-CN"/>
        </w:rPr>
        <w:t>美分，或</w:t>
      </w:r>
      <w:r w:rsidRPr="00A43800">
        <w:rPr>
          <w:rFonts w:ascii="微软雅黑" w:eastAsia="微软雅黑" w:hAnsi="微软雅黑" w:cs="微软雅黑"/>
          <w:noProof/>
          <w:spacing w:val="7"/>
          <w:lang w:eastAsia="zh-CN"/>
        </w:rPr>
        <w:t>0.67%</w:t>
      </w:r>
      <w:r w:rsidRPr="00A43800">
        <w:rPr>
          <w:rFonts w:ascii="微软雅黑" w:eastAsia="微软雅黑" w:hAnsi="微软雅黑" w:cs="微软雅黑" w:hint="eastAsia"/>
          <w:noProof/>
          <w:spacing w:val="7"/>
          <w:lang w:eastAsia="zh-CN"/>
        </w:rPr>
        <w:t>，结算价报每磅</w:t>
      </w:r>
      <w:r w:rsidRPr="00A43800">
        <w:rPr>
          <w:rFonts w:ascii="微软雅黑" w:eastAsia="微软雅黑" w:hAnsi="微软雅黑" w:cs="微软雅黑"/>
          <w:noProof/>
          <w:spacing w:val="7"/>
          <w:lang w:eastAsia="zh-CN"/>
        </w:rPr>
        <w:t>65.55</w:t>
      </w:r>
      <w:r w:rsidRPr="00A43800">
        <w:rPr>
          <w:rFonts w:ascii="微软雅黑" w:eastAsia="微软雅黑" w:hAnsi="微软雅黑" w:cs="微软雅黑" w:hint="eastAsia"/>
          <w:noProof/>
          <w:spacing w:val="7"/>
          <w:lang w:eastAsia="zh-CN"/>
        </w:rPr>
        <w:t>美分。国际方面，美国衣业部</w:t>
      </w:r>
      <w:r w:rsidRPr="00A43800">
        <w:rPr>
          <w:rFonts w:ascii="微软雅黑" w:eastAsia="微软雅黑" w:hAnsi="微软雅黑" w:cs="微软雅黑"/>
          <w:noProof/>
          <w:spacing w:val="7"/>
          <w:lang w:eastAsia="zh-CN"/>
        </w:rPr>
        <w:t xml:space="preserve"> (USDA)</w:t>
      </w:r>
      <w:r w:rsidRPr="00A43800">
        <w:rPr>
          <w:rFonts w:ascii="微软雅黑" w:eastAsia="微软雅黑" w:hAnsi="微软雅黑" w:cs="微软雅黑" w:hint="eastAsia"/>
          <w:noProof/>
          <w:spacing w:val="7"/>
          <w:lang w:eastAsia="zh-CN"/>
        </w:rPr>
        <w:t>周四公布的出口销售报告显示，</w:t>
      </w:r>
      <w:r w:rsidRPr="00A43800">
        <w:rPr>
          <w:rFonts w:ascii="微软雅黑" w:eastAsia="微软雅黑" w:hAnsi="微软雅黑" w:cs="微软雅黑"/>
          <w:noProof/>
          <w:spacing w:val="7"/>
          <w:lang w:eastAsia="zh-CN"/>
        </w:rPr>
        <w:t>3</w:t>
      </w:r>
      <w:r w:rsidRPr="00A43800">
        <w:rPr>
          <w:rFonts w:ascii="微软雅黑" w:eastAsia="微软雅黑" w:hAnsi="微软雅黑" w:cs="微软雅黑" w:hint="eastAsia"/>
          <w:noProof/>
          <w:spacing w:val="7"/>
          <w:lang w:eastAsia="zh-CN"/>
        </w:rPr>
        <w:t>月</w:t>
      </w:r>
      <w:r w:rsidRPr="00A43800">
        <w:rPr>
          <w:rFonts w:ascii="微软雅黑" w:eastAsia="微软雅黑" w:hAnsi="微软雅黑" w:cs="微软雅黑"/>
          <w:noProof/>
          <w:spacing w:val="7"/>
          <w:lang w:eastAsia="zh-CN"/>
        </w:rPr>
        <w:t>27</w:t>
      </w:r>
      <w:r w:rsidRPr="00A43800">
        <w:rPr>
          <w:rFonts w:ascii="微软雅黑" w:eastAsia="微软雅黑" w:hAnsi="微软雅黑" w:cs="微软雅黑" w:hint="eastAsia"/>
          <w:noProof/>
          <w:spacing w:val="7"/>
          <w:lang w:eastAsia="zh-CN"/>
        </w:rPr>
        <w:t>日止当周，美国当前市场年度棉花出口销售净增</w:t>
      </w:r>
      <w:r w:rsidRPr="00A43800">
        <w:rPr>
          <w:rFonts w:ascii="微软雅黑" w:eastAsia="微软雅黑" w:hAnsi="微软雅黑" w:cs="微软雅黑"/>
          <w:noProof/>
          <w:spacing w:val="7"/>
          <w:lang w:eastAsia="zh-CN"/>
        </w:rPr>
        <w:t>12.91</w:t>
      </w:r>
      <w:r w:rsidRPr="00A43800">
        <w:rPr>
          <w:rFonts w:ascii="微软雅黑" w:eastAsia="微软雅黑" w:hAnsi="微软雅黑" w:cs="微软雅黑" w:hint="eastAsia"/>
          <w:noProof/>
          <w:spacing w:val="7"/>
          <w:lang w:eastAsia="zh-CN"/>
        </w:rPr>
        <w:t>万包，较之前一周增加</w:t>
      </w:r>
      <w:r w:rsidRPr="00A43800">
        <w:rPr>
          <w:rFonts w:ascii="微软雅黑" w:eastAsia="微软雅黑" w:hAnsi="微软雅黑" w:cs="微软雅黑"/>
          <w:noProof/>
          <w:spacing w:val="7"/>
          <w:lang w:eastAsia="zh-CN"/>
        </w:rPr>
        <w:t>53%</w:t>
      </w:r>
      <w:r w:rsidRPr="00A43800">
        <w:rPr>
          <w:rFonts w:ascii="微软雅黑" w:eastAsia="微软雅黑" w:hAnsi="微软雅黑" w:cs="微软雅黑" w:hint="eastAsia"/>
          <w:noProof/>
          <w:spacing w:val="7"/>
          <w:lang w:eastAsia="zh-CN"/>
        </w:rPr>
        <w:t>，较前四周均值减少</w:t>
      </w:r>
      <w:r w:rsidRPr="00A43800">
        <w:rPr>
          <w:rFonts w:ascii="微软雅黑" w:eastAsia="微软雅黑" w:hAnsi="微软雅黑" w:cs="微软雅黑"/>
          <w:noProof/>
          <w:spacing w:val="7"/>
          <w:lang w:eastAsia="zh-CN"/>
        </w:rPr>
        <w:t>26%</w:t>
      </w:r>
      <w:r w:rsidRPr="00A43800">
        <w:rPr>
          <w:rFonts w:ascii="微软雅黑" w:eastAsia="微软雅黑" w:hAnsi="微软雅黑" w:cs="微软雅黑" w:hint="eastAsia"/>
          <w:noProof/>
          <w:spacing w:val="7"/>
          <w:lang w:eastAsia="zh-CN"/>
        </w:rPr>
        <w:t>。其中，对中国大陆出口销售净减</w:t>
      </w:r>
      <w:r w:rsidRPr="00A43800">
        <w:rPr>
          <w:rFonts w:ascii="微软雅黑" w:eastAsia="微软雅黑" w:hAnsi="微软雅黑" w:cs="微软雅黑"/>
          <w:noProof/>
          <w:spacing w:val="7"/>
          <w:lang w:eastAsia="zh-CN"/>
        </w:rPr>
        <w:t>2.13</w:t>
      </w:r>
      <w:r w:rsidRPr="00A43800">
        <w:rPr>
          <w:rFonts w:ascii="微软雅黑" w:eastAsia="微软雅黑" w:hAnsi="微软雅黑" w:cs="微软雅黑" w:hint="eastAsia"/>
          <w:noProof/>
          <w:spacing w:val="7"/>
          <w:lang w:eastAsia="zh-CN"/>
        </w:rPr>
        <w:t>万吨，当周，美国下一年度棉花出口销售净增</w:t>
      </w:r>
      <w:r w:rsidRPr="00A43800">
        <w:rPr>
          <w:rFonts w:ascii="微软雅黑" w:eastAsia="微软雅黑" w:hAnsi="微软雅黑" w:cs="微软雅黑"/>
          <w:noProof/>
          <w:spacing w:val="7"/>
          <w:lang w:eastAsia="zh-CN"/>
        </w:rPr>
        <w:t>4</w:t>
      </w:r>
      <w:r w:rsidRPr="00A43800">
        <w:rPr>
          <w:rFonts w:ascii="微软雅黑" w:eastAsia="微软雅黑" w:hAnsi="微软雅黑" w:cs="微软雅黑" w:hint="eastAsia"/>
          <w:noProof/>
          <w:spacing w:val="7"/>
          <w:lang w:eastAsia="zh-CN"/>
        </w:rPr>
        <w:t>万包。当周，美国棉花出口装船</w:t>
      </w:r>
      <w:r w:rsidRPr="00A43800">
        <w:rPr>
          <w:rFonts w:ascii="微软雅黑" w:eastAsia="微软雅黑" w:hAnsi="微软雅黑" w:cs="微软雅黑"/>
          <w:noProof/>
          <w:spacing w:val="7"/>
          <w:lang w:eastAsia="zh-CN"/>
        </w:rPr>
        <w:t>39.38</w:t>
      </w:r>
      <w:r w:rsidRPr="00A43800">
        <w:rPr>
          <w:rFonts w:ascii="微软雅黑" w:eastAsia="微软雅黑" w:hAnsi="微软雅黑" w:cs="微软雅黑" w:hint="eastAsia"/>
          <w:noProof/>
          <w:spacing w:val="7"/>
          <w:lang w:eastAsia="zh-CN"/>
        </w:rPr>
        <w:t>万包。较之前一周持平，较前四周均值增加</w:t>
      </w:r>
      <w:r w:rsidRPr="00A43800">
        <w:rPr>
          <w:rFonts w:ascii="微软雅黑" w:eastAsia="微软雅黑" w:hAnsi="微软雅黑" w:cs="微软雅黑"/>
          <w:noProof/>
          <w:spacing w:val="7"/>
          <w:lang w:eastAsia="zh-CN"/>
        </w:rPr>
        <w:t>6%</w:t>
      </w:r>
      <w:r w:rsidRPr="00A43800">
        <w:rPr>
          <w:rFonts w:ascii="微软雅黑" w:eastAsia="微软雅黑" w:hAnsi="微软雅黑" w:cs="微软雅黑" w:hint="eastAsia"/>
          <w:noProof/>
          <w:spacing w:val="7"/>
          <w:lang w:eastAsia="zh-CN"/>
        </w:rPr>
        <w:t>。其中，对中国大陆出口装船</w:t>
      </w:r>
      <w:r w:rsidRPr="00A43800">
        <w:rPr>
          <w:rFonts w:ascii="微软雅黑" w:eastAsia="微软雅黑" w:hAnsi="微软雅黑" w:cs="微软雅黑"/>
          <w:noProof/>
          <w:spacing w:val="7"/>
          <w:lang w:eastAsia="zh-CN"/>
        </w:rPr>
        <w:t>1.21</w:t>
      </w:r>
      <w:r w:rsidRPr="00A43800">
        <w:rPr>
          <w:rFonts w:ascii="微软雅黑" w:eastAsia="微软雅黑" w:hAnsi="微软雅黑" w:cs="微软雅黑" w:hint="eastAsia"/>
          <w:noProof/>
          <w:spacing w:val="7"/>
          <w:lang w:eastAsia="zh-CN"/>
        </w:rPr>
        <w:t>万包。当周，美国当前市场年度棉花新销售</w:t>
      </w:r>
      <w:r w:rsidRPr="00A43800">
        <w:rPr>
          <w:rFonts w:ascii="微软雅黑" w:eastAsia="微软雅黑" w:hAnsi="微软雅黑" w:cs="微软雅黑"/>
          <w:noProof/>
          <w:spacing w:val="7"/>
          <w:lang w:eastAsia="zh-CN"/>
        </w:rPr>
        <w:t>15.38</w:t>
      </w:r>
      <w:r w:rsidRPr="00A43800">
        <w:rPr>
          <w:rFonts w:ascii="微软雅黑" w:eastAsia="微软雅黑" w:hAnsi="微软雅黑" w:cs="微软雅黑" w:hint="eastAsia"/>
          <w:noProof/>
          <w:spacing w:val="7"/>
          <w:lang w:eastAsia="zh-CN"/>
        </w:rPr>
        <w:t>万包，下一市场年度棉花新销售</w:t>
      </w:r>
      <w:r w:rsidRPr="00A43800">
        <w:rPr>
          <w:rFonts w:ascii="微软雅黑" w:eastAsia="微软雅黑" w:hAnsi="微软雅黑" w:cs="微软雅黑"/>
          <w:noProof/>
          <w:spacing w:val="7"/>
          <w:lang w:eastAsia="zh-CN"/>
        </w:rPr>
        <w:t>4</w:t>
      </w:r>
      <w:r w:rsidRPr="00A43800">
        <w:rPr>
          <w:rFonts w:ascii="微软雅黑" w:eastAsia="微软雅黑" w:hAnsi="微软雅黑" w:cs="微软雅黑" w:hint="eastAsia"/>
          <w:noProof/>
          <w:spacing w:val="7"/>
          <w:lang w:eastAsia="zh-CN"/>
        </w:rPr>
        <w:t>万包。美棉主力价格关注上方压力</w:t>
      </w:r>
      <w:r w:rsidRPr="00A43800">
        <w:rPr>
          <w:rFonts w:ascii="微软雅黑" w:eastAsia="微软雅黑" w:hAnsi="微软雅黑" w:cs="微软雅黑"/>
          <w:noProof/>
          <w:spacing w:val="7"/>
          <w:lang w:eastAsia="zh-CN"/>
        </w:rPr>
        <w:t>71.5</w:t>
      </w:r>
      <w:r w:rsidRPr="00A43800">
        <w:rPr>
          <w:rFonts w:ascii="微软雅黑" w:eastAsia="微软雅黑" w:hAnsi="微软雅黑" w:cs="微软雅黑" w:hint="eastAsia"/>
          <w:noProof/>
          <w:spacing w:val="7"/>
          <w:lang w:eastAsia="zh-CN"/>
        </w:rPr>
        <w:t>美分</w:t>
      </w:r>
      <w:r w:rsidRPr="00A43800">
        <w:rPr>
          <w:rFonts w:ascii="微软雅黑" w:eastAsia="微软雅黑" w:hAnsi="微软雅黑" w:cs="微软雅黑"/>
          <w:noProof/>
          <w:spacing w:val="7"/>
          <w:lang w:eastAsia="zh-CN"/>
        </w:rPr>
        <w:t>/</w:t>
      </w:r>
      <w:r w:rsidRPr="00A43800">
        <w:rPr>
          <w:rFonts w:ascii="微软雅黑" w:eastAsia="微软雅黑" w:hAnsi="微软雅黑" w:cs="微软雅黑" w:hint="eastAsia"/>
          <w:noProof/>
          <w:spacing w:val="7"/>
          <w:lang w:eastAsia="zh-CN"/>
        </w:rPr>
        <w:t>磅，下方支撑</w:t>
      </w:r>
      <w:r w:rsidRPr="00A43800">
        <w:rPr>
          <w:rFonts w:ascii="微软雅黑" w:eastAsia="微软雅黑" w:hAnsi="微软雅黑" w:cs="微软雅黑"/>
          <w:noProof/>
          <w:spacing w:val="7"/>
          <w:lang w:eastAsia="zh-CN"/>
        </w:rPr>
        <w:t>60.8</w:t>
      </w:r>
      <w:r w:rsidRPr="00A43800">
        <w:rPr>
          <w:rFonts w:ascii="微软雅黑" w:eastAsia="微软雅黑" w:hAnsi="微软雅黑" w:cs="微软雅黑" w:hint="eastAsia"/>
          <w:noProof/>
          <w:spacing w:val="7"/>
          <w:lang w:eastAsia="zh-CN"/>
        </w:rPr>
        <w:t>美分</w:t>
      </w:r>
      <w:r w:rsidRPr="00A43800">
        <w:rPr>
          <w:rFonts w:ascii="微软雅黑" w:eastAsia="微软雅黑" w:hAnsi="微软雅黑" w:cs="微软雅黑"/>
          <w:noProof/>
          <w:spacing w:val="7"/>
          <w:lang w:eastAsia="zh-CN"/>
        </w:rPr>
        <w:t>/</w:t>
      </w:r>
      <w:r w:rsidRPr="00A43800">
        <w:rPr>
          <w:rFonts w:ascii="微软雅黑" w:eastAsia="微软雅黑" w:hAnsi="微软雅黑" w:cs="微软雅黑" w:hint="eastAsia"/>
          <w:noProof/>
          <w:spacing w:val="7"/>
          <w:lang w:eastAsia="zh-CN"/>
        </w:rPr>
        <w:t>磅。建议</w:t>
      </w:r>
      <w:r w:rsidRPr="00A43800">
        <w:rPr>
          <w:rFonts w:ascii="微软雅黑" w:eastAsia="微软雅黑" w:hAnsi="微软雅黑" w:cs="微软雅黑"/>
          <w:noProof/>
          <w:spacing w:val="7"/>
          <w:lang w:eastAsia="zh-CN"/>
        </w:rPr>
        <w:t>5</w:t>
      </w:r>
      <w:r w:rsidRPr="00A43800">
        <w:rPr>
          <w:rFonts w:ascii="微软雅黑" w:eastAsia="微软雅黑" w:hAnsi="微软雅黑" w:cs="微软雅黑" w:hint="eastAsia"/>
          <w:noProof/>
          <w:spacing w:val="7"/>
          <w:lang w:eastAsia="zh-CN"/>
        </w:rPr>
        <w:t>月</w:t>
      </w:r>
      <w:r w:rsidRPr="00A43800">
        <w:rPr>
          <w:rFonts w:ascii="微软雅黑" w:eastAsia="微软雅黑" w:hAnsi="微软雅黑" w:cs="微软雅黑"/>
          <w:noProof/>
          <w:spacing w:val="7"/>
          <w:lang w:eastAsia="zh-CN"/>
        </w:rPr>
        <w:t xml:space="preserve"> ICE </w:t>
      </w:r>
      <w:r w:rsidRPr="00A43800">
        <w:rPr>
          <w:rFonts w:ascii="微软雅黑" w:eastAsia="微软雅黑" w:hAnsi="微软雅黑" w:cs="微软雅黑" w:hint="eastAsia"/>
          <w:noProof/>
          <w:spacing w:val="7"/>
          <w:lang w:eastAsia="zh-CN"/>
        </w:rPr>
        <w:t>期棉短期暂时观望。</w:t>
      </w:r>
    </w:p>
    <w:p w14:paraId="2A360956" w14:textId="7F8C36E8" w:rsidR="00674FE5" w:rsidRDefault="007A477E" w:rsidP="00A43800">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55BCE6DF" w:rsidR="00B00DB4" w:rsidRDefault="00A43800" w:rsidP="003D6B75">
      <w:pPr>
        <w:spacing w:before="103" w:line="256" w:lineRule="auto"/>
        <w:ind w:right="210" w:firstLine="448"/>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2AF8735A" wp14:editId="4265C82B">
            <wp:extent cx="5285740" cy="19907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5740" cy="1990725"/>
                    </a:xfrm>
                    <a:prstGeom prst="rect">
                      <a:avLst/>
                    </a:prstGeom>
                    <a:noFill/>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ED974" w14:textId="77777777" w:rsidR="00BD0EAB" w:rsidRDefault="00BD0EAB">
      <w:pPr>
        <w:ind w:right="210" w:firstLine="420"/>
      </w:pPr>
      <w:r>
        <w:separator/>
      </w:r>
    </w:p>
  </w:endnote>
  <w:endnote w:type="continuationSeparator" w:id="0">
    <w:p w14:paraId="25346F7C" w14:textId="77777777" w:rsidR="00BD0EAB" w:rsidRDefault="00BD0EA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6D770822"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34D19">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6D770822"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34D19">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DE327" w14:textId="77777777" w:rsidR="00BD0EAB" w:rsidRDefault="00BD0EAB">
      <w:pPr>
        <w:ind w:right="210" w:firstLine="420"/>
      </w:pPr>
      <w:r>
        <w:separator/>
      </w:r>
    </w:p>
  </w:footnote>
  <w:footnote w:type="continuationSeparator" w:id="0">
    <w:p w14:paraId="25DD82E2" w14:textId="77777777" w:rsidR="00BD0EAB" w:rsidRDefault="00BD0EA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FF6"/>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4DC4"/>
    <w:rsid w:val="000A785F"/>
    <w:rsid w:val="000B0395"/>
    <w:rsid w:val="000B2865"/>
    <w:rsid w:val="000C024B"/>
    <w:rsid w:val="000C0428"/>
    <w:rsid w:val="000C1C42"/>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792C"/>
    <w:rsid w:val="002C1437"/>
    <w:rsid w:val="002C222F"/>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6090"/>
    <w:rsid w:val="0031674E"/>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2C8B"/>
    <w:rsid w:val="0041303C"/>
    <w:rsid w:val="004135DD"/>
    <w:rsid w:val="00413BB1"/>
    <w:rsid w:val="00413CAD"/>
    <w:rsid w:val="00414D18"/>
    <w:rsid w:val="004165E1"/>
    <w:rsid w:val="004179BA"/>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87742"/>
    <w:rsid w:val="0059047A"/>
    <w:rsid w:val="005930AF"/>
    <w:rsid w:val="00593490"/>
    <w:rsid w:val="00594946"/>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71"/>
    <w:rsid w:val="006A40E9"/>
    <w:rsid w:val="006B2C1F"/>
    <w:rsid w:val="006B2DDE"/>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27F7F"/>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B7BC6"/>
    <w:rsid w:val="00BC0F7B"/>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0B4596-A1BF-4ECF-B8B8-1AAA0051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708</Words>
  <Characters>4036</Characters>
  <Application>Microsoft Office Word</Application>
  <DocSecurity>0</DocSecurity>
  <Lines>33</Lines>
  <Paragraphs>9</Paragraphs>
  <ScaleCrop>false</ScaleCrop>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cp:revision>
  <cp:lastPrinted>2024-07-26T02:41:00Z</cp:lastPrinted>
  <dcterms:created xsi:type="dcterms:W3CDTF">2025-04-09T01:05:00Z</dcterms:created>
  <dcterms:modified xsi:type="dcterms:W3CDTF">2025-04-09T01:07:00Z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