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F3151D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642558">
        <w:rPr>
          <w:rFonts w:ascii="微软雅黑" w:eastAsia="微软雅黑" w:hAnsi="微软雅黑" w:cs="微软雅黑"/>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2F933F0" w:rsidR="00904B93" w:rsidRDefault="00642558" w:rsidP="0059328D">
      <w:pPr>
        <w:ind w:firstLineChars="200" w:firstLine="468"/>
        <w:rPr>
          <w:rFonts w:ascii="微软雅黑" w:eastAsia="微软雅黑" w:hAnsi="微软雅黑" w:cs="微软雅黑"/>
          <w:spacing w:val="12"/>
          <w:lang w:eastAsia="zh-CN"/>
        </w:rPr>
      </w:pPr>
      <w:r w:rsidRPr="00642558">
        <w:rPr>
          <w:rFonts w:ascii="微软雅黑" w:eastAsia="微软雅黑" w:hAnsi="微软雅黑" w:cs="微软雅黑" w:hint="eastAsia"/>
          <w:spacing w:val="12"/>
          <w:lang w:eastAsia="zh-CN"/>
        </w:rPr>
        <w:t>美国三大股指收盘涨跌不一，道指持平报</w:t>
      </w:r>
      <w:r w:rsidRPr="00642558">
        <w:rPr>
          <w:rFonts w:ascii="微软雅黑" w:eastAsia="微软雅黑" w:hAnsi="微软雅黑" w:cs="微软雅黑"/>
          <w:spacing w:val="12"/>
          <w:lang w:eastAsia="zh-CN"/>
        </w:rPr>
        <w:t>41859.09</w:t>
      </w:r>
      <w:r w:rsidRPr="00642558">
        <w:rPr>
          <w:rFonts w:ascii="微软雅黑" w:eastAsia="微软雅黑" w:hAnsi="微软雅黑" w:cs="微软雅黑" w:hint="eastAsia"/>
          <w:spacing w:val="12"/>
          <w:lang w:eastAsia="zh-CN"/>
        </w:rPr>
        <w:t>点，标普</w:t>
      </w:r>
      <w:r w:rsidRPr="00642558">
        <w:rPr>
          <w:rFonts w:ascii="微软雅黑" w:eastAsia="微软雅黑" w:hAnsi="微软雅黑" w:cs="微软雅黑"/>
          <w:spacing w:val="12"/>
          <w:lang w:eastAsia="zh-CN"/>
        </w:rPr>
        <w:t>500</w:t>
      </w:r>
      <w:r w:rsidRPr="00642558">
        <w:rPr>
          <w:rFonts w:ascii="微软雅黑" w:eastAsia="微软雅黑" w:hAnsi="微软雅黑" w:cs="微软雅黑" w:hint="eastAsia"/>
          <w:spacing w:val="12"/>
          <w:lang w:eastAsia="zh-CN"/>
        </w:rPr>
        <w:t>指数跌</w:t>
      </w:r>
      <w:r w:rsidRPr="00642558">
        <w:rPr>
          <w:rFonts w:ascii="微软雅黑" w:eastAsia="微软雅黑" w:hAnsi="微软雅黑" w:cs="微软雅黑"/>
          <w:spacing w:val="12"/>
          <w:lang w:eastAsia="zh-CN"/>
        </w:rPr>
        <w:t>0.04%</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5842.01</w:t>
      </w:r>
      <w:r w:rsidRPr="00642558">
        <w:rPr>
          <w:rFonts w:ascii="微软雅黑" w:eastAsia="微软雅黑" w:hAnsi="微软雅黑" w:cs="微软雅黑" w:hint="eastAsia"/>
          <w:spacing w:val="12"/>
          <w:lang w:eastAsia="zh-CN"/>
        </w:rPr>
        <w:t>点，纳指涨</w:t>
      </w:r>
      <w:r w:rsidRPr="00642558">
        <w:rPr>
          <w:rFonts w:ascii="微软雅黑" w:eastAsia="微软雅黑" w:hAnsi="微软雅黑" w:cs="微软雅黑"/>
          <w:spacing w:val="12"/>
          <w:lang w:eastAsia="zh-CN"/>
        </w:rPr>
        <w:t>0.28%</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18925.73</w:t>
      </w:r>
      <w:r w:rsidRPr="00642558">
        <w:rPr>
          <w:rFonts w:ascii="微软雅黑" w:eastAsia="微软雅黑" w:hAnsi="微软雅黑" w:cs="微软雅黑" w:hint="eastAsia"/>
          <w:spacing w:val="12"/>
          <w:lang w:eastAsia="zh-CN"/>
        </w:rPr>
        <w:t>点。美元指数涨</w:t>
      </w:r>
      <w:r w:rsidRPr="00642558">
        <w:rPr>
          <w:rFonts w:ascii="微软雅黑" w:eastAsia="微软雅黑" w:hAnsi="微软雅黑" w:cs="微软雅黑"/>
          <w:spacing w:val="12"/>
          <w:lang w:eastAsia="zh-CN"/>
        </w:rPr>
        <w:t>0.34%</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99.94</w:t>
      </w:r>
      <w:r w:rsidRPr="00642558">
        <w:rPr>
          <w:rFonts w:ascii="微软雅黑" w:eastAsia="微软雅黑" w:hAnsi="微软雅黑" w:cs="微软雅黑" w:hint="eastAsia"/>
          <w:spacing w:val="12"/>
          <w:lang w:eastAsia="zh-CN"/>
        </w:rPr>
        <w:t>，非美货币多数下跌。欧元兑美元跌</w:t>
      </w:r>
      <w:r w:rsidRPr="00642558">
        <w:rPr>
          <w:rFonts w:ascii="微软雅黑" w:eastAsia="微软雅黑" w:hAnsi="微软雅黑" w:cs="微软雅黑"/>
          <w:spacing w:val="12"/>
          <w:lang w:eastAsia="zh-CN"/>
        </w:rPr>
        <w:t>0.44%</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1.1280</w:t>
      </w:r>
      <w:r w:rsidRPr="00642558">
        <w:rPr>
          <w:rFonts w:ascii="微软雅黑" w:eastAsia="微软雅黑" w:hAnsi="微软雅黑" w:cs="微软雅黑" w:hint="eastAsia"/>
          <w:spacing w:val="12"/>
          <w:lang w:eastAsia="zh-CN"/>
        </w:rPr>
        <w:t>，英镑兑美元跌</w:t>
      </w:r>
      <w:r w:rsidRPr="00642558">
        <w:rPr>
          <w:rFonts w:ascii="微软雅黑" w:eastAsia="微软雅黑" w:hAnsi="微软雅黑" w:cs="微软雅黑"/>
          <w:spacing w:val="12"/>
          <w:lang w:eastAsia="zh-CN"/>
        </w:rPr>
        <w:t>0.01%</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1.3418</w:t>
      </w:r>
      <w:r w:rsidRPr="00642558">
        <w:rPr>
          <w:rFonts w:ascii="微软雅黑" w:eastAsia="微软雅黑" w:hAnsi="微软雅黑" w:cs="微软雅黑" w:hint="eastAsia"/>
          <w:spacing w:val="12"/>
          <w:lang w:eastAsia="zh-CN"/>
        </w:rPr>
        <w:t>，美元兑日元涨</w:t>
      </w:r>
      <w:r w:rsidRPr="00642558">
        <w:rPr>
          <w:rFonts w:ascii="微软雅黑" w:eastAsia="微软雅黑" w:hAnsi="微软雅黑" w:cs="微软雅黑"/>
          <w:spacing w:val="12"/>
          <w:lang w:eastAsia="zh-CN"/>
        </w:rPr>
        <w:t>0.23%</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144.0150</w:t>
      </w:r>
      <w:r w:rsidRPr="00642558">
        <w:rPr>
          <w:rFonts w:ascii="微软雅黑" w:eastAsia="微软雅黑" w:hAnsi="微软雅黑" w:cs="微软雅黑" w:hint="eastAsia"/>
          <w:spacing w:val="12"/>
          <w:lang w:eastAsia="zh-CN"/>
        </w:rPr>
        <w:t>，美元兑人民币涨</w:t>
      </w:r>
      <w:r w:rsidRPr="00642558">
        <w:rPr>
          <w:rFonts w:ascii="微软雅黑" w:eastAsia="微软雅黑" w:hAnsi="微软雅黑" w:cs="微软雅黑"/>
          <w:spacing w:val="12"/>
          <w:lang w:eastAsia="zh-CN"/>
        </w:rPr>
        <w:t>0.01%</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7.2049</w:t>
      </w:r>
      <w:r w:rsidRPr="00642558">
        <w:rPr>
          <w:rFonts w:ascii="微软雅黑" w:eastAsia="微软雅黑" w:hAnsi="微软雅黑" w:cs="微软雅黑" w:hint="eastAsia"/>
          <w:spacing w:val="12"/>
          <w:lang w:eastAsia="zh-CN"/>
        </w:rPr>
        <w:t>。离岸人民币对美元收盘报</w:t>
      </w:r>
      <w:r w:rsidRPr="00642558">
        <w:rPr>
          <w:rFonts w:ascii="微软雅黑" w:eastAsia="微软雅黑" w:hAnsi="微软雅黑" w:cs="微软雅黑"/>
          <w:spacing w:val="12"/>
          <w:lang w:eastAsia="zh-CN"/>
        </w:rPr>
        <w:t>7.2049</w:t>
      </w:r>
      <w:r w:rsidRPr="00642558">
        <w:rPr>
          <w:rFonts w:ascii="微软雅黑" w:eastAsia="微软雅黑" w:hAnsi="微软雅黑" w:cs="微软雅黑" w:hint="eastAsia"/>
          <w:spacing w:val="12"/>
          <w:lang w:eastAsia="zh-CN"/>
        </w:rPr>
        <w:t>，较上一交易日下跌</w:t>
      </w:r>
      <w:r w:rsidRPr="00642558">
        <w:rPr>
          <w:rFonts w:ascii="微软雅黑" w:eastAsia="微软雅黑" w:hAnsi="微软雅黑" w:cs="微软雅黑"/>
          <w:spacing w:val="12"/>
          <w:lang w:eastAsia="zh-CN"/>
        </w:rPr>
        <w:t>9</w:t>
      </w:r>
      <w:r w:rsidRPr="00642558">
        <w:rPr>
          <w:rFonts w:ascii="微软雅黑" w:eastAsia="微软雅黑" w:hAnsi="微软雅黑" w:cs="微软雅黑" w:hint="eastAsia"/>
          <w:spacing w:val="12"/>
          <w:lang w:eastAsia="zh-CN"/>
        </w:rPr>
        <w:t>个基点。国际油价走弱，美油主力合约收跌</w:t>
      </w:r>
      <w:r w:rsidRPr="00642558">
        <w:rPr>
          <w:rFonts w:ascii="微软雅黑" w:eastAsia="微软雅黑" w:hAnsi="微软雅黑" w:cs="微软雅黑"/>
          <w:spacing w:val="12"/>
          <w:lang w:eastAsia="zh-CN"/>
        </w:rPr>
        <w:t>1.23%</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60.81</w:t>
      </w:r>
      <w:r w:rsidRPr="00642558">
        <w:rPr>
          <w:rFonts w:ascii="微软雅黑" w:eastAsia="微软雅黑" w:hAnsi="微软雅黑" w:cs="微软雅黑" w:hint="eastAsia"/>
          <w:spacing w:val="12"/>
          <w:lang w:eastAsia="zh-CN"/>
        </w:rPr>
        <w:t>美元</w:t>
      </w:r>
      <w:r w:rsidRPr="00642558">
        <w:rPr>
          <w:rFonts w:ascii="微软雅黑" w:eastAsia="微软雅黑" w:hAnsi="微软雅黑" w:cs="微软雅黑"/>
          <w:spacing w:val="12"/>
          <w:lang w:eastAsia="zh-CN"/>
        </w:rPr>
        <w:t>/</w:t>
      </w:r>
      <w:r w:rsidRPr="00642558">
        <w:rPr>
          <w:rFonts w:ascii="微软雅黑" w:eastAsia="微软雅黑" w:hAnsi="微软雅黑" w:cs="微软雅黑" w:hint="eastAsia"/>
          <w:spacing w:val="12"/>
          <w:lang w:eastAsia="zh-CN"/>
        </w:rPr>
        <w:t>桶；布伦特原油主力合约跌</w:t>
      </w:r>
      <w:r w:rsidRPr="00642558">
        <w:rPr>
          <w:rFonts w:ascii="微软雅黑" w:eastAsia="微软雅黑" w:hAnsi="微软雅黑" w:cs="微软雅黑"/>
          <w:spacing w:val="12"/>
          <w:lang w:eastAsia="zh-CN"/>
        </w:rPr>
        <w:t>1.29%</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64.07</w:t>
      </w:r>
      <w:r w:rsidRPr="00642558">
        <w:rPr>
          <w:rFonts w:ascii="微软雅黑" w:eastAsia="微软雅黑" w:hAnsi="微软雅黑" w:cs="微软雅黑" w:hint="eastAsia"/>
          <w:spacing w:val="12"/>
          <w:lang w:eastAsia="zh-CN"/>
        </w:rPr>
        <w:t>美元</w:t>
      </w:r>
      <w:r w:rsidRPr="00642558">
        <w:rPr>
          <w:rFonts w:ascii="微软雅黑" w:eastAsia="微软雅黑" w:hAnsi="微软雅黑" w:cs="微软雅黑"/>
          <w:spacing w:val="12"/>
          <w:lang w:eastAsia="zh-CN"/>
        </w:rPr>
        <w:t>/</w:t>
      </w:r>
      <w:r w:rsidRPr="00642558">
        <w:rPr>
          <w:rFonts w:ascii="微软雅黑" w:eastAsia="微软雅黑" w:hAnsi="微软雅黑" w:cs="微软雅黑" w:hint="eastAsia"/>
          <w:spacing w:val="12"/>
          <w:lang w:eastAsia="zh-CN"/>
        </w:rPr>
        <w:t>桶。国际贵金属期货普遍收跌，</w:t>
      </w:r>
      <w:r w:rsidRPr="00642558">
        <w:rPr>
          <w:rFonts w:ascii="微软雅黑" w:eastAsia="微软雅黑" w:hAnsi="微软雅黑" w:cs="微软雅黑"/>
          <w:spacing w:val="12"/>
          <w:lang w:eastAsia="zh-CN"/>
        </w:rPr>
        <w:t>COMEX</w:t>
      </w:r>
      <w:r w:rsidRPr="00642558">
        <w:rPr>
          <w:rFonts w:ascii="微软雅黑" w:eastAsia="微软雅黑" w:hAnsi="微软雅黑" w:cs="微软雅黑" w:hint="eastAsia"/>
          <w:spacing w:val="12"/>
          <w:lang w:eastAsia="zh-CN"/>
        </w:rPr>
        <w:t>黄金期货跌</w:t>
      </w:r>
      <w:r w:rsidRPr="00642558">
        <w:rPr>
          <w:rFonts w:ascii="微软雅黑" w:eastAsia="微软雅黑" w:hAnsi="微软雅黑" w:cs="微软雅黑"/>
          <w:spacing w:val="12"/>
          <w:lang w:eastAsia="zh-CN"/>
        </w:rPr>
        <w:t>0.56%</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3295.10</w:t>
      </w:r>
      <w:r w:rsidRPr="00642558">
        <w:rPr>
          <w:rFonts w:ascii="微软雅黑" w:eastAsia="微软雅黑" w:hAnsi="微软雅黑" w:cs="微软雅黑" w:hint="eastAsia"/>
          <w:spacing w:val="12"/>
          <w:lang w:eastAsia="zh-CN"/>
        </w:rPr>
        <w:t>美元</w:t>
      </w:r>
      <w:r w:rsidRPr="00642558">
        <w:rPr>
          <w:rFonts w:ascii="微软雅黑" w:eastAsia="微软雅黑" w:hAnsi="微软雅黑" w:cs="微软雅黑"/>
          <w:spacing w:val="12"/>
          <w:lang w:eastAsia="zh-CN"/>
        </w:rPr>
        <w:t>/</w:t>
      </w:r>
      <w:r w:rsidRPr="00642558">
        <w:rPr>
          <w:rFonts w:ascii="微软雅黑" w:eastAsia="微软雅黑" w:hAnsi="微软雅黑" w:cs="微软雅黑" w:hint="eastAsia"/>
          <w:spacing w:val="12"/>
          <w:lang w:eastAsia="zh-CN"/>
        </w:rPr>
        <w:t>盎</w:t>
      </w:r>
      <w:bookmarkStart w:id="0" w:name="_GoBack"/>
      <w:bookmarkEnd w:id="0"/>
      <w:r w:rsidRPr="00642558">
        <w:rPr>
          <w:rFonts w:ascii="微软雅黑" w:eastAsia="微软雅黑" w:hAnsi="微软雅黑" w:cs="微软雅黑" w:hint="eastAsia"/>
          <w:spacing w:val="12"/>
          <w:lang w:eastAsia="zh-CN"/>
        </w:rPr>
        <w:t>司，</w:t>
      </w:r>
      <w:r w:rsidRPr="00642558">
        <w:rPr>
          <w:rFonts w:ascii="微软雅黑" w:eastAsia="微软雅黑" w:hAnsi="微软雅黑" w:cs="微软雅黑"/>
          <w:spacing w:val="12"/>
          <w:lang w:eastAsia="zh-CN"/>
        </w:rPr>
        <w:t>COMEX</w:t>
      </w:r>
      <w:r w:rsidRPr="00642558">
        <w:rPr>
          <w:rFonts w:ascii="微软雅黑" w:eastAsia="微软雅黑" w:hAnsi="微软雅黑" w:cs="微软雅黑" w:hint="eastAsia"/>
          <w:spacing w:val="12"/>
          <w:lang w:eastAsia="zh-CN"/>
        </w:rPr>
        <w:t>白银期货跌</w:t>
      </w:r>
      <w:r w:rsidRPr="00642558">
        <w:rPr>
          <w:rFonts w:ascii="微软雅黑" w:eastAsia="微软雅黑" w:hAnsi="微软雅黑" w:cs="微软雅黑"/>
          <w:spacing w:val="12"/>
          <w:lang w:eastAsia="zh-CN"/>
        </w:rPr>
        <w:t>1.39%</w:t>
      </w:r>
      <w:r w:rsidRPr="00642558">
        <w:rPr>
          <w:rFonts w:ascii="微软雅黑" w:eastAsia="微软雅黑" w:hAnsi="微软雅黑" w:cs="微软雅黑" w:hint="eastAsia"/>
          <w:spacing w:val="12"/>
          <w:lang w:eastAsia="zh-CN"/>
        </w:rPr>
        <w:t>报</w:t>
      </w:r>
      <w:r w:rsidRPr="00642558">
        <w:rPr>
          <w:rFonts w:ascii="微软雅黑" w:eastAsia="微软雅黑" w:hAnsi="微软雅黑" w:cs="微软雅黑"/>
          <w:spacing w:val="12"/>
          <w:lang w:eastAsia="zh-CN"/>
        </w:rPr>
        <w:t>33.18</w:t>
      </w:r>
      <w:r w:rsidRPr="00642558">
        <w:rPr>
          <w:rFonts w:ascii="微软雅黑" w:eastAsia="微软雅黑" w:hAnsi="微软雅黑" w:cs="微软雅黑" w:hint="eastAsia"/>
          <w:spacing w:val="12"/>
          <w:lang w:eastAsia="zh-CN"/>
        </w:rPr>
        <w:t>美元</w:t>
      </w:r>
      <w:r w:rsidRPr="00642558">
        <w:rPr>
          <w:rFonts w:ascii="微软雅黑" w:eastAsia="微软雅黑" w:hAnsi="微软雅黑" w:cs="微软雅黑"/>
          <w:spacing w:val="12"/>
          <w:lang w:eastAsia="zh-CN"/>
        </w:rPr>
        <w:t>/</w:t>
      </w:r>
      <w:r w:rsidRPr="00642558">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.81</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734E5E">
        <w:rPr>
          <w:rFonts w:ascii="微软雅黑" w:eastAsia="微软雅黑" w:hAnsi="微软雅黑" w:cs="微软雅黑"/>
          <w:spacing w:val="12"/>
          <w:lang w:eastAsia="zh-CN"/>
        </w:rPr>
        <w:t>17.</w:t>
      </w:r>
      <w:r>
        <w:rPr>
          <w:rFonts w:ascii="微软雅黑" w:eastAsia="微软雅黑" w:hAnsi="微软雅黑" w:cs="微软雅黑"/>
          <w:spacing w:val="12"/>
          <w:lang w:eastAsia="zh-CN"/>
        </w:rPr>
        <w:t>38</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662D67">
        <w:rPr>
          <w:rFonts w:ascii="微软雅黑" w:eastAsia="微软雅黑" w:hAnsi="微软雅黑" w:cs="微软雅黑" w:hint="eastAsia"/>
          <w:spacing w:val="12"/>
          <w:lang w:eastAsia="zh-CN"/>
        </w:rPr>
        <w:t>跌</w:t>
      </w:r>
      <w:r w:rsidR="00662D67">
        <w:rPr>
          <w:rFonts w:ascii="微软雅黑" w:eastAsia="微软雅黑" w:hAnsi="微软雅黑" w:cs="微软雅黑"/>
          <w:spacing w:val="12"/>
          <w:lang w:eastAsia="zh-CN"/>
        </w:rPr>
        <w:t>0.</w:t>
      </w:r>
      <w:r>
        <w:rPr>
          <w:rFonts w:ascii="微软雅黑" w:eastAsia="微软雅黑" w:hAnsi="微软雅黑" w:cs="微软雅黑"/>
          <w:spacing w:val="12"/>
          <w:lang w:eastAsia="zh-CN"/>
        </w:rPr>
        <w:t>6</w:t>
      </w:r>
      <w:r w:rsidR="00662D67">
        <w:rPr>
          <w:rFonts w:ascii="微软雅黑" w:eastAsia="微软雅黑" w:hAnsi="微软雅黑" w:cs="微软雅黑"/>
          <w:spacing w:val="12"/>
          <w:lang w:eastAsia="zh-CN"/>
        </w:rPr>
        <w:t>1</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65.67</w:t>
      </w:r>
      <w:r w:rsidR="0011030F" w:rsidRPr="0011030F">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F116066" w:rsidR="00557736" w:rsidRPr="0022448B" w:rsidRDefault="0064255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529A5BAE" wp14:editId="3AA3065B">
            <wp:extent cx="6252845" cy="3924050"/>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6972" cy="3926640"/>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1D10C227"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558" w:rsidRPr="00642558">
        <w:rPr>
          <w:rFonts w:ascii="微软雅黑" w:eastAsia="微软雅黑" w:hAnsi="微软雅黑" w:cs="微软雅黑" w:hint="eastAsia"/>
          <w:color w:val="auto"/>
          <w:spacing w:val="4"/>
          <w:lang w:eastAsia="zh-CN"/>
        </w:rPr>
        <w:t>美联储理事沃勒表示，如果特朗普政府的关税最终稳定在</w:t>
      </w:r>
      <w:r w:rsidR="00642558" w:rsidRPr="00642558">
        <w:rPr>
          <w:rFonts w:ascii="微软雅黑" w:eastAsia="微软雅黑" w:hAnsi="微软雅黑" w:cs="微软雅黑"/>
          <w:color w:val="auto"/>
          <w:spacing w:val="4"/>
          <w:lang w:eastAsia="zh-CN"/>
        </w:rPr>
        <w:t>10%</w:t>
      </w:r>
      <w:r w:rsidR="00642558" w:rsidRPr="00642558">
        <w:rPr>
          <w:rFonts w:ascii="微软雅黑" w:eastAsia="微软雅黑" w:hAnsi="微软雅黑" w:cs="微软雅黑" w:hint="eastAsia"/>
          <w:color w:val="auto"/>
          <w:spacing w:val="4"/>
          <w:lang w:eastAsia="zh-CN"/>
        </w:rPr>
        <w:t>左右，那么美联储可能会在</w:t>
      </w:r>
      <w:r w:rsidR="00642558" w:rsidRPr="00642558">
        <w:rPr>
          <w:rFonts w:ascii="微软雅黑" w:eastAsia="微软雅黑" w:hAnsi="微软雅黑" w:cs="微软雅黑"/>
          <w:color w:val="auto"/>
          <w:spacing w:val="4"/>
          <w:lang w:eastAsia="zh-CN"/>
        </w:rPr>
        <w:t>2025</w:t>
      </w:r>
      <w:r w:rsidR="00642558" w:rsidRPr="00642558">
        <w:rPr>
          <w:rFonts w:ascii="微软雅黑" w:eastAsia="微软雅黑" w:hAnsi="微软雅黑" w:cs="微软雅黑" w:hint="eastAsia"/>
          <w:color w:val="auto"/>
          <w:spacing w:val="4"/>
          <w:lang w:eastAsia="zh-CN"/>
        </w:rPr>
        <w:t>年下半年降息。对于近期</w:t>
      </w:r>
      <w:r w:rsidR="00642558" w:rsidRPr="00642558">
        <w:rPr>
          <w:rFonts w:ascii="微软雅黑" w:eastAsia="微软雅黑" w:hAnsi="微软雅黑" w:cs="微软雅黑"/>
          <w:color w:val="auto"/>
          <w:spacing w:val="4"/>
          <w:lang w:eastAsia="zh-CN"/>
        </w:rPr>
        <w:t>20</w:t>
      </w:r>
      <w:r w:rsidR="00642558" w:rsidRPr="00642558">
        <w:rPr>
          <w:rFonts w:ascii="微软雅黑" w:eastAsia="微软雅黑" w:hAnsi="微软雅黑" w:cs="微软雅黑" w:hint="eastAsia"/>
          <w:color w:val="auto"/>
          <w:spacing w:val="4"/>
          <w:lang w:eastAsia="zh-CN"/>
        </w:rPr>
        <w:t>年期美债拍卖需求疲软导致长期国债遭到抛售，沃勒重申美联储不会在一级拍卖中购买债券。</w:t>
      </w:r>
      <w:r>
        <w:rPr>
          <w:rFonts w:ascii="微软雅黑" w:eastAsia="微软雅黑" w:hAnsi="微软雅黑" w:cs="微软雅黑" w:hint="eastAsia"/>
          <w:color w:val="auto"/>
          <w:spacing w:val="4"/>
          <w:lang w:eastAsia="zh-CN"/>
        </w:rPr>
        <w:t>】</w:t>
      </w:r>
    </w:p>
    <w:p w14:paraId="3D875D2C" w14:textId="56A3F71A"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642558" w:rsidRPr="00642558">
        <w:rPr>
          <w:rFonts w:ascii="微软雅黑" w:eastAsia="微软雅黑" w:hAnsi="微软雅黑" w:cs="微软雅黑" w:hint="eastAsia"/>
          <w:color w:val="auto"/>
          <w:spacing w:val="4"/>
          <w:lang w:eastAsia="zh-CN"/>
        </w:rPr>
        <w:t>美国总统特朗普的减税法案在众议院以微弱优势通过，将交由参议院审议。该法案计划在未来十年内减税逾</w:t>
      </w:r>
      <w:r w:rsidR="00642558" w:rsidRPr="00642558">
        <w:rPr>
          <w:rFonts w:ascii="微软雅黑" w:eastAsia="微软雅黑" w:hAnsi="微软雅黑" w:cs="微软雅黑"/>
          <w:color w:val="auto"/>
          <w:spacing w:val="4"/>
          <w:lang w:eastAsia="zh-CN"/>
        </w:rPr>
        <w:t>4</w:t>
      </w:r>
      <w:r w:rsidR="00642558" w:rsidRPr="00642558">
        <w:rPr>
          <w:rFonts w:ascii="微软雅黑" w:eastAsia="微软雅黑" w:hAnsi="微软雅黑" w:cs="微软雅黑" w:hint="eastAsia"/>
          <w:color w:val="auto"/>
          <w:spacing w:val="4"/>
          <w:lang w:eastAsia="zh-CN"/>
        </w:rPr>
        <w:t>万亿美元，并削减至少</w:t>
      </w:r>
      <w:r w:rsidR="00642558" w:rsidRPr="00642558">
        <w:rPr>
          <w:rFonts w:ascii="微软雅黑" w:eastAsia="微软雅黑" w:hAnsi="微软雅黑" w:cs="微软雅黑"/>
          <w:color w:val="auto"/>
          <w:spacing w:val="4"/>
          <w:lang w:eastAsia="zh-CN"/>
        </w:rPr>
        <w:t>1.5</w:t>
      </w:r>
      <w:r w:rsidR="00642558" w:rsidRPr="00642558">
        <w:rPr>
          <w:rFonts w:ascii="微软雅黑" w:eastAsia="微软雅黑" w:hAnsi="微软雅黑" w:cs="微软雅黑" w:hint="eastAsia"/>
          <w:color w:val="auto"/>
          <w:spacing w:val="4"/>
          <w:lang w:eastAsia="zh-CN"/>
        </w:rPr>
        <w:t>万亿美元支出。该法案将把美国债务上限提高</w:t>
      </w:r>
      <w:r w:rsidR="00642558" w:rsidRPr="00642558">
        <w:rPr>
          <w:rFonts w:ascii="微软雅黑" w:eastAsia="微软雅黑" w:hAnsi="微软雅黑" w:cs="微软雅黑"/>
          <w:color w:val="auto"/>
          <w:spacing w:val="4"/>
          <w:lang w:eastAsia="zh-CN"/>
        </w:rPr>
        <w:t>4</w:t>
      </w:r>
      <w:r w:rsidR="00642558" w:rsidRPr="00642558">
        <w:rPr>
          <w:rFonts w:ascii="微软雅黑" w:eastAsia="微软雅黑" w:hAnsi="微软雅黑" w:cs="微软雅黑" w:hint="eastAsia"/>
          <w:color w:val="auto"/>
          <w:spacing w:val="4"/>
          <w:lang w:eastAsia="zh-CN"/>
        </w:rPr>
        <w:t>万亿美元，低于参议院所希望的</w:t>
      </w:r>
      <w:r w:rsidR="00642558" w:rsidRPr="00642558">
        <w:rPr>
          <w:rFonts w:ascii="微软雅黑" w:eastAsia="微软雅黑" w:hAnsi="微软雅黑" w:cs="微软雅黑"/>
          <w:color w:val="auto"/>
          <w:spacing w:val="4"/>
          <w:lang w:eastAsia="zh-CN"/>
        </w:rPr>
        <w:t>5</w:t>
      </w:r>
      <w:r w:rsidR="00642558" w:rsidRPr="00642558">
        <w:rPr>
          <w:rFonts w:ascii="微软雅黑" w:eastAsia="微软雅黑" w:hAnsi="微软雅黑" w:cs="微软雅黑" w:hint="eastAsia"/>
          <w:color w:val="auto"/>
          <w:spacing w:val="4"/>
          <w:lang w:eastAsia="zh-CN"/>
        </w:rPr>
        <w:t>万亿美元。</w:t>
      </w:r>
      <w:r w:rsidRPr="00587742">
        <w:rPr>
          <w:rFonts w:ascii="微软雅黑" w:eastAsia="微软雅黑" w:hAnsi="微软雅黑" w:cs="微软雅黑" w:hint="eastAsia"/>
          <w:color w:val="auto"/>
          <w:spacing w:val="4"/>
          <w:lang w:eastAsia="zh-CN"/>
        </w:rPr>
        <w:t>】</w:t>
      </w:r>
    </w:p>
    <w:p w14:paraId="52D38B43" w14:textId="29815E8A" w:rsidR="00E6413E" w:rsidRDefault="00E6413E" w:rsidP="00E6413E">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642558" w:rsidRPr="00642558">
        <w:rPr>
          <w:rFonts w:ascii="微软雅黑" w:eastAsia="微软雅黑" w:hAnsi="微软雅黑" w:cs="微软雅黑" w:hint="eastAsia"/>
          <w:color w:val="auto"/>
          <w:spacing w:val="4"/>
          <w:lang w:eastAsia="zh-CN"/>
        </w:rPr>
        <w:t>标普全球公布数据显示，美国</w:t>
      </w:r>
      <w:r w:rsidR="00642558" w:rsidRPr="00642558">
        <w:rPr>
          <w:rFonts w:ascii="微软雅黑" w:eastAsia="微软雅黑" w:hAnsi="微软雅黑" w:cs="微软雅黑"/>
          <w:color w:val="auto"/>
          <w:spacing w:val="4"/>
          <w:lang w:eastAsia="zh-CN"/>
        </w:rPr>
        <w:t>5</w:t>
      </w:r>
      <w:r w:rsidR="00642558" w:rsidRPr="00642558">
        <w:rPr>
          <w:rFonts w:ascii="微软雅黑" w:eastAsia="微软雅黑" w:hAnsi="微软雅黑" w:cs="微软雅黑" w:hint="eastAsia"/>
          <w:color w:val="auto"/>
          <w:spacing w:val="4"/>
          <w:lang w:eastAsia="zh-CN"/>
        </w:rPr>
        <w:t>月制造业</w:t>
      </w:r>
      <w:r w:rsidR="00642558" w:rsidRPr="00642558">
        <w:rPr>
          <w:rFonts w:ascii="微软雅黑" w:eastAsia="微软雅黑" w:hAnsi="微软雅黑" w:cs="微软雅黑"/>
          <w:color w:val="auto"/>
          <w:spacing w:val="4"/>
          <w:lang w:eastAsia="zh-CN"/>
        </w:rPr>
        <w:t>PMI</w:t>
      </w:r>
      <w:r w:rsidR="00642558" w:rsidRPr="00642558">
        <w:rPr>
          <w:rFonts w:ascii="微软雅黑" w:eastAsia="微软雅黑" w:hAnsi="微软雅黑" w:cs="微软雅黑" w:hint="eastAsia"/>
          <w:color w:val="auto"/>
          <w:spacing w:val="4"/>
          <w:lang w:eastAsia="zh-CN"/>
        </w:rPr>
        <w:t>升至三个月高点</w:t>
      </w:r>
      <w:r w:rsidR="00642558" w:rsidRPr="00642558">
        <w:rPr>
          <w:rFonts w:ascii="微软雅黑" w:eastAsia="微软雅黑" w:hAnsi="微软雅黑" w:cs="微软雅黑"/>
          <w:color w:val="auto"/>
          <w:spacing w:val="4"/>
          <w:lang w:eastAsia="zh-CN"/>
        </w:rPr>
        <w:t>52.3</w:t>
      </w:r>
      <w:r w:rsidR="00642558" w:rsidRPr="00642558">
        <w:rPr>
          <w:rFonts w:ascii="微软雅黑" w:eastAsia="微软雅黑" w:hAnsi="微软雅黑" w:cs="微软雅黑" w:hint="eastAsia"/>
          <w:color w:val="auto"/>
          <w:spacing w:val="4"/>
          <w:lang w:eastAsia="zh-CN"/>
        </w:rPr>
        <w:t>。服务业</w:t>
      </w:r>
      <w:r w:rsidR="00642558" w:rsidRPr="00642558">
        <w:rPr>
          <w:rFonts w:ascii="微软雅黑" w:eastAsia="微软雅黑" w:hAnsi="微软雅黑" w:cs="微软雅黑"/>
          <w:color w:val="auto"/>
          <w:spacing w:val="4"/>
          <w:lang w:eastAsia="zh-CN"/>
        </w:rPr>
        <w:t>PMI</w:t>
      </w:r>
      <w:r w:rsidR="00642558" w:rsidRPr="00642558">
        <w:rPr>
          <w:rFonts w:ascii="微软雅黑" w:eastAsia="微软雅黑" w:hAnsi="微软雅黑" w:cs="微软雅黑" w:hint="eastAsia"/>
          <w:color w:val="auto"/>
          <w:spacing w:val="4"/>
          <w:lang w:eastAsia="zh-CN"/>
        </w:rPr>
        <w:t>初值</w:t>
      </w:r>
      <w:r w:rsidR="00642558" w:rsidRPr="00642558">
        <w:rPr>
          <w:rFonts w:ascii="微软雅黑" w:eastAsia="微软雅黑" w:hAnsi="微软雅黑" w:cs="微软雅黑"/>
          <w:color w:val="auto"/>
          <w:spacing w:val="4"/>
          <w:lang w:eastAsia="zh-CN"/>
        </w:rPr>
        <w:t>52.3</w:t>
      </w:r>
      <w:r w:rsidR="00642558" w:rsidRPr="00642558">
        <w:rPr>
          <w:rFonts w:ascii="微软雅黑" w:eastAsia="微软雅黑" w:hAnsi="微软雅黑" w:cs="微软雅黑" w:hint="eastAsia"/>
          <w:color w:val="auto"/>
          <w:spacing w:val="4"/>
          <w:lang w:eastAsia="zh-CN"/>
        </w:rPr>
        <w:t>，创下两个月新高。新订单增速达到一年多来最快，价格指标升至近三年最高，制造业出口订单连续第二个月收缩，就业指标亦下降。</w:t>
      </w:r>
      <w:r>
        <w:rPr>
          <w:rFonts w:ascii="微软雅黑" w:eastAsia="微软雅黑" w:hAnsi="微软雅黑" w:cs="微软雅黑" w:hint="eastAsia"/>
          <w:color w:val="auto"/>
          <w:spacing w:val="4"/>
          <w:lang w:eastAsia="zh-CN"/>
        </w:rPr>
        <w:t>】</w:t>
      </w:r>
    </w:p>
    <w:p w14:paraId="70283BC7" w14:textId="0BAA1E43"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558" w:rsidRPr="00642558">
        <w:rPr>
          <w:rFonts w:ascii="微软雅黑" w:eastAsia="微软雅黑" w:hAnsi="微软雅黑" w:cs="微软雅黑" w:hint="eastAsia"/>
          <w:color w:val="auto"/>
          <w:spacing w:val="4"/>
          <w:lang w:eastAsia="zh-CN"/>
        </w:rPr>
        <w:t>美国全国地产经纪商协会（</w:t>
      </w:r>
      <w:r w:rsidR="00642558" w:rsidRPr="00642558">
        <w:rPr>
          <w:rFonts w:ascii="微软雅黑" w:eastAsia="微软雅黑" w:hAnsi="微软雅黑" w:cs="微软雅黑"/>
          <w:color w:val="auto"/>
          <w:spacing w:val="4"/>
          <w:lang w:eastAsia="zh-CN"/>
        </w:rPr>
        <w:t>NAR</w:t>
      </w:r>
      <w:r w:rsidR="00642558" w:rsidRPr="00642558">
        <w:rPr>
          <w:rFonts w:ascii="微软雅黑" w:eastAsia="微软雅黑" w:hAnsi="微软雅黑" w:cs="微软雅黑" w:hint="eastAsia"/>
          <w:color w:val="auto"/>
          <w:spacing w:val="4"/>
          <w:lang w:eastAsia="zh-CN"/>
        </w:rPr>
        <w:t>）数据显示，</w:t>
      </w:r>
      <w:r w:rsidR="00642558" w:rsidRPr="00642558">
        <w:rPr>
          <w:rFonts w:ascii="微软雅黑" w:eastAsia="微软雅黑" w:hAnsi="微软雅黑" w:cs="微软雅黑"/>
          <w:color w:val="auto"/>
          <w:spacing w:val="4"/>
          <w:lang w:eastAsia="zh-CN"/>
        </w:rPr>
        <w:t>4</w:t>
      </w:r>
      <w:r w:rsidR="00642558" w:rsidRPr="00642558">
        <w:rPr>
          <w:rFonts w:ascii="微软雅黑" w:eastAsia="微软雅黑" w:hAnsi="微软雅黑" w:cs="微软雅黑" w:hint="eastAsia"/>
          <w:color w:val="auto"/>
          <w:spacing w:val="4"/>
          <w:lang w:eastAsia="zh-CN"/>
        </w:rPr>
        <w:t>月美国二手房成交量下降</w:t>
      </w:r>
      <w:r w:rsidR="00642558" w:rsidRPr="00642558">
        <w:rPr>
          <w:rFonts w:ascii="微软雅黑" w:eastAsia="微软雅黑" w:hAnsi="微软雅黑" w:cs="微软雅黑"/>
          <w:color w:val="auto"/>
          <w:spacing w:val="4"/>
          <w:lang w:eastAsia="zh-CN"/>
        </w:rPr>
        <w:t>0.5%</w:t>
      </w:r>
      <w:r w:rsidR="00642558" w:rsidRPr="00642558">
        <w:rPr>
          <w:rFonts w:ascii="微软雅黑" w:eastAsia="微软雅黑" w:hAnsi="微软雅黑" w:cs="微软雅黑" w:hint="eastAsia"/>
          <w:color w:val="auto"/>
          <w:spacing w:val="4"/>
          <w:lang w:eastAsia="zh-CN"/>
        </w:rPr>
        <w:t>，至折合年率</w:t>
      </w:r>
      <w:r w:rsidR="00642558" w:rsidRPr="00642558">
        <w:rPr>
          <w:rFonts w:ascii="微软雅黑" w:eastAsia="微软雅黑" w:hAnsi="微软雅黑" w:cs="微软雅黑"/>
          <w:color w:val="auto"/>
          <w:spacing w:val="4"/>
          <w:lang w:eastAsia="zh-CN"/>
        </w:rPr>
        <w:t>400</w:t>
      </w:r>
      <w:r w:rsidR="00642558" w:rsidRPr="00642558">
        <w:rPr>
          <w:rFonts w:ascii="微软雅黑" w:eastAsia="微软雅黑" w:hAnsi="微软雅黑" w:cs="微软雅黑" w:hint="eastAsia"/>
          <w:color w:val="auto"/>
          <w:spacing w:val="4"/>
          <w:lang w:eastAsia="zh-CN"/>
        </w:rPr>
        <w:t>万套，为七个月以来最低水平，且为</w:t>
      </w:r>
      <w:r w:rsidR="00642558" w:rsidRPr="00642558">
        <w:rPr>
          <w:rFonts w:ascii="微软雅黑" w:eastAsia="微软雅黑" w:hAnsi="微软雅黑" w:cs="微软雅黑"/>
          <w:color w:val="auto"/>
          <w:spacing w:val="4"/>
          <w:lang w:eastAsia="zh-CN"/>
        </w:rPr>
        <w:t>2009</w:t>
      </w:r>
      <w:r w:rsidR="00642558" w:rsidRPr="00642558">
        <w:rPr>
          <w:rFonts w:ascii="微软雅黑" w:eastAsia="微软雅黑" w:hAnsi="微软雅黑" w:cs="微软雅黑" w:hint="eastAsia"/>
          <w:color w:val="auto"/>
          <w:spacing w:val="4"/>
          <w:lang w:eastAsia="zh-CN"/>
        </w:rPr>
        <w:t>年以来同期最弱。售价中值同比上涨</w:t>
      </w:r>
      <w:r w:rsidR="00642558" w:rsidRPr="00642558">
        <w:rPr>
          <w:rFonts w:ascii="微软雅黑" w:eastAsia="微软雅黑" w:hAnsi="微软雅黑" w:cs="微软雅黑"/>
          <w:color w:val="auto"/>
          <w:spacing w:val="4"/>
          <w:lang w:eastAsia="zh-CN"/>
        </w:rPr>
        <w:t>1.8%</w:t>
      </w:r>
      <w:r w:rsidR="00642558" w:rsidRPr="00642558">
        <w:rPr>
          <w:rFonts w:ascii="微软雅黑" w:eastAsia="微软雅黑" w:hAnsi="微软雅黑" w:cs="微软雅黑" w:hint="eastAsia"/>
          <w:color w:val="auto"/>
          <w:spacing w:val="4"/>
          <w:lang w:eastAsia="zh-CN"/>
        </w:rPr>
        <w:t>至</w:t>
      </w:r>
      <w:r w:rsidR="00642558" w:rsidRPr="00642558">
        <w:rPr>
          <w:rFonts w:ascii="微软雅黑" w:eastAsia="微软雅黑" w:hAnsi="微软雅黑" w:cs="微软雅黑"/>
          <w:color w:val="auto"/>
          <w:spacing w:val="4"/>
          <w:lang w:eastAsia="zh-CN"/>
        </w:rPr>
        <w:t>41.4</w:t>
      </w:r>
      <w:r w:rsidR="00642558" w:rsidRPr="00642558">
        <w:rPr>
          <w:rFonts w:ascii="微软雅黑" w:eastAsia="微软雅黑" w:hAnsi="微软雅黑" w:cs="微软雅黑" w:hint="eastAsia"/>
          <w:color w:val="auto"/>
          <w:spacing w:val="4"/>
          <w:lang w:eastAsia="zh-CN"/>
        </w:rPr>
        <w:t>万美元，创下历年同期新高。</w:t>
      </w:r>
      <w:r>
        <w:rPr>
          <w:rFonts w:ascii="微软雅黑" w:eastAsia="微软雅黑" w:hAnsi="微软雅黑" w:cs="微软雅黑" w:hint="eastAsia"/>
          <w:color w:val="auto"/>
          <w:spacing w:val="4"/>
          <w:lang w:eastAsia="zh-CN"/>
        </w:rPr>
        <w:t>】</w:t>
      </w:r>
    </w:p>
    <w:p w14:paraId="5D4C3556" w14:textId="078F0373" w:rsidR="00734E5E" w:rsidRDefault="00662D6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E40C6" w:rsidRPr="006E40C6">
        <w:rPr>
          <w:rFonts w:ascii="微软雅黑" w:eastAsia="微软雅黑" w:hAnsi="微软雅黑" w:cs="微软雅黑" w:hint="eastAsia"/>
          <w:color w:val="auto"/>
          <w:spacing w:val="4"/>
          <w:lang w:eastAsia="zh-CN"/>
        </w:rPr>
        <w:t>美国劳工部公布数据显示，截至</w:t>
      </w:r>
      <w:r w:rsidR="006E40C6" w:rsidRPr="006E40C6">
        <w:rPr>
          <w:rFonts w:ascii="微软雅黑" w:eastAsia="微软雅黑" w:hAnsi="微软雅黑" w:cs="微软雅黑"/>
          <w:color w:val="auto"/>
          <w:spacing w:val="4"/>
          <w:lang w:eastAsia="zh-CN"/>
        </w:rPr>
        <w:t>5</w:t>
      </w:r>
      <w:r w:rsidR="006E40C6" w:rsidRPr="006E40C6">
        <w:rPr>
          <w:rFonts w:ascii="微软雅黑" w:eastAsia="微软雅黑" w:hAnsi="微软雅黑" w:cs="微软雅黑" w:hint="eastAsia"/>
          <w:color w:val="auto"/>
          <w:spacing w:val="4"/>
          <w:lang w:eastAsia="zh-CN"/>
        </w:rPr>
        <w:t>月</w:t>
      </w:r>
      <w:r w:rsidR="006E40C6" w:rsidRPr="006E40C6">
        <w:rPr>
          <w:rFonts w:ascii="微软雅黑" w:eastAsia="微软雅黑" w:hAnsi="微软雅黑" w:cs="微软雅黑"/>
          <w:color w:val="auto"/>
          <w:spacing w:val="4"/>
          <w:lang w:eastAsia="zh-CN"/>
        </w:rPr>
        <w:t>17</w:t>
      </w:r>
      <w:r w:rsidR="006E40C6" w:rsidRPr="006E40C6">
        <w:rPr>
          <w:rFonts w:ascii="微软雅黑" w:eastAsia="微软雅黑" w:hAnsi="微软雅黑" w:cs="微软雅黑" w:hint="eastAsia"/>
          <w:color w:val="auto"/>
          <w:spacing w:val="4"/>
          <w:lang w:eastAsia="zh-CN"/>
        </w:rPr>
        <w:t>日当周，美国初请失业金人数减少</w:t>
      </w:r>
      <w:r w:rsidR="006E40C6" w:rsidRPr="006E40C6">
        <w:rPr>
          <w:rFonts w:ascii="微软雅黑" w:eastAsia="微软雅黑" w:hAnsi="微软雅黑" w:cs="微软雅黑"/>
          <w:color w:val="auto"/>
          <w:spacing w:val="4"/>
          <w:lang w:eastAsia="zh-CN"/>
        </w:rPr>
        <w:t>2000</w:t>
      </w:r>
      <w:r w:rsidR="006E40C6" w:rsidRPr="006E40C6">
        <w:rPr>
          <w:rFonts w:ascii="微软雅黑" w:eastAsia="微软雅黑" w:hAnsi="微软雅黑" w:cs="微软雅黑" w:hint="eastAsia"/>
          <w:color w:val="auto"/>
          <w:spacing w:val="4"/>
          <w:lang w:eastAsia="zh-CN"/>
        </w:rPr>
        <w:t>人至</w:t>
      </w:r>
      <w:r w:rsidR="006E40C6" w:rsidRPr="006E40C6">
        <w:rPr>
          <w:rFonts w:ascii="微软雅黑" w:eastAsia="微软雅黑" w:hAnsi="微软雅黑" w:cs="微软雅黑"/>
          <w:color w:val="auto"/>
          <w:spacing w:val="4"/>
          <w:lang w:eastAsia="zh-CN"/>
        </w:rPr>
        <w:t>22.7</w:t>
      </w:r>
      <w:r w:rsidR="006E40C6" w:rsidRPr="006E40C6">
        <w:rPr>
          <w:rFonts w:ascii="微软雅黑" w:eastAsia="微软雅黑" w:hAnsi="微软雅黑" w:cs="微软雅黑" w:hint="eastAsia"/>
          <w:color w:val="auto"/>
          <w:spacing w:val="4"/>
          <w:lang w:eastAsia="zh-CN"/>
        </w:rPr>
        <w:t>万人，创四周低点。表明尽管贸易政策带来不确定性，但就业市场依然保持健康。</w:t>
      </w:r>
      <w:r>
        <w:rPr>
          <w:rFonts w:ascii="微软雅黑" w:eastAsia="微软雅黑" w:hAnsi="微软雅黑" w:cs="微软雅黑" w:hint="eastAsia"/>
          <w:color w:val="auto"/>
          <w:spacing w:val="4"/>
          <w:lang w:eastAsia="zh-CN"/>
        </w:rPr>
        <w:t>】</w:t>
      </w:r>
    </w:p>
    <w:p w14:paraId="35F7FD0F" w14:textId="4EED8C2E" w:rsidR="00662D67" w:rsidRDefault="00662D6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E40C6" w:rsidRPr="006E40C6">
        <w:rPr>
          <w:rFonts w:ascii="微软雅黑" w:eastAsia="微软雅黑" w:hAnsi="微软雅黑" w:cs="微软雅黑" w:hint="eastAsia"/>
          <w:color w:val="auto"/>
          <w:spacing w:val="4"/>
          <w:lang w:eastAsia="zh-CN"/>
        </w:rPr>
        <w:t>欧元区</w:t>
      </w:r>
      <w:r w:rsidR="006E40C6" w:rsidRPr="006E40C6">
        <w:rPr>
          <w:rFonts w:ascii="微软雅黑" w:eastAsia="微软雅黑" w:hAnsi="微软雅黑" w:cs="微软雅黑"/>
          <w:color w:val="auto"/>
          <w:spacing w:val="4"/>
          <w:lang w:eastAsia="zh-CN"/>
        </w:rPr>
        <w:t>5</w:t>
      </w:r>
      <w:r w:rsidR="006E40C6" w:rsidRPr="006E40C6">
        <w:rPr>
          <w:rFonts w:ascii="微软雅黑" w:eastAsia="微软雅黑" w:hAnsi="微软雅黑" w:cs="微软雅黑" w:hint="eastAsia"/>
          <w:color w:val="auto"/>
          <w:spacing w:val="4"/>
          <w:lang w:eastAsia="zh-CN"/>
        </w:rPr>
        <w:t>月制造业</w:t>
      </w:r>
      <w:r w:rsidR="006E40C6" w:rsidRPr="006E40C6">
        <w:rPr>
          <w:rFonts w:ascii="微软雅黑" w:eastAsia="微软雅黑" w:hAnsi="微软雅黑" w:cs="微软雅黑"/>
          <w:color w:val="auto"/>
          <w:spacing w:val="4"/>
          <w:lang w:eastAsia="zh-CN"/>
        </w:rPr>
        <w:t>PMI</w:t>
      </w:r>
      <w:r w:rsidR="006E40C6" w:rsidRPr="006E40C6">
        <w:rPr>
          <w:rFonts w:ascii="微软雅黑" w:eastAsia="微软雅黑" w:hAnsi="微软雅黑" w:cs="微软雅黑" w:hint="eastAsia"/>
          <w:color w:val="auto"/>
          <w:spacing w:val="4"/>
          <w:lang w:eastAsia="zh-CN"/>
        </w:rPr>
        <w:t>初值小幅改善至</w:t>
      </w:r>
      <w:r w:rsidR="006E40C6" w:rsidRPr="006E40C6">
        <w:rPr>
          <w:rFonts w:ascii="微软雅黑" w:eastAsia="微软雅黑" w:hAnsi="微软雅黑" w:cs="微软雅黑"/>
          <w:color w:val="auto"/>
          <w:spacing w:val="4"/>
          <w:lang w:eastAsia="zh-CN"/>
        </w:rPr>
        <w:t>49.2</w:t>
      </w:r>
      <w:r w:rsidR="006E40C6" w:rsidRPr="006E40C6">
        <w:rPr>
          <w:rFonts w:ascii="微软雅黑" w:eastAsia="微软雅黑" w:hAnsi="微软雅黑" w:cs="微软雅黑" w:hint="eastAsia"/>
          <w:color w:val="auto"/>
          <w:spacing w:val="4"/>
          <w:lang w:eastAsia="zh-CN"/>
        </w:rPr>
        <w:t>，但服务业</w:t>
      </w:r>
      <w:r w:rsidR="006E40C6" w:rsidRPr="006E40C6">
        <w:rPr>
          <w:rFonts w:ascii="微软雅黑" w:eastAsia="微软雅黑" w:hAnsi="微软雅黑" w:cs="微软雅黑"/>
          <w:color w:val="auto"/>
          <w:spacing w:val="4"/>
          <w:lang w:eastAsia="zh-CN"/>
        </w:rPr>
        <w:t>PMI</w:t>
      </w:r>
      <w:r w:rsidR="006E40C6" w:rsidRPr="006E40C6">
        <w:rPr>
          <w:rFonts w:ascii="微软雅黑" w:eastAsia="微软雅黑" w:hAnsi="微软雅黑" w:cs="微软雅黑" w:hint="eastAsia"/>
          <w:color w:val="auto"/>
          <w:spacing w:val="4"/>
          <w:lang w:eastAsia="zh-CN"/>
        </w:rPr>
        <w:t>意外大幅下跌至</w:t>
      </w:r>
      <w:r w:rsidR="006E40C6" w:rsidRPr="006E40C6">
        <w:rPr>
          <w:rFonts w:ascii="微软雅黑" w:eastAsia="微软雅黑" w:hAnsi="微软雅黑" w:cs="微软雅黑"/>
          <w:color w:val="auto"/>
          <w:spacing w:val="4"/>
          <w:lang w:eastAsia="zh-CN"/>
        </w:rPr>
        <w:t>48.9</w:t>
      </w:r>
      <w:r w:rsidR="006E40C6" w:rsidRPr="006E40C6">
        <w:rPr>
          <w:rFonts w:ascii="微软雅黑" w:eastAsia="微软雅黑" w:hAnsi="微软雅黑" w:cs="微软雅黑" w:hint="eastAsia"/>
          <w:color w:val="auto"/>
          <w:spacing w:val="4"/>
          <w:lang w:eastAsia="zh-CN"/>
        </w:rPr>
        <w:t>，创</w:t>
      </w:r>
      <w:r w:rsidR="006E40C6" w:rsidRPr="006E40C6">
        <w:rPr>
          <w:rFonts w:ascii="微软雅黑" w:eastAsia="微软雅黑" w:hAnsi="微软雅黑" w:cs="微软雅黑"/>
          <w:color w:val="auto"/>
          <w:spacing w:val="4"/>
          <w:lang w:eastAsia="zh-CN"/>
        </w:rPr>
        <w:t>16</w:t>
      </w:r>
      <w:r w:rsidR="006E40C6" w:rsidRPr="006E40C6">
        <w:rPr>
          <w:rFonts w:ascii="微软雅黑" w:eastAsia="微软雅黑" w:hAnsi="微软雅黑" w:cs="微软雅黑" w:hint="eastAsia"/>
          <w:color w:val="auto"/>
          <w:spacing w:val="4"/>
          <w:lang w:eastAsia="zh-CN"/>
        </w:rPr>
        <w:t>个月来最差表现，拖累欧元区</w:t>
      </w:r>
      <w:r w:rsidR="006E40C6" w:rsidRPr="006E40C6">
        <w:rPr>
          <w:rFonts w:ascii="微软雅黑" w:eastAsia="微软雅黑" w:hAnsi="微软雅黑" w:cs="微软雅黑"/>
          <w:color w:val="auto"/>
          <w:spacing w:val="4"/>
          <w:lang w:eastAsia="zh-CN"/>
        </w:rPr>
        <w:t>5</w:t>
      </w:r>
      <w:r w:rsidR="006E40C6" w:rsidRPr="006E40C6">
        <w:rPr>
          <w:rFonts w:ascii="微软雅黑" w:eastAsia="微软雅黑" w:hAnsi="微软雅黑" w:cs="微软雅黑" w:hint="eastAsia"/>
          <w:color w:val="auto"/>
          <w:spacing w:val="4"/>
          <w:lang w:eastAsia="zh-CN"/>
        </w:rPr>
        <w:t>月综合</w:t>
      </w:r>
      <w:r w:rsidR="006E40C6" w:rsidRPr="006E40C6">
        <w:rPr>
          <w:rFonts w:ascii="微软雅黑" w:eastAsia="微软雅黑" w:hAnsi="微软雅黑" w:cs="微软雅黑"/>
          <w:color w:val="auto"/>
          <w:spacing w:val="4"/>
          <w:lang w:eastAsia="zh-CN"/>
        </w:rPr>
        <w:t>PMI</w:t>
      </w:r>
      <w:r w:rsidR="006E40C6" w:rsidRPr="006E40C6">
        <w:rPr>
          <w:rFonts w:ascii="微软雅黑" w:eastAsia="微软雅黑" w:hAnsi="微软雅黑" w:cs="微软雅黑" w:hint="eastAsia"/>
          <w:color w:val="auto"/>
          <w:spacing w:val="4"/>
          <w:lang w:eastAsia="zh-CN"/>
        </w:rPr>
        <w:t>从</w:t>
      </w:r>
      <w:r w:rsidR="006E40C6" w:rsidRPr="006E40C6">
        <w:rPr>
          <w:rFonts w:ascii="微软雅黑" w:eastAsia="微软雅黑" w:hAnsi="微软雅黑" w:cs="微软雅黑"/>
          <w:color w:val="auto"/>
          <w:spacing w:val="4"/>
          <w:lang w:eastAsia="zh-CN"/>
        </w:rPr>
        <w:t>4</w:t>
      </w:r>
      <w:r w:rsidR="006E40C6" w:rsidRPr="006E40C6">
        <w:rPr>
          <w:rFonts w:ascii="微软雅黑" w:eastAsia="微软雅黑" w:hAnsi="微软雅黑" w:cs="微软雅黑" w:hint="eastAsia"/>
          <w:color w:val="auto"/>
          <w:spacing w:val="4"/>
          <w:lang w:eastAsia="zh-CN"/>
        </w:rPr>
        <w:t>月的</w:t>
      </w:r>
      <w:r w:rsidR="006E40C6" w:rsidRPr="006E40C6">
        <w:rPr>
          <w:rFonts w:ascii="微软雅黑" w:eastAsia="微软雅黑" w:hAnsi="微软雅黑" w:cs="微软雅黑"/>
          <w:color w:val="auto"/>
          <w:spacing w:val="4"/>
          <w:lang w:eastAsia="zh-CN"/>
        </w:rPr>
        <w:t>50.4</w:t>
      </w:r>
      <w:r w:rsidR="006E40C6" w:rsidRPr="006E40C6">
        <w:rPr>
          <w:rFonts w:ascii="微软雅黑" w:eastAsia="微软雅黑" w:hAnsi="微软雅黑" w:cs="微软雅黑" w:hint="eastAsia"/>
          <w:color w:val="auto"/>
          <w:spacing w:val="4"/>
          <w:lang w:eastAsia="zh-CN"/>
        </w:rPr>
        <w:t>降至</w:t>
      </w:r>
      <w:r w:rsidR="006E40C6" w:rsidRPr="006E40C6">
        <w:rPr>
          <w:rFonts w:ascii="微软雅黑" w:eastAsia="微软雅黑" w:hAnsi="微软雅黑" w:cs="微软雅黑"/>
          <w:color w:val="auto"/>
          <w:spacing w:val="4"/>
          <w:lang w:eastAsia="zh-CN"/>
        </w:rPr>
        <w:t>49.5</w:t>
      </w:r>
      <w:r w:rsidR="006E40C6" w:rsidRPr="006E40C6">
        <w:rPr>
          <w:rFonts w:ascii="微软雅黑" w:eastAsia="微软雅黑" w:hAnsi="微软雅黑" w:cs="微软雅黑" w:hint="eastAsia"/>
          <w:color w:val="auto"/>
          <w:spacing w:val="4"/>
          <w:lang w:eastAsia="zh-CN"/>
        </w:rPr>
        <w:t>。法国经济活动已连续</w:t>
      </w:r>
      <w:r w:rsidR="006E40C6" w:rsidRPr="006E40C6">
        <w:rPr>
          <w:rFonts w:ascii="微软雅黑" w:eastAsia="微软雅黑" w:hAnsi="微软雅黑" w:cs="微软雅黑"/>
          <w:color w:val="auto"/>
          <w:spacing w:val="4"/>
          <w:lang w:eastAsia="zh-CN"/>
        </w:rPr>
        <w:t>9</w:t>
      </w:r>
      <w:r w:rsidR="006E40C6" w:rsidRPr="006E40C6">
        <w:rPr>
          <w:rFonts w:ascii="微软雅黑" w:eastAsia="微软雅黑" w:hAnsi="微软雅黑" w:cs="微软雅黑" w:hint="eastAsia"/>
          <w:color w:val="auto"/>
          <w:spacing w:val="4"/>
          <w:lang w:eastAsia="zh-CN"/>
        </w:rPr>
        <w:t>个月萎缩，德法服务业活动均出现下跌。货币市场加大了对欧洲央行今年将再降息两次的押注。</w:t>
      </w:r>
      <w:r>
        <w:rPr>
          <w:rFonts w:ascii="微软雅黑" w:eastAsia="微软雅黑" w:hAnsi="微软雅黑" w:cs="微软雅黑" w:hint="eastAsia"/>
          <w:color w:val="auto"/>
          <w:spacing w:val="4"/>
          <w:lang w:eastAsia="zh-CN"/>
        </w:rPr>
        <w:t>】</w:t>
      </w:r>
    </w:p>
    <w:p w14:paraId="6A7B1138" w14:textId="73160CD9" w:rsidR="00662D67" w:rsidRDefault="00662D6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E40C6" w:rsidRPr="006E40C6">
        <w:rPr>
          <w:rFonts w:ascii="微软雅黑" w:eastAsia="微软雅黑" w:hAnsi="微软雅黑" w:cs="微软雅黑" w:hint="eastAsia"/>
          <w:color w:val="auto"/>
          <w:spacing w:val="4"/>
          <w:lang w:eastAsia="zh-CN"/>
        </w:rPr>
        <w:t>欧洲央行会议纪要显示，有部分官员认为，</w:t>
      </w:r>
      <w:r w:rsidR="006E40C6" w:rsidRPr="006E40C6">
        <w:rPr>
          <w:rFonts w:ascii="微软雅黑" w:eastAsia="微软雅黑" w:hAnsi="微软雅黑" w:cs="微软雅黑"/>
          <w:color w:val="auto"/>
          <w:spacing w:val="4"/>
          <w:lang w:eastAsia="zh-CN"/>
        </w:rPr>
        <w:t>4</w:t>
      </w:r>
      <w:r w:rsidR="006E40C6" w:rsidRPr="006E40C6">
        <w:rPr>
          <w:rFonts w:ascii="微软雅黑" w:eastAsia="微软雅黑" w:hAnsi="微软雅黑" w:cs="微软雅黑" w:hint="eastAsia"/>
          <w:color w:val="auto"/>
          <w:spacing w:val="4"/>
          <w:lang w:eastAsia="zh-CN"/>
        </w:rPr>
        <w:t>月份下调利率其实是提前实施了原本预计</w:t>
      </w:r>
      <w:r w:rsidR="006E40C6" w:rsidRPr="006E40C6">
        <w:rPr>
          <w:rFonts w:ascii="微软雅黑" w:eastAsia="微软雅黑" w:hAnsi="微软雅黑" w:cs="微软雅黑"/>
          <w:color w:val="auto"/>
          <w:spacing w:val="4"/>
          <w:lang w:eastAsia="zh-CN"/>
        </w:rPr>
        <w:t>6</w:t>
      </w:r>
      <w:r w:rsidR="006E40C6" w:rsidRPr="006E40C6">
        <w:rPr>
          <w:rFonts w:ascii="微软雅黑" w:eastAsia="微软雅黑" w:hAnsi="微软雅黑" w:cs="微软雅黑" w:hint="eastAsia"/>
          <w:color w:val="auto"/>
          <w:spacing w:val="4"/>
          <w:lang w:eastAsia="zh-CN"/>
        </w:rPr>
        <w:t>月进行的降息。有成员称原本可接受</w:t>
      </w:r>
      <w:r w:rsidR="006E40C6" w:rsidRPr="006E40C6">
        <w:rPr>
          <w:rFonts w:ascii="微软雅黑" w:eastAsia="微软雅黑" w:hAnsi="微软雅黑" w:cs="微软雅黑"/>
          <w:color w:val="auto"/>
          <w:spacing w:val="4"/>
          <w:lang w:eastAsia="zh-CN"/>
        </w:rPr>
        <w:t>50</w:t>
      </w:r>
      <w:r w:rsidR="006E40C6" w:rsidRPr="006E40C6">
        <w:rPr>
          <w:rFonts w:ascii="微软雅黑" w:eastAsia="微软雅黑" w:hAnsi="微软雅黑" w:cs="微软雅黑" w:hint="eastAsia"/>
          <w:color w:val="auto"/>
          <w:spacing w:val="4"/>
          <w:lang w:eastAsia="zh-CN"/>
        </w:rPr>
        <w:t>个基点的降息幅度。目前市场预计欧洲央行下月降息的可能性约为</w:t>
      </w:r>
      <w:r w:rsidR="006E40C6" w:rsidRPr="006E40C6">
        <w:rPr>
          <w:rFonts w:ascii="微软雅黑" w:eastAsia="微软雅黑" w:hAnsi="微软雅黑" w:cs="微软雅黑"/>
          <w:color w:val="auto"/>
          <w:spacing w:val="4"/>
          <w:lang w:eastAsia="zh-CN"/>
        </w:rPr>
        <w:t>90%</w:t>
      </w:r>
      <w:r w:rsidR="006E40C6" w:rsidRPr="006E40C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217ECC16" w14:textId="2F6BC5F0" w:rsidR="00662D67" w:rsidRDefault="006E40C6"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6E40C6">
        <w:rPr>
          <w:rFonts w:ascii="微软雅黑" w:eastAsia="微软雅黑" w:hAnsi="微软雅黑" w:cs="微软雅黑" w:hint="eastAsia"/>
          <w:color w:val="auto"/>
          <w:spacing w:val="4"/>
          <w:lang w:eastAsia="zh-CN"/>
        </w:rPr>
        <w:t>日本</w:t>
      </w:r>
      <w:r w:rsidRPr="006E40C6">
        <w:rPr>
          <w:rFonts w:ascii="微软雅黑" w:eastAsia="微软雅黑" w:hAnsi="微软雅黑" w:cs="微软雅黑"/>
          <w:color w:val="auto"/>
          <w:spacing w:val="4"/>
          <w:lang w:eastAsia="zh-CN"/>
        </w:rPr>
        <w:t>3</w:t>
      </w:r>
      <w:r w:rsidRPr="006E40C6">
        <w:rPr>
          <w:rFonts w:ascii="微软雅黑" w:eastAsia="微软雅黑" w:hAnsi="微软雅黑" w:cs="微软雅黑" w:hint="eastAsia"/>
          <w:color w:val="auto"/>
          <w:spacing w:val="4"/>
          <w:lang w:eastAsia="zh-CN"/>
        </w:rPr>
        <w:t>月核心机械订单同比大幅增长</w:t>
      </w:r>
      <w:r w:rsidRPr="006E40C6">
        <w:rPr>
          <w:rFonts w:ascii="微软雅黑" w:eastAsia="微软雅黑" w:hAnsi="微软雅黑" w:cs="微软雅黑"/>
          <w:color w:val="auto"/>
          <w:spacing w:val="4"/>
          <w:lang w:eastAsia="zh-CN"/>
        </w:rPr>
        <w:t>13%</w:t>
      </w:r>
      <w:r w:rsidRPr="006E40C6">
        <w:rPr>
          <w:rFonts w:ascii="微软雅黑" w:eastAsia="微软雅黑" w:hAnsi="微软雅黑" w:cs="微软雅黑" w:hint="eastAsia"/>
          <w:color w:val="auto"/>
          <w:spacing w:val="4"/>
          <w:lang w:eastAsia="zh-CN"/>
        </w:rPr>
        <w:t>，远超预期的下降</w:t>
      </w:r>
      <w:r w:rsidRPr="006E40C6">
        <w:rPr>
          <w:rFonts w:ascii="微软雅黑" w:eastAsia="微软雅黑" w:hAnsi="微软雅黑" w:cs="微软雅黑"/>
          <w:color w:val="auto"/>
          <w:spacing w:val="4"/>
          <w:lang w:eastAsia="zh-CN"/>
        </w:rPr>
        <w:t>1.6%</w:t>
      </w:r>
      <w:r w:rsidRPr="006E40C6">
        <w:rPr>
          <w:rFonts w:ascii="微软雅黑" w:eastAsia="微软雅黑" w:hAnsi="微软雅黑" w:cs="微软雅黑" w:hint="eastAsia"/>
          <w:color w:val="auto"/>
          <w:spacing w:val="4"/>
          <w:lang w:eastAsia="zh-CN"/>
        </w:rPr>
        <w:t>，为近</w:t>
      </w:r>
      <w:r w:rsidRPr="006E40C6">
        <w:rPr>
          <w:rFonts w:ascii="微软雅黑" w:eastAsia="微软雅黑" w:hAnsi="微软雅黑" w:cs="微软雅黑"/>
          <w:color w:val="auto"/>
          <w:spacing w:val="4"/>
          <w:lang w:eastAsia="zh-CN"/>
        </w:rPr>
        <w:t>20</w:t>
      </w:r>
      <w:r w:rsidRPr="006E40C6">
        <w:rPr>
          <w:rFonts w:ascii="微软雅黑" w:eastAsia="微软雅黑" w:hAnsi="微软雅黑" w:cs="微软雅黑" w:hint="eastAsia"/>
          <w:color w:val="auto"/>
          <w:spacing w:val="4"/>
          <w:lang w:eastAsia="zh-CN"/>
        </w:rPr>
        <w:t>年来最高水平，引发对日本央行年内继续加息的预期。日本政府公布月度经济报告，维持对国内经济形势“正在温和复苏”的评估。</w:t>
      </w:r>
      <w:r>
        <w:rPr>
          <w:rFonts w:ascii="微软雅黑" w:eastAsia="微软雅黑" w:hAnsi="微软雅黑" w:cs="微软雅黑" w:hint="eastAsia"/>
          <w:color w:val="auto"/>
          <w:spacing w:val="4"/>
          <w:lang w:eastAsia="zh-CN"/>
        </w:rPr>
        <w:t>】</w:t>
      </w:r>
    </w:p>
    <w:p w14:paraId="54954939" w14:textId="77777777" w:rsidR="006E40C6" w:rsidRDefault="006E40C6" w:rsidP="007721E4">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E40C6" w:rsidRPr="00557736" w14:paraId="2CD642B5" w14:textId="77777777" w:rsidTr="00296B55">
        <w:trPr>
          <w:trHeight w:val="620"/>
        </w:trPr>
        <w:tc>
          <w:tcPr>
            <w:tcW w:w="1701" w:type="dxa"/>
            <w:shd w:val="clear" w:color="auto" w:fill="auto"/>
          </w:tcPr>
          <w:p w14:paraId="36661A75" w14:textId="77777777" w:rsidR="006E40C6" w:rsidRPr="004B3C06" w:rsidRDefault="006E40C6" w:rsidP="00296B55">
            <w:pPr>
              <w:pStyle w:val="TableText"/>
              <w:spacing w:before="230" w:line="191" w:lineRule="auto"/>
              <w:ind w:left="210" w:right="210" w:firstLineChars="0" w:firstLine="0"/>
              <w:jc w:val="left"/>
            </w:pPr>
            <w:r w:rsidRPr="00F26BE0">
              <w:t>2025/05/23</w:t>
            </w:r>
          </w:p>
        </w:tc>
        <w:tc>
          <w:tcPr>
            <w:tcW w:w="1314" w:type="dxa"/>
            <w:shd w:val="clear" w:color="auto" w:fill="auto"/>
          </w:tcPr>
          <w:p w14:paraId="0611BB2C" w14:textId="77777777" w:rsidR="006E40C6" w:rsidRDefault="006E40C6" w:rsidP="00296B55">
            <w:pPr>
              <w:pStyle w:val="TableText"/>
              <w:spacing w:before="245" w:line="172" w:lineRule="auto"/>
              <w:ind w:left="210" w:right="210" w:firstLineChars="100" w:firstLine="196"/>
              <w:rPr>
                <w:lang w:eastAsia="zh-CN"/>
              </w:rPr>
            </w:pPr>
            <w:r>
              <w:rPr>
                <w:lang w:eastAsia="zh-CN"/>
              </w:rPr>
              <w:t>2</w:t>
            </w:r>
            <w:r>
              <w:rPr>
                <w:rFonts w:hint="eastAsia"/>
                <w:lang w:eastAsia="zh-CN"/>
              </w:rPr>
              <w:t>:</w:t>
            </w:r>
            <w:r>
              <w:rPr>
                <w:lang w:eastAsia="zh-CN"/>
              </w:rPr>
              <w:t>00</w:t>
            </w:r>
          </w:p>
        </w:tc>
        <w:tc>
          <w:tcPr>
            <w:tcW w:w="6344" w:type="dxa"/>
            <w:shd w:val="clear" w:color="auto" w:fill="auto"/>
          </w:tcPr>
          <w:p w14:paraId="71463117" w14:textId="77777777" w:rsidR="006E40C6" w:rsidRPr="00557736" w:rsidRDefault="006E40C6" w:rsidP="00296B55">
            <w:pPr>
              <w:pStyle w:val="TableText"/>
              <w:spacing w:before="221" w:line="180" w:lineRule="auto"/>
              <w:ind w:left="210" w:right="210"/>
              <w:rPr>
                <w:lang w:eastAsia="zh-CN"/>
              </w:rPr>
            </w:pPr>
            <w:r w:rsidRPr="006E40C6">
              <w:rPr>
                <w:lang w:eastAsia="zh-CN"/>
              </w:rPr>
              <w:t>FOMC</w:t>
            </w:r>
            <w:r w:rsidRPr="006E40C6">
              <w:rPr>
                <w:rFonts w:hint="eastAsia"/>
                <w:lang w:eastAsia="zh-CN"/>
              </w:rPr>
              <w:t>永久票委、纽约联储主席威廉姆斯在货币政策实施研讨会上发表主旨演讲。</w:t>
            </w:r>
          </w:p>
        </w:tc>
      </w:tr>
      <w:tr w:rsidR="004F5F20" w:rsidRPr="008E3E9D" w14:paraId="7015C67E" w14:textId="77777777" w:rsidTr="0075620D">
        <w:trPr>
          <w:trHeight w:val="620"/>
        </w:trPr>
        <w:tc>
          <w:tcPr>
            <w:tcW w:w="1701" w:type="dxa"/>
            <w:shd w:val="clear" w:color="auto" w:fill="DAE3F4" w:themeFill="accent1" w:themeFillTint="33"/>
          </w:tcPr>
          <w:p w14:paraId="0AB865D2" w14:textId="17DBD680" w:rsidR="004F5F20" w:rsidRPr="00D50E47" w:rsidRDefault="004F5F20" w:rsidP="004F5F20">
            <w:pPr>
              <w:pStyle w:val="TableText"/>
              <w:spacing w:before="230" w:line="191" w:lineRule="auto"/>
              <w:ind w:left="210" w:right="210" w:firstLineChars="0" w:firstLine="0"/>
              <w:jc w:val="left"/>
            </w:pPr>
            <w:r w:rsidRPr="004B3C06">
              <w:t>2025/0</w:t>
            </w:r>
            <w:r>
              <w:t>5</w:t>
            </w:r>
            <w:r w:rsidRPr="004B3C06">
              <w:t>/</w:t>
            </w:r>
            <w:r w:rsidR="006E40C6">
              <w:t>23</w:t>
            </w:r>
          </w:p>
        </w:tc>
        <w:tc>
          <w:tcPr>
            <w:tcW w:w="1314" w:type="dxa"/>
            <w:shd w:val="clear" w:color="auto" w:fill="DAE3F4" w:themeFill="accent1" w:themeFillTint="33"/>
          </w:tcPr>
          <w:p w14:paraId="5F26D618" w14:textId="16E16E6C" w:rsidR="004F5F20" w:rsidRDefault="006E40C6" w:rsidP="004F5F20">
            <w:pPr>
              <w:pStyle w:val="TableText"/>
              <w:spacing w:before="245" w:line="172" w:lineRule="auto"/>
              <w:ind w:left="210" w:right="210" w:firstLineChars="100" w:firstLine="196"/>
              <w:rPr>
                <w:lang w:eastAsia="zh-CN"/>
              </w:rPr>
            </w:pPr>
            <w:r>
              <w:rPr>
                <w:lang w:eastAsia="zh-CN"/>
              </w:rPr>
              <w:t>14</w:t>
            </w:r>
            <w:r w:rsidR="00734E5E">
              <w:rPr>
                <w:lang w:eastAsia="zh-CN"/>
              </w:rPr>
              <w:t>:00</w:t>
            </w:r>
          </w:p>
        </w:tc>
        <w:tc>
          <w:tcPr>
            <w:tcW w:w="6344" w:type="dxa"/>
            <w:shd w:val="clear" w:color="auto" w:fill="DAE3F4" w:themeFill="accent1" w:themeFillTint="33"/>
          </w:tcPr>
          <w:p w14:paraId="6FF04862" w14:textId="6BBD8F16" w:rsidR="004F5F20" w:rsidRPr="00DC11C4" w:rsidRDefault="006E40C6" w:rsidP="004F5F20">
            <w:pPr>
              <w:pStyle w:val="TableText"/>
              <w:spacing w:before="221" w:line="180" w:lineRule="auto"/>
              <w:ind w:left="210" w:right="210"/>
              <w:rPr>
                <w:lang w:eastAsia="zh-CN"/>
              </w:rPr>
            </w:pPr>
            <w:r w:rsidRPr="006E40C6">
              <w:rPr>
                <w:rFonts w:hint="eastAsia"/>
                <w:lang w:eastAsia="zh-CN"/>
              </w:rPr>
              <w:t>英国</w:t>
            </w:r>
            <w:r w:rsidRPr="006E40C6">
              <w:rPr>
                <w:lang w:eastAsia="zh-CN"/>
              </w:rPr>
              <w:t>4</w:t>
            </w:r>
            <w:r w:rsidRPr="006E40C6">
              <w:rPr>
                <w:rFonts w:hint="eastAsia"/>
                <w:lang w:eastAsia="zh-CN"/>
              </w:rPr>
              <w:t>月季调后零售销售月率</w:t>
            </w:r>
          </w:p>
        </w:tc>
      </w:tr>
      <w:tr w:rsidR="006E40C6" w:rsidRPr="00C742BA" w14:paraId="426F7EB4" w14:textId="77777777" w:rsidTr="0075620D">
        <w:trPr>
          <w:trHeight w:val="620"/>
        </w:trPr>
        <w:tc>
          <w:tcPr>
            <w:tcW w:w="1701" w:type="dxa"/>
            <w:shd w:val="clear" w:color="auto" w:fill="FFFFFF" w:themeFill="background1"/>
          </w:tcPr>
          <w:p w14:paraId="51D958E2" w14:textId="5C99E49A" w:rsidR="006E40C6" w:rsidRPr="004B3C06" w:rsidRDefault="006E40C6" w:rsidP="006E40C6">
            <w:pPr>
              <w:pStyle w:val="TableText"/>
              <w:spacing w:before="230" w:line="191" w:lineRule="auto"/>
              <w:ind w:left="210" w:right="210" w:firstLineChars="0" w:firstLine="0"/>
              <w:jc w:val="left"/>
              <w:rPr>
                <w:lang w:eastAsia="zh-CN"/>
              </w:rPr>
            </w:pPr>
            <w:r w:rsidRPr="00F26BE0">
              <w:t>2025/05/23</w:t>
            </w:r>
          </w:p>
        </w:tc>
        <w:tc>
          <w:tcPr>
            <w:tcW w:w="1314" w:type="dxa"/>
            <w:shd w:val="clear" w:color="auto" w:fill="FFFFFF" w:themeFill="background1"/>
          </w:tcPr>
          <w:p w14:paraId="1A33A8AD" w14:textId="4CAF2F03" w:rsidR="006E40C6" w:rsidRDefault="006E40C6" w:rsidP="006E40C6">
            <w:pPr>
              <w:pStyle w:val="TableText"/>
              <w:spacing w:before="245" w:line="172" w:lineRule="auto"/>
              <w:ind w:left="210" w:right="210" w:firstLineChars="100" w:firstLine="196"/>
              <w:rPr>
                <w:lang w:eastAsia="zh-CN"/>
              </w:rPr>
            </w:pPr>
            <w:r>
              <w:rPr>
                <w:rFonts w:hint="eastAsia"/>
                <w:lang w:eastAsia="zh-CN"/>
              </w:rPr>
              <w:t>2</w:t>
            </w:r>
            <w:r>
              <w:rPr>
                <w:lang w:eastAsia="zh-CN"/>
              </w:rPr>
              <w:t>2</w:t>
            </w:r>
            <w:r>
              <w:rPr>
                <w:rFonts w:hint="eastAsia"/>
                <w:lang w:eastAsia="zh-CN"/>
              </w:rPr>
              <w:t>:</w:t>
            </w:r>
            <w:r>
              <w:rPr>
                <w:lang w:eastAsia="zh-CN"/>
              </w:rPr>
              <w:t>00</w:t>
            </w:r>
          </w:p>
        </w:tc>
        <w:tc>
          <w:tcPr>
            <w:tcW w:w="6344" w:type="dxa"/>
            <w:shd w:val="clear" w:color="auto" w:fill="FFFFFF" w:themeFill="background1"/>
          </w:tcPr>
          <w:p w14:paraId="4ADAAEC4" w14:textId="45B8BC9D" w:rsidR="006E40C6" w:rsidRPr="00AA1877" w:rsidRDefault="006E40C6" w:rsidP="006E40C6">
            <w:pPr>
              <w:pStyle w:val="TableText"/>
              <w:spacing w:before="221" w:line="180" w:lineRule="auto"/>
              <w:ind w:left="210" w:right="210"/>
              <w:rPr>
                <w:lang w:eastAsia="zh-CN"/>
              </w:rPr>
            </w:pPr>
            <w:r w:rsidRPr="006E40C6">
              <w:rPr>
                <w:rFonts w:hint="eastAsia"/>
                <w:lang w:eastAsia="zh-CN"/>
              </w:rPr>
              <w:t>美国</w:t>
            </w:r>
            <w:r w:rsidRPr="006E40C6">
              <w:rPr>
                <w:lang w:eastAsia="zh-CN"/>
              </w:rPr>
              <w:t>4</w:t>
            </w:r>
            <w:r w:rsidRPr="006E40C6">
              <w:rPr>
                <w:rFonts w:hint="eastAsia"/>
                <w:lang w:eastAsia="zh-CN"/>
              </w:rPr>
              <w:t>月新屋销售总数年化</w:t>
            </w:r>
            <w:r w:rsidRPr="006E40C6">
              <w:rPr>
                <w:lang w:eastAsia="zh-CN"/>
              </w:rPr>
              <w:t>(</w:t>
            </w:r>
            <w:r w:rsidRPr="006E40C6">
              <w:rPr>
                <w:rFonts w:hint="eastAsia"/>
                <w:lang w:eastAsia="zh-CN"/>
              </w:rPr>
              <w:t>万户</w:t>
            </w:r>
            <w:r w:rsidRPr="006E40C6">
              <w:rPr>
                <w:lang w:eastAsia="zh-CN"/>
              </w:rPr>
              <w:t>)</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EE7C271" w14:textId="7A7CB42F" w:rsidR="0096443F" w:rsidRPr="0096443F" w:rsidRDefault="0096443F" w:rsidP="0096443F">
      <w:pPr>
        <w:spacing w:before="103" w:line="256" w:lineRule="auto"/>
        <w:ind w:right="210" w:firstLineChars="200" w:firstLine="448"/>
        <w:rPr>
          <w:rFonts w:ascii="微软雅黑" w:eastAsia="微软雅黑" w:hAnsi="微软雅黑" w:cs="微软雅黑" w:hint="eastAsia"/>
          <w:spacing w:val="7"/>
          <w:lang w:eastAsia="zh-CN"/>
        </w:rPr>
      </w:pPr>
      <w:r w:rsidRPr="0096443F">
        <w:rPr>
          <w:rFonts w:ascii="微软雅黑" w:eastAsia="微软雅黑" w:hAnsi="微软雅黑" w:cs="微软雅黑" w:hint="eastAsia"/>
          <w:spacing w:val="7"/>
          <w:lang w:eastAsia="zh-CN"/>
        </w:rPr>
        <w:t>隔夜，美元指数跌</w:t>
      </w:r>
      <w:r w:rsidRPr="0096443F">
        <w:rPr>
          <w:rFonts w:ascii="微软雅黑" w:eastAsia="微软雅黑" w:hAnsi="微软雅黑" w:cs="微软雅黑"/>
          <w:spacing w:val="7"/>
          <w:lang w:eastAsia="zh-CN"/>
        </w:rPr>
        <w:t>0.42%</w:t>
      </w:r>
      <w:r w:rsidRPr="0096443F">
        <w:rPr>
          <w:rFonts w:ascii="微软雅黑" w:eastAsia="微软雅黑" w:hAnsi="微软雅黑" w:cs="微软雅黑" w:hint="eastAsia"/>
          <w:spacing w:val="7"/>
          <w:lang w:eastAsia="zh-CN"/>
        </w:rPr>
        <w:t>报</w:t>
      </w:r>
      <w:r w:rsidRPr="0096443F">
        <w:rPr>
          <w:rFonts w:ascii="微软雅黑" w:eastAsia="微软雅黑" w:hAnsi="微软雅黑" w:cs="微软雅黑"/>
          <w:spacing w:val="7"/>
          <w:lang w:eastAsia="zh-CN"/>
        </w:rPr>
        <w:t>99.60</w:t>
      </w:r>
      <w:r w:rsidRPr="0096443F">
        <w:rPr>
          <w:rFonts w:ascii="微软雅黑" w:eastAsia="微软雅黑" w:hAnsi="微软雅黑" w:cs="微软雅黑" w:hint="eastAsia"/>
          <w:spacing w:val="7"/>
          <w:lang w:eastAsia="zh-CN"/>
        </w:rPr>
        <w:t>，非美货币多数上涨，欧元兑美元涨</w:t>
      </w:r>
      <w:r w:rsidRPr="0096443F">
        <w:rPr>
          <w:rFonts w:ascii="微软雅黑" w:eastAsia="微软雅黑" w:hAnsi="微软雅黑" w:cs="微软雅黑"/>
          <w:spacing w:val="7"/>
          <w:lang w:eastAsia="zh-CN"/>
        </w:rPr>
        <w:t>0.39%</w:t>
      </w:r>
      <w:r w:rsidRPr="0096443F">
        <w:rPr>
          <w:rFonts w:ascii="微软雅黑" w:eastAsia="微软雅黑" w:hAnsi="微软雅黑" w:cs="微软雅黑" w:hint="eastAsia"/>
          <w:spacing w:val="7"/>
          <w:lang w:eastAsia="zh-CN"/>
        </w:rPr>
        <w:t>报</w:t>
      </w:r>
      <w:r w:rsidRPr="0096443F">
        <w:rPr>
          <w:rFonts w:ascii="微软雅黑" w:eastAsia="微软雅黑" w:hAnsi="微软雅黑" w:cs="微软雅黑"/>
          <w:spacing w:val="7"/>
          <w:lang w:eastAsia="zh-CN"/>
        </w:rPr>
        <w:t>1.1330</w:t>
      </w:r>
      <w:r w:rsidRPr="0096443F">
        <w:rPr>
          <w:rFonts w:ascii="微软雅黑" w:eastAsia="微软雅黑" w:hAnsi="微软雅黑" w:cs="微软雅黑" w:hint="eastAsia"/>
          <w:spacing w:val="7"/>
          <w:lang w:eastAsia="zh-CN"/>
        </w:rPr>
        <w:t>，英镑兑美元涨</w:t>
      </w:r>
      <w:r w:rsidRPr="0096443F">
        <w:rPr>
          <w:rFonts w:ascii="微软雅黑" w:eastAsia="微软雅黑" w:hAnsi="微软雅黑" w:cs="微软雅黑"/>
          <w:spacing w:val="7"/>
          <w:lang w:eastAsia="zh-CN"/>
        </w:rPr>
        <w:t>0.19%</w:t>
      </w:r>
      <w:r w:rsidRPr="0096443F">
        <w:rPr>
          <w:rFonts w:ascii="微软雅黑" w:eastAsia="微软雅黑" w:hAnsi="微软雅黑" w:cs="微软雅黑" w:hint="eastAsia"/>
          <w:spacing w:val="7"/>
          <w:lang w:eastAsia="zh-CN"/>
        </w:rPr>
        <w:t>报</w:t>
      </w:r>
      <w:r w:rsidRPr="0096443F">
        <w:rPr>
          <w:rFonts w:ascii="微软雅黑" w:eastAsia="微软雅黑" w:hAnsi="微软雅黑" w:cs="微软雅黑"/>
          <w:spacing w:val="7"/>
          <w:lang w:eastAsia="zh-CN"/>
        </w:rPr>
        <w:t>1.3419</w:t>
      </w:r>
      <w:r w:rsidRPr="0096443F">
        <w:rPr>
          <w:rFonts w:ascii="微软雅黑" w:eastAsia="微软雅黑" w:hAnsi="微软雅黑" w:cs="微软雅黑" w:hint="eastAsia"/>
          <w:spacing w:val="7"/>
          <w:lang w:eastAsia="zh-CN"/>
        </w:rPr>
        <w:t>，美元兑日元跌</w:t>
      </w:r>
      <w:r w:rsidRPr="0096443F">
        <w:rPr>
          <w:rFonts w:ascii="微软雅黑" w:eastAsia="微软雅黑" w:hAnsi="微软雅黑" w:cs="微软雅黑"/>
          <w:spacing w:val="7"/>
          <w:lang w:eastAsia="zh-CN"/>
        </w:rPr>
        <w:t>0.57%</w:t>
      </w:r>
      <w:r w:rsidRPr="0096443F">
        <w:rPr>
          <w:rFonts w:ascii="微软雅黑" w:eastAsia="微软雅黑" w:hAnsi="微软雅黑" w:cs="微软雅黑" w:hint="eastAsia"/>
          <w:spacing w:val="7"/>
          <w:lang w:eastAsia="zh-CN"/>
        </w:rPr>
        <w:t>报</w:t>
      </w:r>
      <w:r w:rsidRPr="0096443F">
        <w:rPr>
          <w:rFonts w:ascii="微软雅黑" w:eastAsia="微软雅黑" w:hAnsi="微软雅黑" w:cs="微软雅黑"/>
          <w:spacing w:val="7"/>
          <w:lang w:eastAsia="zh-CN"/>
        </w:rPr>
        <w:t>143.6785</w:t>
      </w:r>
      <w:r w:rsidRPr="0096443F">
        <w:rPr>
          <w:rFonts w:ascii="微软雅黑" w:eastAsia="微软雅黑" w:hAnsi="微软雅黑" w:cs="微软雅黑" w:hint="eastAsia"/>
          <w:spacing w:val="7"/>
          <w:lang w:eastAsia="zh-CN"/>
        </w:rPr>
        <w:t>。宏观数据方面，美国标普全球综合</w:t>
      </w:r>
      <w:r w:rsidRPr="0096443F">
        <w:rPr>
          <w:rFonts w:ascii="微软雅黑" w:eastAsia="微软雅黑" w:hAnsi="微软雅黑" w:cs="微软雅黑"/>
          <w:spacing w:val="7"/>
          <w:lang w:eastAsia="zh-CN"/>
        </w:rPr>
        <w:t>PMI</w:t>
      </w:r>
      <w:r w:rsidRPr="0096443F">
        <w:rPr>
          <w:rFonts w:ascii="微软雅黑" w:eastAsia="微软雅黑" w:hAnsi="微软雅黑" w:cs="微软雅黑" w:hint="eastAsia"/>
          <w:spacing w:val="7"/>
          <w:lang w:eastAsia="zh-CN"/>
        </w:rPr>
        <w:t>从</w:t>
      </w:r>
      <w:r w:rsidRPr="0096443F">
        <w:rPr>
          <w:rFonts w:ascii="微软雅黑" w:eastAsia="微软雅黑" w:hAnsi="微软雅黑" w:cs="微软雅黑"/>
          <w:spacing w:val="7"/>
          <w:lang w:eastAsia="zh-CN"/>
        </w:rPr>
        <w:t>4</w:t>
      </w:r>
      <w:r w:rsidRPr="0096443F">
        <w:rPr>
          <w:rFonts w:ascii="微软雅黑" w:eastAsia="微软雅黑" w:hAnsi="微软雅黑" w:cs="微软雅黑" w:hint="eastAsia"/>
          <w:spacing w:val="7"/>
          <w:lang w:eastAsia="zh-CN"/>
        </w:rPr>
        <w:t>月的</w:t>
      </w:r>
      <w:r w:rsidRPr="0096443F">
        <w:rPr>
          <w:rFonts w:ascii="微软雅黑" w:eastAsia="微软雅黑" w:hAnsi="微软雅黑" w:cs="微软雅黑"/>
          <w:spacing w:val="7"/>
          <w:lang w:eastAsia="zh-CN"/>
        </w:rPr>
        <w:t>50.6</w:t>
      </w:r>
      <w:r w:rsidRPr="0096443F">
        <w:rPr>
          <w:rFonts w:ascii="微软雅黑" w:eastAsia="微软雅黑" w:hAnsi="微软雅黑" w:cs="微软雅黑" w:hint="eastAsia"/>
          <w:spacing w:val="7"/>
          <w:lang w:eastAsia="zh-CN"/>
        </w:rPr>
        <w:t>升至</w:t>
      </w:r>
      <w:r w:rsidRPr="0096443F">
        <w:rPr>
          <w:rFonts w:ascii="微软雅黑" w:eastAsia="微软雅黑" w:hAnsi="微软雅黑" w:cs="微软雅黑"/>
          <w:spacing w:val="7"/>
          <w:lang w:eastAsia="zh-CN"/>
        </w:rPr>
        <w:t>52.1</w:t>
      </w:r>
      <w:r w:rsidRPr="0096443F">
        <w:rPr>
          <w:rFonts w:ascii="微软雅黑" w:eastAsia="微软雅黑" w:hAnsi="微软雅黑" w:cs="微软雅黑" w:hint="eastAsia"/>
          <w:spacing w:val="7"/>
          <w:lang w:eastAsia="zh-CN"/>
        </w:rPr>
        <w:t>，制造业</w:t>
      </w:r>
      <w:r w:rsidRPr="0096443F">
        <w:rPr>
          <w:rFonts w:ascii="微软雅黑" w:eastAsia="微软雅黑" w:hAnsi="微软雅黑" w:cs="微软雅黑"/>
          <w:spacing w:val="7"/>
          <w:lang w:eastAsia="zh-CN"/>
        </w:rPr>
        <w:t>PMI</w:t>
      </w:r>
      <w:r w:rsidRPr="0096443F">
        <w:rPr>
          <w:rFonts w:ascii="微软雅黑" w:eastAsia="微软雅黑" w:hAnsi="微软雅黑" w:cs="微软雅黑" w:hint="eastAsia"/>
          <w:spacing w:val="7"/>
          <w:lang w:eastAsia="zh-CN"/>
        </w:rPr>
        <w:t>从</w:t>
      </w:r>
      <w:r w:rsidRPr="0096443F">
        <w:rPr>
          <w:rFonts w:ascii="微软雅黑" w:eastAsia="微软雅黑" w:hAnsi="微软雅黑" w:cs="微软雅黑"/>
          <w:spacing w:val="7"/>
          <w:lang w:eastAsia="zh-CN"/>
        </w:rPr>
        <w:t>50.2</w:t>
      </w:r>
      <w:r w:rsidRPr="0096443F">
        <w:rPr>
          <w:rFonts w:ascii="微软雅黑" w:eastAsia="微软雅黑" w:hAnsi="微软雅黑" w:cs="微软雅黑" w:hint="eastAsia"/>
          <w:spacing w:val="7"/>
          <w:lang w:eastAsia="zh-CN"/>
        </w:rPr>
        <w:t>升至</w:t>
      </w:r>
      <w:r w:rsidRPr="0096443F">
        <w:rPr>
          <w:rFonts w:ascii="微软雅黑" w:eastAsia="微软雅黑" w:hAnsi="微软雅黑" w:cs="微软雅黑"/>
          <w:spacing w:val="7"/>
          <w:lang w:eastAsia="zh-CN"/>
        </w:rPr>
        <w:t>52.3</w:t>
      </w:r>
      <w:r w:rsidRPr="0096443F">
        <w:rPr>
          <w:rFonts w:ascii="微软雅黑" w:eastAsia="微软雅黑" w:hAnsi="微软雅黑" w:cs="微软雅黑" w:hint="eastAsia"/>
          <w:spacing w:val="7"/>
          <w:lang w:eastAsia="zh-CN"/>
        </w:rPr>
        <w:t>，服务业</w:t>
      </w:r>
      <w:r w:rsidRPr="0096443F">
        <w:rPr>
          <w:rFonts w:ascii="微软雅黑" w:eastAsia="微软雅黑" w:hAnsi="微软雅黑" w:cs="微软雅黑"/>
          <w:spacing w:val="7"/>
          <w:lang w:eastAsia="zh-CN"/>
        </w:rPr>
        <w:t>PMI</w:t>
      </w:r>
      <w:r w:rsidRPr="0096443F">
        <w:rPr>
          <w:rFonts w:ascii="微软雅黑" w:eastAsia="微软雅黑" w:hAnsi="微软雅黑" w:cs="微软雅黑" w:hint="eastAsia"/>
          <w:spacing w:val="7"/>
          <w:lang w:eastAsia="zh-CN"/>
        </w:rPr>
        <w:t>从</w:t>
      </w:r>
      <w:r w:rsidRPr="0096443F">
        <w:rPr>
          <w:rFonts w:ascii="微软雅黑" w:eastAsia="微软雅黑" w:hAnsi="微软雅黑" w:cs="微软雅黑"/>
          <w:spacing w:val="7"/>
          <w:lang w:eastAsia="zh-CN"/>
        </w:rPr>
        <w:t>50.8</w:t>
      </w:r>
      <w:r w:rsidRPr="0096443F">
        <w:rPr>
          <w:rFonts w:ascii="微软雅黑" w:eastAsia="微软雅黑" w:hAnsi="微软雅黑" w:cs="微软雅黑" w:hint="eastAsia"/>
          <w:spacing w:val="7"/>
          <w:lang w:eastAsia="zh-CN"/>
        </w:rPr>
        <w:t>升至</w:t>
      </w:r>
      <w:r w:rsidRPr="0096443F">
        <w:rPr>
          <w:rFonts w:ascii="微软雅黑" w:eastAsia="微软雅黑" w:hAnsi="微软雅黑" w:cs="微软雅黑"/>
          <w:spacing w:val="7"/>
          <w:lang w:eastAsia="zh-CN"/>
        </w:rPr>
        <w:t>52.3</w:t>
      </w:r>
      <w:r w:rsidRPr="0096443F">
        <w:rPr>
          <w:rFonts w:ascii="微软雅黑" w:eastAsia="微软雅黑" w:hAnsi="微软雅黑" w:cs="微软雅黑" w:hint="eastAsia"/>
          <w:spacing w:val="7"/>
          <w:lang w:eastAsia="zh-CN"/>
        </w:rPr>
        <w:t>。受关税预期缓和提振，美国</w:t>
      </w:r>
      <w:r w:rsidRPr="0096443F">
        <w:rPr>
          <w:rFonts w:ascii="微软雅黑" w:eastAsia="微软雅黑" w:hAnsi="微软雅黑" w:cs="微软雅黑"/>
          <w:spacing w:val="7"/>
          <w:lang w:eastAsia="zh-CN"/>
        </w:rPr>
        <w:t>5</w:t>
      </w:r>
      <w:r w:rsidRPr="0096443F">
        <w:rPr>
          <w:rFonts w:ascii="微软雅黑" w:eastAsia="微软雅黑" w:hAnsi="微软雅黑" w:cs="微软雅黑" w:hint="eastAsia"/>
          <w:spacing w:val="7"/>
          <w:lang w:eastAsia="zh-CN"/>
        </w:rPr>
        <w:t>月企业活动边际回升，但美国有效关税税率仍显著高于平均水平，未来通胀上行风险仍存。美国劳动力市场维持韧性，上周美国首次申请失业救济人数降至</w:t>
      </w:r>
      <w:r w:rsidRPr="0096443F">
        <w:rPr>
          <w:rFonts w:ascii="微软雅黑" w:eastAsia="微软雅黑" w:hAnsi="微软雅黑" w:cs="微软雅黑"/>
          <w:spacing w:val="7"/>
          <w:lang w:eastAsia="zh-CN"/>
        </w:rPr>
        <w:t>22.7</w:t>
      </w:r>
      <w:r w:rsidRPr="0096443F">
        <w:rPr>
          <w:rFonts w:ascii="微软雅黑" w:eastAsia="微软雅黑" w:hAnsi="微软雅黑" w:cs="微软雅黑" w:hint="eastAsia"/>
          <w:spacing w:val="7"/>
          <w:lang w:eastAsia="zh-CN"/>
        </w:rPr>
        <w:t>万人，但持续申领人数有所上升，表明企业于当前整体稳健的经济环境下裁员意愿较低，但由于关税政策的不确定性，企业的招聘意愿亦有所下滑，导致失业者面临更长时间的失业期。美国众议院以</w:t>
      </w:r>
      <w:r w:rsidRPr="0096443F">
        <w:rPr>
          <w:rFonts w:ascii="微软雅黑" w:eastAsia="微软雅黑" w:hAnsi="微软雅黑" w:cs="微软雅黑"/>
          <w:spacing w:val="7"/>
          <w:lang w:eastAsia="zh-CN"/>
        </w:rPr>
        <w:t>215</w:t>
      </w:r>
      <w:r w:rsidRPr="0096443F">
        <w:rPr>
          <w:rFonts w:ascii="微软雅黑" w:eastAsia="微软雅黑" w:hAnsi="微软雅黑" w:cs="微软雅黑" w:hint="eastAsia"/>
          <w:spacing w:val="7"/>
          <w:lang w:eastAsia="zh-CN"/>
        </w:rPr>
        <w:t>票对</w:t>
      </w:r>
      <w:r w:rsidRPr="0096443F">
        <w:rPr>
          <w:rFonts w:ascii="微软雅黑" w:eastAsia="微软雅黑" w:hAnsi="微软雅黑" w:cs="微软雅黑"/>
          <w:spacing w:val="7"/>
          <w:lang w:eastAsia="zh-CN"/>
        </w:rPr>
        <w:t>214</w:t>
      </w:r>
      <w:r w:rsidRPr="0096443F">
        <w:rPr>
          <w:rFonts w:ascii="微软雅黑" w:eastAsia="微软雅黑" w:hAnsi="微软雅黑" w:cs="微软雅黑" w:hint="eastAsia"/>
          <w:spacing w:val="7"/>
          <w:lang w:eastAsia="zh-CN"/>
        </w:rPr>
        <w:t>票的微弱优势通过了特朗普的减税和支出法案，法案还提高了联邦政府的债务上限</w:t>
      </w:r>
      <w:r w:rsidRPr="0096443F">
        <w:rPr>
          <w:rFonts w:ascii="微软雅黑" w:eastAsia="微软雅黑" w:hAnsi="微软雅黑" w:cs="微软雅黑"/>
          <w:spacing w:val="7"/>
          <w:lang w:eastAsia="zh-CN"/>
        </w:rPr>
        <w:t>4</w:t>
      </w:r>
      <w:r w:rsidRPr="0096443F">
        <w:rPr>
          <w:rFonts w:ascii="微软雅黑" w:eastAsia="微软雅黑" w:hAnsi="微软雅黑" w:cs="微软雅黑" w:hint="eastAsia"/>
          <w:spacing w:val="7"/>
          <w:lang w:eastAsia="zh-CN"/>
        </w:rPr>
        <w:t>万亿美元，以避免后续的债务违约风险。根据国会预</w:t>
      </w:r>
      <w:r w:rsidRPr="0096443F">
        <w:rPr>
          <w:rFonts w:ascii="微软雅黑" w:eastAsia="微软雅黑" w:hAnsi="微软雅黑" w:cs="微软雅黑" w:hint="eastAsia"/>
          <w:spacing w:val="7"/>
          <w:lang w:eastAsia="zh-CN"/>
        </w:rPr>
        <w:lastRenderedPageBreak/>
        <w:t>算办公室的估计，该法案将在未来十年内使美国债务增加约</w:t>
      </w:r>
      <w:r w:rsidRPr="0096443F">
        <w:rPr>
          <w:rFonts w:ascii="微软雅黑" w:eastAsia="微软雅黑" w:hAnsi="微软雅黑" w:cs="微软雅黑"/>
          <w:spacing w:val="7"/>
          <w:lang w:eastAsia="zh-CN"/>
        </w:rPr>
        <w:t>3.8</w:t>
      </w:r>
      <w:r w:rsidRPr="0096443F">
        <w:rPr>
          <w:rFonts w:ascii="微软雅黑" w:eastAsia="微软雅黑" w:hAnsi="微软雅黑" w:cs="微软雅黑" w:hint="eastAsia"/>
          <w:spacing w:val="7"/>
          <w:lang w:eastAsia="zh-CN"/>
        </w:rPr>
        <w:t>万亿美元，未来的债务和</w:t>
      </w:r>
      <w:r w:rsidRPr="0096443F">
        <w:rPr>
          <w:rFonts w:ascii="微软雅黑" w:eastAsia="微软雅黑" w:hAnsi="微软雅黑" w:cs="微软雅黑"/>
          <w:spacing w:val="7"/>
          <w:lang w:eastAsia="zh-CN"/>
        </w:rPr>
        <w:t>GDP</w:t>
      </w:r>
      <w:r w:rsidRPr="0096443F">
        <w:rPr>
          <w:rFonts w:ascii="微软雅黑" w:eastAsia="微软雅黑" w:hAnsi="微软雅黑" w:cs="微软雅黑" w:hint="eastAsia"/>
          <w:spacing w:val="7"/>
          <w:lang w:eastAsia="zh-CN"/>
        </w:rPr>
        <w:t>占比有进一步上行的风险，债务问题持续或使全球去美元趋势持久化，长期来讲对美元信用构成负面影响。美联储理事沃勒释放鸽派信号，表示今年降息的可能性，但前提是关税能够维持于较低水平，其他官员的发言整体以鹰派为主。美联储的偏鹰基调以及韧性经济或对美元形成一定支撑，但减税法案中长期来讲或使美元信用受损，此前</w:t>
      </w:r>
      <w:r w:rsidRPr="0096443F">
        <w:rPr>
          <w:rFonts w:ascii="微软雅黑" w:eastAsia="微软雅黑" w:hAnsi="微软雅黑" w:cs="微软雅黑"/>
          <w:spacing w:val="7"/>
          <w:lang w:eastAsia="zh-CN"/>
        </w:rPr>
        <w:t>20</w:t>
      </w:r>
      <w:r w:rsidRPr="0096443F">
        <w:rPr>
          <w:rFonts w:ascii="微软雅黑" w:eastAsia="微软雅黑" w:hAnsi="微软雅黑" w:cs="微软雅黑" w:hint="eastAsia"/>
          <w:spacing w:val="7"/>
          <w:lang w:eastAsia="zh-CN"/>
        </w:rPr>
        <w:t>年期美债拍卖不及预期，加剧市场对美国资产的回避。美元短期内多空博弈加剧，整体或维持震荡偏弱运行。德国</w:t>
      </w:r>
      <w:r w:rsidRPr="0096443F">
        <w:rPr>
          <w:rFonts w:ascii="微软雅黑" w:eastAsia="微软雅黑" w:hAnsi="微软雅黑" w:cs="微软雅黑"/>
          <w:spacing w:val="7"/>
          <w:lang w:eastAsia="zh-CN"/>
        </w:rPr>
        <w:t>5</w:t>
      </w:r>
      <w:r w:rsidRPr="0096443F">
        <w:rPr>
          <w:rFonts w:ascii="微软雅黑" w:eastAsia="微软雅黑" w:hAnsi="微软雅黑" w:cs="微软雅黑" w:hint="eastAsia"/>
          <w:spacing w:val="7"/>
          <w:lang w:eastAsia="zh-CN"/>
        </w:rPr>
        <w:t>月</w:t>
      </w:r>
      <w:r w:rsidRPr="0096443F">
        <w:rPr>
          <w:rFonts w:ascii="微软雅黑" w:eastAsia="微软雅黑" w:hAnsi="微软雅黑" w:cs="微软雅黑"/>
          <w:spacing w:val="7"/>
          <w:lang w:eastAsia="zh-CN"/>
        </w:rPr>
        <w:t>PMI</w:t>
      </w:r>
      <w:r w:rsidRPr="0096443F">
        <w:rPr>
          <w:rFonts w:ascii="微软雅黑" w:eastAsia="微软雅黑" w:hAnsi="微软雅黑" w:cs="微软雅黑" w:hint="eastAsia"/>
          <w:spacing w:val="7"/>
          <w:lang w:eastAsia="zh-CN"/>
        </w:rPr>
        <w:t>初值降至</w:t>
      </w:r>
      <w:r w:rsidRPr="0096443F">
        <w:rPr>
          <w:rFonts w:ascii="微软雅黑" w:eastAsia="微软雅黑" w:hAnsi="微软雅黑" w:cs="微软雅黑"/>
          <w:spacing w:val="7"/>
          <w:lang w:eastAsia="zh-CN"/>
        </w:rPr>
        <w:t>30</w:t>
      </w:r>
      <w:r w:rsidRPr="0096443F">
        <w:rPr>
          <w:rFonts w:ascii="微软雅黑" w:eastAsia="微软雅黑" w:hAnsi="微软雅黑" w:cs="微软雅黑" w:hint="eastAsia"/>
          <w:spacing w:val="7"/>
          <w:lang w:eastAsia="zh-CN"/>
        </w:rPr>
        <w:t>个月低点</w:t>
      </w:r>
      <w:r w:rsidRPr="0096443F">
        <w:rPr>
          <w:rFonts w:ascii="微软雅黑" w:eastAsia="微软雅黑" w:hAnsi="微软雅黑" w:cs="微软雅黑"/>
          <w:spacing w:val="7"/>
          <w:lang w:eastAsia="zh-CN"/>
        </w:rPr>
        <w:t>47.2</w:t>
      </w:r>
      <w:r w:rsidRPr="0096443F">
        <w:rPr>
          <w:rFonts w:ascii="微软雅黑" w:eastAsia="微软雅黑" w:hAnsi="微软雅黑" w:cs="微软雅黑" w:hint="eastAsia"/>
          <w:spacing w:val="7"/>
          <w:lang w:eastAsia="zh-CN"/>
        </w:rPr>
        <w:t>，制造业</w:t>
      </w:r>
      <w:r w:rsidRPr="0096443F">
        <w:rPr>
          <w:rFonts w:ascii="微软雅黑" w:eastAsia="微软雅黑" w:hAnsi="微软雅黑" w:cs="微软雅黑"/>
          <w:spacing w:val="7"/>
          <w:lang w:eastAsia="zh-CN"/>
        </w:rPr>
        <w:t>PMI</w:t>
      </w:r>
      <w:r w:rsidRPr="0096443F">
        <w:rPr>
          <w:rFonts w:ascii="微软雅黑" w:eastAsia="微软雅黑" w:hAnsi="微软雅黑" w:cs="微软雅黑" w:hint="eastAsia"/>
          <w:spacing w:val="7"/>
          <w:lang w:eastAsia="zh-CN"/>
        </w:rPr>
        <w:t>小幅回升至</w:t>
      </w:r>
      <w:r w:rsidRPr="0096443F">
        <w:rPr>
          <w:rFonts w:ascii="微软雅黑" w:eastAsia="微软雅黑" w:hAnsi="微软雅黑" w:cs="微软雅黑"/>
          <w:spacing w:val="7"/>
          <w:lang w:eastAsia="zh-CN"/>
        </w:rPr>
        <w:t>48.8</w:t>
      </w:r>
      <w:r w:rsidRPr="0096443F">
        <w:rPr>
          <w:rFonts w:ascii="微软雅黑" w:eastAsia="微软雅黑" w:hAnsi="微软雅黑" w:cs="微软雅黑" w:hint="eastAsia"/>
          <w:spacing w:val="7"/>
          <w:lang w:eastAsia="zh-CN"/>
        </w:rPr>
        <w:t>；</w:t>
      </w:r>
      <w:r w:rsidRPr="0096443F">
        <w:rPr>
          <w:rFonts w:ascii="微软雅黑" w:eastAsia="微软雅黑" w:hAnsi="微软雅黑" w:cs="微软雅黑"/>
          <w:spacing w:val="7"/>
          <w:lang w:eastAsia="zh-CN"/>
        </w:rPr>
        <w:t>Ifo</w:t>
      </w:r>
      <w:r w:rsidRPr="0096443F">
        <w:rPr>
          <w:rFonts w:ascii="微软雅黑" w:eastAsia="微软雅黑" w:hAnsi="微软雅黑" w:cs="微软雅黑" w:hint="eastAsia"/>
          <w:spacing w:val="7"/>
          <w:lang w:eastAsia="zh-CN"/>
        </w:rPr>
        <w:t>商业景气指数从</w:t>
      </w:r>
      <w:r w:rsidRPr="0096443F">
        <w:rPr>
          <w:rFonts w:ascii="微软雅黑" w:eastAsia="微软雅黑" w:hAnsi="微软雅黑" w:cs="微软雅黑"/>
          <w:spacing w:val="7"/>
          <w:lang w:eastAsia="zh-CN"/>
        </w:rPr>
        <w:t>4</w:t>
      </w:r>
      <w:r w:rsidRPr="0096443F">
        <w:rPr>
          <w:rFonts w:ascii="微软雅黑" w:eastAsia="微软雅黑" w:hAnsi="微软雅黑" w:cs="微软雅黑" w:hint="eastAsia"/>
          <w:spacing w:val="7"/>
          <w:lang w:eastAsia="zh-CN"/>
        </w:rPr>
        <w:t>月的</w:t>
      </w:r>
      <w:r w:rsidRPr="0096443F">
        <w:rPr>
          <w:rFonts w:ascii="微软雅黑" w:eastAsia="微软雅黑" w:hAnsi="微软雅黑" w:cs="微软雅黑"/>
          <w:spacing w:val="7"/>
          <w:lang w:eastAsia="zh-CN"/>
        </w:rPr>
        <w:t>86.9</w:t>
      </w:r>
      <w:r w:rsidRPr="0096443F">
        <w:rPr>
          <w:rFonts w:ascii="微软雅黑" w:eastAsia="微软雅黑" w:hAnsi="微软雅黑" w:cs="微软雅黑" w:hint="eastAsia"/>
          <w:spacing w:val="7"/>
          <w:lang w:eastAsia="zh-CN"/>
        </w:rPr>
        <w:t>升至</w:t>
      </w:r>
      <w:r w:rsidRPr="0096443F">
        <w:rPr>
          <w:rFonts w:ascii="微软雅黑" w:eastAsia="微软雅黑" w:hAnsi="微软雅黑" w:cs="微软雅黑"/>
          <w:spacing w:val="7"/>
          <w:lang w:eastAsia="zh-CN"/>
        </w:rPr>
        <w:t>5</w:t>
      </w:r>
      <w:r w:rsidRPr="0096443F">
        <w:rPr>
          <w:rFonts w:ascii="微软雅黑" w:eastAsia="微软雅黑" w:hAnsi="微软雅黑" w:cs="微软雅黑" w:hint="eastAsia"/>
          <w:spacing w:val="7"/>
          <w:lang w:eastAsia="zh-CN"/>
        </w:rPr>
        <w:t>月的</w:t>
      </w:r>
      <w:r w:rsidRPr="0096443F">
        <w:rPr>
          <w:rFonts w:ascii="微软雅黑" w:eastAsia="微软雅黑" w:hAnsi="微软雅黑" w:cs="微软雅黑"/>
          <w:spacing w:val="7"/>
          <w:lang w:eastAsia="zh-CN"/>
        </w:rPr>
        <w:t>87.5</w:t>
      </w:r>
      <w:r w:rsidRPr="0096443F">
        <w:rPr>
          <w:rFonts w:ascii="微软雅黑" w:eastAsia="微软雅黑" w:hAnsi="微软雅黑" w:cs="微软雅黑" w:hint="eastAsia"/>
          <w:spacing w:val="7"/>
          <w:lang w:eastAsia="zh-CN"/>
        </w:rPr>
        <w:t>，略高于预期。美国关税持续施压下，欧元区经济预期仍受承压，此前公布的</w:t>
      </w:r>
      <w:r w:rsidRPr="0096443F">
        <w:rPr>
          <w:rFonts w:ascii="微软雅黑" w:eastAsia="微软雅黑" w:hAnsi="微软雅黑" w:cs="微软雅黑"/>
          <w:spacing w:val="7"/>
          <w:lang w:eastAsia="zh-CN"/>
        </w:rPr>
        <w:t>CPI</w:t>
      </w:r>
      <w:r w:rsidRPr="0096443F">
        <w:rPr>
          <w:rFonts w:ascii="微软雅黑" w:eastAsia="微软雅黑" w:hAnsi="微软雅黑" w:cs="微软雅黑" w:hint="eastAsia"/>
          <w:spacing w:val="7"/>
          <w:lang w:eastAsia="zh-CN"/>
        </w:rPr>
        <w:t>已降温至接近欧洲央行的目标水平，</w:t>
      </w:r>
      <w:r w:rsidRPr="0096443F">
        <w:rPr>
          <w:rFonts w:ascii="微软雅黑" w:eastAsia="微软雅黑" w:hAnsi="微软雅黑" w:cs="微软雅黑"/>
          <w:spacing w:val="7"/>
          <w:lang w:eastAsia="zh-CN"/>
        </w:rPr>
        <w:t>5</w:t>
      </w:r>
      <w:r w:rsidRPr="0096443F">
        <w:rPr>
          <w:rFonts w:ascii="微软雅黑" w:eastAsia="微软雅黑" w:hAnsi="微软雅黑" w:cs="微软雅黑" w:hint="eastAsia"/>
          <w:spacing w:val="7"/>
          <w:lang w:eastAsia="zh-CN"/>
        </w:rPr>
        <w:t>月</w:t>
      </w:r>
      <w:r w:rsidRPr="0096443F">
        <w:rPr>
          <w:rFonts w:ascii="微软雅黑" w:eastAsia="微软雅黑" w:hAnsi="微软雅黑" w:cs="微软雅黑"/>
          <w:spacing w:val="7"/>
          <w:lang w:eastAsia="zh-CN"/>
        </w:rPr>
        <w:t>PPI</w:t>
      </w:r>
      <w:r w:rsidRPr="0096443F">
        <w:rPr>
          <w:rFonts w:ascii="微软雅黑" w:eastAsia="微软雅黑" w:hAnsi="微软雅黑" w:cs="微软雅黑" w:hint="eastAsia"/>
          <w:spacing w:val="7"/>
          <w:lang w:eastAsia="zh-CN"/>
        </w:rPr>
        <w:t>的下滑预示通胀进一步降温的趋势，数据支持欧洲央行将在</w:t>
      </w:r>
      <w:r w:rsidRPr="0096443F">
        <w:rPr>
          <w:rFonts w:ascii="微软雅黑" w:eastAsia="微软雅黑" w:hAnsi="微软雅黑" w:cs="微软雅黑"/>
          <w:spacing w:val="7"/>
          <w:lang w:eastAsia="zh-CN"/>
        </w:rPr>
        <w:t>6</w:t>
      </w:r>
      <w:r w:rsidRPr="0096443F">
        <w:rPr>
          <w:rFonts w:ascii="微软雅黑" w:eastAsia="微软雅黑" w:hAnsi="微软雅黑" w:cs="微软雅黑" w:hint="eastAsia"/>
          <w:spacing w:val="7"/>
          <w:lang w:eastAsia="zh-CN"/>
        </w:rPr>
        <w:t>月会议上再次降息的观点，美欧利差走阔或对欧元形成一定压制，欧元震荡为主。日本</w:t>
      </w:r>
      <w:r w:rsidRPr="0096443F">
        <w:rPr>
          <w:rFonts w:ascii="微软雅黑" w:eastAsia="微软雅黑" w:hAnsi="微软雅黑" w:cs="微软雅黑"/>
          <w:spacing w:val="7"/>
          <w:lang w:eastAsia="zh-CN"/>
        </w:rPr>
        <w:t>4</w:t>
      </w:r>
      <w:r w:rsidRPr="0096443F">
        <w:rPr>
          <w:rFonts w:ascii="微软雅黑" w:eastAsia="微软雅黑" w:hAnsi="微软雅黑" w:cs="微软雅黑" w:hint="eastAsia"/>
          <w:spacing w:val="7"/>
          <w:lang w:eastAsia="zh-CN"/>
        </w:rPr>
        <w:t>月贸易顺差意外收缩，由于春季工资大幅上涨提振了私人消费，日本进口萎缩速度低于预期，关税导致的美国需求走软导致出口增长大幅放缓。日本央行副行长内田真一本周表示若经济和物价如预期改善，央行将继续提高利率，整体偏鹰的基调为日元提供支撑，近期美国减税法案的扰动也使避险资金流入日元，日元或维持偏强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FBC7015" w:rsidR="007A477E" w:rsidRDefault="0096443F" w:rsidP="002B2EDC">
      <w:pPr>
        <w:spacing w:before="120" w:line="190" w:lineRule="auto"/>
        <w:ind w:right="210" w:firstLineChars="200" w:firstLine="400"/>
        <w:jc w:val="center"/>
        <w:rPr>
          <w:rFonts w:ascii="微软雅黑" w:eastAsia="微软雅黑" w:hAnsi="微软雅黑" w:cs="微软雅黑"/>
          <w:spacing w:val="7"/>
          <w:lang w:eastAsia="zh-CN"/>
        </w:rPr>
      </w:pPr>
      <w:r w:rsidRPr="007F5AD8">
        <w:rPr>
          <w:rFonts w:ascii="黑体" w:eastAsia="黑体" w:hAnsi="黑体"/>
          <w:noProof/>
          <w:sz w:val="20"/>
          <w:szCs w:val="20"/>
        </w:rPr>
        <w:drawing>
          <wp:inline distT="0" distB="0" distL="0" distR="0" wp14:anchorId="5B24CC04" wp14:editId="2DB38EFE">
            <wp:extent cx="4991100" cy="2600325"/>
            <wp:effectExtent l="0" t="0" r="0" b="9525"/>
            <wp:docPr id="1324771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6003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06955F6" w14:textId="425EE5F1" w:rsidR="00256A37" w:rsidRDefault="0075620D" w:rsidP="00B00DB4">
      <w:pPr>
        <w:spacing w:before="103" w:line="256" w:lineRule="auto"/>
        <w:ind w:right="210" w:firstLine="420"/>
        <w:rPr>
          <w:rFonts w:ascii="微软雅黑" w:eastAsia="微软雅黑" w:hAnsi="微软雅黑" w:cs="微软雅黑"/>
          <w:spacing w:val="7"/>
          <w:lang w:eastAsia="zh-CN"/>
        </w:rPr>
      </w:pPr>
      <w:r w:rsidRPr="0075620D">
        <w:rPr>
          <w:rFonts w:ascii="微软雅黑" w:eastAsia="微软雅黑" w:hAnsi="微软雅黑" w:cs="微软雅黑" w:hint="eastAsia"/>
          <w:spacing w:val="7"/>
          <w:lang w:eastAsia="zh-CN"/>
        </w:rPr>
        <w:t>截至</w:t>
      </w:r>
      <w:r w:rsidRPr="0075620D">
        <w:rPr>
          <w:rFonts w:ascii="微软雅黑" w:eastAsia="微软雅黑" w:hAnsi="微软雅黑" w:cs="微软雅黑"/>
          <w:spacing w:val="7"/>
          <w:lang w:eastAsia="zh-CN"/>
        </w:rPr>
        <w:t>5</w:t>
      </w:r>
      <w:r w:rsidRPr="0075620D">
        <w:rPr>
          <w:rFonts w:ascii="微软雅黑" w:eastAsia="微软雅黑" w:hAnsi="微软雅黑" w:cs="微软雅黑" w:hint="eastAsia"/>
          <w:spacing w:val="7"/>
          <w:lang w:eastAsia="zh-CN"/>
        </w:rPr>
        <w:t>月</w:t>
      </w:r>
      <w:r w:rsidRPr="0075620D">
        <w:rPr>
          <w:rFonts w:ascii="微软雅黑" w:eastAsia="微软雅黑" w:hAnsi="微软雅黑" w:cs="微软雅黑"/>
          <w:spacing w:val="7"/>
          <w:lang w:eastAsia="zh-CN"/>
        </w:rPr>
        <w:t>22</w:t>
      </w:r>
      <w:r w:rsidRPr="0075620D">
        <w:rPr>
          <w:rFonts w:ascii="微软雅黑" w:eastAsia="微软雅黑" w:hAnsi="微软雅黑" w:cs="微软雅黑" w:hint="eastAsia"/>
          <w:spacing w:val="7"/>
          <w:lang w:eastAsia="zh-CN"/>
        </w:rPr>
        <w:t>日，标普</w:t>
      </w:r>
      <w:r w:rsidRPr="0075620D">
        <w:rPr>
          <w:rFonts w:ascii="微软雅黑" w:eastAsia="微软雅黑" w:hAnsi="微软雅黑" w:cs="微软雅黑"/>
          <w:spacing w:val="7"/>
          <w:lang w:eastAsia="zh-CN"/>
        </w:rPr>
        <w:t>500</w:t>
      </w:r>
      <w:r w:rsidRPr="0075620D">
        <w:rPr>
          <w:rFonts w:ascii="微软雅黑" w:eastAsia="微软雅黑" w:hAnsi="微软雅黑" w:cs="微软雅黑" w:hint="eastAsia"/>
          <w:spacing w:val="7"/>
          <w:lang w:eastAsia="zh-CN"/>
        </w:rPr>
        <w:t>指数下跌</w:t>
      </w:r>
      <w:r w:rsidRPr="0075620D">
        <w:rPr>
          <w:rFonts w:ascii="微软雅黑" w:eastAsia="微软雅黑" w:hAnsi="微软雅黑" w:cs="微软雅黑"/>
          <w:spacing w:val="7"/>
          <w:lang w:eastAsia="zh-CN"/>
        </w:rPr>
        <w:t>0.04%</w:t>
      </w:r>
      <w:r w:rsidRPr="0075620D">
        <w:rPr>
          <w:rFonts w:ascii="微软雅黑" w:eastAsia="微软雅黑" w:hAnsi="微软雅黑" w:cs="微软雅黑" w:hint="eastAsia"/>
          <w:spacing w:val="7"/>
          <w:lang w:eastAsia="zh-CN"/>
        </w:rPr>
        <w:t>至</w:t>
      </w:r>
      <w:r w:rsidRPr="0075620D">
        <w:rPr>
          <w:rFonts w:ascii="微软雅黑" w:eastAsia="微软雅黑" w:hAnsi="微软雅黑" w:cs="微软雅黑"/>
          <w:spacing w:val="7"/>
          <w:lang w:eastAsia="zh-CN"/>
        </w:rPr>
        <w:t>5842.01</w:t>
      </w:r>
      <w:r w:rsidRPr="0075620D">
        <w:rPr>
          <w:rFonts w:ascii="微软雅黑" w:eastAsia="微软雅黑" w:hAnsi="微软雅黑" w:cs="微软雅黑" w:hint="eastAsia"/>
          <w:spacing w:val="7"/>
          <w:lang w:eastAsia="zh-CN"/>
        </w:rPr>
        <w:t>点；迷你标普</w:t>
      </w:r>
      <w:r w:rsidRPr="0075620D">
        <w:rPr>
          <w:rFonts w:ascii="微软雅黑" w:eastAsia="微软雅黑" w:hAnsi="微软雅黑" w:cs="微软雅黑"/>
          <w:spacing w:val="7"/>
          <w:lang w:eastAsia="zh-CN"/>
        </w:rPr>
        <w:t>500</w:t>
      </w:r>
      <w:r w:rsidRPr="0075620D">
        <w:rPr>
          <w:rFonts w:ascii="微软雅黑" w:eastAsia="微软雅黑" w:hAnsi="微软雅黑" w:cs="微软雅黑" w:hint="eastAsia"/>
          <w:spacing w:val="7"/>
          <w:lang w:eastAsia="zh-CN"/>
        </w:rPr>
        <w:t>主力合约上涨</w:t>
      </w:r>
      <w:r w:rsidRPr="0075620D">
        <w:rPr>
          <w:rFonts w:ascii="微软雅黑" w:eastAsia="微软雅黑" w:hAnsi="微软雅黑" w:cs="微软雅黑"/>
          <w:spacing w:val="7"/>
          <w:lang w:eastAsia="zh-CN"/>
        </w:rPr>
        <w:t>0.16%</w:t>
      </w:r>
      <w:r w:rsidRPr="0075620D">
        <w:rPr>
          <w:rFonts w:ascii="微软雅黑" w:eastAsia="微软雅黑" w:hAnsi="微软雅黑" w:cs="微软雅黑" w:hint="eastAsia"/>
          <w:spacing w:val="7"/>
          <w:lang w:eastAsia="zh-CN"/>
        </w:rPr>
        <w:t>至</w:t>
      </w:r>
      <w:r w:rsidRPr="0075620D">
        <w:rPr>
          <w:rFonts w:ascii="微软雅黑" w:eastAsia="微软雅黑" w:hAnsi="微软雅黑" w:cs="微软雅黑"/>
          <w:spacing w:val="7"/>
          <w:lang w:eastAsia="zh-CN"/>
        </w:rPr>
        <w:t>5868</w:t>
      </w:r>
      <w:r w:rsidRPr="0075620D">
        <w:rPr>
          <w:rFonts w:ascii="微软雅黑" w:eastAsia="微软雅黑" w:hAnsi="微软雅黑" w:cs="微软雅黑" w:hint="eastAsia"/>
          <w:spacing w:val="7"/>
          <w:lang w:eastAsia="zh-CN"/>
        </w:rPr>
        <w:t>点。美国</w:t>
      </w:r>
      <w:r w:rsidRPr="0075620D">
        <w:rPr>
          <w:rFonts w:ascii="微软雅黑" w:eastAsia="微软雅黑" w:hAnsi="微软雅黑" w:cs="微软雅黑"/>
          <w:spacing w:val="7"/>
          <w:lang w:eastAsia="zh-CN"/>
        </w:rPr>
        <w:t>5</w:t>
      </w:r>
      <w:r w:rsidRPr="0075620D">
        <w:rPr>
          <w:rFonts w:ascii="微软雅黑" w:eastAsia="微软雅黑" w:hAnsi="微软雅黑" w:cs="微软雅黑" w:hint="eastAsia"/>
          <w:spacing w:val="7"/>
          <w:lang w:eastAsia="zh-CN"/>
        </w:rPr>
        <w:t>月制造业</w:t>
      </w:r>
      <w:r w:rsidRPr="0075620D">
        <w:rPr>
          <w:rFonts w:ascii="微软雅黑" w:eastAsia="微软雅黑" w:hAnsi="微软雅黑" w:cs="微软雅黑"/>
          <w:spacing w:val="7"/>
          <w:lang w:eastAsia="zh-CN"/>
        </w:rPr>
        <w:t>PMI</w:t>
      </w:r>
      <w:r w:rsidRPr="0075620D">
        <w:rPr>
          <w:rFonts w:ascii="微软雅黑" w:eastAsia="微软雅黑" w:hAnsi="微软雅黑" w:cs="微软雅黑" w:hint="eastAsia"/>
          <w:spacing w:val="7"/>
          <w:lang w:eastAsia="zh-CN"/>
        </w:rPr>
        <w:t>升至三个月高点</w:t>
      </w:r>
      <w:r w:rsidRPr="0075620D">
        <w:rPr>
          <w:rFonts w:ascii="微软雅黑" w:eastAsia="微软雅黑" w:hAnsi="微软雅黑" w:cs="微软雅黑"/>
          <w:spacing w:val="7"/>
          <w:lang w:eastAsia="zh-CN"/>
        </w:rPr>
        <w:t>52.3</w:t>
      </w:r>
      <w:r w:rsidRPr="0075620D">
        <w:rPr>
          <w:rFonts w:ascii="微软雅黑" w:eastAsia="微软雅黑" w:hAnsi="微软雅黑" w:cs="微软雅黑" w:hint="eastAsia"/>
          <w:spacing w:val="7"/>
          <w:lang w:eastAsia="zh-CN"/>
        </w:rPr>
        <w:t>。服务业</w:t>
      </w:r>
      <w:r w:rsidRPr="0075620D">
        <w:rPr>
          <w:rFonts w:ascii="微软雅黑" w:eastAsia="微软雅黑" w:hAnsi="微软雅黑" w:cs="微软雅黑"/>
          <w:spacing w:val="7"/>
          <w:lang w:eastAsia="zh-CN"/>
        </w:rPr>
        <w:t>PMI</w:t>
      </w:r>
      <w:r w:rsidRPr="0075620D">
        <w:rPr>
          <w:rFonts w:ascii="微软雅黑" w:eastAsia="微软雅黑" w:hAnsi="微软雅黑" w:cs="微软雅黑" w:hint="eastAsia"/>
          <w:spacing w:val="7"/>
          <w:lang w:eastAsia="zh-CN"/>
        </w:rPr>
        <w:t>初值</w:t>
      </w:r>
      <w:r w:rsidRPr="0075620D">
        <w:rPr>
          <w:rFonts w:ascii="微软雅黑" w:eastAsia="微软雅黑" w:hAnsi="微软雅黑" w:cs="微软雅黑"/>
          <w:spacing w:val="7"/>
          <w:lang w:eastAsia="zh-CN"/>
        </w:rPr>
        <w:t>52.3</w:t>
      </w:r>
      <w:r w:rsidRPr="0075620D">
        <w:rPr>
          <w:rFonts w:ascii="微软雅黑" w:eastAsia="微软雅黑" w:hAnsi="微软雅黑" w:cs="微软雅黑" w:hint="eastAsia"/>
          <w:spacing w:val="7"/>
          <w:lang w:eastAsia="zh-CN"/>
        </w:rPr>
        <w:t>，创下两个月新高。企业生产经营活动仍在加快。但受到关税政策影响，制造业出口订单连续第二个月收缩。此外，美国总统特朗普的减税法案在众议院以微弱优势通过，将交由参议院审议。该法案计划在未来十年内减税逾</w:t>
      </w:r>
      <w:r w:rsidRPr="0075620D">
        <w:rPr>
          <w:rFonts w:ascii="微软雅黑" w:eastAsia="微软雅黑" w:hAnsi="微软雅黑" w:cs="微软雅黑"/>
          <w:spacing w:val="7"/>
          <w:lang w:eastAsia="zh-CN"/>
        </w:rPr>
        <w:t>4</w:t>
      </w:r>
      <w:r w:rsidRPr="0075620D">
        <w:rPr>
          <w:rFonts w:ascii="微软雅黑" w:eastAsia="微软雅黑" w:hAnsi="微软雅黑" w:cs="微软雅黑" w:hint="eastAsia"/>
          <w:spacing w:val="7"/>
          <w:lang w:eastAsia="zh-CN"/>
        </w:rPr>
        <w:t>万亿美元，并削减至少</w:t>
      </w:r>
      <w:r w:rsidRPr="0075620D">
        <w:rPr>
          <w:rFonts w:ascii="微软雅黑" w:eastAsia="微软雅黑" w:hAnsi="微软雅黑" w:cs="微软雅黑"/>
          <w:spacing w:val="7"/>
          <w:lang w:eastAsia="zh-CN"/>
        </w:rPr>
        <w:t>1.5</w:t>
      </w:r>
      <w:r w:rsidRPr="0075620D">
        <w:rPr>
          <w:rFonts w:ascii="微软雅黑" w:eastAsia="微软雅黑" w:hAnsi="微软雅黑" w:cs="微软雅黑" w:hint="eastAsia"/>
          <w:spacing w:val="7"/>
          <w:lang w:eastAsia="zh-CN"/>
        </w:rPr>
        <w:t>万亿美元支出。该法案将把美国债务上限提高</w:t>
      </w:r>
      <w:r w:rsidRPr="0075620D">
        <w:rPr>
          <w:rFonts w:ascii="微软雅黑" w:eastAsia="微软雅黑" w:hAnsi="微软雅黑" w:cs="微软雅黑"/>
          <w:spacing w:val="7"/>
          <w:lang w:eastAsia="zh-CN"/>
        </w:rPr>
        <w:t>4</w:t>
      </w:r>
      <w:r w:rsidRPr="0075620D">
        <w:rPr>
          <w:rFonts w:ascii="微软雅黑" w:eastAsia="微软雅黑" w:hAnsi="微软雅黑" w:cs="微软雅黑" w:hint="eastAsia"/>
          <w:spacing w:val="7"/>
          <w:lang w:eastAsia="zh-CN"/>
        </w:rPr>
        <w:t>万亿美元，低于参议院所希望的</w:t>
      </w:r>
      <w:r w:rsidRPr="0075620D">
        <w:rPr>
          <w:rFonts w:ascii="微软雅黑" w:eastAsia="微软雅黑" w:hAnsi="微软雅黑" w:cs="微软雅黑"/>
          <w:spacing w:val="7"/>
          <w:lang w:eastAsia="zh-CN"/>
        </w:rPr>
        <w:t>5</w:t>
      </w:r>
      <w:r w:rsidRPr="0075620D">
        <w:rPr>
          <w:rFonts w:ascii="微软雅黑" w:eastAsia="微软雅黑" w:hAnsi="微软雅黑" w:cs="微软雅黑" w:hint="eastAsia"/>
          <w:spacing w:val="7"/>
          <w:lang w:eastAsia="zh-CN"/>
        </w:rPr>
        <w:t>万亿美元。目</w:t>
      </w:r>
      <w:r>
        <w:rPr>
          <w:rFonts w:ascii="微软雅黑" w:eastAsia="微软雅黑" w:hAnsi="微软雅黑" w:cs="微软雅黑" w:hint="eastAsia"/>
          <w:spacing w:val="7"/>
          <w:lang w:eastAsia="zh-CN"/>
        </w:rPr>
        <w:t>前市场受到减税政策推升政府债务预期的冲击。策略上，建议暂时观望</w:t>
      </w:r>
      <w:r w:rsidR="00256A37" w:rsidRPr="00256A37">
        <w:rPr>
          <w:rFonts w:ascii="微软雅黑" w:eastAsia="微软雅黑" w:hAnsi="微软雅黑" w:cs="微软雅黑" w:hint="eastAsia"/>
          <w:spacing w:val="7"/>
          <w:lang w:eastAsia="zh-CN"/>
        </w:rPr>
        <w:t>。</w:t>
      </w:r>
    </w:p>
    <w:p w14:paraId="3E7D9146" w14:textId="4469F859"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677DC28" w:rsidR="007A477E" w:rsidRPr="00EE7376" w:rsidRDefault="0096443F" w:rsidP="0075620D">
      <w:pPr>
        <w:spacing w:before="103" w:line="256" w:lineRule="auto"/>
        <w:ind w:right="210" w:firstLine="420"/>
        <w:rPr>
          <w:rFonts w:ascii="微软雅黑" w:eastAsia="微软雅黑" w:hAnsi="微软雅黑" w:cs="微软雅黑"/>
          <w:spacing w:val="7"/>
          <w:lang w:eastAsia="zh-CN"/>
        </w:rPr>
      </w:pPr>
      <w:r w:rsidRPr="001B63BE">
        <w:rPr>
          <w:rFonts w:ascii="新宋体" w:eastAsia="新宋体" w:hAnsi="新宋体"/>
          <w:noProof/>
        </w:rPr>
        <w:lastRenderedPageBreak/>
        <w:drawing>
          <wp:inline distT="0" distB="0" distL="0" distR="0" wp14:anchorId="3F459C95" wp14:editId="6C94E6DA">
            <wp:extent cx="5274310" cy="1551833"/>
            <wp:effectExtent l="0" t="0" r="2540" b="0"/>
            <wp:docPr id="12" name="图片 12" descr="C:\Users\Administrator\Documents\WeChat Files\wxid_vkxlzo0vqu7s22\FileStorage\Temp\174796118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79611829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0300EF0" w14:textId="51619979" w:rsidR="00256A37" w:rsidRDefault="0096443F" w:rsidP="000511AA">
      <w:pPr>
        <w:spacing w:before="103" w:line="256" w:lineRule="auto"/>
        <w:ind w:right="210" w:firstLine="420"/>
        <w:jc w:val="both"/>
        <w:rPr>
          <w:rFonts w:ascii="微软雅黑" w:eastAsia="微软雅黑" w:hAnsi="微软雅黑" w:cs="微软雅黑"/>
          <w:spacing w:val="7"/>
          <w:lang w:eastAsia="zh-CN"/>
        </w:rPr>
      </w:pPr>
      <w:r w:rsidRPr="0096443F">
        <w:rPr>
          <w:rFonts w:ascii="微软雅黑" w:eastAsia="微软雅黑" w:hAnsi="微软雅黑" w:cs="微软雅黑" w:hint="eastAsia"/>
          <w:spacing w:val="7"/>
          <w:lang w:eastAsia="zh-CN"/>
        </w:rPr>
        <w:t>截至</w:t>
      </w:r>
      <w:r w:rsidRPr="0096443F">
        <w:rPr>
          <w:rFonts w:ascii="微软雅黑" w:eastAsia="微软雅黑" w:hAnsi="微软雅黑" w:cs="微软雅黑"/>
          <w:spacing w:val="7"/>
          <w:lang w:eastAsia="zh-CN"/>
        </w:rPr>
        <w:t>5</w:t>
      </w:r>
      <w:r w:rsidRPr="0096443F">
        <w:rPr>
          <w:rFonts w:ascii="微软雅黑" w:eastAsia="微软雅黑" w:hAnsi="微软雅黑" w:cs="微软雅黑" w:hint="eastAsia"/>
          <w:spacing w:val="7"/>
          <w:lang w:eastAsia="zh-CN"/>
        </w:rPr>
        <w:t>月</w:t>
      </w:r>
      <w:r w:rsidRPr="0096443F">
        <w:rPr>
          <w:rFonts w:ascii="微软雅黑" w:eastAsia="微软雅黑" w:hAnsi="微软雅黑" w:cs="微软雅黑"/>
          <w:spacing w:val="7"/>
          <w:lang w:eastAsia="zh-CN"/>
        </w:rPr>
        <w:t>22</w:t>
      </w:r>
      <w:r w:rsidRPr="0096443F">
        <w:rPr>
          <w:rFonts w:ascii="微软雅黑" w:eastAsia="微软雅黑" w:hAnsi="微软雅黑" w:cs="微软雅黑" w:hint="eastAsia"/>
          <w:spacing w:val="7"/>
          <w:lang w:eastAsia="zh-CN"/>
        </w:rPr>
        <w:t>日，富时中国</w:t>
      </w:r>
      <w:r w:rsidRPr="0096443F">
        <w:rPr>
          <w:rFonts w:ascii="微软雅黑" w:eastAsia="微软雅黑" w:hAnsi="微软雅黑" w:cs="微软雅黑"/>
          <w:spacing w:val="7"/>
          <w:lang w:eastAsia="zh-CN"/>
        </w:rPr>
        <w:t>A50</w:t>
      </w:r>
      <w:r w:rsidRPr="0096443F">
        <w:rPr>
          <w:rFonts w:ascii="微软雅黑" w:eastAsia="微软雅黑" w:hAnsi="微软雅黑" w:cs="微软雅黑" w:hint="eastAsia"/>
          <w:spacing w:val="7"/>
          <w:lang w:eastAsia="zh-CN"/>
        </w:rPr>
        <w:t>指数上涨</w:t>
      </w:r>
      <w:r w:rsidRPr="0096443F">
        <w:rPr>
          <w:rFonts w:ascii="微软雅黑" w:eastAsia="微软雅黑" w:hAnsi="微软雅黑" w:cs="微软雅黑"/>
          <w:spacing w:val="7"/>
          <w:lang w:eastAsia="zh-CN"/>
        </w:rPr>
        <w:t>0.09%</w:t>
      </w:r>
      <w:r w:rsidRPr="0096443F">
        <w:rPr>
          <w:rFonts w:ascii="微软雅黑" w:eastAsia="微软雅黑" w:hAnsi="微软雅黑" w:cs="微软雅黑" w:hint="eastAsia"/>
          <w:spacing w:val="7"/>
          <w:lang w:eastAsia="zh-CN"/>
        </w:rPr>
        <w:t>至</w:t>
      </w:r>
      <w:r w:rsidRPr="0096443F">
        <w:rPr>
          <w:rFonts w:ascii="微软雅黑" w:eastAsia="微软雅黑" w:hAnsi="微软雅黑" w:cs="微软雅黑"/>
          <w:spacing w:val="7"/>
          <w:lang w:eastAsia="zh-CN"/>
        </w:rPr>
        <w:t>13751.96</w:t>
      </w:r>
      <w:r w:rsidRPr="0096443F">
        <w:rPr>
          <w:rFonts w:ascii="微软雅黑" w:eastAsia="微软雅黑" w:hAnsi="微软雅黑" w:cs="微软雅黑" w:hint="eastAsia"/>
          <w:spacing w:val="7"/>
          <w:lang w:eastAsia="zh-CN"/>
        </w:rPr>
        <w:t>点；新交所富时</w:t>
      </w:r>
      <w:r w:rsidRPr="0096443F">
        <w:rPr>
          <w:rFonts w:ascii="微软雅黑" w:eastAsia="微软雅黑" w:hAnsi="微软雅黑" w:cs="微软雅黑"/>
          <w:spacing w:val="7"/>
          <w:lang w:eastAsia="zh-CN"/>
        </w:rPr>
        <w:t>A50</w:t>
      </w:r>
      <w:r w:rsidRPr="0096443F">
        <w:rPr>
          <w:rFonts w:ascii="微软雅黑" w:eastAsia="微软雅黑" w:hAnsi="微软雅黑" w:cs="微软雅黑" w:hint="eastAsia"/>
          <w:spacing w:val="7"/>
          <w:lang w:eastAsia="zh-CN"/>
        </w:rPr>
        <w:t>期指主力合约上涨</w:t>
      </w:r>
      <w:r w:rsidRPr="0096443F">
        <w:rPr>
          <w:rFonts w:ascii="微软雅黑" w:eastAsia="微软雅黑" w:hAnsi="微软雅黑" w:cs="微软雅黑"/>
          <w:spacing w:val="7"/>
          <w:lang w:eastAsia="zh-CN"/>
        </w:rPr>
        <w:t>0.01%</w:t>
      </w:r>
      <w:r w:rsidRPr="0096443F">
        <w:rPr>
          <w:rFonts w:ascii="微软雅黑" w:eastAsia="微软雅黑" w:hAnsi="微软雅黑" w:cs="微软雅黑" w:hint="eastAsia"/>
          <w:spacing w:val="7"/>
          <w:lang w:eastAsia="zh-CN"/>
        </w:rPr>
        <w:t>至</w:t>
      </w:r>
      <w:r w:rsidRPr="0096443F">
        <w:rPr>
          <w:rFonts w:ascii="微软雅黑" w:eastAsia="微软雅黑" w:hAnsi="微软雅黑" w:cs="微软雅黑"/>
          <w:spacing w:val="7"/>
          <w:lang w:eastAsia="zh-CN"/>
        </w:rPr>
        <w:t>13750</w:t>
      </w:r>
      <w:r w:rsidRPr="0096443F">
        <w:rPr>
          <w:rFonts w:ascii="微软雅黑" w:eastAsia="微软雅黑" w:hAnsi="微软雅黑" w:cs="微软雅黑" w:hint="eastAsia"/>
          <w:spacing w:val="7"/>
          <w:lang w:eastAsia="zh-CN"/>
        </w:rPr>
        <w:t>点。国内方面，经济基本面，</w:t>
      </w:r>
      <w:r w:rsidRPr="0096443F">
        <w:rPr>
          <w:rFonts w:ascii="微软雅黑" w:eastAsia="微软雅黑" w:hAnsi="微软雅黑" w:cs="微软雅黑"/>
          <w:spacing w:val="7"/>
          <w:lang w:eastAsia="zh-CN"/>
        </w:rPr>
        <w:t>4</w:t>
      </w:r>
      <w:r w:rsidRPr="0096443F">
        <w:rPr>
          <w:rFonts w:ascii="微软雅黑" w:eastAsia="微软雅黑" w:hAnsi="微软雅黑" w:cs="微软雅黑" w:hint="eastAsia"/>
          <w:spacing w:val="7"/>
          <w:lang w:eastAsia="zh-CN"/>
        </w:rPr>
        <w:t>月份，国内规上工业增加值、固投、社零均较前值回落，在关税战冲击下，国内经济面临一定压力；房地产开发投资及商品房销售亦较上月下滑；从此前公布的通胀数据来看，</w:t>
      </w:r>
      <w:r w:rsidRPr="0096443F">
        <w:rPr>
          <w:rFonts w:ascii="微软雅黑" w:eastAsia="微软雅黑" w:hAnsi="微软雅黑" w:cs="微软雅黑"/>
          <w:spacing w:val="7"/>
          <w:lang w:eastAsia="zh-CN"/>
        </w:rPr>
        <w:t>CPI-PPI</w:t>
      </w:r>
      <w:r w:rsidRPr="0096443F">
        <w:rPr>
          <w:rFonts w:ascii="微软雅黑" w:eastAsia="微软雅黑" w:hAnsi="微软雅黑" w:cs="微软雅黑" w:hint="eastAsia"/>
          <w:spacing w:val="7"/>
          <w:lang w:eastAsia="zh-CN"/>
        </w:rPr>
        <w:t>剪刀差较上月扩大，未来物价仍面临一定压力。金融数据层面，</w:t>
      </w:r>
      <w:r w:rsidRPr="0096443F">
        <w:rPr>
          <w:rFonts w:ascii="微软雅黑" w:eastAsia="微软雅黑" w:hAnsi="微软雅黑" w:cs="微软雅黑"/>
          <w:spacing w:val="7"/>
          <w:lang w:eastAsia="zh-CN"/>
        </w:rPr>
        <w:t>1-4</w:t>
      </w:r>
      <w:r w:rsidRPr="0096443F">
        <w:rPr>
          <w:rFonts w:ascii="微软雅黑" w:eastAsia="微软雅黑" w:hAnsi="微软雅黑" w:cs="微软雅黑" w:hint="eastAsia"/>
          <w:spacing w:val="7"/>
          <w:lang w:eastAsia="zh-CN"/>
        </w:rPr>
        <w:t>月份政府债券发行成为社融增量主要支撑，同时，在货币、财政政策共同发力下，</w:t>
      </w:r>
      <w:r w:rsidRPr="0096443F">
        <w:rPr>
          <w:rFonts w:ascii="微软雅黑" w:eastAsia="微软雅黑" w:hAnsi="微软雅黑" w:cs="微软雅黑"/>
          <w:spacing w:val="7"/>
          <w:lang w:eastAsia="zh-CN"/>
        </w:rPr>
        <w:t>4</w:t>
      </w:r>
      <w:r w:rsidRPr="0096443F">
        <w:rPr>
          <w:rFonts w:ascii="微软雅黑" w:eastAsia="微软雅黑" w:hAnsi="微软雅黑" w:cs="微软雅黑" w:hint="eastAsia"/>
          <w:spacing w:val="7"/>
          <w:lang w:eastAsia="zh-CN"/>
        </w:rPr>
        <w:t>月份社融存量、</w:t>
      </w:r>
      <w:r w:rsidRPr="0096443F">
        <w:rPr>
          <w:rFonts w:ascii="微软雅黑" w:eastAsia="微软雅黑" w:hAnsi="微软雅黑" w:cs="微软雅黑"/>
          <w:spacing w:val="7"/>
          <w:lang w:eastAsia="zh-CN"/>
        </w:rPr>
        <w:t>M2</w:t>
      </w:r>
      <w:r w:rsidRPr="0096443F">
        <w:rPr>
          <w:rFonts w:ascii="微软雅黑" w:eastAsia="微软雅黑" w:hAnsi="微软雅黑" w:cs="微软雅黑" w:hint="eastAsia"/>
          <w:spacing w:val="7"/>
          <w:lang w:eastAsia="zh-CN"/>
        </w:rPr>
        <w:t>增速均超预期。此外，</w:t>
      </w:r>
      <w:r w:rsidRPr="0096443F">
        <w:rPr>
          <w:rFonts w:ascii="微软雅黑" w:eastAsia="微软雅黑" w:hAnsi="微软雅黑" w:cs="微软雅黑"/>
          <w:spacing w:val="7"/>
          <w:lang w:eastAsia="zh-CN"/>
        </w:rPr>
        <w:t>5</w:t>
      </w:r>
      <w:r w:rsidRPr="0096443F">
        <w:rPr>
          <w:rFonts w:ascii="微软雅黑" w:eastAsia="微软雅黑" w:hAnsi="微软雅黑" w:cs="微软雅黑" w:hint="eastAsia"/>
          <w:spacing w:val="7"/>
          <w:lang w:eastAsia="zh-CN"/>
        </w:rPr>
        <w:t>月</w:t>
      </w:r>
      <w:r w:rsidRPr="0096443F">
        <w:rPr>
          <w:rFonts w:ascii="微软雅黑" w:eastAsia="微软雅黑" w:hAnsi="微软雅黑" w:cs="微软雅黑"/>
          <w:spacing w:val="7"/>
          <w:lang w:eastAsia="zh-CN"/>
        </w:rPr>
        <w:t>LPR</w:t>
      </w:r>
      <w:r w:rsidRPr="0096443F">
        <w:rPr>
          <w:rFonts w:ascii="微软雅黑" w:eastAsia="微软雅黑" w:hAnsi="微软雅黑" w:cs="微软雅黑" w:hint="eastAsia"/>
          <w:spacing w:val="7"/>
          <w:lang w:eastAsia="zh-CN"/>
        </w:rPr>
        <w:t>下调进一步强化货币政策宽松导向，旨在降低实体经济融资成本，刺激有效信贷需求。整体来看，目前国内经济基本面小幅走弱，对市场情绪产生一定负面影响，加上市场在关税战缓和后持续修复，目前指数已触及四月初的水平，上方面临较大压力，虽然国内宏观支持政策已相继出台，但仍需等待政策效应的发挥，短期预计维持震荡。策略上建议暂时观望</w:t>
      </w:r>
      <w:r w:rsidR="00256A37" w:rsidRPr="00256A37">
        <w:rPr>
          <w:rFonts w:ascii="微软雅黑" w:eastAsia="微软雅黑" w:hAnsi="微软雅黑" w:cs="微软雅黑" w:hint="eastAsia"/>
          <w:spacing w:val="7"/>
          <w:lang w:eastAsia="zh-CN"/>
        </w:rPr>
        <w:t>。</w:t>
      </w:r>
    </w:p>
    <w:p w14:paraId="11AC0A6A" w14:textId="5A1D46C0"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82891E5" w:rsidR="009372C5" w:rsidRPr="00D44799" w:rsidRDefault="0096443F" w:rsidP="00904B93">
      <w:pPr>
        <w:spacing w:before="103" w:line="256" w:lineRule="auto"/>
        <w:ind w:right="210" w:firstLine="420"/>
        <w:jc w:val="center"/>
        <w:rPr>
          <w:rFonts w:ascii="新宋体" w:eastAsia="新宋体" w:hAnsi="新宋体"/>
          <w:lang w:eastAsia="zh-CN"/>
        </w:rPr>
      </w:pPr>
      <w:r w:rsidRPr="001B63BE">
        <w:rPr>
          <w:rFonts w:asciiTheme="minorEastAsia" w:hAnsiTheme="minorEastAsia" w:cs="Times New Roman"/>
          <w:noProof/>
        </w:rPr>
        <w:drawing>
          <wp:inline distT="0" distB="0" distL="0" distR="0" wp14:anchorId="1771C65A" wp14:editId="02D31B1A">
            <wp:extent cx="5274310" cy="1557299"/>
            <wp:effectExtent l="0" t="0" r="2540" b="5080"/>
            <wp:docPr id="15" name="图片 15" descr="C:\Users\Administrator\Documents\WeChat Files\wxid_vkxlzo0vqu7s22\FileStorage\Temp\1747961213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796121369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6C790EDC" w14:textId="56F5C6EA" w:rsidR="00256A37" w:rsidRDefault="0096443F" w:rsidP="00A02266">
      <w:pPr>
        <w:spacing w:before="103" w:line="256" w:lineRule="auto"/>
        <w:ind w:right="210" w:firstLine="448"/>
        <w:jc w:val="both"/>
        <w:rPr>
          <w:rFonts w:ascii="微软雅黑" w:eastAsia="微软雅黑" w:hAnsi="微软雅黑" w:cs="微软雅黑"/>
          <w:spacing w:val="12"/>
          <w:lang w:eastAsia="zh-CN"/>
        </w:rPr>
      </w:pPr>
      <w:r w:rsidRPr="0096443F">
        <w:rPr>
          <w:rFonts w:ascii="微软雅黑" w:eastAsia="微软雅黑" w:hAnsi="微软雅黑" w:cs="微软雅黑" w:hint="eastAsia"/>
          <w:spacing w:val="12"/>
          <w:lang w:eastAsia="zh-CN"/>
        </w:rPr>
        <w:t>隔夜</w:t>
      </w:r>
      <w:r w:rsidRPr="0096443F">
        <w:rPr>
          <w:rFonts w:ascii="微软雅黑" w:eastAsia="微软雅黑" w:hAnsi="微软雅黑" w:cs="微软雅黑"/>
          <w:spacing w:val="12"/>
          <w:lang w:eastAsia="zh-CN"/>
        </w:rPr>
        <w:t>COMEX</w:t>
      </w:r>
      <w:r w:rsidRPr="0096443F">
        <w:rPr>
          <w:rFonts w:ascii="微软雅黑" w:eastAsia="微软雅黑" w:hAnsi="微软雅黑" w:cs="微软雅黑" w:hint="eastAsia"/>
          <w:spacing w:val="12"/>
          <w:lang w:eastAsia="zh-CN"/>
        </w:rPr>
        <w:t>铜宽幅震荡走势，报收</w:t>
      </w:r>
      <w:r w:rsidRPr="0096443F">
        <w:rPr>
          <w:rFonts w:ascii="微软雅黑" w:eastAsia="微软雅黑" w:hAnsi="微软雅黑" w:cs="微软雅黑"/>
          <w:spacing w:val="12"/>
          <w:lang w:eastAsia="zh-CN"/>
        </w:rPr>
        <w:t>4.676</w:t>
      </w:r>
      <w:r w:rsidRPr="0096443F">
        <w:rPr>
          <w:rFonts w:ascii="微软雅黑" w:eastAsia="微软雅黑" w:hAnsi="微软雅黑" w:cs="微软雅黑" w:hint="eastAsia"/>
          <w:spacing w:val="12"/>
          <w:lang w:eastAsia="zh-CN"/>
        </w:rPr>
        <w:t>美元</w:t>
      </w:r>
      <w:r w:rsidRPr="0096443F">
        <w:rPr>
          <w:rFonts w:ascii="微软雅黑" w:eastAsia="微软雅黑" w:hAnsi="微软雅黑" w:cs="微软雅黑"/>
          <w:spacing w:val="12"/>
          <w:lang w:eastAsia="zh-CN"/>
        </w:rPr>
        <w:t>/</w:t>
      </w:r>
      <w:r w:rsidRPr="0096443F">
        <w:rPr>
          <w:rFonts w:ascii="微软雅黑" w:eastAsia="微软雅黑" w:hAnsi="微软雅黑" w:cs="微软雅黑" w:hint="eastAsia"/>
          <w:spacing w:val="12"/>
          <w:lang w:eastAsia="zh-CN"/>
        </w:rPr>
        <w:t>磅，涨跌幅</w:t>
      </w:r>
      <w:r w:rsidRPr="0096443F">
        <w:rPr>
          <w:rFonts w:ascii="微软雅黑" w:eastAsia="微软雅黑" w:hAnsi="微软雅黑" w:cs="微软雅黑"/>
          <w:spacing w:val="12"/>
          <w:lang w:eastAsia="zh-CN"/>
        </w:rPr>
        <w:t>-0.07%</w:t>
      </w:r>
      <w:r w:rsidRPr="0096443F">
        <w:rPr>
          <w:rFonts w:ascii="微软雅黑" w:eastAsia="微软雅黑" w:hAnsi="微软雅黑" w:cs="微软雅黑" w:hint="eastAsia"/>
          <w:spacing w:val="12"/>
          <w:lang w:eastAsia="zh-CN"/>
        </w:rPr>
        <w:t>。国际方面，标普全球公布数据显示，美国</w:t>
      </w:r>
      <w:r w:rsidRPr="0096443F">
        <w:rPr>
          <w:rFonts w:ascii="微软雅黑" w:eastAsia="微软雅黑" w:hAnsi="微软雅黑" w:cs="微软雅黑"/>
          <w:spacing w:val="12"/>
          <w:lang w:eastAsia="zh-CN"/>
        </w:rPr>
        <w:t>5</w:t>
      </w:r>
      <w:r w:rsidRPr="0096443F">
        <w:rPr>
          <w:rFonts w:ascii="微软雅黑" w:eastAsia="微软雅黑" w:hAnsi="微软雅黑" w:cs="微软雅黑" w:hint="eastAsia"/>
          <w:spacing w:val="12"/>
          <w:lang w:eastAsia="zh-CN"/>
        </w:rPr>
        <w:t>月制造业</w:t>
      </w:r>
      <w:r w:rsidRPr="0096443F">
        <w:rPr>
          <w:rFonts w:ascii="微软雅黑" w:eastAsia="微软雅黑" w:hAnsi="微软雅黑" w:cs="微软雅黑"/>
          <w:spacing w:val="12"/>
          <w:lang w:eastAsia="zh-CN"/>
        </w:rPr>
        <w:t>PMI</w:t>
      </w:r>
      <w:r w:rsidRPr="0096443F">
        <w:rPr>
          <w:rFonts w:ascii="微软雅黑" w:eastAsia="微软雅黑" w:hAnsi="微软雅黑" w:cs="微软雅黑" w:hint="eastAsia"/>
          <w:spacing w:val="12"/>
          <w:lang w:eastAsia="zh-CN"/>
        </w:rPr>
        <w:t>升至三个月高点</w:t>
      </w:r>
      <w:r w:rsidRPr="0096443F">
        <w:rPr>
          <w:rFonts w:ascii="微软雅黑" w:eastAsia="微软雅黑" w:hAnsi="微软雅黑" w:cs="微软雅黑"/>
          <w:spacing w:val="12"/>
          <w:lang w:eastAsia="zh-CN"/>
        </w:rPr>
        <w:t>52.3</w:t>
      </w:r>
      <w:r w:rsidRPr="0096443F">
        <w:rPr>
          <w:rFonts w:ascii="微软雅黑" w:eastAsia="微软雅黑" w:hAnsi="微软雅黑" w:cs="微软雅黑" w:hint="eastAsia"/>
          <w:spacing w:val="12"/>
          <w:lang w:eastAsia="zh-CN"/>
        </w:rPr>
        <w:t>。服务业</w:t>
      </w:r>
      <w:r w:rsidRPr="0096443F">
        <w:rPr>
          <w:rFonts w:ascii="微软雅黑" w:eastAsia="微软雅黑" w:hAnsi="微软雅黑" w:cs="微软雅黑"/>
          <w:spacing w:val="12"/>
          <w:lang w:eastAsia="zh-CN"/>
        </w:rPr>
        <w:t>PMI</w:t>
      </w:r>
      <w:r w:rsidRPr="0096443F">
        <w:rPr>
          <w:rFonts w:ascii="微软雅黑" w:eastAsia="微软雅黑" w:hAnsi="微软雅黑" w:cs="微软雅黑" w:hint="eastAsia"/>
          <w:spacing w:val="12"/>
          <w:lang w:eastAsia="zh-CN"/>
        </w:rPr>
        <w:t>初值</w:t>
      </w:r>
      <w:r w:rsidRPr="0096443F">
        <w:rPr>
          <w:rFonts w:ascii="微软雅黑" w:eastAsia="微软雅黑" w:hAnsi="微软雅黑" w:cs="微软雅黑"/>
          <w:spacing w:val="12"/>
          <w:lang w:eastAsia="zh-CN"/>
        </w:rPr>
        <w:t>52.3</w:t>
      </w:r>
      <w:r w:rsidRPr="0096443F">
        <w:rPr>
          <w:rFonts w:ascii="微软雅黑" w:eastAsia="微软雅黑" w:hAnsi="微软雅黑" w:cs="微软雅黑" w:hint="eastAsia"/>
          <w:spacing w:val="12"/>
          <w:lang w:eastAsia="zh-CN"/>
        </w:rPr>
        <w:t>，创下两个月新高。新订单增速达到一年多来最快，价格指标升至近三年最高，制造业出口订单连续第二个月收缩，就业指标亦下降。国内方面，国务院副总理何立峰会见美国摩根大通集团董事长兼首席执行官杰米·戴蒙时指出，中国欢迎美资企业深化对华互利合作，推动中美经贸关系健康稳定持续发展。库存方面，截至</w:t>
      </w:r>
      <w:r w:rsidRPr="0096443F">
        <w:rPr>
          <w:rFonts w:ascii="微软雅黑" w:eastAsia="微软雅黑" w:hAnsi="微软雅黑" w:cs="微软雅黑"/>
          <w:spacing w:val="12"/>
          <w:lang w:eastAsia="zh-CN"/>
        </w:rPr>
        <w:t>5</w:t>
      </w:r>
      <w:r w:rsidRPr="0096443F">
        <w:rPr>
          <w:rFonts w:ascii="微软雅黑" w:eastAsia="微软雅黑" w:hAnsi="微软雅黑" w:cs="微软雅黑" w:hint="eastAsia"/>
          <w:spacing w:val="12"/>
          <w:lang w:eastAsia="zh-CN"/>
        </w:rPr>
        <w:t>月</w:t>
      </w:r>
      <w:r w:rsidRPr="0096443F">
        <w:rPr>
          <w:rFonts w:ascii="微软雅黑" w:eastAsia="微软雅黑" w:hAnsi="微软雅黑" w:cs="微软雅黑"/>
          <w:spacing w:val="12"/>
          <w:lang w:eastAsia="zh-CN"/>
        </w:rPr>
        <w:t>22</w:t>
      </w:r>
      <w:r w:rsidRPr="0096443F">
        <w:rPr>
          <w:rFonts w:ascii="微软雅黑" w:eastAsia="微软雅黑" w:hAnsi="微软雅黑" w:cs="微软雅黑" w:hint="eastAsia"/>
          <w:spacing w:val="12"/>
          <w:lang w:eastAsia="zh-CN"/>
        </w:rPr>
        <w:t>日，</w:t>
      </w:r>
      <w:r w:rsidRPr="0096443F">
        <w:rPr>
          <w:rFonts w:ascii="微软雅黑" w:eastAsia="微软雅黑" w:hAnsi="微软雅黑" w:cs="微软雅黑"/>
          <w:spacing w:val="12"/>
          <w:lang w:eastAsia="zh-CN"/>
        </w:rPr>
        <w:t>COMEX</w:t>
      </w:r>
      <w:r w:rsidRPr="0096443F">
        <w:rPr>
          <w:rFonts w:ascii="微软雅黑" w:eastAsia="微软雅黑" w:hAnsi="微软雅黑" w:cs="微软雅黑" w:hint="eastAsia"/>
          <w:spacing w:val="12"/>
          <w:lang w:eastAsia="zh-CN"/>
        </w:rPr>
        <w:t>铜库存为</w:t>
      </w:r>
      <w:r w:rsidRPr="0096443F">
        <w:rPr>
          <w:rFonts w:ascii="微软雅黑" w:eastAsia="微软雅黑" w:hAnsi="微软雅黑" w:cs="微软雅黑"/>
          <w:spacing w:val="12"/>
          <w:lang w:eastAsia="zh-CN"/>
        </w:rPr>
        <w:t>174607</w:t>
      </w:r>
      <w:r w:rsidRPr="0096443F">
        <w:rPr>
          <w:rFonts w:ascii="微软雅黑" w:eastAsia="微软雅黑" w:hAnsi="微软雅黑" w:cs="微软雅黑" w:hint="eastAsia"/>
          <w:spacing w:val="12"/>
          <w:lang w:eastAsia="zh-CN"/>
        </w:rPr>
        <w:t>短吨，环比</w:t>
      </w:r>
      <w:r w:rsidRPr="0096443F">
        <w:rPr>
          <w:rFonts w:ascii="微软雅黑" w:eastAsia="微软雅黑" w:hAnsi="微软雅黑" w:cs="微软雅黑"/>
          <w:spacing w:val="12"/>
          <w:lang w:eastAsia="zh-CN"/>
        </w:rPr>
        <w:t>+1584</w:t>
      </w:r>
      <w:r w:rsidRPr="0096443F">
        <w:rPr>
          <w:rFonts w:ascii="微软雅黑" w:eastAsia="微软雅黑" w:hAnsi="微软雅黑" w:cs="微软雅黑" w:hint="eastAsia"/>
          <w:spacing w:val="12"/>
          <w:lang w:eastAsia="zh-CN"/>
        </w:rPr>
        <w:t>短吨；</w:t>
      </w:r>
      <w:r w:rsidRPr="0096443F">
        <w:rPr>
          <w:rFonts w:ascii="微软雅黑" w:eastAsia="微软雅黑" w:hAnsi="微软雅黑" w:cs="微软雅黑"/>
          <w:spacing w:val="12"/>
          <w:lang w:eastAsia="zh-CN"/>
        </w:rPr>
        <w:t>LME</w:t>
      </w:r>
      <w:r w:rsidRPr="0096443F">
        <w:rPr>
          <w:rFonts w:ascii="微软雅黑" w:eastAsia="微软雅黑" w:hAnsi="微软雅黑" w:cs="微软雅黑" w:hint="eastAsia"/>
          <w:spacing w:val="12"/>
          <w:lang w:eastAsia="zh-CN"/>
        </w:rPr>
        <w:t>铜库存为</w:t>
      </w:r>
      <w:r w:rsidRPr="0096443F">
        <w:rPr>
          <w:rFonts w:ascii="微软雅黑" w:eastAsia="微软雅黑" w:hAnsi="微软雅黑" w:cs="微软雅黑"/>
          <w:spacing w:val="12"/>
          <w:lang w:eastAsia="zh-CN"/>
        </w:rPr>
        <w:t>166525</w:t>
      </w:r>
      <w:r w:rsidRPr="0096443F">
        <w:rPr>
          <w:rFonts w:ascii="微软雅黑" w:eastAsia="微软雅黑" w:hAnsi="微软雅黑" w:cs="微软雅黑" w:hint="eastAsia"/>
          <w:spacing w:val="12"/>
          <w:lang w:eastAsia="zh-CN"/>
        </w:rPr>
        <w:t>吨，环比</w:t>
      </w:r>
      <w:r w:rsidRPr="0096443F">
        <w:rPr>
          <w:rFonts w:ascii="微软雅黑" w:eastAsia="微软雅黑" w:hAnsi="微软雅黑" w:cs="微软雅黑"/>
          <w:spacing w:val="12"/>
          <w:lang w:eastAsia="zh-CN"/>
        </w:rPr>
        <w:t>-2300</w:t>
      </w:r>
      <w:r w:rsidRPr="0096443F">
        <w:rPr>
          <w:rFonts w:ascii="微软雅黑" w:eastAsia="微软雅黑" w:hAnsi="微软雅黑" w:cs="微软雅黑" w:hint="eastAsia"/>
          <w:spacing w:val="12"/>
          <w:lang w:eastAsia="zh-CN"/>
        </w:rPr>
        <w:t>吨；</w:t>
      </w:r>
      <w:r w:rsidRPr="0096443F">
        <w:rPr>
          <w:rFonts w:ascii="微软雅黑" w:eastAsia="微软雅黑" w:hAnsi="微软雅黑" w:cs="微软雅黑"/>
          <w:spacing w:val="12"/>
          <w:lang w:eastAsia="zh-CN"/>
        </w:rPr>
        <w:t>SHFE</w:t>
      </w:r>
      <w:r w:rsidRPr="0096443F">
        <w:rPr>
          <w:rFonts w:ascii="微软雅黑" w:eastAsia="微软雅黑" w:hAnsi="微软雅黑" w:cs="微软雅黑" w:hint="eastAsia"/>
          <w:spacing w:val="12"/>
          <w:lang w:eastAsia="zh-CN"/>
        </w:rPr>
        <w:t>每日仓单</w:t>
      </w:r>
      <w:r w:rsidRPr="0096443F">
        <w:rPr>
          <w:rFonts w:ascii="微软雅黑" w:eastAsia="微软雅黑" w:hAnsi="微软雅黑" w:cs="微软雅黑"/>
          <w:spacing w:val="12"/>
          <w:lang w:eastAsia="zh-CN"/>
        </w:rPr>
        <w:t>31754</w:t>
      </w:r>
      <w:r w:rsidRPr="0096443F">
        <w:rPr>
          <w:rFonts w:ascii="微软雅黑" w:eastAsia="微软雅黑" w:hAnsi="微软雅黑" w:cs="微软雅黑" w:hint="eastAsia"/>
          <w:spacing w:val="12"/>
          <w:lang w:eastAsia="zh-CN"/>
        </w:rPr>
        <w:t>吨，环比</w:t>
      </w:r>
      <w:r w:rsidRPr="0096443F">
        <w:rPr>
          <w:rFonts w:ascii="微软雅黑" w:eastAsia="微软雅黑" w:hAnsi="微软雅黑" w:cs="微软雅黑"/>
          <w:spacing w:val="12"/>
          <w:lang w:eastAsia="zh-CN"/>
        </w:rPr>
        <w:t>-9464</w:t>
      </w:r>
      <w:r w:rsidRPr="0096443F">
        <w:rPr>
          <w:rFonts w:ascii="微软雅黑" w:eastAsia="微软雅黑" w:hAnsi="微软雅黑" w:cs="微软雅黑" w:hint="eastAsia"/>
          <w:spacing w:val="12"/>
          <w:lang w:eastAsia="zh-CN"/>
        </w:rPr>
        <w:t>吨。美元美债方面，美元指数有所反弹，并一度重回</w:t>
      </w:r>
      <w:r w:rsidRPr="0096443F">
        <w:rPr>
          <w:rFonts w:ascii="微软雅黑" w:eastAsia="微软雅黑" w:hAnsi="微软雅黑" w:cs="微软雅黑"/>
          <w:spacing w:val="12"/>
          <w:lang w:eastAsia="zh-CN"/>
        </w:rPr>
        <w:t>100</w:t>
      </w:r>
      <w:r w:rsidRPr="0096443F">
        <w:rPr>
          <w:rFonts w:ascii="微软雅黑" w:eastAsia="微软雅黑" w:hAnsi="微软雅黑" w:cs="微软雅黑" w:hint="eastAsia"/>
          <w:spacing w:val="12"/>
          <w:lang w:eastAsia="zh-CN"/>
        </w:rPr>
        <w:t>关口上</w:t>
      </w:r>
      <w:r w:rsidRPr="0096443F">
        <w:rPr>
          <w:rFonts w:ascii="微软雅黑" w:eastAsia="微软雅黑" w:hAnsi="微软雅黑" w:cs="微软雅黑" w:hint="eastAsia"/>
          <w:spacing w:val="12"/>
          <w:lang w:eastAsia="zh-CN"/>
        </w:rPr>
        <w:lastRenderedPageBreak/>
        <w:t>方，但未能站稳此处，最终收涨</w:t>
      </w:r>
      <w:r w:rsidRPr="0096443F">
        <w:rPr>
          <w:rFonts w:ascii="微软雅黑" w:eastAsia="微软雅黑" w:hAnsi="微软雅黑" w:cs="微软雅黑"/>
          <w:spacing w:val="12"/>
          <w:lang w:eastAsia="zh-CN"/>
        </w:rPr>
        <w:t>0.32%</w:t>
      </w:r>
      <w:r w:rsidRPr="0096443F">
        <w:rPr>
          <w:rFonts w:ascii="微软雅黑" w:eastAsia="微软雅黑" w:hAnsi="微软雅黑" w:cs="微软雅黑" w:hint="eastAsia"/>
          <w:spacing w:val="12"/>
          <w:lang w:eastAsia="zh-CN"/>
        </w:rPr>
        <w:t>，报</w:t>
      </w:r>
      <w:r w:rsidRPr="0096443F">
        <w:rPr>
          <w:rFonts w:ascii="微软雅黑" w:eastAsia="微软雅黑" w:hAnsi="微软雅黑" w:cs="微软雅黑"/>
          <w:spacing w:val="12"/>
          <w:lang w:eastAsia="zh-CN"/>
        </w:rPr>
        <w:t>99.93</w:t>
      </w:r>
      <w:r w:rsidRPr="0096443F">
        <w:rPr>
          <w:rFonts w:ascii="微软雅黑" w:eastAsia="微软雅黑" w:hAnsi="微软雅黑" w:cs="微软雅黑" w:hint="eastAsia"/>
          <w:spacing w:val="12"/>
          <w:lang w:eastAsia="zh-CN"/>
        </w:rPr>
        <w:t>。基准的</w:t>
      </w:r>
      <w:r w:rsidRPr="0096443F">
        <w:rPr>
          <w:rFonts w:ascii="微软雅黑" w:eastAsia="微软雅黑" w:hAnsi="微软雅黑" w:cs="微软雅黑"/>
          <w:spacing w:val="12"/>
          <w:lang w:eastAsia="zh-CN"/>
        </w:rPr>
        <w:t>10</w:t>
      </w:r>
      <w:r w:rsidRPr="0096443F">
        <w:rPr>
          <w:rFonts w:ascii="微软雅黑" w:eastAsia="微软雅黑" w:hAnsi="微软雅黑" w:cs="微软雅黑" w:hint="eastAsia"/>
          <w:spacing w:val="12"/>
          <w:lang w:eastAsia="zh-CN"/>
        </w:rPr>
        <w:t>年期美债收益率收报</w:t>
      </w:r>
      <w:r w:rsidRPr="0096443F">
        <w:rPr>
          <w:rFonts w:ascii="微软雅黑" w:eastAsia="微软雅黑" w:hAnsi="微软雅黑" w:cs="微软雅黑"/>
          <w:spacing w:val="12"/>
          <w:lang w:eastAsia="zh-CN"/>
        </w:rPr>
        <w:t>4.540%</w:t>
      </w:r>
      <w:r w:rsidRPr="0096443F">
        <w:rPr>
          <w:rFonts w:ascii="微软雅黑" w:eastAsia="微软雅黑" w:hAnsi="微软雅黑" w:cs="微软雅黑" w:hint="eastAsia"/>
          <w:spacing w:val="12"/>
          <w:lang w:eastAsia="zh-CN"/>
        </w:rPr>
        <w:t>；对货币政策更敏感的两年期美债收益率收报</w:t>
      </w:r>
      <w:r w:rsidRPr="0096443F">
        <w:rPr>
          <w:rFonts w:ascii="微软雅黑" w:eastAsia="微软雅黑" w:hAnsi="微软雅黑" w:cs="微软雅黑"/>
          <w:spacing w:val="12"/>
          <w:lang w:eastAsia="zh-CN"/>
        </w:rPr>
        <w:t>4.001%</w:t>
      </w:r>
      <w:r>
        <w:rPr>
          <w:rFonts w:ascii="微软雅黑" w:eastAsia="微软雅黑" w:hAnsi="微软雅黑" w:cs="微软雅黑" w:hint="eastAsia"/>
          <w:spacing w:val="12"/>
          <w:lang w:eastAsia="zh-CN"/>
        </w:rPr>
        <w:t>。操作建议，纽铜主力合约轻仓逢低短多交易，仅供参考</w:t>
      </w:r>
      <w:r w:rsidR="00256A37" w:rsidRPr="00256A37">
        <w:rPr>
          <w:rFonts w:ascii="微软雅黑" w:eastAsia="微软雅黑" w:hAnsi="微软雅黑" w:cs="微软雅黑" w:hint="eastAsia"/>
          <w:spacing w:val="12"/>
          <w:lang w:eastAsia="zh-CN"/>
        </w:rPr>
        <w:t>。</w:t>
      </w:r>
    </w:p>
    <w:p w14:paraId="6F8ACEFD" w14:textId="5E43DCC3"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41D6D2A" w:rsidR="00A02266" w:rsidRDefault="0096443F" w:rsidP="00CF6454">
      <w:pPr>
        <w:spacing w:before="103" w:line="256" w:lineRule="auto"/>
        <w:ind w:right="210" w:firstLine="420"/>
        <w:jc w:val="center"/>
      </w:pPr>
      <w:r>
        <w:rPr>
          <w:noProof/>
        </w:rPr>
        <w:drawing>
          <wp:inline distT="0" distB="0" distL="0" distR="0" wp14:anchorId="07F1B8B5" wp14:editId="5F47A010">
            <wp:extent cx="5274310" cy="21717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7170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7886E5C7" w14:textId="76583F83" w:rsidR="00790FF2" w:rsidRDefault="0096443F" w:rsidP="00B00DB4">
      <w:pPr>
        <w:spacing w:before="103" w:line="256" w:lineRule="auto"/>
        <w:ind w:right="210" w:firstLine="468"/>
        <w:jc w:val="both"/>
        <w:rPr>
          <w:rFonts w:ascii="微软雅黑" w:eastAsia="微软雅黑" w:hAnsi="微软雅黑" w:cs="微软雅黑"/>
          <w:spacing w:val="12"/>
          <w:lang w:eastAsia="zh-CN"/>
        </w:rPr>
      </w:pPr>
      <w:r w:rsidRPr="0096443F">
        <w:rPr>
          <w:rFonts w:ascii="微软雅黑" w:eastAsia="微软雅黑" w:hAnsi="微软雅黑" w:cs="微软雅黑" w:hint="eastAsia"/>
          <w:spacing w:val="12"/>
          <w:lang w:eastAsia="zh-CN"/>
        </w:rPr>
        <w:t>隔夜，国际贵金属期货普遍收跌，</w:t>
      </w:r>
      <w:r w:rsidRPr="0096443F">
        <w:rPr>
          <w:rFonts w:ascii="微软雅黑" w:eastAsia="微软雅黑" w:hAnsi="微软雅黑" w:cs="微软雅黑"/>
          <w:spacing w:val="12"/>
          <w:lang w:eastAsia="zh-CN"/>
        </w:rPr>
        <w:t>COMEX</w:t>
      </w:r>
      <w:r w:rsidRPr="0096443F">
        <w:rPr>
          <w:rFonts w:ascii="微软雅黑" w:eastAsia="微软雅黑" w:hAnsi="微软雅黑" w:cs="微软雅黑" w:hint="eastAsia"/>
          <w:spacing w:val="12"/>
          <w:lang w:eastAsia="zh-CN"/>
        </w:rPr>
        <w:t>黄金期货跌</w:t>
      </w:r>
      <w:r w:rsidRPr="0096443F">
        <w:rPr>
          <w:rFonts w:ascii="微软雅黑" w:eastAsia="微软雅黑" w:hAnsi="微软雅黑" w:cs="微软雅黑"/>
          <w:spacing w:val="12"/>
          <w:lang w:eastAsia="zh-CN"/>
        </w:rPr>
        <w:t>0.56%</w:t>
      </w:r>
      <w:r w:rsidRPr="0096443F">
        <w:rPr>
          <w:rFonts w:ascii="微软雅黑" w:eastAsia="微软雅黑" w:hAnsi="微软雅黑" w:cs="微软雅黑" w:hint="eastAsia"/>
          <w:spacing w:val="12"/>
          <w:lang w:eastAsia="zh-CN"/>
        </w:rPr>
        <w:t>报</w:t>
      </w:r>
      <w:r w:rsidRPr="0096443F">
        <w:rPr>
          <w:rFonts w:ascii="微软雅黑" w:eastAsia="微软雅黑" w:hAnsi="微软雅黑" w:cs="微软雅黑"/>
          <w:spacing w:val="12"/>
          <w:lang w:eastAsia="zh-CN"/>
        </w:rPr>
        <w:t>3295.10</w:t>
      </w:r>
      <w:r w:rsidRPr="0096443F">
        <w:rPr>
          <w:rFonts w:ascii="微软雅黑" w:eastAsia="微软雅黑" w:hAnsi="微软雅黑" w:cs="微软雅黑" w:hint="eastAsia"/>
          <w:spacing w:val="12"/>
          <w:lang w:eastAsia="zh-CN"/>
        </w:rPr>
        <w:t>美元</w:t>
      </w:r>
      <w:r w:rsidRPr="0096443F">
        <w:rPr>
          <w:rFonts w:ascii="微软雅黑" w:eastAsia="微软雅黑" w:hAnsi="微软雅黑" w:cs="微软雅黑"/>
          <w:spacing w:val="12"/>
          <w:lang w:eastAsia="zh-CN"/>
        </w:rPr>
        <w:t>/</w:t>
      </w:r>
      <w:r w:rsidRPr="0096443F">
        <w:rPr>
          <w:rFonts w:ascii="微软雅黑" w:eastAsia="微软雅黑" w:hAnsi="微软雅黑" w:cs="微软雅黑" w:hint="eastAsia"/>
          <w:spacing w:val="12"/>
          <w:lang w:eastAsia="zh-CN"/>
        </w:rPr>
        <w:t>盎司，</w:t>
      </w:r>
      <w:r w:rsidRPr="0096443F">
        <w:rPr>
          <w:rFonts w:ascii="微软雅黑" w:eastAsia="微软雅黑" w:hAnsi="微软雅黑" w:cs="微软雅黑"/>
          <w:spacing w:val="12"/>
          <w:lang w:eastAsia="zh-CN"/>
        </w:rPr>
        <w:t>COMEX</w:t>
      </w:r>
      <w:r w:rsidRPr="0096443F">
        <w:rPr>
          <w:rFonts w:ascii="微软雅黑" w:eastAsia="微软雅黑" w:hAnsi="微软雅黑" w:cs="微软雅黑" w:hint="eastAsia"/>
          <w:spacing w:val="12"/>
          <w:lang w:eastAsia="zh-CN"/>
        </w:rPr>
        <w:t>白银期货跌</w:t>
      </w:r>
      <w:r w:rsidRPr="0096443F">
        <w:rPr>
          <w:rFonts w:ascii="微软雅黑" w:eastAsia="微软雅黑" w:hAnsi="微软雅黑" w:cs="微软雅黑"/>
          <w:spacing w:val="12"/>
          <w:lang w:eastAsia="zh-CN"/>
        </w:rPr>
        <w:t>1.39%</w:t>
      </w:r>
      <w:r w:rsidRPr="0096443F">
        <w:rPr>
          <w:rFonts w:ascii="微软雅黑" w:eastAsia="微软雅黑" w:hAnsi="微软雅黑" w:cs="微软雅黑" w:hint="eastAsia"/>
          <w:spacing w:val="12"/>
          <w:lang w:eastAsia="zh-CN"/>
        </w:rPr>
        <w:t>报</w:t>
      </w:r>
      <w:r w:rsidRPr="0096443F">
        <w:rPr>
          <w:rFonts w:ascii="微软雅黑" w:eastAsia="微软雅黑" w:hAnsi="微软雅黑" w:cs="微软雅黑"/>
          <w:spacing w:val="12"/>
          <w:lang w:eastAsia="zh-CN"/>
        </w:rPr>
        <w:t>33.18</w:t>
      </w:r>
      <w:r w:rsidRPr="0096443F">
        <w:rPr>
          <w:rFonts w:ascii="微软雅黑" w:eastAsia="微软雅黑" w:hAnsi="微软雅黑" w:cs="微软雅黑" w:hint="eastAsia"/>
          <w:spacing w:val="12"/>
          <w:lang w:eastAsia="zh-CN"/>
        </w:rPr>
        <w:t>美元</w:t>
      </w:r>
      <w:r w:rsidRPr="0096443F">
        <w:rPr>
          <w:rFonts w:ascii="微软雅黑" w:eastAsia="微软雅黑" w:hAnsi="微软雅黑" w:cs="微软雅黑"/>
          <w:spacing w:val="12"/>
          <w:lang w:eastAsia="zh-CN"/>
        </w:rPr>
        <w:t>/</w:t>
      </w:r>
      <w:r w:rsidRPr="0096443F">
        <w:rPr>
          <w:rFonts w:ascii="微软雅黑" w:eastAsia="微软雅黑" w:hAnsi="微软雅黑" w:cs="微软雅黑" w:hint="eastAsia"/>
          <w:spacing w:val="12"/>
          <w:lang w:eastAsia="zh-CN"/>
        </w:rPr>
        <w:t>盎司。受关税预期缓和提振，美国</w:t>
      </w:r>
      <w:r w:rsidRPr="0096443F">
        <w:rPr>
          <w:rFonts w:ascii="微软雅黑" w:eastAsia="微软雅黑" w:hAnsi="微软雅黑" w:cs="微软雅黑"/>
          <w:spacing w:val="12"/>
          <w:lang w:eastAsia="zh-CN"/>
        </w:rPr>
        <w:t>5</w:t>
      </w:r>
      <w:r w:rsidRPr="0096443F">
        <w:rPr>
          <w:rFonts w:ascii="微软雅黑" w:eastAsia="微软雅黑" w:hAnsi="微软雅黑" w:cs="微软雅黑" w:hint="eastAsia"/>
          <w:spacing w:val="12"/>
          <w:lang w:eastAsia="zh-CN"/>
        </w:rPr>
        <w:t>月标普全球</w:t>
      </w:r>
      <w:r w:rsidRPr="0096443F">
        <w:rPr>
          <w:rFonts w:ascii="微软雅黑" w:eastAsia="微软雅黑" w:hAnsi="微软雅黑" w:cs="微软雅黑"/>
          <w:spacing w:val="12"/>
          <w:lang w:eastAsia="zh-CN"/>
        </w:rPr>
        <w:t>PMI</w:t>
      </w:r>
      <w:r w:rsidRPr="0096443F">
        <w:rPr>
          <w:rFonts w:ascii="微软雅黑" w:eastAsia="微软雅黑" w:hAnsi="微软雅黑" w:cs="微软雅黑" w:hint="eastAsia"/>
          <w:spacing w:val="12"/>
          <w:lang w:eastAsia="zh-CN"/>
        </w:rPr>
        <w:t>显著上行，企业活动边际回升，但美国有效关税税率仍显著高于平均水平，未来通胀上行风险仍存。美国劳动力市场维持韧性，上周美国首次申请失业救济人数持续下降，表明企业于当前整体稳健的经济环境下裁员意愿较低。美国减税法案的通过加剧美元信用风险，以色列袭击伊朗核设施的计划再度将市场避险情绪推至高点，短线利好金价，但受美国经济数据好于预期影响，美元短线走强对金价造成一定施压。美国众议院以法案提高联邦政府的债务上限</w:t>
      </w:r>
      <w:r w:rsidRPr="0096443F">
        <w:rPr>
          <w:rFonts w:ascii="微软雅黑" w:eastAsia="微软雅黑" w:hAnsi="微软雅黑" w:cs="微软雅黑"/>
          <w:spacing w:val="12"/>
          <w:lang w:eastAsia="zh-CN"/>
        </w:rPr>
        <w:t>4</w:t>
      </w:r>
      <w:r w:rsidRPr="0096443F">
        <w:rPr>
          <w:rFonts w:ascii="微软雅黑" w:eastAsia="微软雅黑" w:hAnsi="微软雅黑" w:cs="微软雅黑" w:hint="eastAsia"/>
          <w:spacing w:val="12"/>
          <w:lang w:eastAsia="zh-CN"/>
        </w:rPr>
        <w:t>万亿美元，以避免后续的债务违约风险，债务问题持续或使全球去美元趋势持久化，近期</w:t>
      </w:r>
      <w:r w:rsidRPr="0096443F">
        <w:rPr>
          <w:rFonts w:ascii="微软雅黑" w:eastAsia="微软雅黑" w:hAnsi="微软雅黑" w:cs="微软雅黑"/>
          <w:spacing w:val="12"/>
          <w:lang w:eastAsia="zh-CN"/>
        </w:rPr>
        <w:t xml:space="preserve"> 10 </w:t>
      </w:r>
      <w:r w:rsidRPr="0096443F">
        <w:rPr>
          <w:rFonts w:ascii="微软雅黑" w:eastAsia="微软雅黑" w:hAnsi="微软雅黑" w:cs="微软雅黑" w:hint="eastAsia"/>
          <w:spacing w:val="12"/>
          <w:lang w:eastAsia="zh-CN"/>
        </w:rPr>
        <w:t>年期美国国债期限溢价显著上升，表明市场对财政状况存在潜在的担忧，美元信用风险抬升对金价形成结构性利好。美联储理事沃勒释放鸽派信号，表示今年降息的可能性，但前提是关税能够维持于较低水平，其他官员的发言整体以鹰派为主。中长期而言，此前公布的</w:t>
      </w:r>
      <w:r w:rsidRPr="0096443F">
        <w:rPr>
          <w:rFonts w:ascii="微软雅黑" w:eastAsia="微软雅黑" w:hAnsi="微软雅黑" w:cs="微软雅黑"/>
          <w:spacing w:val="12"/>
          <w:lang w:eastAsia="zh-CN"/>
        </w:rPr>
        <w:t>CPI</w:t>
      </w:r>
      <w:r w:rsidRPr="0096443F">
        <w:rPr>
          <w:rFonts w:ascii="微软雅黑" w:eastAsia="微软雅黑" w:hAnsi="微软雅黑" w:cs="微软雅黑" w:hint="eastAsia"/>
          <w:spacing w:val="12"/>
          <w:lang w:eastAsia="zh-CN"/>
        </w:rPr>
        <w:t>及</w:t>
      </w:r>
      <w:r w:rsidRPr="0096443F">
        <w:rPr>
          <w:rFonts w:ascii="微软雅黑" w:eastAsia="微软雅黑" w:hAnsi="微软雅黑" w:cs="微软雅黑"/>
          <w:spacing w:val="12"/>
          <w:lang w:eastAsia="zh-CN"/>
        </w:rPr>
        <w:t>PPI</w:t>
      </w:r>
      <w:r w:rsidRPr="0096443F">
        <w:rPr>
          <w:rFonts w:ascii="微软雅黑" w:eastAsia="微软雅黑" w:hAnsi="微软雅黑" w:cs="微软雅黑" w:hint="eastAsia"/>
          <w:spacing w:val="12"/>
          <w:lang w:eastAsia="zh-CN"/>
        </w:rPr>
        <w:t>数据释放降温信号，一定程度上为年内美联储降息做好铺垫，但考虑到未来关税政策变数犹存，不确定性或继续放大，中长期金价仍受到避险属性和降息预期提振。白银方面，关税局势面临挑战，美国与日本欧盟的谈判面临较大不确定性，金银比中长期中枢上移的背景下，金银价走势相关性下行，近期白银主要保持黄金跟涨节奏。此外，有数据表明白银的工业需求维持强劲。中国风能和太阳能装机容量</w:t>
      </w:r>
      <w:r w:rsidRPr="0096443F">
        <w:rPr>
          <w:rFonts w:ascii="微软雅黑" w:eastAsia="微软雅黑" w:hAnsi="微软雅黑" w:cs="微软雅黑"/>
          <w:spacing w:val="12"/>
          <w:lang w:eastAsia="zh-CN"/>
        </w:rPr>
        <w:t>2025</w:t>
      </w:r>
      <w:r w:rsidRPr="0096443F">
        <w:rPr>
          <w:rFonts w:ascii="微软雅黑" w:eastAsia="微软雅黑" w:hAnsi="微软雅黑" w:cs="微软雅黑" w:hint="eastAsia"/>
          <w:spacing w:val="12"/>
          <w:lang w:eastAsia="zh-CN"/>
        </w:rPr>
        <w:t>第一季度激增至近</w:t>
      </w:r>
      <w:r w:rsidRPr="0096443F">
        <w:rPr>
          <w:rFonts w:ascii="微软雅黑" w:eastAsia="微软雅黑" w:hAnsi="微软雅黑" w:cs="微软雅黑"/>
          <w:spacing w:val="12"/>
          <w:lang w:eastAsia="zh-CN"/>
        </w:rPr>
        <w:t>1500</w:t>
      </w:r>
      <w:r w:rsidRPr="0096443F">
        <w:rPr>
          <w:rFonts w:ascii="微软雅黑" w:eastAsia="微软雅黑" w:hAnsi="微软雅黑" w:cs="微软雅黑" w:hint="eastAsia"/>
          <w:spacing w:val="12"/>
          <w:lang w:eastAsia="zh-CN"/>
        </w:rPr>
        <w:t>吉瓦，其中光伏装机容量增加了</w:t>
      </w:r>
      <w:r w:rsidRPr="0096443F">
        <w:rPr>
          <w:rFonts w:ascii="微软雅黑" w:eastAsia="微软雅黑" w:hAnsi="微软雅黑" w:cs="微软雅黑"/>
          <w:spacing w:val="12"/>
          <w:lang w:eastAsia="zh-CN"/>
        </w:rPr>
        <w:t>60</w:t>
      </w:r>
      <w:r w:rsidRPr="0096443F">
        <w:rPr>
          <w:rFonts w:ascii="微软雅黑" w:eastAsia="微软雅黑" w:hAnsi="微软雅黑" w:cs="微软雅黑" w:hint="eastAsia"/>
          <w:spacing w:val="12"/>
          <w:lang w:eastAsia="zh-CN"/>
        </w:rPr>
        <w:t>吉瓦；欧洲太阳能发电量同比增长</w:t>
      </w:r>
      <w:r w:rsidRPr="0096443F">
        <w:rPr>
          <w:rFonts w:ascii="微软雅黑" w:eastAsia="微软雅黑" w:hAnsi="微软雅黑" w:cs="微软雅黑"/>
          <w:spacing w:val="12"/>
          <w:lang w:eastAsia="zh-CN"/>
        </w:rPr>
        <w:t>30%</w:t>
      </w:r>
      <w:r w:rsidRPr="0096443F">
        <w:rPr>
          <w:rFonts w:ascii="微软雅黑" w:eastAsia="微软雅黑" w:hAnsi="微软雅黑" w:cs="微软雅黑" w:hint="eastAsia"/>
          <w:spacing w:val="12"/>
          <w:lang w:eastAsia="zh-CN"/>
        </w:rPr>
        <w:t>，白银工业属性或维持韧性。操作上建议，维持中长期逢低布局思路，短期内仍注意回调压力。</w:t>
      </w:r>
      <w:r w:rsidRPr="0096443F">
        <w:rPr>
          <w:rFonts w:ascii="微软雅黑" w:eastAsia="微软雅黑" w:hAnsi="微软雅黑" w:cs="微软雅黑"/>
          <w:spacing w:val="12"/>
          <w:lang w:eastAsia="zh-CN"/>
        </w:rPr>
        <w:t>COMEX</w:t>
      </w:r>
      <w:r w:rsidRPr="0096443F">
        <w:rPr>
          <w:rFonts w:ascii="微软雅黑" w:eastAsia="微软雅黑" w:hAnsi="微软雅黑" w:cs="微软雅黑" w:hint="eastAsia"/>
          <w:spacing w:val="12"/>
          <w:lang w:eastAsia="zh-CN"/>
        </w:rPr>
        <w:t>黄金期货关注区间：</w:t>
      </w:r>
      <w:r w:rsidRPr="0096443F">
        <w:rPr>
          <w:rFonts w:ascii="微软雅黑" w:eastAsia="微软雅黑" w:hAnsi="微软雅黑" w:cs="微软雅黑"/>
          <w:spacing w:val="12"/>
          <w:lang w:eastAsia="zh-CN"/>
        </w:rPr>
        <w:t>3257-3397</w:t>
      </w:r>
      <w:r w:rsidRPr="0096443F">
        <w:rPr>
          <w:rFonts w:ascii="微软雅黑" w:eastAsia="微软雅黑" w:hAnsi="微软雅黑" w:cs="微软雅黑" w:hint="eastAsia"/>
          <w:spacing w:val="12"/>
          <w:lang w:eastAsia="zh-CN"/>
        </w:rPr>
        <w:t>美元</w:t>
      </w:r>
      <w:r w:rsidRPr="0096443F">
        <w:rPr>
          <w:rFonts w:ascii="微软雅黑" w:eastAsia="微软雅黑" w:hAnsi="微软雅黑" w:cs="微软雅黑"/>
          <w:spacing w:val="12"/>
          <w:lang w:eastAsia="zh-CN"/>
        </w:rPr>
        <w:t>/</w:t>
      </w:r>
      <w:r w:rsidRPr="0096443F">
        <w:rPr>
          <w:rFonts w:ascii="微软雅黑" w:eastAsia="微软雅黑" w:hAnsi="微软雅黑" w:cs="微软雅黑" w:hint="eastAsia"/>
          <w:spacing w:val="12"/>
          <w:lang w:eastAsia="zh-CN"/>
        </w:rPr>
        <w:t>盎司，</w:t>
      </w:r>
      <w:r w:rsidRPr="0096443F">
        <w:rPr>
          <w:rFonts w:ascii="微软雅黑" w:eastAsia="微软雅黑" w:hAnsi="微软雅黑" w:cs="微软雅黑"/>
          <w:spacing w:val="12"/>
          <w:lang w:eastAsia="zh-CN"/>
        </w:rPr>
        <w:t>COMEX</w:t>
      </w:r>
      <w:r w:rsidRPr="0096443F">
        <w:rPr>
          <w:rFonts w:ascii="微软雅黑" w:eastAsia="微软雅黑" w:hAnsi="微软雅黑" w:cs="微软雅黑" w:hint="eastAsia"/>
          <w:spacing w:val="12"/>
          <w:lang w:eastAsia="zh-CN"/>
        </w:rPr>
        <w:t>白银期货关注区间：</w:t>
      </w:r>
      <w:r w:rsidRPr="0096443F">
        <w:rPr>
          <w:rFonts w:ascii="微软雅黑" w:eastAsia="微软雅黑" w:hAnsi="微软雅黑" w:cs="微软雅黑"/>
          <w:spacing w:val="12"/>
          <w:lang w:eastAsia="zh-CN"/>
        </w:rPr>
        <w:t>32.8-33.6</w:t>
      </w:r>
      <w:r w:rsidRPr="0096443F">
        <w:rPr>
          <w:rFonts w:ascii="微软雅黑" w:eastAsia="微软雅黑" w:hAnsi="微软雅黑" w:cs="微软雅黑" w:hint="eastAsia"/>
          <w:spacing w:val="12"/>
          <w:lang w:eastAsia="zh-CN"/>
        </w:rPr>
        <w:t>美元</w:t>
      </w:r>
      <w:r w:rsidRPr="0096443F">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盎司</w:t>
      </w:r>
      <w:r w:rsidR="00256A37" w:rsidRPr="00256A37">
        <w:rPr>
          <w:rFonts w:ascii="微软雅黑" w:eastAsia="微软雅黑" w:hAnsi="微软雅黑" w:cs="微软雅黑" w:hint="eastAsia"/>
          <w:spacing w:val="12"/>
          <w:lang w:eastAsia="zh-CN"/>
        </w:rPr>
        <w:t>。</w:t>
      </w:r>
    </w:p>
    <w:p w14:paraId="6AF3D94C" w14:textId="28163F4B"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A907B1E" w:rsidR="007A477E" w:rsidRDefault="0096443F"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7F5AD8">
        <w:rPr>
          <w:rFonts w:ascii="黑体" w:eastAsia="黑体" w:hAnsi="黑体"/>
          <w:noProof/>
          <w:sz w:val="20"/>
          <w:szCs w:val="20"/>
        </w:rPr>
        <w:lastRenderedPageBreak/>
        <w:drawing>
          <wp:inline distT="0" distB="0" distL="0" distR="0" wp14:anchorId="23D008B7" wp14:editId="7EEB0DA6">
            <wp:extent cx="4905375" cy="2669540"/>
            <wp:effectExtent l="0" t="0" r="9525" b="0"/>
            <wp:docPr id="3980757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266954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6E5351FB" w14:textId="2496125F" w:rsidR="00DA7624" w:rsidRDefault="0096443F" w:rsidP="0096443F">
      <w:pPr>
        <w:spacing w:before="103" w:line="256" w:lineRule="auto"/>
        <w:ind w:right="210" w:firstLine="468"/>
        <w:jc w:val="both"/>
        <w:rPr>
          <w:rFonts w:ascii="微软雅黑" w:eastAsia="微软雅黑" w:hAnsi="微软雅黑" w:cs="微软雅黑"/>
          <w:noProof/>
          <w:spacing w:val="7"/>
          <w:lang w:eastAsia="zh-CN"/>
        </w:rPr>
      </w:pPr>
      <w:r w:rsidRPr="0096443F">
        <w:rPr>
          <w:rFonts w:ascii="微软雅黑" w:eastAsia="微软雅黑" w:hAnsi="微软雅黑" w:cs="微软雅黑" w:hint="eastAsia"/>
          <w:noProof/>
          <w:spacing w:val="7"/>
          <w:lang w:eastAsia="zh-CN"/>
        </w:rPr>
        <w:t>洲际交易所</w:t>
      </w:r>
      <w:r w:rsidRPr="0096443F">
        <w:rPr>
          <w:rFonts w:ascii="微软雅黑" w:eastAsia="微软雅黑" w:hAnsi="微软雅黑" w:cs="微软雅黑"/>
          <w:noProof/>
          <w:spacing w:val="7"/>
          <w:lang w:eastAsia="zh-CN"/>
        </w:rPr>
        <w:t>(ICE)</w:t>
      </w:r>
      <w:r w:rsidRPr="0096443F">
        <w:rPr>
          <w:rFonts w:ascii="微软雅黑" w:eastAsia="微软雅黑" w:hAnsi="微软雅黑" w:cs="微软雅黑" w:hint="eastAsia"/>
          <w:noProof/>
          <w:spacing w:val="7"/>
          <w:lang w:eastAsia="zh-CN"/>
        </w:rPr>
        <w:t>原糖期货下跌，承压于能源市场疲软，以及</w:t>
      </w:r>
      <w:r w:rsidRPr="0096443F">
        <w:rPr>
          <w:rFonts w:ascii="微软雅黑" w:eastAsia="微软雅黑" w:hAnsi="微软雅黑" w:cs="微软雅黑"/>
          <w:noProof/>
          <w:spacing w:val="7"/>
          <w:lang w:eastAsia="zh-CN"/>
        </w:rPr>
        <w:t>2025/26</w:t>
      </w:r>
      <w:r w:rsidRPr="0096443F">
        <w:rPr>
          <w:rFonts w:ascii="微软雅黑" w:eastAsia="微软雅黑" w:hAnsi="微软雅黑" w:cs="微软雅黑" w:hint="eastAsia"/>
          <w:noProof/>
          <w:spacing w:val="7"/>
          <w:lang w:eastAsia="zh-CN"/>
        </w:rPr>
        <w:t>年度糖产量可能增加。</w:t>
      </w:r>
      <w:r w:rsidRPr="0096443F">
        <w:rPr>
          <w:rFonts w:ascii="微软雅黑" w:eastAsia="微软雅黑" w:hAnsi="微软雅黑" w:cs="微软雅黑"/>
          <w:noProof/>
          <w:spacing w:val="7"/>
          <w:lang w:eastAsia="zh-CN"/>
        </w:rPr>
        <w:t>ICE 7</w:t>
      </w:r>
      <w:r w:rsidRPr="0096443F">
        <w:rPr>
          <w:rFonts w:ascii="微软雅黑" w:eastAsia="微软雅黑" w:hAnsi="微软雅黑" w:cs="微软雅黑" w:hint="eastAsia"/>
          <w:noProof/>
          <w:spacing w:val="7"/>
          <w:lang w:eastAsia="zh-CN"/>
        </w:rPr>
        <w:t>月原糖期货合约收跌</w:t>
      </w:r>
      <w:r w:rsidRPr="0096443F">
        <w:rPr>
          <w:rFonts w:ascii="微软雅黑" w:eastAsia="微软雅黑" w:hAnsi="微软雅黑" w:cs="微软雅黑"/>
          <w:noProof/>
          <w:spacing w:val="7"/>
          <w:lang w:eastAsia="zh-CN"/>
        </w:rPr>
        <w:t>0.3</w:t>
      </w:r>
      <w:r w:rsidRPr="0096443F">
        <w:rPr>
          <w:rFonts w:ascii="微软雅黑" w:eastAsia="微软雅黑" w:hAnsi="微软雅黑" w:cs="微软雅黑" w:hint="eastAsia"/>
          <w:noProof/>
          <w:spacing w:val="7"/>
          <w:lang w:eastAsia="zh-CN"/>
        </w:rPr>
        <w:t>美分，或</w:t>
      </w:r>
      <w:r w:rsidRPr="0096443F">
        <w:rPr>
          <w:rFonts w:ascii="微软雅黑" w:eastAsia="微软雅黑" w:hAnsi="微软雅黑" w:cs="微软雅黑"/>
          <w:noProof/>
          <w:spacing w:val="7"/>
          <w:lang w:eastAsia="zh-CN"/>
        </w:rPr>
        <w:t>1.7%</w:t>
      </w:r>
      <w:r w:rsidRPr="0096443F">
        <w:rPr>
          <w:rFonts w:ascii="微软雅黑" w:eastAsia="微软雅黑" w:hAnsi="微软雅黑" w:cs="微软雅黑" w:hint="eastAsia"/>
          <w:noProof/>
          <w:spacing w:val="7"/>
          <w:lang w:eastAsia="zh-CN"/>
        </w:rPr>
        <w:t>，结算价报每磅</w:t>
      </w:r>
      <w:r w:rsidRPr="0096443F">
        <w:rPr>
          <w:rFonts w:ascii="微软雅黑" w:eastAsia="微软雅黑" w:hAnsi="微软雅黑" w:cs="微软雅黑"/>
          <w:noProof/>
          <w:spacing w:val="7"/>
          <w:lang w:eastAsia="zh-CN"/>
        </w:rPr>
        <w:t>17.40</w:t>
      </w:r>
      <w:r w:rsidRPr="0096443F">
        <w:rPr>
          <w:rFonts w:ascii="微软雅黑" w:eastAsia="微软雅黑" w:hAnsi="微软雅黑" w:cs="微软雅黑" w:hint="eastAsia"/>
          <w:noProof/>
          <w:spacing w:val="7"/>
          <w:lang w:eastAsia="zh-CN"/>
        </w:rPr>
        <w:t>美分。</w:t>
      </w:r>
      <w:r w:rsidRPr="0096443F">
        <w:rPr>
          <w:rFonts w:ascii="微软雅黑" w:eastAsia="微软雅黑" w:hAnsi="微软雅黑" w:cs="微软雅黑"/>
          <w:noProof/>
          <w:spacing w:val="7"/>
          <w:lang w:eastAsia="zh-CN"/>
        </w:rPr>
        <w:t>8</w:t>
      </w:r>
      <w:r w:rsidRPr="0096443F">
        <w:rPr>
          <w:rFonts w:ascii="微软雅黑" w:eastAsia="微软雅黑" w:hAnsi="微软雅黑" w:cs="微软雅黑" w:hint="eastAsia"/>
          <w:noProof/>
          <w:spacing w:val="7"/>
          <w:lang w:eastAsia="zh-CN"/>
        </w:rPr>
        <w:t>月白糖期货合约收跌</w:t>
      </w:r>
      <w:r w:rsidRPr="0096443F">
        <w:rPr>
          <w:rFonts w:ascii="微软雅黑" w:eastAsia="微软雅黑" w:hAnsi="微软雅黑" w:cs="微软雅黑"/>
          <w:noProof/>
          <w:spacing w:val="7"/>
          <w:lang w:eastAsia="zh-CN"/>
        </w:rPr>
        <w:t>9.6</w:t>
      </w:r>
      <w:r w:rsidRPr="0096443F">
        <w:rPr>
          <w:rFonts w:ascii="微软雅黑" w:eastAsia="微软雅黑" w:hAnsi="微软雅黑" w:cs="微软雅黑" w:hint="eastAsia"/>
          <w:noProof/>
          <w:spacing w:val="7"/>
          <w:lang w:eastAsia="zh-CN"/>
        </w:rPr>
        <w:t>美元，或</w:t>
      </w:r>
      <w:r w:rsidRPr="0096443F">
        <w:rPr>
          <w:rFonts w:ascii="微软雅黑" w:eastAsia="微软雅黑" w:hAnsi="微软雅黑" w:cs="微软雅黑"/>
          <w:noProof/>
          <w:spacing w:val="7"/>
          <w:lang w:eastAsia="zh-CN"/>
        </w:rPr>
        <w:t>1.9%</w:t>
      </w:r>
      <w:r w:rsidRPr="0096443F">
        <w:rPr>
          <w:rFonts w:ascii="微软雅黑" w:eastAsia="微软雅黑" w:hAnsi="微软雅黑" w:cs="微软雅黑" w:hint="eastAsia"/>
          <w:noProof/>
          <w:spacing w:val="7"/>
          <w:lang w:eastAsia="zh-CN"/>
        </w:rPr>
        <w:t>，结算价报每吨</w:t>
      </w:r>
      <w:r w:rsidRPr="0096443F">
        <w:rPr>
          <w:rFonts w:ascii="微软雅黑" w:eastAsia="微软雅黑" w:hAnsi="微软雅黑" w:cs="微软雅黑"/>
          <w:noProof/>
          <w:spacing w:val="7"/>
          <w:lang w:eastAsia="zh-CN"/>
        </w:rPr>
        <w:t>488.10</w:t>
      </w:r>
      <w:r w:rsidRPr="0096443F">
        <w:rPr>
          <w:rFonts w:ascii="微软雅黑" w:eastAsia="微软雅黑" w:hAnsi="微软雅黑" w:cs="微软雅黑" w:hint="eastAsia"/>
          <w:noProof/>
          <w:spacing w:val="7"/>
          <w:lang w:eastAsia="zh-CN"/>
        </w:rPr>
        <w:t>美元。巴西航运机构</w:t>
      </w:r>
      <w:r w:rsidRPr="0096443F">
        <w:rPr>
          <w:rFonts w:ascii="微软雅黑" w:eastAsia="微软雅黑" w:hAnsi="微软雅黑" w:cs="微软雅黑"/>
          <w:noProof/>
          <w:spacing w:val="7"/>
          <w:lang w:eastAsia="zh-CN"/>
        </w:rPr>
        <w:t>Wiiams</w:t>
      </w:r>
      <w:r w:rsidRPr="0096443F">
        <w:rPr>
          <w:rFonts w:ascii="微软雅黑" w:eastAsia="微软雅黑" w:hAnsi="微软雅黑" w:cs="微软雅黑" w:hint="eastAsia"/>
          <w:noProof/>
          <w:spacing w:val="7"/>
          <w:lang w:eastAsia="zh-CN"/>
        </w:rPr>
        <w:t>周三发布的数据显示，截至</w:t>
      </w:r>
      <w:r w:rsidRPr="0096443F">
        <w:rPr>
          <w:rFonts w:ascii="微软雅黑" w:eastAsia="微软雅黑" w:hAnsi="微软雅黑" w:cs="微软雅黑"/>
          <w:noProof/>
          <w:spacing w:val="7"/>
          <w:lang w:eastAsia="zh-CN"/>
        </w:rPr>
        <w:t>5</w:t>
      </w:r>
      <w:r w:rsidRPr="0096443F">
        <w:rPr>
          <w:rFonts w:ascii="微软雅黑" w:eastAsia="微软雅黑" w:hAnsi="微软雅黑" w:cs="微软雅黑" w:hint="eastAsia"/>
          <w:noProof/>
          <w:spacing w:val="7"/>
          <w:lang w:eastAsia="zh-CN"/>
        </w:rPr>
        <w:t>月</w:t>
      </w:r>
      <w:r w:rsidRPr="0096443F">
        <w:rPr>
          <w:rFonts w:ascii="微软雅黑" w:eastAsia="微软雅黑" w:hAnsi="微软雅黑" w:cs="微软雅黑"/>
          <w:noProof/>
          <w:spacing w:val="7"/>
          <w:lang w:eastAsia="zh-CN"/>
        </w:rPr>
        <w:t>21</w:t>
      </w:r>
      <w:r w:rsidRPr="0096443F">
        <w:rPr>
          <w:rFonts w:ascii="微软雅黑" w:eastAsia="微软雅黑" w:hAnsi="微软雅黑" w:cs="微软雅黑" w:hint="eastAsia"/>
          <w:noProof/>
          <w:spacing w:val="7"/>
          <w:lang w:eastAsia="zh-CN"/>
        </w:rPr>
        <w:t>日当周，巴西港口等待装运食糖的船只数量为</w:t>
      </w:r>
      <w:r w:rsidRPr="0096443F">
        <w:rPr>
          <w:rFonts w:ascii="微软雅黑" w:eastAsia="微软雅黑" w:hAnsi="微软雅黑" w:cs="微软雅黑"/>
          <w:noProof/>
          <w:spacing w:val="7"/>
          <w:lang w:eastAsia="zh-CN"/>
        </w:rPr>
        <w:t>79</w:t>
      </w:r>
      <w:r w:rsidRPr="0096443F">
        <w:rPr>
          <w:rFonts w:ascii="微软雅黑" w:eastAsia="微软雅黑" w:hAnsi="微软雅黑" w:cs="微软雅黑" w:hint="eastAsia"/>
          <w:noProof/>
          <w:spacing w:val="7"/>
          <w:lang w:eastAsia="zh-CN"/>
        </w:rPr>
        <w:t>艘，此前一周为</w:t>
      </w:r>
      <w:r w:rsidRPr="0096443F">
        <w:rPr>
          <w:rFonts w:ascii="微软雅黑" w:eastAsia="微软雅黑" w:hAnsi="微软雅黑" w:cs="微软雅黑"/>
          <w:noProof/>
          <w:spacing w:val="7"/>
          <w:lang w:eastAsia="zh-CN"/>
        </w:rPr>
        <w:t>86</w:t>
      </w:r>
      <w:r w:rsidRPr="0096443F">
        <w:rPr>
          <w:rFonts w:ascii="微软雅黑" w:eastAsia="微软雅黑" w:hAnsi="微软雅黑" w:cs="微软雅黑" w:hint="eastAsia"/>
          <w:noProof/>
          <w:spacing w:val="7"/>
          <w:lang w:eastAsia="zh-CN"/>
        </w:rPr>
        <w:t>艘。港口等待装运的食糖数量为</w:t>
      </w:r>
      <w:r w:rsidRPr="0096443F">
        <w:rPr>
          <w:rFonts w:ascii="微软雅黑" w:eastAsia="微软雅黑" w:hAnsi="微软雅黑" w:cs="微软雅黑"/>
          <w:noProof/>
          <w:spacing w:val="7"/>
          <w:lang w:eastAsia="zh-CN"/>
        </w:rPr>
        <w:t>314.74</w:t>
      </w:r>
      <w:r w:rsidRPr="0096443F">
        <w:rPr>
          <w:rFonts w:ascii="微软雅黑" w:eastAsia="微软雅黑" w:hAnsi="微软雅黑" w:cs="微软雅黑" w:hint="eastAsia"/>
          <w:noProof/>
          <w:spacing w:val="7"/>
          <w:lang w:eastAsia="zh-CN"/>
        </w:rPr>
        <w:t>万吨，此前一周为</w:t>
      </w:r>
      <w:r w:rsidRPr="0096443F">
        <w:rPr>
          <w:rFonts w:ascii="微软雅黑" w:eastAsia="微软雅黑" w:hAnsi="微软雅黑" w:cs="微软雅黑"/>
          <w:noProof/>
          <w:spacing w:val="7"/>
          <w:lang w:eastAsia="zh-CN"/>
        </w:rPr>
        <w:t>351.95</w:t>
      </w:r>
      <w:r w:rsidRPr="0096443F">
        <w:rPr>
          <w:rFonts w:ascii="微软雅黑" w:eastAsia="微软雅黑" w:hAnsi="微软雅黑" w:cs="微软雅黑" w:hint="eastAsia"/>
          <w:noProof/>
          <w:spacing w:val="7"/>
          <w:lang w:eastAsia="zh-CN"/>
        </w:rPr>
        <w:t>万吨。在当周等待出口的食糖总量中，高等级原糖</w:t>
      </w:r>
      <w:r w:rsidRPr="0096443F">
        <w:rPr>
          <w:rFonts w:ascii="微软雅黑" w:eastAsia="微软雅黑" w:hAnsi="微软雅黑" w:cs="微软雅黑"/>
          <w:noProof/>
          <w:spacing w:val="7"/>
          <w:lang w:eastAsia="zh-CN"/>
        </w:rPr>
        <w:t>(VHP)</w:t>
      </w:r>
      <w:r w:rsidRPr="0096443F">
        <w:rPr>
          <w:rFonts w:ascii="微软雅黑" w:eastAsia="微软雅黑" w:hAnsi="微软雅黑" w:cs="微软雅黑" w:hint="eastAsia"/>
          <w:noProof/>
          <w:spacing w:val="7"/>
          <w:lang w:eastAsia="zh-CN"/>
        </w:rPr>
        <w:t>数量为</w:t>
      </w:r>
      <w:r w:rsidRPr="0096443F">
        <w:rPr>
          <w:rFonts w:ascii="微软雅黑" w:eastAsia="微软雅黑" w:hAnsi="微软雅黑" w:cs="微软雅黑"/>
          <w:noProof/>
          <w:spacing w:val="7"/>
          <w:lang w:eastAsia="zh-CN"/>
        </w:rPr>
        <w:t>295.39</w:t>
      </w:r>
      <w:r w:rsidRPr="0096443F">
        <w:rPr>
          <w:rFonts w:ascii="微软雅黑" w:eastAsia="微软雅黑" w:hAnsi="微软雅黑" w:cs="微软雅黑" w:hint="eastAsia"/>
          <w:noProof/>
          <w:spacing w:val="7"/>
          <w:lang w:eastAsia="zh-CN"/>
        </w:rPr>
        <w:t>万吨。根据</w:t>
      </w:r>
      <w:r w:rsidRPr="0096443F">
        <w:rPr>
          <w:rFonts w:ascii="微软雅黑" w:eastAsia="微软雅黑" w:hAnsi="微软雅黑" w:cs="微软雅黑"/>
          <w:noProof/>
          <w:spacing w:val="7"/>
          <w:lang w:eastAsia="zh-CN"/>
        </w:rPr>
        <w:t>Wiiams</w:t>
      </w:r>
      <w:r w:rsidRPr="0096443F">
        <w:rPr>
          <w:rFonts w:ascii="微软雅黑" w:eastAsia="微软雅黑" w:hAnsi="微软雅黑" w:cs="微软雅黑" w:hint="eastAsia"/>
          <w:noProof/>
          <w:spacing w:val="7"/>
          <w:lang w:eastAsia="zh-CN"/>
        </w:rPr>
        <w:t>发布的数据，桑托斯港等待出口的食糖数量为</w:t>
      </w:r>
      <w:r w:rsidRPr="0096443F">
        <w:rPr>
          <w:rFonts w:ascii="微软雅黑" w:eastAsia="微软雅黑" w:hAnsi="微软雅黑" w:cs="微软雅黑"/>
          <w:noProof/>
          <w:spacing w:val="7"/>
          <w:lang w:eastAsia="zh-CN"/>
        </w:rPr>
        <w:t>215.45</w:t>
      </w:r>
      <w:r w:rsidRPr="0096443F">
        <w:rPr>
          <w:rFonts w:ascii="微软雅黑" w:eastAsia="微软雅黑" w:hAnsi="微软雅黑" w:cs="微软雅黑" w:hint="eastAsia"/>
          <w:noProof/>
          <w:spacing w:val="7"/>
          <w:lang w:eastAsia="zh-CN"/>
        </w:rPr>
        <w:t>万吨，帕拉纳瓜港等待出口的食糖数量为</w:t>
      </w:r>
      <w:r w:rsidRPr="0096443F">
        <w:rPr>
          <w:rFonts w:ascii="微软雅黑" w:eastAsia="微软雅黑" w:hAnsi="微软雅黑" w:cs="微软雅黑"/>
          <w:noProof/>
          <w:spacing w:val="7"/>
          <w:lang w:eastAsia="zh-CN"/>
        </w:rPr>
        <w:t>71</w:t>
      </w:r>
      <w:r w:rsidRPr="0096443F">
        <w:rPr>
          <w:rFonts w:ascii="微软雅黑" w:eastAsia="微软雅黑" w:hAnsi="微软雅黑" w:cs="微软雅黑" w:hint="eastAsia"/>
          <w:noProof/>
          <w:spacing w:val="7"/>
          <w:lang w:eastAsia="zh-CN"/>
        </w:rPr>
        <w:t>万吨。美糖主力价格关注上方压力</w:t>
      </w:r>
      <w:r w:rsidRPr="0096443F">
        <w:rPr>
          <w:rFonts w:ascii="微软雅黑" w:eastAsia="微软雅黑" w:hAnsi="微软雅黑" w:cs="微软雅黑"/>
          <w:noProof/>
          <w:spacing w:val="7"/>
          <w:lang w:eastAsia="zh-CN"/>
        </w:rPr>
        <w:t>21.0</w:t>
      </w:r>
      <w:r w:rsidRPr="0096443F">
        <w:rPr>
          <w:rFonts w:ascii="微软雅黑" w:eastAsia="微软雅黑" w:hAnsi="微软雅黑" w:cs="微软雅黑" w:hint="eastAsia"/>
          <w:noProof/>
          <w:spacing w:val="7"/>
          <w:lang w:eastAsia="zh-CN"/>
        </w:rPr>
        <w:t>美分</w:t>
      </w:r>
      <w:r w:rsidRPr="0096443F">
        <w:rPr>
          <w:rFonts w:ascii="微软雅黑" w:eastAsia="微软雅黑" w:hAnsi="微软雅黑" w:cs="微软雅黑"/>
          <w:noProof/>
          <w:spacing w:val="7"/>
          <w:lang w:eastAsia="zh-CN"/>
        </w:rPr>
        <w:t>/</w:t>
      </w:r>
      <w:r w:rsidRPr="0096443F">
        <w:rPr>
          <w:rFonts w:ascii="微软雅黑" w:eastAsia="微软雅黑" w:hAnsi="微软雅黑" w:cs="微软雅黑" w:hint="eastAsia"/>
          <w:noProof/>
          <w:spacing w:val="7"/>
          <w:lang w:eastAsia="zh-CN"/>
        </w:rPr>
        <w:t>磅，下方支撑</w:t>
      </w:r>
      <w:r w:rsidRPr="0096443F">
        <w:rPr>
          <w:rFonts w:ascii="微软雅黑" w:eastAsia="微软雅黑" w:hAnsi="微软雅黑" w:cs="微软雅黑"/>
          <w:noProof/>
          <w:spacing w:val="7"/>
          <w:lang w:eastAsia="zh-CN"/>
        </w:rPr>
        <w:t>16</w:t>
      </w:r>
      <w:r w:rsidRPr="0096443F">
        <w:rPr>
          <w:rFonts w:ascii="微软雅黑" w:eastAsia="微软雅黑" w:hAnsi="微软雅黑" w:cs="微软雅黑" w:hint="eastAsia"/>
          <w:noProof/>
          <w:spacing w:val="7"/>
          <w:lang w:eastAsia="zh-CN"/>
        </w:rPr>
        <w:t>美分</w:t>
      </w:r>
      <w:r w:rsidRPr="0096443F">
        <w:rPr>
          <w:rFonts w:ascii="微软雅黑" w:eastAsia="微软雅黑" w:hAnsi="微软雅黑" w:cs="微软雅黑"/>
          <w:noProof/>
          <w:spacing w:val="7"/>
          <w:lang w:eastAsia="zh-CN"/>
        </w:rPr>
        <w:t>/</w:t>
      </w:r>
      <w:r w:rsidRPr="0096443F">
        <w:rPr>
          <w:rFonts w:ascii="微软雅黑" w:eastAsia="微软雅黑" w:hAnsi="微软雅黑" w:cs="微软雅黑" w:hint="eastAsia"/>
          <w:noProof/>
          <w:spacing w:val="7"/>
          <w:lang w:eastAsia="zh-CN"/>
        </w:rPr>
        <w:t>磅。建议</w:t>
      </w:r>
      <w:r w:rsidRPr="0096443F">
        <w:rPr>
          <w:rFonts w:ascii="微软雅黑" w:eastAsia="微软雅黑" w:hAnsi="微软雅黑" w:cs="微软雅黑"/>
          <w:noProof/>
          <w:spacing w:val="7"/>
          <w:lang w:eastAsia="zh-CN"/>
        </w:rPr>
        <w:t>7</w:t>
      </w:r>
      <w:r w:rsidRPr="0096443F">
        <w:rPr>
          <w:rFonts w:ascii="微软雅黑" w:eastAsia="微软雅黑" w:hAnsi="微软雅黑" w:cs="微软雅黑" w:hint="eastAsia"/>
          <w:noProof/>
          <w:spacing w:val="7"/>
          <w:lang w:eastAsia="zh-CN"/>
        </w:rPr>
        <w:t>月</w:t>
      </w:r>
      <w:r w:rsidRPr="0096443F">
        <w:rPr>
          <w:rFonts w:ascii="微软雅黑" w:eastAsia="微软雅黑" w:hAnsi="微软雅黑" w:cs="微软雅黑"/>
          <w:noProof/>
          <w:spacing w:val="7"/>
          <w:lang w:eastAsia="zh-CN"/>
        </w:rPr>
        <w:t xml:space="preserve"> ICE </w:t>
      </w:r>
      <w:r w:rsidRPr="0096443F">
        <w:rPr>
          <w:rFonts w:ascii="微软雅黑" w:eastAsia="微软雅黑" w:hAnsi="微软雅黑" w:cs="微软雅黑" w:hint="eastAsia"/>
          <w:noProof/>
          <w:spacing w:val="7"/>
          <w:lang w:eastAsia="zh-CN"/>
        </w:rPr>
        <w:t>期糖短期观望。</w:t>
      </w:r>
    </w:p>
    <w:p w14:paraId="4927669D" w14:textId="33917571" w:rsidR="00674FE5" w:rsidRPr="007A477E" w:rsidRDefault="007A477E" w:rsidP="00DA7624">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5D11F992" w:rsidR="007A477E" w:rsidRPr="00CF1235" w:rsidRDefault="0096443F" w:rsidP="001251A6">
      <w:pPr>
        <w:spacing w:before="103" w:line="256" w:lineRule="auto"/>
        <w:ind w:right="210"/>
        <w:jc w:val="center"/>
        <w:rPr>
          <w:rFonts w:ascii="微软雅黑" w:eastAsia="微软雅黑" w:hAnsi="微软雅黑" w:cs="微软雅黑"/>
          <w:spacing w:val="7"/>
          <w:lang w:eastAsia="zh-CN"/>
        </w:rPr>
      </w:pPr>
      <w:r w:rsidRPr="00AD4012">
        <w:rPr>
          <w:noProof/>
          <w:lang w:eastAsia="zh-CN"/>
        </w:rPr>
        <w:drawing>
          <wp:inline distT="0" distB="0" distL="0" distR="0" wp14:anchorId="5A1599AE" wp14:editId="68300B50">
            <wp:extent cx="5276850" cy="17335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73355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508C856" w14:textId="76EB0ABF" w:rsidR="00DA7624" w:rsidRDefault="0096443F" w:rsidP="0096443F">
      <w:pPr>
        <w:spacing w:before="103" w:line="256" w:lineRule="auto"/>
        <w:ind w:right="210" w:firstLine="448"/>
        <w:rPr>
          <w:rFonts w:ascii="微软雅黑" w:eastAsia="微软雅黑" w:hAnsi="微软雅黑" w:cs="微软雅黑"/>
          <w:noProof/>
          <w:spacing w:val="7"/>
          <w:lang w:eastAsia="zh-CN"/>
        </w:rPr>
      </w:pPr>
      <w:r w:rsidRPr="0096443F">
        <w:rPr>
          <w:rFonts w:ascii="微软雅黑" w:eastAsia="微软雅黑" w:hAnsi="微软雅黑" w:cs="微软雅黑" w:hint="eastAsia"/>
          <w:noProof/>
          <w:spacing w:val="7"/>
          <w:lang w:eastAsia="zh-CN"/>
        </w:rPr>
        <w:t>洲际交易所</w:t>
      </w:r>
      <w:r w:rsidRPr="0096443F">
        <w:rPr>
          <w:rFonts w:ascii="微软雅黑" w:eastAsia="微软雅黑" w:hAnsi="微软雅黑" w:cs="微软雅黑"/>
          <w:noProof/>
          <w:spacing w:val="7"/>
          <w:lang w:eastAsia="zh-CN"/>
        </w:rPr>
        <w:t>(ICE)</w:t>
      </w:r>
      <w:r w:rsidRPr="0096443F">
        <w:rPr>
          <w:rFonts w:ascii="微软雅黑" w:eastAsia="微软雅黑" w:hAnsi="微软雅黑" w:cs="微软雅黑" w:hint="eastAsia"/>
          <w:noProof/>
          <w:spacing w:val="7"/>
          <w:lang w:eastAsia="zh-CN"/>
        </w:rPr>
        <w:t>棉花期货下跌，受美元持坚及出口需求疲软拖累，且对美中贸易协议能否持续的疑虑令投资者情绪紧张。</w:t>
      </w:r>
      <w:r w:rsidRPr="0096443F">
        <w:rPr>
          <w:rFonts w:ascii="微软雅黑" w:eastAsia="微软雅黑" w:hAnsi="微软雅黑" w:cs="微软雅黑"/>
          <w:noProof/>
          <w:spacing w:val="7"/>
          <w:lang w:eastAsia="zh-CN"/>
        </w:rPr>
        <w:t>ICE 7</w:t>
      </w:r>
      <w:r w:rsidRPr="0096443F">
        <w:rPr>
          <w:rFonts w:ascii="微软雅黑" w:eastAsia="微软雅黑" w:hAnsi="微软雅黑" w:cs="微软雅黑" w:hint="eastAsia"/>
          <w:noProof/>
          <w:spacing w:val="7"/>
          <w:lang w:eastAsia="zh-CN"/>
        </w:rPr>
        <w:t>月棉花合约下跌</w:t>
      </w:r>
      <w:r w:rsidRPr="0096443F">
        <w:rPr>
          <w:rFonts w:ascii="微软雅黑" w:eastAsia="微软雅黑" w:hAnsi="微软雅黑" w:cs="微软雅黑"/>
          <w:noProof/>
          <w:spacing w:val="7"/>
          <w:lang w:eastAsia="zh-CN"/>
        </w:rPr>
        <w:t>44</w:t>
      </w:r>
      <w:r w:rsidRPr="0096443F">
        <w:rPr>
          <w:rFonts w:ascii="微软雅黑" w:eastAsia="微软雅黑" w:hAnsi="微软雅黑" w:cs="微软雅黑" w:hint="eastAsia"/>
          <w:noProof/>
          <w:spacing w:val="7"/>
          <w:lang w:eastAsia="zh-CN"/>
        </w:rPr>
        <w:t>美分，结算价报每磅</w:t>
      </w:r>
      <w:r w:rsidRPr="0096443F">
        <w:rPr>
          <w:rFonts w:ascii="微软雅黑" w:eastAsia="微软雅黑" w:hAnsi="微软雅黑" w:cs="微软雅黑"/>
          <w:noProof/>
          <w:spacing w:val="7"/>
          <w:lang w:eastAsia="zh-CN"/>
        </w:rPr>
        <w:t>65.63</w:t>
      </w:r>
      <w:r w:rsidRPr="0096443F">
        <w:rPr>
          <w:rFonts w:ascii="微软雅黑" w:eastAsia="微软雅黑" w:hAnsi="微软雅黑" w:cs="微软雅黑" w:hint="eastAsia"/>
          <w:noProof/>
          <w:spacing w:val="7"/>
          <w:lang w:eastAsia="zh-CN"/>
        </w:rPr>
        <w:t>美分。国际方面，美国农业部</w:t>
      </w:r>
      <w:r w:rsidRPr="0096443F">
        <w:rPr>
          <w:rFonts w:ascii="微软雅黑" w:eastAsia="微软雅黑" w:hAnsi="微软雅黑" w:cs="微软雅黑"/>
          <w:noProof/>
          <w:spacing w:val="7"/>
          <w:lang w:eastAsia="zh-CN"/>
        </w:rPr>
        <w:t>(USDA)</w:t>
      </w:r>
      <w:r w:rsidRPr="0096443F">
        <w:rPr>
          <w:rFonts w:ascii="微软雅黑" w:eastAsia="微软雅黑" w:hAnsi="微软雅黑" w:cs="微软雅黑" w:hint="eastAsia"/>
          <w:noProof/>
          <w:spacing w:val="7"/>
          <w:lang w:eastAsia="zh-CN"/>
        </w:rPr>
        <w:t>周四公布的出口销售报告显示，</w:t>
      </w:r>
      <w:r w:rsidRPr="0096443F">
        <w:rPr>
          <w:rFonts w:ascii="微软雅黑" w:eastAsia="微软雅黑" w:hAnsi="微软雅黑" w:cs="微软雅黑"/>
          <w:noProof/>
          <w:spacing w:val="7"/>
          <w:lang w:eastAsia="zh-CN"/>
        </w:rPr>
        <w:t>5</w:t>
      </w:r>
      <w:r w:rsidRPr="0096443F">
        <w:rPr>
          <w:rFonts w:ascii="微软雅黑" w:eastAsia="微软雅黑" w:hAnsi="微软雅黑" w:cs="微软雅黑" w:hint="eastAsia"/>
          <w:noProof/>
          <w:spacing w:val="7"/>
          <w:lang w:eastAsia="zh-CN"/>
        </w:rPr>
        <w:t>月</w:t>
      </w:r>
      <w:r w:rsidRPr="0096443F">
        <w:rPr>
          <w:rFonts w:ascii="微软雅黑" w:eastAsia="微软雅黑" w:hAnsi="微软雅黑" w:cs="微软雅黑"/>
          <w:noProof/>
          <w:spacing w:val="7"/>
          <w:lang w:eastAsia="zh-CN"/>
        </w:rPr>
        <w:t>15</w:t>
      </w:r>
      <w:r w:rsidRPr="0096443F">
        <w:rPr>
          <w:rFonts w:ascii="微软雅黑" w:eastAsia="微软雅黑" w:hAnsi="微软雅黑" w:cs="微软雅黑" w:hint="eastAsia"/>
          <w:noProof/>
          <w:spacing w:val="7"/>
          <w:lang w:eastAsia="zh-CN"/>
        </w:rPr>
        <w:t>日止当周，美国当前市场年度棉花出口销售净增</w:t>
      </w:r>
      <w:r w:rsidRPr="0096443F">
        <w:rPr>
          <w:rFonts w:ascii="微软雅黑" w:eastAsia="微软雅黑" w:hAnsi="微软雅黑" w:cs="微软雅黑"/>
          <w:noProof/>
          <w:spacing w:val="7"/>
          <w:lang w:eastAsia="zh-CN"/>
        </w:rPr>
        <w:t>14.14</w:t>
      </w:r>
      <w:r w:rsidRPr="0096443F">
        <w:rPr>
          <w:rFonts w:ascii="微软雅黑" w:eastAsia="微软雅黑" w:hAnsi="微软雅黑" w:cs="微软雅黑" w:hint="eastAsia"/>
          <w:noProof/>
          <w:spacing w:val="7"/>
          <w:lang w:eastAsia="zh-CN"/>
        </w:rPr>
        <w:t>万包，较之前一周增加</w:t>
      </w:r>
      <w:r w:rsidRPr="0096443F">
        <w:rPr>
          <w:rFonts w:ascii="微软雅黑" w:eastAsia="微软雅黑" w:hAnsi="微软雅黑" w:cs="微软雅黑"/>
          <w:noProof/>
          <w:spacing w:val="7"/>
          <w:lang w:eastAsia="zh-CN"/>
        </w:rPr>
        <w:t>16%</w:t>
      </w:r>
      <w:r w:rsidRPr="0096443F">
        <w:rPr>
          <w:rFonts w:ascii="微软雅黑" w:eastAsia="微软雅黑" w:hAnsi="微软雅黑" w:cs="微软雅黑" w:hint="eastAsia"/>
          <w:noProof/>
          <w:spacing w:val="7"/>
          <w:lang w:eastAsia="zh-CN"/>
        </w:rPr>
        <w:t>，较前四周均值增加</w:t>
      </w:r>
      <w:r w:rsidRPr="0096443F">
        <w:rPr>
          <w:rFonts w:ascii="微软雅黑" w:eastAsia="微软雅黑" w:hAnsi="微软雅黑" w:cs="微软雅黑"/>
          <w:noProof/>
          <w:spacing w:val="7"/>
          <w:lang w:eastAsia="zh-CN"/>
        </w:rPr>
        <w:t>41%</w:t>
      </w:r>
      <w:r w:rsidRPr="0096443F">
        <w:rPr>
          <w:rFonts w:ascii="微软雅黑" w:eastAsia="微软雅黑" w:hAnsi="微软雅黑" w:cs="微软雅黑" w:hint="eastAsia"/>
          <w:noProof/>
          <w:spacing w:val="7"/>
          <w:lang w:eastAsia="zh-CN"/>
        </w:rPr>
        <w:t>。其中，对中国大陆出口销售净增</w:t>
      </w:r>
      <w:r w:rsidRPr="0096443F">
        <w:rPr>
          <w:rFonts w:ascii="微软雅黑" w:eastAsia="微软雅黑" w:hAnsi="微软雅黑" w:cs="微软雅黑"/>
          <w:noProof/>
          <w:spacing w:val="7"/>
          <w:lang w:eastAsia="zh-CN"/>
        </w:rPr>
        <w:t>1.33</w:t>
      </w:r>
      <w:r w:rsidRPr="0096443F">
        <w:rPr>
          <w:rFonts w:ascii="微软雅黑" w:eastAsia="微软雅黑" w:hAnsi="微软雅黑" w:cs="微软雅黑" w:hint="eastAsia"/>
          <w:noProof/>
          <w:spacing w:val="7"/>
          <w:lang w:eastAsia="zh-CN"/>
        </w:rPr>
        <w:t>万吨。当周，</w:t>
      </w:r>
      <w:r w:rsidRPr="0096443F">
        <w:rPr>
          <w:rFonts w:ascii="微软雅黑" w:eastAsia="微软雅黑" w:hAnsi="微软雅黑" w:cs="微软雅黑" w:hint="eastAsia"/>
          <w:noProof/>
          <w:spacing w:val="7"/>
          <w:lang w:eastAsia="zh-CN"/>
        </w:rPr>
        <w:lastRenderedPageBreak/>
        <w:t>美国下一年度棉花出口销售净增</w:t>
      </w:r>
      <w:r w:rsidRPr="0096443F">
        <w:rPr>
          <w:rFonts w:ascii="微软雅黑" w:eastAsia="微软雅黑" w:hAnsi="微软雅黑" w:cs="微软雅黑"/>
          <w:noProof/>
          <w:spacing w:val="7"/>
          <w:lang w:eastAsia="zh-CN"/>
        </w:rPr>
        <w:t>0.74</w:t>
      </w:r>
      <w:r w:rsidRPr="0096443F">
        <w:rPr>
          <w:rFonts w:ascii="微软雅黑" w:eastAsia="微软雅黑" w:hAnsi="微软雅黑" w:cs="微软雅黑" w:hint="eastAsia"/>
          <w:noProof/>
          <w:spacing w:val="7"/>
          <w:lang w:eastAsia="zh-CN"/>
        </w:rPr>
        <w:t>万包。当周，美国棉花出口装船</w:t>
      </w:r>
      <w:r w:rsidRPr="0096443F">
        <w:rPr>
          <w:rFonts w:ascii="微软雅黑" w:eastAsia="微软雅黑" w:hAnsi="微软雅黑" w:cs="微软雅黑"/>
          <w:noProof/>
          <w:spacing w:val="7"/>
          <w:lang w:eastAsia="zh-CN"/>
        </w:rPr>
        <w:t>25.15</w:t>
      </w:r>
      <w:r w:rsidRPr="0096443F">
        <w:rPr>
          <w:rFonts w:ascii="微软雅黑" w:eastAsia="微软雅黑" w:hAnsi="微软雅黑" w:cs="微软雅黑" w:hint="eastAsia"/>
          <w:noProof/>
          <w:spacing w:val="7"/>
          <w:lang w:eastAsia="zh-CN"/>
        </w:rPr>
        <w:t>万包。较之前一周减少</w:t>
      </w:r>
      <w:r w:rsidRPr="0096443F">
        <w:rPr>
          <w:rFonts w:ascii="微软雅黑" w:eastAsia="微软雅黑" w:hAnsi="微软雅黑" w:cs="微软雅黑"/>
          <w:noProof/>
          <w:spacing w:val="7"/>
          <w:lang w:eastAsia="zh-CN"/>
        </w:rPr>
        <w:t>24%</w:t>
      </w:r>
      <w:r w:rsidRPr="0096443F">
        <w:rPr>
          <w:rFonts w:ascii="微软雅黑" w:eastAsia="微软雅黑" w:hAnsi="微软雅黑" w:cs="微软雅黑" w:hint="eastAsia"/>
          <w:noProof/>
          <w:spacing w:val="7"/>
          <w:lang w:eastAsia="zh-CN"/>
        </w:rPr>
        <w:t>，较前四周均值减少</w:t>
      </w:r>
      <w:r w:rsidRPr="0096443F">
        <w:rPr>
          <w:rFonts w:ascii="微软雅黑" w:eastAsia="微软雅黑" w:hAnsi="微软雅黑" w:cs="微软雅黑"/>
          <w:noProof/>
          <w:spacing w:val="7"/>
          <w:lang w:eastAsia="zh-CN"/>
        </w:rPr>
        <w:t>27%</w:t>
      </w:r>
      <w:r w:rsidRPr="0096443F">
        <w:rPr>
          <w:rFonts w:ascii="微软雅黑" w:eastAsia="微软雅黑" w:hAnsi="微软雅黑" w:cs="微软雅黑" w:hint="eastAsia"/>
          <w:noProof/>
          <w:spacing w:val="7"/>
          <w:lang w:eastAsia="zh-CN"/>
        </w:rPr>
        <w:t>。其中，对中国大陆出口装船</w:t>
      </w:r>
      <w:r w:rsidRPr="0096443F">
        <w:rPr>
          <w:rFonts w:ascii="微软雅黑" w:eastAsia="微软雅黑" w:hAnsi="微软雅黑" w:cs="微软雅黑"/>
          <w:noProof/>
          <w:spacing w:val="7"/>
          <w:lang w:eastAsia="zh-CN"/>
        </w:rPr>
        <w:t>0.67</w:t>
      </w:r>
      <w:r w:rsidRPr="0096443F">
        <w:rPr>
          <w:rFonts w:ascii="微软雅黑" w:eastAsia="微软雅黑" w:hAnsi="微软雅黑" w:cs="微软雅黑" w:hint="eastAsia"/>
          <w:noProof/>
          <w:spacing w:val="7"/>
          <w:lang w:eastAsia="zh-CN"/>
        </w:rPr>
        <w:t>万包当周，美国当前市场年度棉花新销售</w:t>
      </w:r>
      <w:r w:rsidRPr="0096443F">
        <w:rPr>
          <w:rFonts w:ascii="微软雅黑" w:eastAsia="微软雅黑" w:hAnsi="微软雅黑" w:cs="微软雅黑"/>
          <w:noProof/>
          <w:spacing w:val="7"/>
          <w:lang w:eastAsia="zh-CN"/>
        </w:rPr>
        <w:t>15.31</w:t>
      </w:r>
      <w:r w:rsidRPr="0096443F">
        <w:rPr>
          <w:rFonts w:ascii="微软雅黑" w:eastAsia="微软雅黑" w:hAnsi="微软雅黑" w:cs="微软雅黑" w:hint="eastAsia"/>
          <w:noProof/>
          <w:spacing w:val="7"/>
          <w:lang w:eastAsia="zh-CN"/>
        </w:rPr>
        <w:t>万包，下一市场年度棉花新销售</w:t>
      </w:r>
      <w:r w:rsidRPr="0096443F">
        <w:rPr>
          <w:rFonts w:ascii="微软雅黑" w:eastAsia="微软雅黑" w:hAnsi="微软雅黑" w:cs="微软雅黑"/>
          <w:noProof/>
          <w:spacing w:val="7"/>
          <w:lang w:eastAsia="zh-CN"/>
        </w:rPr>
        <w:t>0.74</w:t>
      </w:r>
      <w:r w:rsidRPr="0096443F">
        <w:rPr>
          <w:rFonts w:ascii="微软雅黑" w:eastAsia="微软雅黑" w:hAnsi="微软雅黑" w:cs="微软雅黑" w:hint="eastAsia"/>
          <w:noProof/>
          <w:spacing w:val="7"/>
          <w:lang w:eastAsia="zh-CN"/>
        </w:rPr>
        <w:t>万包。美棉主力价格关注上方压力</w:t>
      </w:r>
      <w:r w:rsidRPr="0096443F">
        <w:rPr>
          <w:rFonts w:ascii="微软雅黑" w:eastAsia="微软雅黑" w:hAnsi="微软雅黑" w:cs="微软雅黑"/>
          <w:noProof/>
          <w:spacing w:val="7"/>
          <w:lang w:eastAsia="zh-CN"/>
        </w:rPr>
        <w:t>70.0</w:t>
      </w:r>
      <w:r w:rsidRPr="0096443F">
        <w:rPr>
          <w:rFonts w:ascii="微软雅黑" w:eastAsia="微软雅黑" w:hAnsi="微软雅黑" w:cs="微软雅黑" w:hint="eastAsia"/>
          <w:noProof/>
          <w:spacing w:val="7"/>
          <w:lang w:eastAsia="zh-CN"/>
        </w:rPr>
        <w:t>美分</w:t>
      </w:r>
      <w:r w:rsidRPr="0096443F">
        <w:rPr>
          <w:rFonts w:ascii="微软雅黑" w:eastAsia="微软雅黑" w:hAnsi="微软雅黑" w:cs="微软雅黑"/>
          <w:noProof/>
          <w:spacing w:val="7"/>
          <w:lang w:eastAsia="zh-CN"/>
        </w:rPr>
        <w:t>/</w:t>
      </w:r>
      <w:r w:rsidRPr="0096443F">
        <w:rPr>
          <w:rFonts w:ascii="微软雅黑" w:eastAsia="微软雅黑" w:hAnsi="微软雅黑" w:cs="微软雅黑" w:hint="eastAsia"/>
          <w:noProof/>
          <w:spacing w:val="7"/>
          <w:lang w:eastAsia="zh-CN"/>
        </w:rPr>
        <w:t>磅，下方支撑</w:t>
      </w:r>
      <w:r w:rsidRPr="0096443F">
        <w:rPr>
          <w:rFonts w:ascii="微软雅黑" w:eastAsia="微软雅黑" w:hAnsi="微软雅黑" w:cs="微软雅黑"/>
          <w:noProof/>
          <w:spacing w:val="7"/>
          <w:lang w:eastAsia="zh-CN"/>
        </w:rPr>
        <w:t>62.05</w:t>
      </w:r>
      <w:r w:rsidRPr="0096443F">
        <w:rPr>
          <w:rFonts w:ascii="微软雅黑" w:eastAsia="微软雅黑" w:hAnsi="微软雅黑" w:cs="微软雅黑" w:hint="eastAsia"/>
          <w:noProof/>
          <w:spacing w:val="7"/>
          <w:lang w:eastAsia="zh-CN"/>
        </w:rPr>
        <w:t>美分</w:t>
      </w:r>
      <w:r w:rsidRPr="0096443F">
        <w:rPr>
          <w:rFonts w:ascii="微软雅黑" w:eastAsia="微软雅黑" w:hAnsi="微软雅黑" w:cs="微软雅黑"/>
          <w:noProof/>
          <w:spacing w:val="7"/>
          <w:lang w:eastAsia="zh-CN"/>
        </w:rPr>
        <w:t>/</w:t>
      </w:r>
      <w:r w:rsidRPr="0096443F">
        <w:rPr>
          <w:rFonts w:ascii="微软雅黑" w:eastAsia="微软雅黑" w:hAnsi="微软雅黑" w:cs="微软雅黑" w:hint="eastAsia"/>
          <w:noProof/>
          <w:spacing w:val="7"/>
          <w:lang w:eastAsia="zh-CN"/>
        </w:rPr>
        <w:t>磅。建议</w:t>
      </w:r>
      <w:r w:rsidRPr="0096443F">
        <w:rPr>
          <w:rFonts w:ascii="微软雅黑" w:eastAsia="微软雅黑" w:hAnsi="微软雅黑" w:cs="微软雅黑"/>
          <w:noProof/>
          <w:spacing w:val="7"/>
          <w:lang w:eastAsia="zh-CN"/>
        </w:rPr>
        <w:t xml:space="preserve">7 ICE </w:t>
      </w:r>
      <w:r w:rsidRPr="0096443F">
        <w:rPr>
          <w:rFonts w:ascii="微软雅黑" w:eastAsia="微软雅黑" w:hAnsi="微软雅黑" w:cs="微软雅黑" w:hint="eastAsia"/>
          <w:noProof/>
          <w:spacing w:val="7"/>
          <w:lang w:eastAsia="zh-CN"/>
        </w:rPr>
        <w:t>期棉短期暂时观望</w:t>
      </w:r>
      <w:r w:rsidR="00DA7624" w:rsidRPr="00DA7624">
        <w:rPr>
          <w:rFonts w:ascii="微软雅黑" w:eastAsia="微软雅黑" w:hAnsi="微软雅黑" w:cs="微软雅黑" w:hint="eastAsia"/>
          <w:noProof/>
          <w:spacing w:val="7"/>
          <w:lang w:eastAsia="zh-CN"/>
        </w:rPr>
        <w:t>。</w:t>
      </w:r>
    </w:p>
    <w:p w14:paraId="72BEB9C0" w14:textId="1854B74D" w:rsidR="00B00DB4" w:rsidRDefault="007A477E" w:rsidP="00DA7624">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73E10700" w:rsidR="003D6B75" w:rsidRDefault="0096443F" w:rsidP="003D6B75">
      <w:pPr>
        <w:spacing w:before="103" w:line="256" w:lineRule="auto"/>
        <w:ind w:right="210" w:firstLine="448"/>
        <w:jc w:val="center"/>
        <w:rPr>
          <w:rFonts w:ascii="微软雅黑" w:eastAsia="微软雅黑" w:hAnsi="微软雅黑" w:cs="微软雅黑"/>
          <w:spacing w:val="7"/>
          <w:lang w:eastAsia="zh-CN"/>
        </w:rPr>
      </w:pPr>
      <w:r w:rsidRPr="00AD4012">
        <w:rPr>
          <w:noProof/>
          <w:lang w:eastAsia="zh-CN"/>
        </w:rPr>
        <w:drawing>
          <wp:inline distT="0" distB="0" distL="0" distR="0" wp14:anchorId="58FCA8B9" wp14:editId="0EAF3DC2">
            <wp:extent cx="5303520" cy="17373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D4442" w14:textId="77777777" w:rsidR="0037291B" w:rsidRDefault="0037291B">
      <w:pPr>
        <w:ind w:right="210" w:firstLine="420"/>
      </w:pPr>
      <w:r>
        <w:separator/>
      </w:r>
    </w:p>
  </w:endnote>
  <w:endnote w:type="continuationSeparator" w:id="0">
    <w:p w14:paraId="6630FABD" w14:textId="77777777" w:rsidR="0037291B" w:rsidRDefault="0037291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101EDE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62362">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101EDE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62362">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98A82" w14:textId="77777777" w:rsidR="0037291B" w:rsidRDefault="0037291B">
      <w:pPr>
        <w:ind w:right="210" w:firstLine="420"/>
      </w:pPr>
      <w:r>
        <w:separator/>
      </w:r>
    </w:p>
  </w:footnote>
  <w:footnote w:type="continuationSeparator" w:id="0">
    <w:p w14:paraId="23000EF7" w14:textId="77777777" w:rsidR="0037291B" w:rsidRDefault="0037291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3F"/>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E5039"/>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E0961B-BA78-4CDD-B1B3-D2658B42C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856</Words>
  <Characters>4884</Characters>
  <Application>Microsoft Office Word</Application>
  <DocSecurity>0</DocSecurity>
  <Lines>40</Lines>
  <Paragraphs>11</Paragraphs>
  <ScaleCrop>false</ScaleCrop>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2025-05-23T01:08:00Z</dcterms:created>
  <dcterms:modified xsi:type="dcterms:W3CDTF">2025-05-23T01:08:00Z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