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1C0187B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063E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5126D3">
        <w:rPr>
          <w:rFonts w:ascii="微软雅黑" w:eastAsia="微软雅黑" w:hAnsi="微软雅黑" w:cs="微软雅黑"/>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1EDBDBFC"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5126D3">
        <w:rPr>
          <w:rFonts w:ascii="微软雅黑" w:eastAsia="微软雅黑" w:hAnsi="微软雅黑" w:cs="微软雅黑" w:hint="eastAsia"/>
          <w:spacing w:val="4"/>
          <w:sz w:val="24"/>
          <w:szCs w:val="24"/>
          <w:lang w:eastAsia="zh-CN"/>
        </w:rPr>
        <w:t>跌</w:t>
      </w:r>
      <w:r w:rsidR="005126D3">
        <w:rPr>
          <w:rFonts w:ascii="微软雅黑" w:eastAsia="微软雅黑" w:hAnsi="微软雅黑" w:cs="微软雅黑"/>
          <w:spacing w:val="4"/>
          <w:sz w:val="24"/>
          <w:szCs w:val="24"/>
          <w:lang w:eastAsia="zh-CN"/>
        </w:rPr>
        <w:t>0.04</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904FCF" w:rsidRPr="00904FCF">
        <w:rPr>
          <w:rFonts w:ascii="微软雅黑" w:eastAsia="微软雅黑" w:hAnsi="微软雅黑" w:cs="微软雅黑" w:hint="eastAsia"/>
          <w:spacing w:val="4"/>
          <w:sz w:val="24"/>
          <w:szCs w:val="24"/>
          <w:lang w:eastAsia="zh-CN"/>
        </w:rPr>
        <w:t>跌</w:t>
      </w:r>
      <w:r w:rsidR="005126D3">
        <w:rPr>
          <w:rFonts w:ascii="微软雅黑" w:eastAsia="微软雅黑" w:hAnsi="微软雅黑" w:cs="微软雅黑"/>
          <w:spacing w:val="4"/>
          <w:sz w:val="24"/>
          <w:szCs w:val="24"/>
          <w:lang w:eastAsia="zh-CN"/>
        </w:rPr>
        <w:t>2.61</w:t>
      </w:r>
      <w:r w:rsidRPr="00947AFC">
        <w:rPr>
          <w:rFonts w:ascii="微软雅黑" w:eastAsia="微软雅黑" w:hAnsi="微软雅黑" w:cs="微软雅黑" w:hint="eastAsia"/>
          <w:spacing w:val="4"/>
          <w:sz w:val="24"/>
          <w:szCs w:val="24"/>
          <w:lang w:eastAsia="zh-CN"/>
        </w:rPr>
        <w:t>%。美元兑离岸人民币周</w:t>
      </w:r>
      <w:r w:rsidR="005126D3">
        <w:rPr>
          <w:rFonts w:ascii="微软雅黑" w:eastAsia="微软雅黑" w:hAnsi="微软雅黑" w:cs="微软雅黑" w:hint="eastAsia"/>
          <w:spacing w:val="4"/>
          <w:sz w:val="24"/>
          <w:szCs w:val="24"/>
          <w:lang w:eastAsia="zh-CN"/>
        </w:rPr>
        <w:t>跌0</w:t>
      </w:r>
      <w:r w:rsidR="005126D3">
        <w:rPr>
          <w:rFonts w:ascii="微软雅黑" w:eastAsia="微软雅黑" w:hAnsi="微软雅黑" w:cs="微软雅黑"/>
          <w:spacing w:val="4"/>
          <w:sz w:val="24"/>
          <w:szCs w:val="24"/>
          <w:lang w:eastAsia="zh-CN"/>
        </w:rPr>
        <w:t>.52</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BE5A44">
        <w:rPr>
          <w:rFonts w:ascii="微软雅黑" w:eastAsia="微软雅黑" w:hAnsi="微软雅黑" w:cs="微软雅黑" w:hint="eastAsia"/>
          <w:spacing w:val="4"/>
          <w:sz w:val="24"/>
          <w:szCs w:val="24"/>
          <w:lang w:eastAsia="zh-CN"/>
        </w:rPr>
        <w:t>涨</w:t>
      </w:r>
      <w:proofErr w:type="gramEnd"/>
      <w:r w:rsidR="005126D3">
        <w:rPr>
          <w:rFonts w:ascii="微软雅黑" w:eastAsia="微软雅黑" w:hAnsi="微软雅黑" w:cs="微软雅黑"/>
          <w:spacing w:val="4"/>
          <w:sz w:val="24"/>
          <w:szCs w:val="24"/>
          <w:lang w:eastAsia="zh-CN"/>
        </w:rPr>
        <w:t>1.76</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r w:rsidR="00904FCF" w:rsidRPr="00904FCF">
        <w:rPr>
          <w:rFonts w:ascii="微软雅黑" w:eastAsia="微软雅黑" w:hAnsi="微软雅黑" w:cs="微软雅黑" w:hint="eastAsia"/>
          <w:spacing w:val="4"/>
          <w:sz w:val="24"/>
          <w:szCs w:val="24"/>
          <w:lang w:eastAsia="zh-CN"/>
        </w:rPr>
        <w:t>涨</w:t>
      </w:r>
      <w:proofErr w:type="gramEnd"/>
      <w:r w:rsidR="005126D3">
        <w:rPr>
          <w:rFonts w:ascii="微软雅黑" w:eastAsia="微软雅黑" w:hAnsi="微软雅黑" w:cs="微软雅黑"/>
          <w:spacing w:val="4"/>
          <w:sz w:val="24"/>
          <w:szCs w:val="24"/>
          <w:lang w:eastAsia="zh-CN"/>
        </w:rPr>
        <w:t>5.35</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w:t>
      </w:r>
      <w:r w:rsidR="00904FCF" w:rsidRPr="00904FCF">
        <w:rPr>
          <w:rFonts w:ascii="微软雅黑" w:eastAsia="微软雅黑" w:hAnsi="微软雅黑" w:cs="微软雅黑" w:hint="eastAsia"/>
          <w:spacing w:val="4"/>
          <w:sz w:val="24"/>
          <w:szCs w:val="24"/>
          <w:lang w:eastAsia="zh-CN"/>
        </w:rPr>
        <w:t>涨</w:t>
      </w:r>
      <w:proofErr w:type="gramEnd"/>
      <w:r w:rsidR="005126D3">
        <w:rPr>
          <w:rFonts w:ascii="微软雅黑" w:eastAsia="微软雅黑" w:hAnsi="微软雅黑" w:cs="微软雅黑"/>
          <w:spacing w:val="4"/>
          <w:sz w:val="24"/>
          <w:szCs w:val="24"/>
          <w:lang w:eastAsia="zh-CN"/>
        </w:rPr>
        <w:t>3.97</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w:t>
      </w:r>
      <w:proofErr w:type="gramEnd"/>
      <w:r w:rsidR="005126D3">
        <w:rPr>
          <w:rFonts w:ascii="微软雅黑" w:eastAsia="微软雅黑" w:hAnsi="微软雅黑" w:cs="微软雅黑" w:hint="eastAsia"/>
          <w:spacing w:val="4"/>
          <w:sz w:val="24"/>
          <w:szCs w:val="24"/>
          <w:lang w:eastAsia="zh-CN"/>
        </w:rPr>
        <w:t>跌0</w:t>
      </w:r>
      <w:r w:rsidR="005126D3">
        <w:rPr>
          <w:rFonts w:ascii="微软雅黑" w:eastAsia="微软雅黑" w:hAnsi="微软雅黑" w:cs="微软雅黑"/>
          <w:spacing w:val="4"/>
          <w:sz w:val="24"/>
          <w:szCs w:val="24"/>
          <w:lang w:eastAsia="zh-CN"/>
        </w:rPr>
        <w:t>.34</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w:t>
      </w:r>
      <w:proofErr w:type="gramStart"/>
      <w:r w:rsidR="00F562AA" w:rsidRPr="00743251">
        <w:rPr>
          <w:rFonts w:ascii="微软雅黑" w:eastAsia="微软雅黑" w:hAnsi="微软雅黑" w:cs="微软雅黑" w:hint="eastAsia"/>
          <w:spacing w:val="4"/>
          <w:sz w:val="24"/>
          <w:szCs w:val="24"/>
          <w:lang w:eastAsia="zh-CN"/>
        </w:rPr>
        <w:t>合约</w:t>
      </w:r>
      <w:r w:rsidRPr="00743251">
        <w:rPr>
          <w:rFonts w:ascii="微软雅黑" w:eastAsia="微软雅黑" w:hAnsi="微软雅黑" w:cs="微软雅黑" w:hint="eastAsia"/>
          <w:spacing w:val="4"/>
          <w:sz w:val="24"/>
          <w:szCs w:val="24"/>
          <w:lang w:eastAsia="zh-CN"/>
        </w:rPr>
        <w:t>周</w:t>
      </w:r>
      <w:proofErr w:type="gramEnd"/>
      <w:r w:rsidR="005126D3">
        <w:rPr>
          <w:rFonts w:ascii="微软雅黑" w:eastAsia="微软雅黑" w:hAnsi="微软雅黑" w:cs="微软雅黑" w:hint="eastAsia"/>
          <w:spacing w:val="4"/>
          <w:sz w:val="24"/>
          <w:szCs w:val="24"/>
          <w:lang w:eastAsia="zh-CN"/>
        </w:rPr>
        <w:t>跌1</w:t>
      </w:r>
      <w:r w:rsidR="005126D3">
        <w:rPr>
          <w:rFonts w:ascii="微软雅黑" w:eastAsia="微软雅黑" w:hAnsi="微软雅黑" w:cs="微软雅黑"/>
          <w:spacing w:val="4"/>
          <w:sz w:val="24"/>
          <w:szCs w:val="24"/>
          <w:lang w:eastAsia="zh-CN"/>
        </w:rPr>
        <w:t>.20</w:t>
      </w:r>
      <w:r w:rsidRPr="00743251">
        <w:rPr>
          <w:rFonts w:ascii="微软雅黑" w:eastAsia="微软雅黑" w:hAnsi="微软雅黑" w:cs="微软雅黑" w:hint="eastAsia"/>
          <w:spacing w:val="4"/>
          <w:sz w:val="24"/>
          <w:szCs w:val="24"/>
          <w:lang w:eastAsia="zh-CN"/>
        </w:rPr>
        <w:t>%，ICE</w:t>
      </w:r>
      <w:proofErr w:type="gramStart"/>
      <w:r w:rsidRPr="00743251">
        <w:rPr>
          <w:rFonts w:ascii="微软雅黑" w:eastAsia="微软雅黑" w:hAnsi="微软雅黑" w:cs="微软雅黑" w:hint="eastAsia"/>
          <w:spacing w:val="4"/>
          <w:sz w:val="24"/>
          <w:szCs w:val="24"/>
          <w:lang w:eastAsia="zh-CN"/>
        </w:rPr>
        <w:t>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5126D3">
        <w:rPr>
          <w:rFonts w:ascii="微软雅黑" w:eastAsia="微软雅黑" w:hAnsi="微软雅黑" w:cs="微软雅黑" w:hint="eastAsia"/>
          <w:spacing w:val="4"/>
          <w:sz w:val="24"/>
          <w:szCs w:val="24"/>
          <w:lang w:eastAsia="zh-CN"/>
        </w:rPr>
        <w:t>涨</w:t>
      </w:r>
      <w:proofErr w:type="gramEnd"/>
      <w:r w:rsidR="005126D3">
        <w:rPr>
          <w:rFonts w:ascii="微软雅黑" w:eastAsia="微软雅黑" w:hAnsi="微软雅黑" w:cs="微软雅黑" w:hint="eastAsia"/>
          <w:spacing w:val="4"/>
          <w:sz w:val="24"/>
          <w:szCs w:val="24"/>
          <w:lang w:eastAsia="zh-CN"/>
        </w:rPr>
        <w:t>1</w:t>
      </w:r>
      <w:r w:rsidR="005126D3">
        <w:rPr>
          <w:rFonts w:ascii="微软雅黑" w:eastAsia="微软雅黑" w:hAnsi="微软雅黑" w:cs="微软雅黑"/>
          <w:spacing w:val="4"/>
          <w:sz w:val="24"/>
          <w:szCs w:val="24"/>
          <w:lang w:eastAsia="zh-CN"/>
        </w:rPr>
        <w:t>.80</w:t>
      </w:r>
      <w:r w:rsidRPr="00743251">
        <w:rPr>
          <w:rFonts w:ascii="微软雅黑" w:eastAsia="微软雅黑" w:hAnsi="微软雅黑" w:cs="微软雅黑" w:hint="eastAsia"/>
          <w:spacing w:val="4"/>
          <w:sz w:val="24"/>
          <w:szCs w:val="24"/>
          <w:lang w:eastAsia="zh-CN"/>
        </w:rPr>
        <w:t>%，MB铁矿石周</w:t>
      </w:r>
      <w:r w:rsidR="005126D3">
        <w:rPr>
          <w:rFonts w:ascii="微软雅黑" w:eastAsia="微软雅黑" w:hAnsi="微软雅黑" w:cs="微软雅黑" w:hint="eastAsia"/>
          <w:spacing w:val="4"/>
          <w:sz w:val="24"/>
          <w:szCs w:val="24"/>
          <w:lang w:eastAsia="zh-CN"/>
        </w:rPr>
        <w:t>跌</w:t>
      </w:r>
      <w:r w:rsidR="005126D3">
        <w:rPr>
          <w:rFonts w:ascii="微软雅黑" w:eastAsia="微软雅黑" w:hAnsi="微软雅黑" w:cs="微软雅黑"/>
          <w:spacing w:val="4"/>
          <w:sz w:val="24"/>
          <w:szCs w:val="24"/>
          <w:lang w:eastAsia="zh-CN"/>
        </w:rPr>
        <w:t>2.01</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46172C4A" w:rsidR="00993B64" w:rsidRPr="00184E17" w:rsidRDefault="005126D3"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029D28BB" wp14:editId="4BC7B1C8">
            <wp:extent cx="5987210" cy="3788218"/>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9188" cy="3795797"/>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2FD92C37" w14:textId="3C7A6232" w:rsidR="00A26892" w:rsidRPr="00A26892" w:rsidRDefault="00E42547" w:rsidP="00A26892">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766274B1" w14:textId="51DFD746"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5126D3" w:rsidRPr="005126D3">
        <w:rPr>
          <w:rFonts w:ascii="微软雅黑" w:eastAsia="微软雅黑" w:hAnsi="微软雅黑" w:cs="微软雅黑" w:hint="eastAsia"/>
          <w:color w:val="auto"/>
          <w:spacing w:val="4"/>
          <w:lang w:eastAsia="zh-CN"/>
        </w:rPr>
        <w:t>美国总统特朗普和俄罗斯总统普京</w:t>
      </w:r>
      <w:r w:rsidR="005126D3" w:rsidRPr="005126D3">
        <w:rPr>
          <w:rFonts w:ascii="微软雅黑" w:eastAsia="微软雅黑" w:hAnsi="微软雅黑" w:cs="微软雅黑"/>
          <w:color w:val="auto"/>
          <w:spacing w:val="4"/>
          <w:lang w:eastAsia="zh-CN"/>
        </w:rPr>
        <w:t>19</w:t>
      </w:r>
      <w:r w:rsidR="005126D3" w:rsidRPr="005126D3">
        <w:rPr>
          <w:rFonts w:ascii="微软雅黑" w:eastAsia="微软雅黑" w:hAnsi="微软雅黑" w:cs="微软雅黑" w:hint="eastAsia"/>
          <w:color w:val="auto"/>
          <w:spacing w:val="4"/>
          <w:lang w:eastAsia="zh-CN"/>
        </w:rPr>
        <w:t>日进行通话，共持续</w:t>
      </w:r>
      <w:r w:rsidR="005126D3" w:rsidRPr="005126D3">
        <w:rPr>
          <w:rFonts w:ascii="微软雅黑" w:eastAsia="微软雅黑" w:hAnsi="微软雅黑" w:cs="微软雅黑"/>
          <w:color w:val="auto"/>
          <w:spacing w:val="4"/>
          <w:lang w:eastAsia="zh-CN"/>
        </w:rPr>
        <w:t>2</w:t>
      </w:r>
      <w:r w:rsidR="005126D3" w:rsidRPr="005126D3">
        <w:rPr>
          <w:rFonts w:ascii="微软雅黑" w:eastAsia="微软雅黑" w:hAnsi="微软雅黑" w:cs="微软雅黑" w:hint="eastAsia"/>
          <w:color w:val="auto"/>
          <w:spacing w:val="4"/>
          <w:lang w:eastAsia="zh-CN"/>
        </w:rPr>
        <w:t>个多小时。普京在通话结束后发表声明表示，俄方将提出建议并愿意与乌克兰方面共同就未来可能达成的和平条约起草备忘录。俄总统助理乌沙科夫称，不排除两国元首举行面对面会晤可能性。</w:t>
      </w:r>
      <w:r w:rsidRPr="00625937">
        <w:rPr>
          <w:rFonts w:ascii="微软雅黑" w:eastAsia="微软雅黑" w:hAnsi="微软雅黑" w:cs="微软雅黑" w:hint="eastAsia"/>
          <w:color w:val="auto"/>
          <w:spacing w:val="4"/>
          <w:lang w:eastAsia="zh-CN"/>
        </w:rPr>
        <w:t>】</w:t>
      </w:r>
    </w:p>
    <w:p w14:paraId="3A239B12" w14:textId="2906360D"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5126D3" w:rsidRPr="005126D3">
        <w:rPr>
          <w:rFonts w:ascii="微软雅黑" w:eastAsia="微软雅黑" w:hAnsi="微软雅黑" w:cs="微软雅黑" w:hint="eastAsia"/>
          <w:color w:val="auto"/>
          <w:spacing w:val="4"/>
          <w:lang w:eastAsia="zh-CN"/>
        </w:rPr>
        <w:t>美国总统特朗普的减税法案在众议院预算委员会的投票中获得通过，此前投反对票的四名议员这次选择了弃权。特朗普希望在</w:t>
      </w:r>
      <w:r w:rsidR="005126D3" w:rsidRPr="005126D3">
        <w:rPr>
          <w:rFonts w:ascii="微软雅黑" w:eastAsia="微软雅黑" w:hAnsi="微软雅黑" w:cs="微软雅黑"/>
          <w:color w:val="auto"/>
          <w:spacing w:val="4"/>
          <w:lang w:eastAsia="zh-CN"/>
        </w:rPr>
        <w:t>7</w:t>
      </w:r>
      <w:r w:rsidR="005126D3" w:rsidRPr="005126D3">
        <w:rPr>
          <w:rFonts w:ascii="微软雅黑" w:eastAsia="微软雅黑" w:hAnsi="微软雅黑" w:cs="微软雅黑" w:hint="eastAsia"/>
          <w:color w:val="auto"/>
          <w:spacing w:val="4"/>
          <w:lang w:eastAsia="zh-CN"/>
        </w:rPr>
        <w:t>月</w:t>
      </w:r>
      <w:r w:rsidR="005126D3" w:rsidRPr="005126D3">
        <w:rPr>
          <w:rFonts w:ascii="微软雅黑" w:eastAsia="微软雅黑" w:hAnsi="微软雅黑" w:cs="微软雅黑"/>
          <w:color w:val="auto"/>
          <w:spacing w:val="4"/>
          <w:lang w:eastAsia="zh-CN"/>
        </w:rPr>
        <w:t>4</w:t>
      </w:r>
      <w:r w:rsidR="005126D3" w:rsidRPr="005126D3">
        <w:rPr>
          <w:rFonts w:ascii="微软雅黑" w:eastAsia="微软雅黑" w:hAnsi="微软雅黑" w:cs="微软雅黑" w:hint="eastAsia"/>
          <w:color w:val="auto"/>
          <w:spacing w:val="4"/>
          <w:lang w:eastAsia="zh-CN"/>
        </w:rPr>
        <w:t>日前签署成法，众议院议长正力推法案在</w:t>
      </w:r>
      <w:r w:rsidR="005126D3" w:rsidRPr="005126D3">
        <w:rPr>
          <w:rFonts w:ascii="微软雅黑" w:eastAsia="微软雅黑" w:hAnsi="微软雅黑" w:cs="微软雅黑"/>
          <w:color w:val="auto"/>
          <w:spacing w:val="4"/>
          <w:lang w:eastAsia="zh-CN"/>
        </w:rPr>
        <w:t>5</w:t>
      </w:r>
      <w:r w:rsidR="005126D3" w:rsidRPr="005126D3">
        <w:rPr>
          <w:rFonts w:ascii="微软雅黑" w:eastAsia="微软雅黑" w:hAnsi="微软雅黑" w:cs="微软雅黑" w:hint="eastAsia"/>
          <w:color w:val="auto"/>
          <w:spacing w:val="4"/>
          <w:lang w:eastAsia="zh-CN"/>
        </w:rPr>
        <w:t>月</w:t>
      </w:r>
      <w:r w:rsidR="005126D3" w:rsidRPr="005126D3">
        <w:rPr>
          <w:rFonts w:ascii="微软雅黑" w:eastAsia="微软雅黑" w:hAnsi="微软雅黑" w:cs="微软雅黑"/>
          <w:color w:val="auto"/>
          <w:spacing w:val="4"/>
          <w:lang w:eastAsia="zh-CN"/>
        </w:rPr>
        <w:t>26</w:t>
      </w:r>
      <w:r w:rsidR="005126D3" w:rsidRPr="005126D3">
        <w:rPr>
          <w:rFonts w:ascii="微软雅黑" w:eastAsia="微软雅黑" w:hAnsi="微软雅黑" w:cs="微软雅黑" w:hint="eastAsia"/>
          <w:color w:val="auto"/>
          <w:spacing w:val="4"/>
          <w:lang w:eastAsia="zh-CN"/>
        </w:rPr>
        <w:t>日前获得通过。</w:t>
      </w:r>
      <w:r w:rsidRPr="00625937">
        <w:rPr>
          <w:rFonts w:ascii="微软雅黑" w:eastAsia="微软雅黑" w:hAnsi="微软雅黑" w:cs="微软雅黑" w:hint="eastAsia"/>
          <w:color w:val="auto"/>
          <w:spacing w:val="4"/>
          <w:lang w:eastAsia="zh-CN"/>
        </w:rPr>
        <w:t>】</w:t>
      </w:r>
    </w:p>
    <w:p w14:paraId="3F7D0400" w14:textId="0DC41928"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A4704B" w:rsidRPr="00A4704B">
        <w:rPr>
          <w:rFonts w:ascii="微软雅黑" w:eastAsia="微软雅黑" w:hAnsi="微软雅黑" w:cs="微软雅黑" w:hint="eastAsia"/>
          <w:color w:val="auto"/>
          <w:spacing w:val="4"/>
          <w:lang w:eastAsia="zh-CN"/>
        </w:rPr>
        <w:t>消息称新税收法案将特朗普第一任总统任期内的减税政策延长，同时大幅削减政府支出以支付减税费用。市场担忧该政策将导致联邦债务规模进一步扩大。根据美国国会预算办公室（</w:t>
      </w:r>
      <w:r w:rsidR="00A4704B" w:rsidRPr="00A4704B">
        <w:rPr>
          <w:rFonts w:ascii="微软雅黑" w:eastAsia="微软雅黑" w:hAnsi="微软雅黑" w:cs="微软雅黑"/>
          <w:color w:val="auto"/>
          <w:spacing w:val="4"/>
          <w:lang w:eastAsia="zh-CN"/>
        </w:rPr>
        <w:t>CBO</w:t>
      </w:r>
      <w:r w:rsidR="00A4704B" w:rsidRPr="00A4704B">
        <w:rPr>
          <w:rFonts w:ascii="微软雅黑" w:eastAsia="微软雅黑" w:hAnsi="微软雅黑" w:cs="微软雅黑" w:hint="eastAsia"/>
          <w:color w:val="auto"/>
          <w:spacing w:val="4"/>
          <w:lang w:eastAsia="zh-CN"/>
        </w:rPr>
        <w:t>）测算，延长减税将使</w:t>
      </w:r>
      <w:r w:rsidR="00A4704B" w:rsidRPr="00A4704B">
        <w:rPr>
          <w:rFonts w:ascii="微软雅黑" w:eastAsia="微软雅黑" w:hAnsi="微软雅黑" w:cs="微软雅黑"/>
          <w:color w:val="auto"/>
          <w:spacing w:val="4"/>
          <w:lang w:eastAsia="zh-CN"/>
        </w:rPr>
        <w:t>2026-2035</w:t>
      </w:r>
      <w:r w:rsidR="00A4704B" w:rsidRPr="00A4704B">
        <w:rPr>
          <w:rFonts w:ascii="微软雅黑" w:eastAsia="微软雅黑" w:hAnsi="微软雅黑" w:cs="微软雅黑" w:hint="eastAsia"/>
          <w:color w:val="auto"/>
          <w:spacing w:val="4"/>
          <w:lang w:eastAsia="zh-CN"/>
        </w:rPr>
        <w:t>年联邦赤字增加</w:t>
      </w:r>
      <w:r w:rsidR="00A4704B" w:rsidRPr="00A4704B">
        <w:rPr>
          <w:rFonts w:ascii="微软雅黑" w:eastAsia="微软雅黑" w:hAnsi="微软雅黑" w:cs="微软雅黑"/>
          <w:color w:val="auto"/>
          <w:spacing w:val="4"/>
          <w:lang w:eastAsia="zh-CN"/>
        </w:rPr>
        <w:t>1.8</w:t>
      </w:r>
      <w:r w:rsidR="00A4704B" w:rsidRPr="00A4704B">
        <w:rPr>
          <w:rFonts w:ascii="微软雅黑" w:eastAsia="微软雅黑" w:hAnsi="微软雅黑" w:cs="微软雅黑" w:hint="eastAsia"/>
          <w:color w:val="auto"/>
          <w:spacing w:val="4"/>
          <w:lang w:eastAsia="zh-CN"/>
        </w:rPr>
        <w:t>万亿美元。美国众议院议长迈克·约翰逊表示，共和党人已就将州和地方税抵扣上限提高至</w:t>
      </w:r>
      <w:r w:rsidR="00A4704B" w:rsidRPr="00A4704B">
        <w:rPr>
          <w:rFonts w:ascii="微软雅黑" w:eastAsia="微软雅黑" w:hAnsi="微软雅黑" w:cs="微软雅黑"/>
          <w:color w:val="auto"/>
          <w:spacing w:val="4"/>
          <w:lang w:eastAsia="zh-CN"/>
        </w:rPr>
        <w:t>4</w:t>
      </w:r>
      <w:r w:rsidR="00A4704B" w:rsidRPr="00A4704B">
        <w:rPr>
          <w:rFonts w:ascii="微软雅黑" w:eastAsia="微软雅黑" w:hAnsi="微软雅黑" w:cs="微软雅黑" w:hint="eastAsia"/>
          <w:color w:val="auto"/>
          <w:spacing w:val="4"/>
          <w:lang w:eastAsia="zh-CN"/>
        </w:rPr>
        <w:t>万美元达成协议，意味着阻碍特朗普经济法案通过的一个关键问题得以解决。</w:t>
      </w:r>
      <w:r w:rsidRPr="00625937">
        <w:rPr>
          <w:rFonts w:ascii="微软雅黑" w:eastAsia="微软雅黑" w:hAnsi="微软雅黑" w:cs="微软雅黑" w:hint="eastAsia"/>
          <w:color w:val="auto"/>
          <w:spacing w:val="4"/>
          <w:lang w:eastAsia="zh-CN"/>
        </w:rPr>
        <w:t>】</w:t>
      </w:r>
    </w:p>
    <w:p w14:paraId="3A0F52A3" w14:textId="578DE53B"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lastRenderedPageBreak/>
        <w:t>【</w:t>
      </w:r>
      <w:r w:rsidR="00A4704B" w:rsidRPr="00662D67">
        <w:rPr>
          <w:rFonts w:ascii="微软雅黑" w:eastAsia="微软雅黑" w:hAnsi="微软雅黑" w:cs="微软雅黑" w:hint="eastAsia"/>
          <w:color w:val="auto"/>
          <w:spacing w:val="4"/>
          <w:lang w:eastAsia="zh-CN"/>
        </w:rPr>
        <w:t>两位美联储官员强调，在经济面临高度不确定性的情况下，美联储在调整政策之前可以保持耐心并评估即将发布的数据。旧金山联储主席戴利称，切勿在不必要的情况下突然或迅速行动。克利夫兰联储主席哈玛克指出，官员们在未来几个月仍需要掌握“大量”信息。</w:t>
      </w:r>
      <w:r w:rsidRPr="00625937">
        <w:rPr>
          <w:rFonts w:ascii="微软雅黑" w:eastAsia="微软雅黑" w:hAnsi="微软雅黑" w:cs="微软雅黑" w:hint="eastAsia"/>
          <w:color w:val="auto"/>
          <w:spacing w:val="4"/>
          <w:lang w:eastAsia="zh-CN"/>
        </w:rPr>
        <w:t>】</w:t>
      </w:r>
    </w:p>
    <w:p w14:paraId="799FDC80" w14:textId="68D41739" w:rsidR="00A4704B" w:rsidRPr="00625937" w:rsidRDefault="00A4704B"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w:t>
      </w:r>
      <w:r w:rsidRPr="005126D3">
        <w:rPr>
          <w:rFonts w:ascii="微软雅黑" w:eastAsia="微软雅黑" w:hAnsi="微软雅黑" w:cs="微软雅黑" w:hint="eastAsia"/>
          <w:color w:val="auto"/>
          <w:spacing w:val="4"/>
          <w:lang w:eastAsia="zh-CN"/>
        </w:rPr>
        <w:t>美日第三轮关税谈判拟于</w:t>
      </w:r>
      <w:r w:rsidRPr="005126D3">
        <w:rPr>
          <w:rFonts w:ascii="微软雅黑" w:eastAsia="微软雅黑" w:hAnsi="微软雅黑" w:cs="微软雅黑"/>
          <w:color w:val="auto"/>
          <w:spacing w:val="4"/>
          <w:lang w:eastAsia="zh-CN"/>
        </w:rPr>
        <w:t>5</w:t>
      </w:r>
      <w:r w:rsidRPr="005126D3">
        <w:rPr>
          <w:rFonts w:ascii="微软雅黑" w:eastAsia="微软雅黑" w:hAnsi="微软雅黑" w:cs="微软雅黑" w:hint="eastAsia"/>
          <w:color w:val="auto"/>
          <w:spacing w:val="4"/>
          <w:lang w:eastAsia="zh-CN"/>
        </w:rPr>
        <w:t>月</w:t>
      </w:r>
      <w:r w:rsidRPr="005126D3">
        <w:rPr>
          <w:rFonts w:ascii="微软雅黑" w:eastAsia="微软雅黑" w:hAnsi="微软雅黑" w:cs="微软雅黑"/>
          <w:color w:val="auto"/>
          <w:spacing w:val="4"/>
          <w:lang w:eastAsia="zh-CN"/>
        </w:rPr>
        <w:t>23</w:t>
      </w:r>
      <w:r w:rsidRPr="005126D3">
        <w:rPr>
          <w:rFonts w:ascii="微软雅黑" w:eastAsia="微软雅黑" w:hAnsi="微软雅黑" w:cs="微软雅黑" w:hint="eastAsia"/>
          <w:color w:val="auto"/>
          <w:spacing w:val="4"/>
          <w:lang w:eastAsia="zh-CN"/>
        </w:rPr>
        <w:t>日举行，日本正考虑接受美国下调关税税率作为妥协方案，而非全面撤销，以打破当前的谈判僵局。据谈判相关人士称，美方迄今在谈判中拒绝撤销关税，且不打算将日本最关心的汽车、钢铝关税纳入谈判范围。</w:t>
      </w:r>
      <w:r w:rsidRPr="00625937">
        <w:rPr>
          <w:rFonts w:ascii="微软雅黑" w:eastAsia="微软雅黑" w:hAnsi="微软雅黑" w:cs="微软雅黑" w:hint="eastAsia"/>
          <w:color w:val="auto"/>
          <w:spacing w:val="4"/>
          <w:lang w:eastAsia="zh-CN"/>
        </w:rPr>
        <w:t>】</w:t>
      </w:r>
    </w:p>
    <w:p w14:paraId="01D59CF3" w14:textId="694314E5"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A4704B" w:rsidRPr="00642558">
        <w:rPr>
          <w:rFonts w:ascii="微软雅黑" w:eastAsia="微软雅黑" w:hAnsi="微软雅黑" w:cs="微软雅黑" w:hint="eastAsia"/>
          <w:color w:val="auto"/>
          <w:spacing w:val="4"/>
          <w:lang w:eastAsia="zh-CN"/>
        </w:rPr>
        <w:t>美联储理事沃勒表示，如果特朗普政府的关税最终稳定在</w:t>
      </w:r>
      <w:r w:rsidR="00A4704B" w:rsidRPr="00642558">
        <w:rPr>
          <w:rFonts w:ascii="微软雅黑" w:eastAsia="微软雅黑" w:hAnsi="微软雅黑" w:cs="微软雅黑"/>
          <w:color w:val="auto"/>
          <w:spacing w:val="4"/>
          <w:lang w:eastAsia="zh-CN"/>
        </w:rPr>
        <w:t>10%</w:t>
      </w:r>
      <w:r w:rsidR="00A4704B" w:rsidRPr="00642558">
        <w:rPr>
          <w:rFonts w:ascii="微软雅黑" w:eastAsia="微软雅黑" w:hAnsi="微软雅黑" w:cs="微软雅黑" w:hint="eastAsia"/>
          <w:color w:val="auto"/>
          <w:spacing w:val="4"/>
          <w:lang w:eastAsia="zh-CN"/>
        </w:rPr>
        <w:t>左右，那么美联储可能会在</w:t>
      </w:r>
      <w:r w:rsidR="00A4704B" w:rsidRPr="00642558">
        <w:rPr>
          <w:rFonts w:ascii="微软雅黑" w:eastAsia="微软雅黑" w:hAnsi="微软雅黑" w:cs="微软雅黑"/>
          <w:color w:val="auto"/>
          <w:spacing w:val="4"/>
          <w:lang w:eastAsia="zh-CN"/>
        </w:rPr>
        <w:t>2025</w:t>
      </w:r>
      <w:r w:rsidR="00A4704B" w:rsidRPr="00642558">
        <w:rPr>
          <w:rFonts w:ascii="微软雅黑" w:eastAsia="微软雅黑" w:hAnsi="微软雅黑" w:cs="微软雅黑" w:hint="eastAsia"/>
          <w:color w:val="auto"/>
          <w:spacing w:val="4"/>
          <w:lang w:eastAsia="zh-CN"/>
        </w:rPr>
        <w:t>年下半年降息。对于近期</w:t>
      </w:r>
      <w:r w:rsidR="00A4704B" w:rsidRPr="00642558">
        <w:rPr>
          <w:rFonts w:ascii="微软雅黑" w:eastAsia="微软雅黑" w:hAnsi="微软雅黑" w:cs="微软雅黑"/>
          <w:color w:val="auto"/>
          <w:spacing w:val="4"/>
          <w:lang w:eastAsia="zh-CN"/>
        </w:rPr>
        <w:t>20</w:t>
      </w:r>
      <w:r w:rsidR="00A4704B" w:rsidRPr="00642558">
        <w:rPr>
          <w:rFonts w:ascii="微软雅黑" w:eastAsia="微软雅黑" w:hAnsi="微软雅黑" w:cs="微软雅黑" w:hint="eastAsia"/>
          <w:color w:val="auto"/>
          <w:spacing w:val="4"/>
          <w:lang w:eastAsia="zh-CN"/>
        </w:rPr>
        <w:t>年期美债拍卖需求疲软导致长期国债遭到抛售，沃勒重申美联储不会在一级拍卖中购买债券。</w:t>
      </w:r>
      <w:r w:rsidRPr="00625937">
        <w:rPr>
          <w:rFonts w:ascii="微软雅黑" w:eastAsia="微软雅黑" w:hAnsi="微软雅黑" w:cs="微软雅黑" w:hint="eastAsia"/>
          <w:color w:val="auto"/>
          <w:spacing w:val="4"/>
          <w:lang w:eastAsia="zh-CN"/>
        </w:rPr>
        <w:t>】</w:t>
      </w:r>
    </w:p>
    <w:p w14:paraId="7C92C5D9" w14:textId="796F15C8"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A4704B" w:rsidRPr="00642558">
        <w:rPr>
          <w:rFonts w:ascii="微软雅黑" w:eastAsia="微软雅黑" w:hAnsi="微软雅黑" w:cs="微软雅黑" w:hint="eastAsia"/>
          <w:color w:val="auto"/>
          <w:spacing w:val="4"/>
          <w:lang w:eastAsia="zh-CN"/>
        </w:rPr>
        <w:t>美国总统特朗普的减税法案在众议院以微弱优势通过，将交由参议院审议。该法案计划在未来十年内减税逾</w:t>
      </w:r>
      <w:r w:rsidR="00A4704B" w:rsidRPr="00642558">
        <w:rPr>
          <w:rFonts w:ascii="微软雅黑" w:eastAsia="微软雅黑" w:hAnsi="微软雅黑" w:cs="微软雅黑"/>
          <w:color w:val="auto"/>
          <w:spacing w:val="4"/>
          <w:lang w:eastAsia="zh-CN"/>
        </w:rPr>
        <w:t>4</w:t>
      </w:r>
      <w:r w:rsidR="00A4704B" w:rsidRPr="00642558">
        <w:rPr>
          <w:rFonts w:ascii="微软雅黑" w:eastAsia="微软雅黑" w:hAnsi="微软雅黑" w:cs="微软雅黑" w:hint="eastAsia"/>
          <w:color w:val="auto"/>
          <w:spacing w:val="4"/>
          <w:lang w:eastAsia="zh-CN"/>
        </w:rPr>
        <w:t>万亿美元，并削减至少</w:t>
      </w:r>
      <w:r w:rsidR="00A4704B" w:rsidRPr="00642558">
        <w:rPr>
          <w:rFonts w:ascii="微软雅黑" w:eastAsia="微软雅黑" w:hAnsi="微软雅黑" w:cs="微软雅黑"/>
          <w:color w:val="auto"/>
          <w:spacing w:val="4"/>
          <w:lang w:eastAsia="zh-CN"/>
        </w:rPr>
        <w:t>1.5</w:t>
      </w:r>
      <w:r w:rsidR="00A4704B" w:rsidRPr="00642558">
        <w:rPr>
          <w:rFonts w:ascii="微软雅黑" w:eastAsia="微软雅黑" w:hAnsi="微软雅黑" w:cs="微软雅黑" w:hint="eastAsia"/>
          <w:color w:val="auto"/>
          <w:spacing w:val="4"/>
          <w:lang w:eastAsia="zh-CN"/>
        </w:rPr>
        <w:t>万亿美元支出。该法案将把美国债务上限提高</w:t>
      </w:r>
      <w:r w:rsidR="00A4704B" w:rsidRPr="00642558">
        <w:rPr>
          <w:rFonts w:ascii="微软雅黑" w:eastAsia="微软雅黑" w:hAnsi="微软雅黑" w:cs="微软雅黑"/>
          <w:color w:val="auto"/>
          <w:spacing w:val="4"/>
          <w:lang w:eastAsia="zh-CN"/>
        </w:rPr>
        <w:t>4</w:t>
      </w:r>
      <w:r w:rsidR="00A4704B" w:rsidRPr="00642558">
        <w:rPr>
          <w:rFonts w:ascii="微软雅黑" w:eastAsia="微软雅黑" w:hAnsi="微软雅黑" w:cs="微软雅黑" w:hint="eastAsia"/>
          <w:color w:val="auto"/>
          <w:spacing w:val="4"/>
          <w:lang w:eastAsia="zh-CN"/>
        </w:rPr>
        <w:t>万亿美元，低于参议院所希望的</w:t>
      </w:r>
      <w:r w:rsidR="00A4704B" w:rsidRPr="00642558">
        <w:rPr>
          <w:rFonts w:ascii="微软雅黑" w:eastAsia="微软雅黑" w:hAnsi="微软雅黑" w:cs="微软雅黑"/>
          <w:color w:val="auto"/>
          <w:spacing w:val="4"/>
          <w:lang w:eastAsia="zh-CN"/>
        </w:rPr>
        <w:t>5</w:t>
      </w:r>
      <w:r w:rsidR="00A4704B" w:rsidRPr="00642558">
        <w:rPr>
          <w:rFonts w:ascii="微软雅黑" w:eastAsia="微软雅黑" w:hAnsi="微软雅黑" w:cs="微软雅黑" w:hint="eastAsia"/>
          <w:color w:val="auto"/>
          <w:spacing w:val="4"/>
          <w:lang w:eastAsia="zh-CN"/>
        </w:rPr>
        <w:t>万亿美元。</w:t>
      </w:r>
      <w:r w:rsidRPr="00625937">
        <w:rPr>
          <w:rFonts w:ascii="微软雅黑" w:eastAsia="微软雅黑" w:hAnsi="微软雅黑" w:cs="微软雅黑" w:hint="eastAsia"/>
          <w:color w:val="auto"/>
          <w:spacing w:val="4"/>
          <w:lang w:eastAsia="zh-CN"/>
        </w:rPr>
        <w:t>】</w:t>
      </w:r>
    </w:p>
    <w:p w14:paraId="35A38016" w14:textId="52A1C109" w:rsidR="00A4704B" w:rsidRPr="00625937" w:rsidRDefault="00A4704B"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w:t>
      </w:r>
      <w:r w:rsidRPr="005126D3">
        <w:rPr>
          <w:rFonts w:ascii="微软雅黑" w:eastAsia="微软雅黑" w:hAnsi="微软雅黑" w:cs="微软雅黑" w:hint="eastAsia"/>
          <w:color w:val="auto"/>
          <w:spacing w:val="4"/>
          <w:lang w:eastAsia="zh-CN"/>
        </w:rPr>
        <w:t>美国咨商会最新发布数据显示，美国</w:t>
      </w:r>
      <w:r w:rsidRPr="005126D3">
        <w:rPr>
          <w:rFonts w:ascii="微软雅黑" w:eastAsia="微软雅黑" w:hAnsi="微软雅黑" w:cs="微软雅黑"/>
          <w:color w:val="auto"/>
          <w:spacing w:val="4"/>
          <w:lang w:eastAsia="zh-CN"/>
        </w:rPr>
        <w:t>4</w:t>
      </w:r>
      <w:r w:rsidRPr="005126D3">
        <w:rPr>
          <w:rFonts w:ascii="微软雅黑" w:eastAsia="微软雅黑" w:hAnsi="微软雅黑" w:cs="微软雅黑" w:hint="eastAsia"/>
          <w:color w:val="auto"/>
          <w:spacing w:val="4"/>
          <w:lang w:eastAsia="zh-CN"/>
        </w:rPr>
        <w:t>月领先经济指数大幅下跌</w:t>
      </w:r>
      <w:r w:rsidRPr="005126D3">
        <w:rPr>
          <w:rFonts w:ascii="微软雅黑" w:eastAsia="微软雅黑" w:hAnsi="微软雅黑" w:cs="微软雅黑"/>
          <w:color w:val="auto"/>
          <w:spacing w:val="4"/>
          <w:lang w:eastAsia="zh-CN"/>
        </w:rPr>
        <w:t>1%</w:t>
      </w:r>
      <w:r w:rsidRPr="005126D3">
        <w:rPr>
          <w:rFonts w:ascii="微软雅黑" w:eastAsia="微软雅黑" w:hAnsi="微软雅黑" w:cs="微软雅黑" w:hint="eastAsia"/>
          <w:color w:val="auto"/>
          <w:spacing w:val="4"/>
          <w:lang w:eastAsia="zh-CN"/>
        </w:rPr>
        <w:t>，降至</w:t>
      </w:r>
      <w:r w:rsidRPr="005126D3">
        <w:rPr>
          <w:rFonts w:ascii="微软雅黑" w:eastAsia="微软雅黑" w:hAnsi="微软雅黑" w:cs="微软雅黑"/>
          <w:color w:val="auto"/>
          <w:spacing w:val="4"/>
          <w:lang w:eastAsia="zh-CN"/>
        </w:rPr>
        <w:t>99.4</w:t>
      </w:r>
      <w:r w:rsidRPr="005126D3">
        <w:rPr>
          <w:rFonts w:ascii="微软雅黑" w:eastAsia="微软雅黑" w:hAnsi="微软雅黑" w:cs="微软雅黑" w:hint="eastAsia"/>
          <w:color w:val="auto"/>
          <w:spacing w:val="4"/>
          <w:lang w:eastAsia="zh-CN"/>
        </w:rPr>
        <w:t>点，为自</w:t>
      </w:r>
      <w:r w:rsidRPr="005126D3">
        <w:rPr>
          <w:rFonts w:ascii="微软雅黑" w:eastAsia="微软雅黑" w:hAnsi="微软雅黑" w:cs="微软雅黑"/>
          <w:color w:val="auto"/>
          <w:spacing w:val="4"/>
          <w:lang w:eastAsia="zh-CN"/>
        </w:rPr>
        <w:t>2023</w:t>
      </w:r>
      <w:r w:rsidRPr="005126D3">
        <w:rPr>
          <w:rFonts w:ascii="微软雅黑" w:eastAsia="微软雅黑" w:hAnsi="微软雅黑" w:cs="微软雅黑" w:hint="eastAsia"/>
          <w:color w:val="auto"/>
          <w:spacing w:val="4"/>
          <w:lang w:eastAsia="zh-CN"/>
        </w:rPr>
        <w:t>年</w:t>
      </w:r>
      <w:r w:rsidRPr="005126D3">
        <w:rPr>
          <w:rFonts w:ascii="微软雅黑" w:eastAsia="微软雅黑" w:hAnsi="微软雅黑" w:cs="微软雅黑"/>
          <w:color w:val="auto"/>
          <w:spacing w:val="4"/>
          <w:lang w:eastAsia="zh-CN"/>
        </w:rPr>
        <w:t>3</w:t>
      </w:r>
      <w:r w:rsidRPr="005126D3">
        <w:rPr>
          <w:rFonts w:ascii="微软雅黑" w:eastAsia="微软雅黑" w:hAnsi="微软雅黑" w:cs="微软雅黑" w:hint="eastAsia"/>
          <w:color w:val="auto"/>
          <w:spacing w:val="4"/>
          <w:lang w:eastAsia="zh-CN"/>
        </w:rPr>
        <w:t>月以来的最大月度跌幅。根据咨商会最新预测，</w:t>
      </w:r>
      <w:r w:rsidRPr="005126D3">
        <w:rPr>
          <w:rFonts w:ascii="微软雅黑" w:eastAsia="微软雅黑" w:hAnsi="微软雅黑" w:cs="微软雅黑"/>
          <w:color w:val="auto"/>
          <w:spacing w:val="4"/>
          <w:lang w:eastAsia="zh-CN"/>
        </w:rPr>
        <w:t>2025</w:t>
      </w:r>
      <w:r w:rsidRPr="005126D3">
        <w:rPr>
          <w:rFonts w:ascii="微软雅黑" w:eastAsia="微软雅黑" w:hAnsi="微软雅黑" w:cs="微软雅黑" w:hint="eastAsia"/>
          <w:color w:val="auto"/>
          <w:spacing w:val="4"/>
          <w:lang w:eastAsia="zh-CN"/>
        </w:rPr>
        <w:t>年美国实际</w:t>
      </w:r>
      <w:r w:rsidRPr="005126D3">
        <w:rPr>
          <w:rFonts w:ascii="微软雅黑" w:eastAsia="微软雅黑" w:hAnsi="微软雅黑" w:cs="微软雅黑"/>
          <w:color w:val="auto"/>
          <w:spacing w:val="4"/>
          <w:lang w:eastAsia="zh-CN"/>
        </w:rPr>
        <w:t>GDP</w:t>
      </w:r>
      <w:r w:rsidRPr="005126D3">
        <w:rPr>
          <w:rFonts w:ascii="微软雅黑" w:eastAsia="微软雅黑" w:hAnsi="微软雅黑" w:cs="微软雅黑" w:hint="eastAsia"/>
          <w:color w:val="auto"/>
          <w:spacing w:val="4"/>
          <w:lang w:eastAsia="zh-CN"/>
        </w:rPr>
        <w:t>增速将由去年的</w:t>
      </w:r>
      <w:r w:rsidRPr="005126D3">
        <w:rPr>
          <w:rFonts w:ascii="微软雅黑" w:eastAsia="微软雅黑" w:hAnsi="微软雅黑" w:cs="微软雅黑"/>
          <w:color w:val="auto"/>
          <w:spacing w:val="4"/>
          <w:lang w:eastAsia="zh-CN"/>
        </w:rPr>
        <w:t>2.8%</w:t>
      </w:r>
      <w:r w:rsidRPr="005126D3">
        <w:rPr>
          <w:rFonts w:ascii="微软雅黑" w:eastAsia="微软雅黑" w:hAnsi="微软雅黑" w:cs="微软雅黑" w:hint="eastAsia"/>
          <w:color w:val="auto"/>
          <w:spacing w:val="4"/>
          <w:lang w:eastAsia="zh-CN"/>
        </w:rPr>
        <w:t>放缓至</w:t>
      </w:r>
      <w:r w:rsidRPr="005126D3">
        <w:rPr>
          <w:rFonts w:ascii="微软雅黑" w:eastAsia="微软雅黑" w:hAnsi="微软雅黑" w:cs="微软雅黑"/>
          <w:color w:val="auto"/>
          <w:spacing w:val="4"/>
          <w:lang w:eastAsia="zh-CN"/>
        </w:rPr>
        <w:t>1.6%</w:t>
      </w:r>
      <w:r w:rsidRPr="005126D3">
        <w:rPr>
          <w:rFonts w:ascii="微软雅黑" w:eastAsia="微软雅黑" w:hAnsi="微软雅黑" w:cs="微软雅黑" w:hint="eastAsia"/>
          <w:color w:val="auto"/>
          <w:spacing w:val="4"/>
          <w:lang w:eastAsia="zh-CN"/>
        </w:rPr>
        <w:t>。</w:t>
      </w:r>
      <w:r w:rsidRPr="00625937">
        <w:rPr>
          <w:rFonts w:ascii="微软雅黑" w:eastAsia="微软雅黑" w:hAnsi="微软雅黑" w:cs="微软雅黑" w:hint="eastAsia"/>
          <w:color w:val="auto"/>
          <w:spacing w:val="4"/>
          <w:lang w:eastAsia="zh-CN"/>
        </w:rPr>
        <w:t>】</w:t>
      </w:r>
    </w:p>
    <w:p w14:paraId="25BD13B7" w14:textId="0017856A"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A4704B" w:rsidRPr="00642558">
        <w:rPr>
          <w:rFonts w:ascii="微软雅黑" w:eastAsia="微软雅黑" w:hAnsi="微软雅黑" w:cs="微软雅黑" w:hint="eastAsia"/>
          <w:color w:val="auto"/>
          <w:spacing w:val="4"/>
          <w:lang w:eastAsia="zh-CN"/>
        </w:rPr>
        <w:t>标普全球公布数据显示，美国</w:t>
      </w:r>
      <w:r w:rsidR="00A4704B" w:rsidRPr="00642558">
        <w:rPr>
          <w:rFonts w:ascii="微软雅黑" w:eastAsia="微软雅黑" w:hAnsi="微软雅黑" w:cs="微软雅黑"/>
          <w:color w:val="auto"/>
          <w:spacing w:val="4"/>
          <w:lang w:eastAsia="zh-CN"/>
        </w:rPr>
        <w:t>5</w:t>
      </w:r>
      <w:r w:rsidR="00A4704B" w:rsidRPr="00642558">
        <w:rPr>
          <w:rFonts w:ascii="微软雅黑" w:eastAsia="微软雅黑" w:hAnsi="微软雅黑" w:cs="微软雅黑" w:hint="eastAsia"/>
          <w:color w:val="auto"/>
          <w:spacing w:val="4"/>
          <w:lang w:eastAsia="zh-CN"/>
        </w:rPr>
        <w:t>月制造业</w:t>
      </w:r>
      <w:r w:rsidR="00A4704B" w:rsidRPr="00642558">
        <w:rPr>
          <w:rFonts w:ascii="微软雅黑" w:eastAsia="微软雅黑" w:hAnsi="微软雅黑" w:cs="微软雅黑"/>
          <w:color w:val="auto"/>
          <w:spacing w:val="4"/>
          <w:lang w:eastAsia="zh-CN"/>
        </w:rPr>
        <w:t>PMI</w:t>
      </w:r>
      <w:r w:rsidR="00A4704B" w:rsidRPr="00642558">
        <w:rPr>
          <w:rFonts w:ascii="微软雅黑" w:eastAsia="微软雅黑" w:hAnsi="微软雅黑" w:cs="微软雅黑" w:hint="eastAsia"/>
          <w:color w:val="auto"/>
          <w:spacing w:val="4"/>
          <w:lang w:eastAsia="zh-CN"/>
        </w:rPr>
        <w:t>升至三个月高点</w:t>
      </w:r>
      <w:r w:rsidR="00A4704B" w:rsidRPr="00642558">
        <w:rPr>
          <w:rFonts w:ascii="微软雅黑" w:eastAsia="微软雅黑" w:hAnsi="微软雅黑" w:cs="微软雅黑"/>
          <w:color w:val="auto"/>
          <w:spacing w:val="4"/>
          <w:lang w:eastAsia="zh-CN"/>
        </w:rPr>
        <w:t>52.3</w:t>
      </w:r>
      <w:r w:rsidR="00A4704B" w:rsidRPr="00642558">
        <w:rPr>
          <w:rFonts w:ascii="微软雅黑" w:eastAsia="微软雅黑" w:hAnsi="微软雅黑" w:cs="微软雅黑" w:hint="eastAsia"/>
          <w:color w:val="auto"/>
          <w:spacing w:val="4"/>
          <w:lang w:eastAsia="zh-CN"/>
        </w:rPr>
        <w:t>。服务业</w:t>
      </w:r>
      <w:r w:rsidR="00A4704B" w:rsidRPr="00642558">
        <w:rPr>
          <w:rFonts w:ascii="微软雅黑" w:eastAsia="微软雅黑" w:hAnsi="微软雅黑" w:cs="微软雅黑"/>
          <w:color w:val="auto"/>
          <w:spacing w:val="4"/>
          <w:lang w:eastAsia="zh-CN"/>
        </w:rPr>
        <w:t>PMI</w:t>
      </w:r>
      <w:r w:rsidR="00A4704B" w:rsidRPr="00642558">
        <w:rPr>
          <w:rFonts w:ascii="微软雅黑" w:eastAsia="微软雅黑" w:hAnsi="微软雅黑" w:cs="微软雅黑" w:hint="eastAsia"/>
          <w:color w:val="auto"/>
          <w:spacing w:val="4"/>
          <w:lang w:eastAsia="zh-CN"/>
        </w:rPr>
        <w:t>初值</w:t>
      </w:r>
      <w:r w:rsidR="00A4704B" w:rsidRPr="00642558">
        <w:rPr>
          <w:rFonts w:ascii="微软雅黑" w:eastAsia="微软雅黑" w:hAnsi="微软雅黑" w:cs="微软雅黑"/>
          <w:color w:val="auto"/>
          <w:spacing w:val="4"/>
          <w:lang w:eastAsia="zh-CN"/>
        </w:rPr>
        <w:t>52.3</w:t>
      </w:r>
      <w:r w:rsidR="00A4704B" w:rsidRPr="00642558">
        <w:rPr>
          <w:rFonts w:ascii="微软雅黑" w:eastAsia="微软雅黑" w:hAnsi="微软雅黑" w:cs="微软雅黑" w:hint="eastAsia"/>
          <w:color w:val="auto"/>
          <w:spacing w:val="4"/>
          <w:lang w:eastAsia="zh-CN"/>
        </w:rPr>
        <w:t>，创下两个月新高。新订单增速达到一年多来最快，价格指标升至近三年最高，制造业出口订单连续第二个月收缩，就业指标亦下降。</w:t>
      </w:r>
      <w:r w:rsidRPr="00625937">
        <w:rPr>
          <w:rFonts w:ascii="微软雅黑" w:eastAsia="微软雅黑" w:hAnsi="微软雅黑" w:cs="微软雅黑" w:hint="eastAsia"/>
          <w:color w:val="auto"/>
          <w:spacing w:val="4"/>
          <w:lang w:eastAsia="zh-CN"/>
        </w:rPr>
        <w:t>】</w:t>
      </w:r>
    </w:p>
    <w:p w14:paraId="4E0F035E" w14:textId="03E8E8D2"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A4704B" w:rsidRPr="006E40C6">
        <w:rPr>
          <w:rFonts w:ascii="微软雅黑" w:eastAsia="微软雅黑" w:hAnsi="微软雅黑" w:cs="微软雅黑" w:hint="eastAsia"/>
          <w:color w:val="auto"/>
          <w:spacing w:val="4"/>
          <w:lang w:eastAsia="zh-CN"/>
        </w:rPr>
        <w:t>美国劳工部公布数据显示，截至</w:t>
      </w:r>
      <w:r w:rsidR="00A4704B" w:rsidRPr="006E40C6">
        <w:rPr>
          <w:rFonts w:ascii="微软雅黑" w:eastAsia="微软雅黑" w:hAnsi="微软雅黑" w:cs="微软雅黑"/>
          <w:color w:val="auto"/>
          <w:spacing w:val="4"/>
          <w:lang w:eastAsia="zh-CN"/>
        </w:rPr>
        <w:t>5</w:t>
      </w:r>
      <w:r w:rsidR="00A4704B" w:rsidRPr="006E40C6">
        <w:rPr>
          <w:rFonts w:ascii="微软雅黑" w:eastAsia="微软雅黑" w:hAnsi="微软雅黑" w:cs="微软雅黑" w:hint="eastAsia"/>
          <w:color w:val="auto"/>
          <w:spacing w:val="4"/>
          <w:lang w:eastAsia="zh-CN"/>
        </w:rPr>
        <w:t>月</w:t>
      </w:r>
      <w:r w:rsidR="00A4704B" w:rsidRPr="006E40C6">
        <w:rPr>
          <w:rFonts w:ascii="微软雅黑" w:eastAsia="微软雅黑" w:hAnsi="微软雅黑" w:cs="微软雅黑"/>
          <w:color w:val="auto"/>
          <w:spacing w:val="4"/>
          <w:lang w:eastAsia="zh-CN"/>
        </w:rPr>
        <w:t>17</w:t>
      </w:r>
      <w:r w:rsidR="00A4704B" w:rsidRPr="006E40C6">
        <w:rPr>
          <w:rFonts w:ascii="微软雅黑" w:eastAsia="微软雅黑" w:hAnsi="微软雅黑" w:cs="微软雅黑" w:hint="eastAsia"/>
          <w:color w:val="auto"/>
          <w:spacing w:val="4"/>
          <w:lang w:eastAsia="zh-CN"/>
        </w:rPr>
        <w:t>日当周，美国初请失业金人数减少</w:t>
      </w:r>
      <w:r w:rsidR="00A4704B" w:rsidRPr="006E40C6">
        <w:rPr>
          <w:rFonts w:ascii="微软雅黑" w:eastAsia="微软雅黑" w:hAnsi="微软雅黑" w:cs="微软雅黑"/>
          <w:color w:val="auto"/>
          <w:spacing w:val="4"/>
          <w:lang w:eastAsia="zh-CN"/>
        </w:rPr>
        <w:t>2000</w:t>
      </w:r>
      <w:r w:rsidR="00A4704B" w:rsidRPr="006E40C6">
        <w:rPr>
          <w:rFonts w:ascii="微软雅黑" w:eastAsia="微软雅黑" w:hAnsi="微软雅黑" w:cs="微软雅黑" w:hint="eastAsia"/>
          <w:color w:val="auto"/>
          <w:spacing w:val="4"/>
          <w:lang w:eastAsia="zh-CN"/>
        </w:rPr>
        <w:t>人至</w:t>
      </w:r>
      <w:r w:rsidR="00A4704B" w:rsidRPr="006E40C6">
        <w:rPr>
          <w:rFonts w:ascii="微软雅黑" w:eastAsia="微软雅黑" w:hAnsi="微软雅黑" w:cs="微软雅黑"/>
          <w:color w:val="auto"/>
          <w:spacing w:val="4"/>
          <w:lang w:eastAsia="zh-CN"/>
        </w:rPr>
        <w:t>22.7</w:t>
      </w:r>
      <w:r w:rsidR="00A4704B" w:rsidRPr="006E40C6">
        <w:rPr>
          <w:rFonts w:ascii="微软雅黑" w:eastAsia="微软雅黑" w:hAnsi="微软雅黑" w:cs="微软雅黑" w:hint="eastAsia"/>
          <w:color w:val="auto"/>
          <w:spacing w:val="4"/>
          <w:lang w:eastAsia="zh-CN"/>
        </w:rPr>
        <w:t>万人，创四周低点。表明尽管贸易政策带来不确定性，但就业市场依然保持健康。</w:t>
      </w:r>
      <w:r w:rsidRPr="00625937">
        <w:rPr>
          <w:rFonts w:ascii="微软雅黑" w:eastAsia="微软雅黑" w:hAnsi="微软雅黑" w:cs="微软雅黑" w:hint="eastAsia"/>
          <w:color w:val="auto"/>
          <w:spacing w:val="4"/>
          <w:lang w:eastAsia="zh-CN"/>
        </w:rPr>
        <w:t>】</w:t>
      </w:r>
    </w:p>
    <w:p w14:paraId="283EFB09" w14:textId="77777777" w:rsidR="00A4704B" w:rsidRPr="00625937" w:rsidRDefault="00A4704B" w:rsidP="00A4704B">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Pr="005126D3">
        <w:rPr>
          <w:rFonts w:ascii="微软雅黑" w:eastAsia="微软雅黑" w:hAnsi="微软雅黑" w:cs="微软雅黑" w:hint="eastAsia"/>
          <w:color w:val="auto"/>
          <w:spacing w:val="4"/>
          <w:lang w:eastAsia="zh-CN"/>
        </w:rPr>
        <w:t>欧盟委员会发布春季经济展望报告，下调欧洲经济增长预期，因全球贸易前景趋弱和美国贸易政策不确定性增加影响。报告预测，</w:t>
      </w:r>
      <w:r w:rsidRPr="005126D3">
        <w:rPr>
          <w:rFonts w:ascii="微软雅黑" w:eastAsia="微软雅黑" w:hAnsi="微软雅黑" w:cs="微软雅黑"/>
          <w:color w:val="auto"/>
          <w:spacing w:val="4"/>
          <w:lang w:eastAsia="zh-CN"/>
        </w:rPr>
        <w:t>2025</w:t>
      </w:r>
      <w:r w:rsidRPr="005126D3">
        <w:rPr>
          <w:rFonts w:ascii="微软雅黑" w:eastAsia="微软雅黑" w:hAnsi="微软雅黑" w:cs="微软雅黑" w:hint="eastAsia"/>
          <w:color w:val="auto"/>
          <w:spacing w:val="4"/>
          <w:lang w:eastAsia="zh-CN"/>
        </w:rPr>
        <w:t>年欧元区</w:t>
      </w:r>
      <w:r w:rsidRPr="005126D3">
        <w:rPr>
          <w:rFonts w:ascii="微软雅黑" w:eastAsia="微软雅黑" w:hAnsi="微软雅黑" w:cs="微软雅黑"/>
          <w:color w:val="auto"/>
          <w:spacing w:val="4"/>
          <w:lang w:eastAsia="zh-CN"/>
        </w:rPr>
        <w:t>GDP</w:t>
      </w:r>
      <w:r w:rsidRPr="005126D3">
        <w:rPr>
          <w:rFonts w:ascii="微软雅黑" w:eastAsia="微软雅黑" w:hAnsi="微软雅黑" w:cs="微软雅黑" w:hint="eastAsia"/>
          <w:color w:val="auto"/>
          <w:spacing w:val="4"/>
          <w:lang w:eastAsia="zh-CN"/>
        </w:rPr>
        <w:t>将增长</w:t>
      </w:r>
      <w:r w:rsidRPr="005126D3">
        <w:rPr>
          <w:rFonts w:ascii="微软雅黑" w:eastAsia="微软雅黑" w:hAnsi="微软雅黑" w:cs="微软雅黑"/>
          <w:color w:val="auto"/>
          <w:spacing w:val="4"/>
          <w:lang w:eastAsia="zh-CN"/>
        </w:rPr>
        <w:t>0.9%</w:t>
      </w:r>
      <w:r w:rsidRPr="005126D3">
        <w:rPr>
          <w:rFonts w:ascii="微软雅黑" w:eastAsia="微软雅黑" w:hAnsi="微软雅黑" w:cs="微软雅黑" w:hint="eastAsia"/>
          <w:color w:val="auto"/>
          <w:spacing w:val="4"/>
          <w:lang w:eastAsia="zh-CN"/>
        </w:rPr>
        <w:t>，</w:t>
      </w:r>
      <w:r w:rsidRPr="005126D3">
        <w:rPr>
          <w:rFonts w:ascii="微软雅黑" w:eastAsia="微软雅黑" w:hAnsi="微软雅黑" w:cs="微软雅黑"/>
          <w:color w:val="auto"/>
          <w:spacing w:val="4"/>
          <w:lang w:eastAsia="zh-CN"/>
        </w:rPr>
        <w:t>2026</w:t>
      </w:r>
      <w:r w:rsidRPr="005126D3">
        <w:rPr>
          <w:rFonts w:ascii="微软雅黑" w:eastAsia="微软雅黑" w:hAnsi="微软雅黑" w:cs="微软雅黑" w:hint="eastAsia"/>
          <w:color w:val="auto"/>
          <w:spacing w:val="4"/>
          <w:lang w:eastAsia="zh-CN"/>
        </w:rPr>
        <w:t>年将增长</w:t>
      </w:r>
      <w:r w:rsidRPr="005126D3">
        <w:rPr>
          <w:rFonts w:ascii="微软雅黑" w:eastAsia="微软雅黑" w:hAnsi="微软雅黑" w:cs="微软雅黑"/>
          <w:color w:val="auto"/>
          <w:spacing w:val="4"/>
          <w:lang w:eastAsia="zh-CN"/>
        </w:rPr>
        <w:t>1.4%</w:t>
      </w:r>
      <w:r w:rsidRPr="005126D3">
        <w:rPr>
          <w:rFonts w:ascii="微软雅黑" w:eastAsia="微软雅黑" w:hAnsi="微软雅黑" w:cs="微软雅黑" w:hint="eastAsia"/>
          <w:color w:val="auto"/>
          <w:spacing w:val="4"/>
          <w:lang w:eastAsia="zh-CN"/>
        </w:rPr>
        <w:t>，去年</w:t>
      </w:r>
      <w:r w:rsidRPr="005126D3">
        <w:rPr>
          <w:rFonts w:ascii="微软雅黑" w:eastAsia="微软雅黑" w:hAnsi="微软雅黑" w:cs="微软雅黑"/>
          <w:color w:val="auto"/>
          <w:spacing w:val="4"/>
          <w:lang w:eastAsia="zh-CN"/>
        </w:rPr>
        <w:t>11</w:t>
      </w:r>
      <w:r w:rsidRPr="005126D3">
        <w:rPr>
          <w:rFonts w:ascii="微软雅黑" w:eastAsia="微软雅黑" w:hAnsi="微软雅黑" w:cs="微软雅黑" w:hint="eastAsia"/>
          <w:color w:val="auto"/>
          <w:spacing w:val="4"/>
          <w:lang w:eastAsia="zh-CN"/>
        </w:rPr>
        <w:t>月预测分别为增长</w:t>
      </w:r>
      <w:r w:rsidRPr="005126D3">
        <w:rPr>
          <w:rFonts w:ascii="微软雅黑" w:eastAsia="微软雅黑" w:hAnsi="微软雅黑" w:cs="微软雅黑"/>
          <w:color w:val="auto"/>
          <w:spacing w:val="4"/>
          <w:lang w:eastAsia="zh-CN"/>
        </w:rPr>
        <w:t>1.3%</w:t>
      </w:r>
      <w:r w:rsidRPr="005126D3">
        <w:rPr>
          <w:rFonts w:ascii="微软雅黑" w:eastAsia="微软雅黑" w:hAnsi="微软雅黑" w:cs="微软雅黑" w:hint="eastAsia"/>
          <w:color w:val="auto"/>
          <w:spacing w:val="4"/>
          <w:lang w:eastAsia="zh-CN"/>
        </w:rPr>
        <w:t>和</w:t>
      </w:r>
      <w:r w:rsidRPr="005126D3">
        <w:rPr>
          <w:rFonts w:ascii="微软雅黑" w:eastAsia="微软雅黑" w:hAnsi="微软雅黑" w:cs="微软雅黑"/>
          <w:color w:val="auto"/>
          <w:spacing w:val="4"/>
          <w:lang w:eastAsia="zh-CN"/>
        </w:rPr>
        <w:t>1.6%</w:t>
      </w:r>
      <w:r w:rsidRPr="005126D3">
        <w:rPr>
          <w:rFonts w:ascii="微软雅黑" w:eastAsia="微软雅黑" w:hAnsi="微软雅黑" w:cs="微软雅黑" w:hint="eastAsia"/>
          <w:color w:val="auto"/>
          <w:spacing w:val="4"/>
          <w:lang w:eastAsia="zh-CN"/>
        </w:rPr>
        <w:t>。</w:t>
      </w:r>
      <w:r w:rsidRPr="00625937">
        <w:rPr>
          <w:rFonts w:ascii="微软雅黑" w:eastAsia="微软雅黑" w:hAnsi="微软雅黑" w:cs="微软雅黑" w:hint="eastAsia"/>
          <w:color w:val="auto"/>
          <w:spacing w:val="4"/>
          <w:lang w:eastAsia="zh-CN"/>
        </w:rPr>
        <w:t>】</w:t>
      </w:r>
    </w:p>
    <w:p w14:paraId="68BE7BA5" w14:textId="77777777" w:rsidR="00A4704B" w:rsidRPr="00625937" w:rsidRDefault="00A4704B" w:rsidP="00A4704B">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Pr="005126D3">
        <w:rPr>
          <w:rFonts w:ascii="微软雅黑" w:eastAsia="微软雅黑" w:hAnsi="微软雅黑" w:cs="微软雅黑" w:hint="eastAsia"/>
          <w:color w:val="auto"/>
          <w:spacing w:val="4"/>
          <w:lang w:eastAsia="zh-CN"/>
        </w:rPr>
        <w:t>欧洲央行管委诺特表示，“不能排除”</w:t>
      </w:r>
      <w:r w:rsidRPr="005126D3">
        <w:rPr>
          <w:rFonts w:ascii="微软雅黑" w:eastAsia="微软雅黑" w:hAnsi="微软雅黑" w:cs="微软雅黑"/>
          <w:color w:val="auto"/>
          <w:spacing w:val="4"/>
          <w:lang w:eastAsia="zh-CN"/>
        </w:rPr>
        <w:t>6</w:t>
      </w:r>
      <w:r w:rsidRPr="005126D3">
        <w:rPr>
          <w:rFonts w:ascii="微软雅黑" w:eastAsia="微软雅黑" w:hAnsi="微软雅黑" w:cs="微软雅黑" w:hint="eastAsia"/>
          <w:color w:val="auto"/>
          <w:spacing w:val="4"/>
          <w:lang w:eastAsia="zh-CN"/>
        </w:rPr>
        <w:t>月再次降息的可能性，但在未看到最新季度预测的情况下，目前做出决定还“为时尚早”。欧洲央行管委温施称，欧元区经济可能需要“温和支持性”的利率水平，以确保在一系列冲击后通胀不会跌破目标水平。</w:t>
      </w:r>
      <w:r w:rsidRPr="00625937">
        <w:rPr>
          <w:rFonts w:ascii="微软雅黑" w:eastAsia="微软雅黑" w:hAnsi="微软雅黑" w:cs="微软雅黑" w:hint="eastAsia"/>
          <w:color w:val="auto"/>
          <w:spacing w:val="4"/>
          <w:lang w:eastAsia="zh-CN"/>
        </w:rPr>
        <w:t>】</w:t>
      </w:r>
    </w:p>
    <w:p w14:paraId="6E9A48FF" w14:textId="77777777" w:rsidR="00A4704B" w:rsidRDefault="00A4704B" w:rsidP="00A4704B">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Pr="005126D3">
        <w:rPr>
          <w:rFonts w:ascii="微软雅黑" w:eastAsia="微软雅黑" w:hAnsi="微软雅黑" w:cs="微软雅黑" w:hint="eastAsia"/>
          <w:color w:val="auto"/>
          <w:spacing w:val="4"/>
          <w:lang w:eastAsia="zh-CN"/>
        </w:rPr>
        <w:t>欧盟和英国分别宣布对俄罗斯实施新一轮制裁，重点针对俄罗斯能源、军事和金融等领域。欧盟方面称，制裁目标是近</w:t>
      </w:r>
      <w:r w:rsidRPr="005126D3">
        <w:rPr>
          <w:rFonts w:ascii="微软雅黑" w:eastAsia="微软雅黑" w:hAnsi="微软雅黑" w:cs="微软雅黑"/>
          <w:color w:val="auto"/>
          <w:spacing w:val="4"/>
          <w:lang w:eastAsia="zh-CN"/>
        </w:rPr>
        <w:t>200</w:t>
      </w:r>
      <w:r w:rsidRPr="005126D3">
        <w:rPr>
          <w:rFonts w:ascii="微软雅黑" w:eastAsia="微软雅黑" w:hAnsi="微软雅黑" w:cs="微软雅黑" w:hint="eastAsia"/>
          <w:color w:val="auto"/>
          <w:spacing w:val="4"/>
          <w:lang w:eastAsia="zh-CN"/>
        </w:rPr>
        <w:t>艘“影子舰队”舰艇，同时更多对俄制裁措施正在酝酿中。</w:t>
      </w:r>
      <w:r w:rsidRPr="00625937">
        <w:rPr>
          <w:rFonts w:ascii="微软雅黑" w:eastAsia="微软雅黑" w:hAnsi="微软雅黑" w:cs="微软雅黑" w:hint="eastAsia"/>
          <w:color w:val="auto"/>
          <w:spacing w:val="4"/>
          <w:lang w:eastAsia="zh-CN"/>
        </w:rPr>
        <w:t>】</w:t>
      </w:r>
    </w:p>
    <w:p w14:paraId="0C4CF8E9" w14:textId="77777777" w:rsidR="00A4704B" w:rsidRPr="00625937" w:rsidRDefault="00A4704B" w:rsidP="00A4704B">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Pr="00662D67">
        <w:rPr>
          <w:rFonts w:ascii="微软雅黑" w:eastAsia="微软雅黑" w:hAnsi="微软雅黑" w:cs="微软雅黑" w:hint="eastAsia"/>
          <w:color w:val="auto"/>
          <w:spacing w:val="4"/>
          <w:lang w:eastAsia="zh-CN"/>
        </w:rPr>
        <w:t>欧洲央行副行长金多斯表示，受益于欧元走强和能源成本下降，欧洲央行距离实现</w:t>
      </w:r>
      <w:r w:rsidRPr="00662D67">
        <w:rPr>
          <w:rFonts w:ascii="微软雅黑" w:eastAsia="微软雅黑" w:hAnsi="微软雅黑" w:cs="微软雅黑"/>
          <w:color w:val="auto"/>
          <w:spacing w:val="4"/>
          <w:lang w:eastAsia="zh-CN"/>
        </w:rPr>
        <w:t>2%</w:t>
      </w:r>
      <w:r w:rsidRPr="00662D67">
        <w:rPr>
          <w:rFonts w:ascii="微软雅黑" w:eastAsia="微软雅黑" w:hAnsi="微软雅黑" w:cs="微软雅黑" w:hint="eastAsia"/>
          <w:color w:val="auto"/>
          <w:spacing w:val="4"/>
          <w:lang w:eastAsia="zh-CN"/>
        </w:rPr>
        <w:t>通胀目标已不远。目前市场预计欧洲央行将在</w:t>
      </w:r>
      <w:r w:rsidRPr="00662D67">
        <w:rPr>
          <w:rFonts w:ascii="微软雅黑" w:eastAsia="微软雅黑" w:hAnsi="微软雅黑" w:cs="微软雅黑"/>
          <w:color w:val="auto"/>
          <w:spacing w:val="4"/>
          <w:lang w:eastAsia="zh-CN"/>
        </w:rPr>
        <w:t>6</w:t>
      </w:r>
      <w:r w:rsidRPr="00662D67">
        <w:rPr>
          <w:rFonts w:ascii="微软雅黑" w:eastAsia="微软雅黑" w:hAnsi="微软雅黑" w:cs="微软雅黑" w:hint="eastAsia"/>
          <w:color w:val="auto"/>
          <w:spacing w:val="4"/>
          <w:lang w:eastAsia="zh-CN"/>
        </w:rPr>
        <w:t>月份再次降息，并可能考虑进一步放松货币政策。</w:t>
      </w:r>
      <w:r w:rsidRPr="00625937">
        <w:rPr>
          <w:rFonts w:ascii="微软雅黑" w:eastAsia="微软雅黑" w:hAnsi="微软雅黑" w:cs="微软雅黑" w:hint="eastAsia"/>
          <w:color w:val="auto"/>
          <w:spacing w:val="4"/>
          <w:lang w:eastAsia="zh-CN"/>
        </w:rPr>
        <w:t>】</w:t>
      </w:r>
    </w:p>
    <w:p w14:paraId="1938847A" w14:textId="4F6C11D6" w:rsidR="00A4704B" w:rsidRDefault="00A4704B"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w:t>
      </w:r>
      <w:r w:rsidRPr="00662D67">
        <w:rPr>
          <w:rFonts w:ascii="微软雅黑" w:eastAsia="微软雅黑" w:hAnsi="微软雅黑" w:cs="微软雅黑" w:hint="eastAsia"/>
          <w:color w:val="auto"/>
          <w:spacing w:val="4"/>
          <w:lang w:eastAsia="zh-CN"/>
        </w:rPr>
        <w:t>英国国家统计局公布数据显示，英国</w:t>
      </w:r>
      <w:r w:rsidRPr="00662D67">
        <w:rPr>
          <w:rFonts w:ascii="微软雅黑" w:eastAsia="微软雅黑" w:hAnsi="微软雅黑" w:cs="微软雅黑"/>
          <w:color w:val="auto"/>
          <w:spacing w:val="4"/>
          <w:lang w:eastAsia="zh-CN"/>
        </w:rPr>
        <w:t>4</w:t>
      </w:r>
      <w:r w:rsidRPr="00662D67">
        <w:rPr>
          <w:rFonts w:ascii="微软雅黑" w:eastAsia="微软雅黑" w:hAnsi="微软雅黑" w:cs="微软雅黑" w:hint="eastAsia"/>
          <w:color w:val="auto"/>
          <w:spacing w:val="4"/>
          <w:lang w:eastAsia="zh-CN"/>
        </w:rPr>
        <w:t>月</w:t>
      </w:r>
      <w:r w:rsidRPr="00662D67">
        <w:rPr>
          <w:rFonts w:ascii="微软雅黑" w:eastAsia="微软雅黑" w:hAnsi="微软雅黑" w:cs="微软雅黑"/>
          <w:color w:val="auto"/>
          <w:spacing w:val="4"/>
          <w:lang w:eastAsia="zh-CN"/>
        </w:rPr>
        <w:t>CPI</w:t>
      </w:r>
      <w:r w:rsidRPr="00662D67">
        <w:rPr>
          <w:rFonts w:ascii="微软雅黑" w:eastAsia="微软雅黑" w:hAnsi="微软雅黑" w:cs="微软雅黑" w:hint="eastAsia"/>
          <w:color w:val="auto"/>
          <w:spacing w:val="4"/>
          <w:lang w:eastAsia="zh-CN"/>
        </w:rPr>
        <w:t>同比上涨</w:t>
      </w:r>
      <w:r w:rsidRPr="00662D67">
        <w:rPr>
          <w:rFonts w:ascii="微软雅黑" w:eastAsia="微软雅黑" w:hAnsi="微软雅黑" w:cs="微软雅黑"/>
          <w:color w:val="auto"/>
          <w:spacing w:val="4"/>
          <w:lang w:eastAsia="zh-CN"/>
        </w:rPr>
        <w:t>3.5%</w:t>
      </w:r>
      <w:r w:rsidRPr="00662D67">
        <w:rPr>
          <w:rFonts w:ascii="微软雅黑" w:eastAsia="微软雅黑" w:hAnsi="微软雅黑" w:cs="微软雅黑" w:hint="eastAsia"/>
          <w:color w:val="auto"/>
          <w:spacing w:val="4"/>
          <w:lang w:eastAsia="zh-CN"/>
        </w:rPr>
        <w:t>，为</w:t>
      </w:r>
      <w:r w:rsidRPr="00662D67">
        <w:rPr>
          <w:rFonts w:ascii="微软雅黑" w:eastAsia="微软雅黑" w:hAnsi="微软雅黑" w:cs="微软雅黑"/>
          <w:color w:val="auto"/>
          <w:spacing w:val="4"/>
          <w:lang w:eastAsia="zh-CN"/>
        </w:rPr>
        <w:t>2024</w:t>
      </w:r>
      <w:r w:rsidRPr="00662D67">
        <w:rPr>
          <w:rFonts w:ascii="微软雅黑" w:eastAsia="微软雅黑" w:hAnsi="微软雅黑" w:cs="微软雅黑" w:hint="eastAsia"/>
          <w:color w:val="auto"/>
          <w:spacing w:val="4"/>
          <w:lang w:eastAsia="zh-CN"/>
        </w:rPr>
        <w:t>年</w:t>
      </w:r>
      <w:r w:rsidRPr="00662D67">
        <w:rPr>
          <w:rFonts w:ascii="微软雅黑" w:eastAsia="微软雅黑" w:hAnsi="微软雅黑" w:cs="微软雅黑"/>
          <w:color w:val="auto"/>
          <w:spacing w:val="4"/>
          <w:lang w:eastAsia="zh-CN"/>
        </w:rPr>
        <w:t>1</w:t>
      </w:r>
      <w:r w:rsidRPr="00662D67">
        <w:rPr>
          <w:rFonts w:ascii="微软雅黑" w:eastAsia="微软雅黑" w:hAnsi="微软雅黑" w:cs="微软雅黑" w:hint="eastAsia"/>
          <w:color w:val="auto"/>
          <w:spacing w:val="4"/>
          <w:lang w:eastAsia="zh-CN"/>
        </w:rPr>
        <w:t>月以来最高水平，超出市场预期；环比升</w:t>
      </w:r>
      <w:r w:rsidRPr="00662D67">
        <w:rPr>
          <w:rFonts w:ascii="微软雅黑" w:eastAsia="微软雅黑" w:hAnsi="微软雅黑" w:cs="微软雅黑"/>
          <w:color w:val="auto"/>
          <w:spacing w:val="4"/>
          <w:lang w:eastAsia="zh-CN"/>
        </w:rPr>
        <w:t>1.2%</w:t>
      </w:r>
      <w:r w:rsidRPr="00662D67">
        <w:rPr>
          <w:rFonts w:ascii="微软雅黑" w:eastAsia="微软雅黑" w:hAnsi="微软雅黑" w:cs="微软雅黑" w:hint="eastAsia"/>
          <w:color w:val="auto"/>
          <w:spacing w:val="4"/>
          <w:lang w:eastAsia="zh-CN"/>
        </w:rPr>
        <w:t>，为</w:t>
      </w:r>
      <w:r w:rsidRPr="00662D67">
        <w:rPr>
          <w:rFonts w:ascii="微软雅黑" w:eastAsia="微软雅黑" w:hAnsi="微软雅黑" w:cs="微软雅黑"/>
          <w:color w:val="auto"/>
          <w:spacing w:val="4"/>
          <w:lang w:eastAsia="zh-CN"/>
        </w:rPr>
        <w:t>2023</w:t>
      </w:r>
      <w:r w:rsidRPr="00662D67">
        <w:rPr>
          <w:rFonts w:ascii="微软雅黑" w:eastAsia="微软雅黑" w:hAnsi="微软雅黑" w:cs="微软雅黑" w:hint="eastAsia"/>
          <w:color w:val="auto"/>
          <w:spacing w:val="4"/>
          <w:lang w:eastAsia="zh-CN"/>
        </w:rPr>
        <w:t>年</w:t>
      </w:r>
      <w:r w:rsidRPr="00662D67">
        <w:rPr>
          <w:rFonts w:ascii="微软雅黑" w:eastAsia="微软雅黑" w:hAnsi="微软雅黑" w:cs="微软雅黑"/>
          <w:color w:val="auto"/>
          <w:spacing w:val="4"/>
          <w:lang w:eastAsia="zh-CN"/>
        </w:rPr>
        <w:t>4</w:t>
      </w:r>
      <w:r w:rsidRPr="00662D67">
        <w:rPr>
          <w:rFonts w:ascii="微软雅黑" w:eastAsia="微软雅黑" w:hAnsi="微软雅黑" w:cs="微软雅黑" w:hint="eastAsia"/>
          <w:color w:val="auto"/>
          <w:spacing w:val="4"/>
          <w:lang w:eastAsia="zh-CN"/>
        </w:rPr>
        <w:t>月以来最大升幅。交易员削减对英国央行进一步降息的押注，预计今年只会再降息一次。</w:t>
      </w:r>
      <w:r w:rsidRPr="00625937">
        <w:rPr>
          <w:rFonts w:ascii="微软雅黑" w:eastAsia="微软雅黑" w:hAnsi="微软雅黑" w:cs="微软雅黑" w:hint="eastAsia"/>
          <w:color w:val="auto"/>
          <w:spacing w:val="4"/>
          <w:lang w:eastAsia="zh-CN"/>
        </w:rPr>
        <w:t>】</w:t>
      </w:r>
    </w:p>
    <w:p w14:paraId="679FC885" w14:textId="34C48079" w:rsidR="00A4704B" w:rsidRDefault="00A4704B" w:rsidP="00625937">
      <w:pPr>
        <w:spacing w:before="102" w:line="257" w:lineRule="auto"/>
        <w:ind w:right="210"/>
        <w:jc w:val="both"/>
        <w:rPr>
          <w:rFonts w:ascii="微软雅黑" w:eastAsia="微软雅黑" w:hAnsi="微软雅黑" w:cs="微软雅黑" w:hint="eastAsia"/>
          <w:color w:val="auto"/>
          <w:spacing w:val="4"/>
          <w:lang w:eastAsia="zh-CN"/>
        </w:rPr>
      </w:pPr>
      <w:r w:rsidRPr="00A4704B">
        <w:rPr>
          <w:rFonts w:ascii="微软雅黑" w:eastAsia="微软雅黑" w:hAnsi="微软雅黑" w:cs="微软雅黑" w:hint="eastAsia"/>
          <w:color w:val="auto"/>
          <w:spacing w:val="4"/>
          <w:lang w:eastAsia="zh-CN"/>
        </w:rPr>
        <w:lastRenderedPageBreak/>
        <w:t>【欧元区</w:t>
      </w:r>
      <w:r w:rsidRPr="00A4704B">
        <w:rPr>
          <w:rFonts w:ascii="微软雅黑" w:eastAsia="微软雅黑" w:hAnsi="微软雅黑" w:cs="微软雅黑"/>
          <w:color w:val="auto"/>
          <w:spacing w:val="4"/>
          <w:lang w:eastAsia="zh-CN"/>
        </w:rPr>
        <w:t>5</w:t>
      </w:r>
      <w:r w:rsidRPr="00A4704B">
        <w:rPr>
          <w:rFonts w:ascii="微软雅黑" w:eastAsia="微软雅黑" w:hAnsi="微软雅黑" w:cs="微软雅黑" w:hint="eastAsia"/>
          <w:color w:val="auto"/>
          <w:spacing w:val="4"/>
          <w:lang w:eastAsia="zh-CN"/>
        </w:rPr>
        <w:t>月制造业</w:t>
      </w:r>
      <w:r w:rsidRPr="00A4704B">
        <w:rPr>
          <w:rFonts w:ascii="微软雅黑" w:eastAsia="微软雅黑" w:hAnsi="微软雅黑" w:cs="微软雅黑"/>
          <w:color w:val="auto"/>
          <w:spacing w:val="4"/>
          <w:lang w:eastAsia="zh-CN"/>
        </w:rPr>
        <w:t>PMI</w:t>
      </w:r>
      <w:r w:rsidRPr="00A4704B">
        <w:rPr>
          <w:rFonts w:ascii="微软雅黑" w:eastAsia="微软雅黑" w:hAnsi="微软雅黑" w:cs="微软雅黑" w:hint="eastAsia"/>
          <w:color w:val="auto"/>
          <w:spacing w:val="4"/>
          <w:lang w:eastAsia="zh-CN"/>
        </w:rPr>
        <w:t>初值小幅改善至</w:t>
      </w:r>
      <w:r w:rsidRPr="00A4704B">
        <w:rPr>
          <w:rFonts w:ascii="微软雅黑" w:eastAsia="微软雅黑" w:hAnsi="微软雅黑" w:cs="微软雅黑"/>
          <w:color w:val="auto"/>
          <w:spacing w:val="4"/>
          <w:lang w:eastAsia="zh-CN"/>
        </w:rPr>
        <w:t>49.2</w:t>
      </w:r>
      <w:r w:rsidRPr="00A4704B">
        <w:rPr>
          <w:rFonts w:ascii="微软雅黑" w:eastAsia="微软雅黑" w:hAnsi="微软雅黑" w:cs="微软雅黑" w:hint="eastAsia"/>
          <w:color w:val="auto"/>
          <w:spacing w:val="4"/>
          <w:lang w:eastAsia="zh-CN"/>
        </w:rPr>
        <w:t>，但服务业</w:t>
      </w:r>
      <w:r w:rsidRPr="00A4704B">
        <w:rPr>
          <w:rFonts w:ascii="微软雅黑" w:eastAsia="微软雅黑" w:hAnsi="微软雅黑" w:cs="微软雅黑"/>
          <w:color w:val="auto"/>
          <w:spacing w:val="4"/>
          <w:lang w:eastAsia="zh-CN"/>
        </w:rPr>
        <w:t>PMI</w:t>
      </w:r>
      <w:r w:rsidRPr="00A4704B">
        <w:rPr>
          <w:rFonts w:ascii="微软雅黑" w:eastAsia="微软雅黑" w:hAnsi="微软雅黑" w:cs="微软雅黑" w:hint="eastAsia"/>
          <w:color w:val="auto"/>
          <w:spacing w:val="4"/>
          <w:lang w:eastAsia="zh-CN"/>
        </w:rPr>
        <w:t>意外大幅下跌至</w:t>
      </w:r>
      <w:r w:rsidRPr="00A4704B">
        <w:rPr>
          <w:rFonts w:ascii="微软雅黑" w:eastAsia="微软雅黑" w:hAnsi="微软雅黑" w:cs="微软雅黑"/>
          <w:color w:val="auto"/>
          <w:spacing w:val="4"/>
          <w:lang w:eastAsia="zh-CN"/>
        </w:rPr>
        <w:t>48.9</w:t>
      </w:r>
      <w:r w:rsidRPr="00A4704B">
        <w:rPr>
          <w:rFonts w:ascii="微软雅黑" w:eastAsia="微软雅黑" w:hAnsi="微软雅黑" w:cs="微软雅黑" w:hint="eastAsia"/>
          <w:color w:val="auto"/>
          <w:spacing w:val="4"/>
          <w:lang w:eastAsia="zh-CN"/>
        </w:rPr>
        <w:t>，创</w:t>
      </w:r>
      <w:r w:rsidRPr="00A4704B">
        <w:rPr>
          <w:rFonts w:ascii="微软雅黑" w:eastAsia="微软雅黑" w:hAnsi="微软雅黑" w:cs="微软雅黑"/>
          <w:color w:val="auto"/>
          <w:spacing w:val="4"/>
          <w:lang w:eastAsia="zh-CN"/>
        </w:rPr>
        <w:t>16</w:t>
      </w:r>
      <w:r w:rsidRPr="00A4704B">
        <w:rPr>
          <w:rFonts w:ascii="微软雅黑" w:eastAsia="微软雅黑" w:hAnsi="微软雅黑" w:cs="微软雅黑" w:hint="eastAsia"/>
          <w:color w:val="auto"/>
          <w:spacing w:val="4"/>
          <w:lang w:eastAsia="zh-CN"/>
        </w:rPr>
        <w:t>个月来最差表现，拖累欧元区</w:t>
      </w:r>
      <w:r w:rsidRPr="00A4704B">
        <w:rPr>
          <w:rFonts w:ascii="微软雅黑" w:eastAsia="微软雅黑" w:hAnsi="微软雅黑" w:cs="微软雅黑"/>
          <w:color w:val="auto"/>
          <w:spacing w:val="4"/>
          <w:lang w:eastAsia="zh-CN"/>
        </w:rPr>
        <w:t>5</w:t>
      </w:r>
      <w:r w:rsidRPr="00A4704B">
        <w:rPr>
          <w:rFonts w:ascii="微软雅黑" w:eastAsia="微软雅黑" w:hAnsi="微软雅黑" w:cs="微软雅黑" w:hint="eastAsia"/>
          <w:color w:val="auto"/>
          <w:spacing w:val="4"/>
          <w:lang w:eastAsia="zh-CN"/>
        </w:rPr>
        <w:t>月综合</w:t>
      </w:r>
      <w:r w:rsidRPr="00A4704B">
        <w:rPr>
          <w:rFonts w:ascii="微软雅黑" w:eastAsia="微软雅黑" w:hAnsi="微软雅黑" w:cs="微软雅黑"/>
          <w:color w:val="auto"/>
          <w:spacing w:val="4"/>
          <w:lang w:eastAsia="zh-CN"/>
        </w:rPr>
        <w:t>PMI</w:t>
      </w:r>
      <w:r w:rsidRPr="00A4704B">
        <w:rPr>
          <w:rFonts w:ascii="微软雅黑" w:eastAsia="微软雅黑" w:hAnsi="微软雅黑" w:cs="微软雅黑" w:hint="eastAsia"/>
          <w:color w:val="auto"/>
          <w:spacing w:val="4"/>
          <w:lang w:eastAsia="zh-CN"/>
        </w:rPr>
        <w:t>从</w:t>
      </w:r>
      <w:r w:rsidRPr="00A4704B">
        <w:rPr>
          <w:rFonts w:ascii="微软雅黑" w:eastAsia="微软雅黑" w:hAnsi="微软雅黑" w:cs="微软雅黑"/>
          <w:color w:val="auto"/>
          <w:spacing w:val="4"/>
          <w:lang w:eastAsia="zh-CN"/>
        </w:rPr>
        <w:t>4</w:t>
      </w:r>
      <w:r w:rsidRPr="00A4704B">
        <w:rPr>
          <w:rFonts w:ascii="微软雅黑" w:eastAsia="微软雅黑" w:hAnsi="微软雅黑" w:cs="微软雅黑" w:hint="eastAsia"/>
          <w:color w:val="auto"/>
          <w:spacing w:val="4"/>
          <w:lang w:eastAsia="zh-CN"/>
        </w:rPr>
        <w:t>月的</w:t>
      </w:r>
      <w:r w:rsidRPr="00A4704B">
        <w:rPr>
          <w:rFonts w:ascii="微软雅黑" w:eastAsia="微软雅黑" w:hAnsi="微软雅黑" w:cs="微软雅黑"/>
          <w:color w:val="auto"/>
          <w:spacing w:val="4"/>
          <w:lang w:eastAsia="zh-CN"/>
        </w:rPr>
        <w:t>50.4</w:t>
      </w:r>
      <w:r w:rsidRPr="00A4704B">
        <w:rPr>
          <w:rFonts w:ascii="微软雅黑" w:eastAsia="微软雅黑" w:hAnsi="微软雅黑" w:cs="微软雅黑" w:hint="eastAsia"/>
          <w:color w:val="auto"/>
          <w:spacing w:val="4"/>
          <w:lang w:eastAsia="zh-CN"/>
        </w:rPr>
        <w:t>降至</w:t>
      </w:r>
      <w:r w:rsidRPr="00A4704B">
        <w:rPr>
          <w:rFonts w:ascii="微软雅黑" w:eastAsia="微软雅黑" w:hAnsi="微软雅黑" w:cs="微软雅黑"/>
          <w:color w:val="auto"/>
          <w:spacing w:val="4"/>
          <w:lang w:eastAsia="zh-CN"/>
        </w:rPr>
        <w:t>49.5</w:t>
      </w:r>
      <w:r w:rsidRPr="00A4704B">
        <w:rPr>
          <w:rFonts w:ascii="微软雅黑" w:eastAsia="微软雅黑" w:hAnsi="微软雅黑" w:cs="微软雅黑" w:hint="eastAsia"/>
          <w:color w:val="auto"/>
          <w:spacing w:val="4"/>
          <w:lang w:eastAsia="zh-CN"/>
        </w:rPr>
        <w:t>。法国经济活动已连续</w:t>
      </w:r>
      <w:r w:rsidRPr="00A4704B">
        <w:rPr>
          <w:rFonts w:ascii="微软雅黑" w:eastAsia="微软雅黑" w:hAnsi="微软雅黑" w:cs="微软雅黑"/>
          <w:color w:val="auto"/>
          <w:spacing w:val="4"/>
          <w:lang w:eastAsia="zh-CN"/>
        </w:rPr>
        <w:t>9</w:t>
      </w:r>
      <w:r w:rsidRPr="00A4704B">
        <w:rPr>
          <w:rFonts w:ascii="微软雅黑" w:eastAsia="微软雅黑" w:hAnsi="微软雅黑" w:cs="微软雅黑" w:hint="eastAsia"/>
          <w:color w:val="auto"/>
          <w:spacing w:val="4"/>
          <w:lang w:eastAsia="zh-CN"/>
        </w:rPr>
        <w:t>个月萎缩，德法服务业活动均出现下跌。货币市场加大了对欧洲央行今年将再降息两次的押注。】</w:t>
      </w:r>
    </w:p>
    <w:p w14:paraId="5BFAE80B" w14:textId="77777777" w:rsidR="00625937" w:rsidRPr="003820BA" w:rsidRDefault="00625937" w:rsidP="00625937">
      <w:pPr>
        <w:spacing w:before="102" w:line="257" w:lineRule="auto"/>
        <w:ind w:right="210"/>
        <w:jc w:val="both"/>
        <w:rPr>
          <w:rFonts w:ascii="微软雅黑" w:eastAsia="微软雅黑" w:hAnsi="微软雅黑" w:cs="微软雅黑"/>
          <w:color w:val="auto"/>
          <w:spacing w:val="4"/>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EF0ADA0" w:rsidR="00957CB8" w:rsidRPr="00957CB8" w:rsidRDefault="00AC5973" w:rsidP="00EB6C8D">
            <w:pPr>
              <w:rPr>
                <w:rFonts w:ascii="新宋体" w:eastAsia="新宋体" w:hAnsi="新宋体"/>
                <w:lang w:eastAsia="zh-CN"/>
              </w:rPr>
            </w:pPr>
            <w:r w:rsidRPr="00AC5973">
              <w:rPr>
                <w:rFonts w:ascii="新宋体" w:eastAsia="新宋体" w:hAnsi="新宋体"/>
                <w:lang w:eastAsia="zh-CN"/>
              </w:rPr>
              <w:t>5</w:t>
            </w:r>
            <w:r w:rsidRPr="00AC5973">
              <w:rPr>
                <w:rFonts w:ascii="新宋体" w:eastAsia="新宋体" w:hAnsi="新宋体" w:hint="eastAsia"/>
                <w:lang w:eastAsia="zh-CN"/>
              </w:rPr>
              <w:t>月</w:t>
            </w:r>
            <w:r w:rsidRPr="00AC5973">
              <w:rPr>
                <w:rFonts w:ascii="新宋体" w:eastAsia="新宋体" w:hAnsi="新宋体"/>
                <w:lang w:eastAsia="zh-CN"/>
              </w:rPr>
              <w:t>23</w:t>
            </w:r>
            <w:r w:rsidRPr="00AC5973">
              <w:rPr>
                <w:rFonts w:ascii="新宋体" w:eastAsia="新宋体" w:hAnsi="新宋体" w:hint="eastAsia"/>
                <w:lang w:eastAsia="zh-CN"/>
              </w:rPr>
              <w:t>日当周，</w:t>
            </w:r>
            <w:proofErr w:type="gramStart"/>
            <w:r w:rsidRPr="00AC5973">
              <w:rPr>
                <w:rFonts w:ascii="新宋体" w:eastAsia="新宋体" w:hAnsi="新宋体" w:hint="eastAsia"/>
                <w:lang w:eastAsia="zh-CN"/>
              </w:rPr>
              <w:t>标普</w:t>
            </w:r>
            <w:proofErr w:type="gramEnd"/>
            <w:r w:rsidRPr="00AC5973">
              <w:rPr>
                <w:rFonts w:ascii="新宋体" w:eastAsia="新宋体" w:hAnsi="新宋体"/>
                <w:lang w:eastAsia="zh-CN"/>
              </w:rPr>
              <w:t>500</w:t>
            </w:r>
            <w:r w:rsidRPr="00AC5973">
              <w:rPr>
                <w:rFonts w:ascii="新宋体" w:eastAsia="新宋体" w:hAnsi="新宋体" w:hint="eastAsia"/>
                <w:lang w:eastAsia="zh-CN"/>
              </w:rPr>
              <w:t>指数下跌</w:t>
            </w:r>
            <w:r w:rsidRPr="00AC5973">
              <w:rPr>
                <w:rFonts w:ascii="新宋体" w:eastAsia="新宋体" w:hAnsi="新宋体"/>
                <w:lang w:eastAsia="zh-CN"/>
              </w:rPr>
              <w:t>2.61%</w:t>
            </w:r>
            <w:r w:rsidRPr="00AC5973">
              <w:rPr>
                <w:rFonts w:ascii="新宋体" w:eastAsia="新宋体" w:hAnsi="新宋体" w:hint="eastAsia"/>
                <w:lang w:eastAsia="zh-CN"/>
              </w:rPr>
              <w:t>至</w:t>
            </w:r>
            <w:r w:rsidRPr="00AC5973">
              <w:rPr>
                <w:rFonts w:ascii="新宋体" w:eastAsia="新宋体" w:hAnsi="新宋体"/>
                <w:lang w:eastAsia="zh-CN"/>
              </w:rPr>
              <w:t>5802.82</w:t>
            </w:r>
            <w:r w:rsidRPr="00AC5973">
              <w:rPr>
                <w:rFonts w:ascii="新宋体" w:eastAsia="新宋体" w:hAnsi="新宋体" w:hint="eastAsia"/>
                <w:lang w:eastAsia="zh-CN"/>
              </w:rPr>
              <w:t>点；</w:t>
            </w:r>
            <w:proofErr w:type="gramStart"/>
            <w:r w:rsidRPr="00AC5973">
              <w:rPr>
                <w:rFonts w:ascii="新宋体" w:eastAsia="新宋体" w:hAnsi="新宋体" w:hint="eastAsia"/>
                <w:lang w:eastAsia="zh-CN"/>
              </w:rPr>
              <w:t>迷你标普</w:t>
            </w:r>
            <w:proofErr w:type="gramEnd"/>
            <w:r w:rsidRPr="00AC5973">
              <w:rPr>
                <w:rFonts w:ascii="新宋体" w:eastAsia="新宋体" w:hAnsi="新宋体"/>
                <w:lang w:eastAsia="zh-CN"/>
              </w:rPr>
              <w:t>500</w:t>
            </w:r>
            <w:r w:rsidRPr="00AC5973">
              <w:rPr>
                <w:rFonts w:ascii="新宋体" w:eastAsia="新宋体" w:hAnsi="新宋体" w:hint="eastAsia"/>
                <w:lang w:eastAsia="zh-CN"/>
              </w:rPr>
              <w:t>主力合约下跌</w:t>
            </w:r>
            <w:r w:rsidRPr="00AC5973">
              <w:rPr>
                <w:rFonts w:ascii="新宋体" w:eastAsia="新宋体" w:hAnsi="新宋体"/>
                <w:lang w:eastAsia="zh-CN"/>
              </w:rPr>
              <w:t>2.25%</w:t>
            </w:r>
            <w:r w:rsidRPr="00AC5973">
              <w:rPr>
                <w:rFonts w:ascii="新宋体" w:eastAsia="新宋体" w:hAnsi="新宋体" w:hint="eastAsia"/>
                <w:lang w:eastAsia="zh-CN"/>
              </w:rPr>
              <w:t>至</w:t>
            </w:r>
            <w:r w:rsidRPr="00AC5973">
              <w:rPr>
                <w:rFonts w:ascii="新宋体" w:eastAsia="新宋体" w:hAnsi="新宋体"/>
                <w:lang w:eastAsia="zh-CN"/>
              </w:rPr>
              <w:t>5814.75</w:t>
            </w:r>
            <w:r w:rsidRPr="00AC5973">
              <w:rPr>
                <w:rFonts w:ascii="新宋体" w:eastAsia="新宋体" w:hAnsi="新宋体" w:hint="eastAsia"/>
                <w:lang w:eastAsia="zh-CN"/>
              </w:rPr>
              <w:t>。经济数据方面，美国</w:t>
            </w:r>
            <w:r w:rsidRPr="00AC5973">
              <w:rPr>
                <w:rFonts w:ascii="新宋体" w:eastAsia="新宋体" w:hAnsi="新宋体"/>
                <w:lang w:eastAsia="zh-CN"/>
              </w:rPr>
              <w:t>5</w:t>
            </w:r>
            <w:r w:rsidRPr="00AC5973">
              <w:rPr>
                <w:rFonts w:ascii="新宋体" w:eastAsia="新宋体" w:hAnsi="新宋体" w:hint="eastAsia"/>
                <w:lang w:eastAsia="zh-CN"/>
              </w:rPr>
              <w:t>月制造业</w:t>
            </w:r>
            <w:r w:rsidRPr="00AC5973">
              <w:rPr>
                <w:rFonts w:ascii="新宋体" w:eastAsia="新宋体" w:hAnsi="新宋体"/>
                <w:lang w:eastAsia="zh-CN"/>
              </w:rPr>
              <w:t>PMI</w:t>
            </w:r>
            <w:r w:rsidRPr="00AC5973">
              <w:rPr>
                <w:rFonts w:ascii="新宋体" w:eastAsia="新宋体" w:hAnsi="新宋体" w:hint="eastAsia"/>
                <w:lang w:eastAsia="zh-CN"/>
              </w:rPr>
              <w:t>升至三个月高点</w:t>
            </w:r>
            <w:r w:rsidRPr="00AC5973">
              <w:rPr>
                <w:rFonts w:ascii="新宋体" w:eastAsia="新宋体" w:hAnsi="新宋体"/>
                <w:lang w:eastAsia="zh-CN"/>
              </w:rPr>
              <w:t>52.3</w:t>
            </w:r>
            <w:r w:rsidRPr="00AC5973">
              <w:rPr>
                <w:rFonts w:ascii="新宋体" w:eastAsia="新宋体" w:hAnsi="新宋体" w:hint="eastAsia"/>
                <w:lang w:eastAsia="zh-CN"/>
              </w:rPr>
              <w:t>。服务业</w:t>
            </w:r>
            <w:r w:rsidRPr="00AC5973">
              <w:rPr>
                <w:rFonts w:ascii="新宋体" w:eastAsia="新宋体" w:hAnsi="新宋体"/>
                <w:lang w:eastAsia="zh-CN"/>
              </w:rPr>
              <w:t>PMI</w:t>
            </w:r>
            <w:r w:rsidRPr="00AC5973">
              <w:rPr>
                <w:rFonts w:ascii="新宋体" w:eastAsia="新宋体" w:hAnsi="新宋体" w:hint="eastAsia"/>
                <w:lang w:eastAsia="zh-CN"/>
              </w:rPr>
              <w:t>初值</w:t>
            </w:r>
            <w:r w:rsidRPr="00AC5973">
              <w:rPr>
                <w:rFonts w:ascii="新宋体" w:eastAsia="新宋体" w:hAnsi="新宋体"/>
                <w:lang w:eastAsia="zh-CN"/>
              </w:rPr>
              <w:t>52.3</w:t>
            </w:r>
            <w:r w:rsidRPr="00AC5973">
              <w:rPr>
                <w:rFonts w:ascii="新宋体" w:eastAsia="新宋体" w:hAnsi="新宋体" w:hint="eastAsia"/>
                <w:lang w:eastAsia="zh-CN"/>
              </w:rPr>
              <w:t>，创下两个月新高。企业生产经营活动仍在加快。但受到关税政策影响，制造业出口订单连续第二个月收缩。贸易政策方面，美国总统特朗普表示，将自</w:t>
            </w:r>
            <w:r w:rsidRPr="00AC5973">
              <w:rPr>
                <w:rFonts w:ascii="新宋体" w:eastAsia="新宋体" w:hAnsi="新宋体"/>
                <w:lang w:eastAsia="zh-CN"/>
              </w:rPr>
              <w:t>6</w:t>
            </w:r>
            <w:r w:rsidRPr="00AC5973">
              <w:rPr>
                <w:rFonts w:ascii="新宋体" w:eastAsia="新宋体" w:hAnsi="新宋体" w:hint="eastAsia"/>
                <w:lang w:eastAsia="zh-CN"/>
              </w:rPr>
              <w:t>月</w:t>
            </w:r>
            <w:r w:rsidRPr="00AC5973">
              <w:rPr>
                <w:rFonts w:ascii="新宋体" w:eastAsia="新宋体" w:hAnsi="新宋体"/>
                <w:lang w:eastAsia="zh-CN"/>
              </w:rPr>
              <w:t>1</w:t>
            </w:r>
            <w:r w:rsidRPr="00AC5973">
              <w:rPr>
                <w:rFonts w:ascii="新宋体" w:eastAsia="新宋体" w:hAnsi="新宋体" w:hint="eastAsia"/>
                <w:lang w:eastAsia="zh-CN"/>
              </w:rPr>
              <w:t>日起对进口自欧盟的商品征收</w:t>
            </w:r>
            <w:r w:rsidRPr="00AC5973">
              <w:rPr>
                <w:rFonts w:ascii="新宋体" w:eastAsia="新宋体" w:hAnsi="新宋体"/>
                <w:lang w:eastAsia="zh-CN"/>
              </w:rPr>
              <w:t>50%</w:t>
            </w:r>
            <w:r w:rsidRPr="00AC5973">
              <w:rPr>
                <w:rFonts w:ascii="新宋体" w:eastAsia="新宋体" w:hAnsi="新宋体" w:hint="eastAsia"/>
                <w:lang w:eastAsia="zh-CN"/>
              </w:rPr>
              <w:t>关税。他还表示目前无意寻求与欧盟达成协议，如果欧盟想在美国建厂，他可以考虑推迟。税收政策上，特朗普的减税法案在众议院以微弱优势通过，将交由参议院审议。该法案计划在未来十年内减税逾</w:t>
            </w:r>
            <w:r w:rsidRPr="00AC5973">
              <w:rPr>
                <w:rFonts w:ascii="新宋体" w:eastAsia="新宋体" w:hAnsi="新宋体"/>
                <w:lang w:eastAsia="zh-CN"/>
              </w:rPr>
              <w:t>4</w:t>
            </w:r>
            <w:proofErr w:type="gramStart"/>
            <w:r w:rsidRPr="00AC5973">
              <w:rPr>
                <w:rFonts w:ascii="新宋体" w:eastAsia="新宋体" w:hAnsi="新宋体" w:hint="eastAsia"/>
                <w:lang w:eastAsia="zh-CN"/>
              </w:rPr>
              <w:t>万亿</w:t>
            </w:r>
            <w:proofErr w:type="gramEnd"/>
            <w:r w:rsidRPr="00AC5973">
              <w:rPr>
                <w:rFonts w:ascii="新宋体" w:eastAsia="新宋体" w:hAnsi="新宋体" w:hint="eastAsia"/>
                <w:lang w:eastAsia="zh-CN"/>
              </w:rPr>
              <w:t>美元，并削减至少</w:t>
            </w:r>
            <w:r w:rsidRPr="00AC5973">
              <w:rPr>
                <w:rFonts w:ascii="新宋体" w:eastAsia="新宋体" w:hAnsi="新宋体"/>
                <w:lang w:eastAsia="zh-CN"/>
              </w:rPr>
              <w:t>1.5</w:t>
            </w:r>
            <w:proofErr w:type="gramStart"/>
            <w:r w:rsidRPr="00AC5973">
              <w:rPr>
                <w:rFonts w:ascii="新宋体" w:eastAsia="新宋体" w:hAnsi="新宋体" w:hint="eastAsia"/>
                <w:lang w:eastAsia="zh-CN"/>
              </w:rPr>
              <w:t>万亿</w:t>
            </w:r>
            <w:proofErr w:type="gramEnd"/>
            <w:r w:rsidRPr="00AC5973">
              <w:rPr>
                <w:rFonts w:ascii="新宋体" w:eastAsia="新宋体" w:hAnsi="新宋体" w:hint="eastAsia"/>
                <w:lang w:eastAsia="zh-CN"/>
              </w:rPr>
              <w:t>美元支出。该法案将把美国债务上限提高</w:t>
            </w:r>
            <w:r w:rsidRPr="00AC5973">
              <w:rPr>
                <w:rFonts w:ascii="新宋体" w:eastAsia="新宋体" w:hAnsi="新宋体"/>
                <w:lang w:eastAsia="zh-CN"/>
              </w:rPr>
              <w:t>4</w:t>
            </w:r>
            <w:proofErr w:type="gramStart"/>
            <w:r w:rsidRPr="00AC5973">
              <w:rPr>
                <w:rFonts w:ascii="新宋体" w:eastAsia="新宋体" w:hAnsi="新宋体" w:hint="eastAsia"/>
                <w:lang w:eastAsia="zh-CN"/>
              </w:rPr>
              <w:t>万亿</w:t>
            </w:r>
            <w:proofErr w:type="gramEnd"/>
            <w:r w:rsidRPr="00AC5973">
              <w:rPr>
                <w:rFonts w:ascii="新宋体" w:eastAsia="新宋体" w:hAnsi="新宋体" w:hint="eastAsia"/>
                <w:lang w:eastAsia="zh-CN"/>
              </w:rPr>
              <w:t>美元，低于参议院所希望的</w:t>
            </w:r>
            <w:r w:rsidRPr="00AC5973">
              <w:rPr>
                <w:rFonts w:ascii="新宋体" w:eastAsia="新宋体" w:hAnsi="新宋体"/>
                <w:lang w:eastAsia="zh-CN"/>
              </w:rPr>
              <w:t>5</w:t>
            </w:r>
            <w:proofErr w:type="gramStart"/>
            <w:r w:rsidRPr="00AC5973">
              <w:rPr>
                <w:rFonts w:ascii="新宋体" w:eastAsia="新宋体" w:hAnsi="新宋体" w:hint="eastAsia"/>
                <w:lang w:eastAsia="zh-CN"/>
              </w:rPr>
              <w:t>万亿</w:t>
            </w:r>
            <w:proofErr w:type="gramEnd"/>
            <w:r w:rsidRPr="00AC5973">
              <w:rPr>
                <w:rFonts w:ascii="新宋体" w:eastAsia="新宋体" w:hAnsi="新宋体" w:hint="eastAsia"/>
                <w:lang w:eastAsia="zh-CN"/>
              </w:rPr>
              <w:t>美元。目前市场受到减税政策推</w:t>
            </w:r>
            <w:proofErr w:type="gramStart"/>
            <w:r w:rsidRPr="00AC5973">
              <w:rPr>
                <w:rFonts w:ascii="新宋体" w:eastAsia="新宋体" w:hAnsi="新宋体" w:hint="eastAsia"/>
                <w:lang w:eastAsia="zh-CN"/>
              </w:rPr>
              <w:t>升政府</w:t>
            </w:r>
            <w:proofErr w:type="gramEnd"/>
            <w:r w:rsidRPr="00AC5973">
              <w:rPr>
                <w:rFonts w:ascii="新宋体" w:eastAsia="新宋体" w:hAnsi="新宋体" w:hint="eastAsia"/>
                <w:lang w:eastAsia="zh-CN"/>
              </w:rPr>
              <w:t>债务预期和贸易战再度升级的冲击。策略上，建议暂时观望。</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2DF2CB5B" w:rsidR="00957CB8" w:rsidRPr="00957CB8" w:rsidRDefault="00AC5973">
            <w:pPr>
              <w:rPr>
                <w:rFonts w:ascii="新宋体" w:eastAsia="新宋体" w:hAnsi="新宋体"/>
                <w:highlight w:val="yellow"/>
                <w:lang w:eastAsia="zh-CN"/>
              </w:rPr>
            </w:pPr>
            <w:r w:rsidRPr="00AC5973">
              <w:rPr>
                <w:rFonts w:ascii="新宋体" w:eastAsia="新宋体" w:hAnsi="新宋体"/>
                <w:lang w:eastAsia="zh-CN"/>
              </w:rPr>
              <w:t>5</w:t>
            </w:r>
            <w:r w:rsidRPr="00AC5973">
              <w:rPr>
                <w:rFonts w:ascii="新宋体" w:eastAsia="新宋体" w:hAnsi="新宋体" w:hint="eastAsia"/>
                <w:lang w:eastAsia="zh-CN"/>
              </w:rPr>
              <w:t>月</w:t>
            </w:r>
            <w:r w:rsidRPr="00AC5973">
              <w:rPr>
                <w:rFonts w:ascii="新宋体" w:eastAsia="新宋体" w:hAnsi="新宋体"/>
                <w:lang w:eastAsia="zh-CN"/>
              </w:rPr>
              <w:t>23</w:t>
            </w:r>
            <w:r w:rsidRPr="00AC5973">
              <w:rPr>
                <w:rFonts w:ascii="新宋体" w:eastAsia="新宋体" w:hAnsi="新宋体" w:hint="eastAsia"/>
                <w:lang w:eastAsia="zh-CN"/>
              </w:rPr>
              <w:t>日当周，富时中国</w:t>
            </w:r>
            <w:r w:rsidRPr="00AC5973">
              <w:rPr>
                <w:rFonts w:ascii="新宋体" w:eastAsia="新宋体" w:hAnsi="新宋体"/>
                <w:lang w:eastAsia="zh-CN"/>
              </w:rPr>
              <w:t>A50</w:t>
            </w:r>
            <w:r w:rsidRPr="00AC5973">
              <w:rPr>
                <w:rFonts w:ascii="新宋体" w:eastAsia="新宋体" w:hAnsi="新宋体" w:hint="eastAsia"/>
                <w:lang w:eastAsia="zh-CN"/>
              </w:rPr>
              <w:t>指数上涨</w:t>
            </w:r>
            <w:r w:rsidRPr="00AC5973">
              <w:rPr>
                <w:rFonts w:ascii="新宋体" w:eastAsia="新宋体" w:hAnsi="新宋体"/>
                <w:lang w:eastAsia="zh-CN"/>
              </w:rPr>
              <w:t>0.08%</w:t>
            </w:r>
            <w:r w:rsidRPr="00AC5973">
              <w:rPr>
                <w:rFonts w:ascii="新宋体" w:eastAsia="新宋体" w:hAnsi="新宋体" w:hint="eastAsia"/>
                <w:lang w:eastAsia="zh-CN"/>
              </w:rPr>
              <w:t>至</w:t>
            </w:r>
            <w:r w:rsidRPr="00AC5973">
              <w:rPr>
                <w:rFonts w:ascii="新宋体" w:eastAsia="新宋体" w:hAnsi="新宋体"/>
                <w:lang w:eastAsia="zh-CN"/>
              </w:rPr>
              <w:t>13636.43</w:t>
            </w:r>
            <w:r w:rsidRPr="00AC5973">
              <w:rPr>
                <w:rFonts w:ascii="新宋体" w:eastAsia="新宋体" w:hAnsi="新宋体" w:hint="eastAsia"/>
                <w:lang w:eastAsia="zh-CN"/>
              </w:rPr>
              <w:t>点；新交所富时</w:t>
            </w:r>
            <w:r w:rsidRPr="00AC5973">
              <w:rPr>
                <w:rFonts w:ascii="新宋体" w:eastAsia="新宋体" w:hAnsi="新宋体"/>
                <w:lang w:eastAsia="zh-CN"/>
              </w:rPr>
              <w:t>A50</w:t>
            </w:r>
            <w:r w:rsidRPr="00AC5973">
              <w:rPr>
                <w:rFonts w:ascii="新宋体" w:eastAsia="新宋体" w:hAnsi="新宋体" w:hint="eastAsia"/>
                <w:lang w:eastAsia="zh-CN"/>
              </w:rPr>
              <w:t>期指主力合约下跌</w:t>
            </w:r>
            <w:r w:rsidRPr="00AC5973">
              <w:rPr>
                <w:rFonts w:ascii="新宋体" w:eastAsia="新宋体" w:hAnsi="新宋体"/>
                <w:lang w:eastAsia="zh-CN"/>
              </w:rPr>
              <w:t>0.04%</w:t>
            </w:r>
            <w:r w:rsidRPr="00AC5973">
              <w:rPr>
                <w:rFonts w:ascii="新宋体" w:eastAsia="新宋体" w:hAnsi="新宋体" w:hint="eastAsia"/>
                <w:lang w:eastAsia="zh-CN"/>
              </w:rPr>
              <w:t>至</w:t>
            </w:r>
            <w:r w:rsidRPr="00AC5973">
              <w:rPr>
                <w:rFonts w:ascii="新宋体" w:eastAsia="新宋体" w:hAnsi="新宋体"/>
                <w:lang w:eastAsia="zh-CN"/>
              </w:rPr>
              <w:t>13633</w:t>
            </w:r>
            <w:r w:rsidRPr="00AC5973">
              <w:rPr>
                <w:rFonts w:ascii="新宋体" w:eastAsia="新宋体" w:hAnsi="新宋体" w:hint="eastAsia"/>
                <w:lang w:eastAsia="zh-CN"/>
              </w:rPr>
              <w:t>点。国内方面，经济基本面，</w:t>
            </w:r>
            <w:r w:rsidRPr="00AC5973">
              <w:rPr>
                <w:rFonts w:ascii="新宋体" w:eastAsia="新宋体" w:hAnsi="新宋体"/>
                <w:lang w:eastAsia="zh-CN"/>
              </w:rPr>
              <w:t>4</w:t>
            </w:r>
            <w:r w:rsidRPr="00AC5973">
              <w:rPr>
                <w:rFonts w:ascii="新宋体" w:eastAsia="新宋体" w:hAnsi="新宋体" w:hint="eastAsia"/>
                <w:lang w:eastAsia="zh-CN"/>
              </w:rPr>
              <w:t>月份，国内</w:t>
            </w:r>
            <w:proofErr w:type="gramStart"/>
            <w:r w:rsidRPr="00AC5973">
              <w:rPr>
                <w:rFonts w:ascii="新宋体" w:eastAsia="新宋体" w:hAnsi="新宋体" w:hint="eastAsia"/>
                <w:lang w:eastAsia="zh-CN"/>
              </w:rPr>
              <w:t>规</w:t>
            </w:r>
            <w:proofErr w:type="gramEnd"/>
            <w:r w:rsidRPr="00AC5973">
              <w:rPr>
                <w:rFonts w:ascii="新宋体" w:eastAsia="新宋体" w:hAnsi="新宋体" w:hint="eastAsia"/>
                <w:lang w:eastAsia="zh-CN"/>
              </w:rPr>
              <w:t>上工业增加值、固投、</w:t>
            </w:r>
            <w:proofErr w:type="gramStart"/>
            <w:r w:rsidRPr="00AC5973">
              <w:rPr>
                <w:rFonts w:ascii="新宋体" w:eastAsia="新宋体" w:hAnsi="新宋体" w:hint="eastAsia"/>
                <w:lang w:eastAsia="zh-CN"/>
              </w:rPr>
              <w:t>社零均</w:t>
            </w:r>
            <w:proofErr w:type="gramEnd"/>
            <w:r w:rsidRPr="00AC5973">
              <w:rPr>
                <w:rFonts w:ascii="新宋体" w:eastAsia="新宋体" w:hAnsi="新宋体" w:hint="eastAsia"/>
                <w:lang w:eastAsia="zh-CN"/>
              </w:rPr>
              <w:t>较前值回落，在关税</w:t>
            </w:r>
            <w:proofErr w:type="gramStart"/>
            <w:r w:rsidRPr="00AC5973">
              <w:rPr>
                <w:rFonts w:ascii="新宋体" w:eastAsia="新宋体" w:hAnsi="新宋体" w:hint="eastAsia"/>
                <w:lang w:eastAsia="zh-CN"/>
              </w:rPr>
              <w:t>战冲击</w:t>
            </w:r>
            <w:proofErr w:type="gramEnd"/>
            <w:r w:rsidRPr="00AC5973">
              <w:rPr>
                <w:rFonts w:ascii="新宋体" w:eastAsia="新宋体" w:hAnsi="新宋体" w:hint="eastAsia"/>
                <w:lang w:eastAsia="zh-CN"/>
              </w:rPr>
              <w:t>下，国内经济面临一定压力；房地产开发投资及商品房销售亦较上月下滑；从</w:t>
            </w:r>
            <w:proofErr w:type="gramStart"/>
            <w:r w:rsidRPr="00AC5973">
              <w:rPr>
                <w:rFonts w:ascii="新宋体" w:eastAsia="新宋体" w:hAnsi="新宋体" w:hint="eastAsia"/>
                <w:lang w:eastAsia="zh-CN"/>
              </w:rPr>
              <w:t>此前公布</w:t>
            </w:r>
            <w:proofErr w:type="gramEnd"/>
            <w:r w:rsidRPr="00AC5973">
              <w:rPr>
                <w:rFonts w:ascii="新宋体" w:eastAsia="新宋体" w:hAnsi="新宋体" w:hint="eastAsia"/>
                <w:lang w:eastAsia="zh-CN"/>
              </w:rPr>
              <w:t>的通胀数据来看，</w:t>
            </w:r>
            <w:r w:rsidRPr="00AC5973">
              <w:rPr>
                <w:rFonts w:ascii="新宋体" w:eastAsia="新宋体" w:hAnsi="新宋体"/>
                <w:lang w:eastAsia="zh-CN"/>
              </w:rPr>
              <w:t>CPI-PPI</w:t>
            </w:r>
            <w:r w:rsidRPr="00AC5973">
              <w:rPr>
                <w:rFonts w:ascii="新宋体" w:eastAsia="新宋体" w:hAnsi="新宋体" w:hint="eastAsia"/>
                <w:lang w:eastAsia="zh-CN"/>
              </w:rPr>
              <w:t>剪刀差较上月扩大，未来物价仍面临一定压力。金融数据层面，</w:t>
            </w:r>
            <w:r w:rsidRPr="00AC5973">
              <w:rPr>
                <w:rFonts w:ascii="新宋体" w:eastAsia="新宋体" w:hAnsi="新宋体"/>
                <w:lang w:eastAsia="zh-CN"/>
              </w:rPr>
              <w:t>1-4</w:t>
            </w:r>
            <w:r w:rsidRPr="00AC5973">
              <w:rPr>
                <w:rFonts w:ascii="新宋体" w:eastAsia="新宋体" w:hAnsi="新宋体" w:hint="eastAsia"/>
                <w:lang w:eastAsia="zh-CN"/>
              </w:rPr>
              <w:t>月份政府债券发行</w:t>
            </w:r>
            <w:proofErr w:type="gramStart"/>
            <w:r w:rsidRPr="00AC5973">
              <w:rPr>
                <w:rFonts w:ascii="新宋体" w:eastAsia="新宋体" w:hAnsi="新宋体" w:hint="eastAsia"/>
                <w:lang w:eastAsia="zh-CN"/>
              </w:rPr>
              <w:t>成为社融增量</w:t>
            </w:r>
            <w:proofErr w:type="gramEnd"/>
            <w:r w:rsidRPr="00AC5973">
              <w:rPr>
                <w:rFonts w:ascii="新宋体" w:eastAsia="新宋体" w:hAnsi="新宋体" w:hint="eastAsia"/>
                <w:lang w:eastAsia="zh-CN"/>
              </w:rPr>
              <w:t>主要支撑，同时，在货币、财政政策共同发力下，</w:t>
            </w:r>
            <w:proofErr w:type="gramStart"/>
            <w:r w:rsidRPr="00AC5973">
              <w:rPr>
                <w:rFonts w:ascii="新宋体" w:eastAsia="新宋体" w:hAnsi="新宋体"/>
                <w:lang w:eastAsia="zh-CN"/>
              </w:rPr>
              <w:t>4</w:t>
            </w:r>
            <w:r w:rsidRPr="00AC5973">
              <w:rPr>
                <w:rFonts w:ascii="新宋体" w:eastAsia="新宋体" w:hAnsi="新宋体" w:hint="eastAsia"/>
                <w:lang w:eastAsia="zh-CN"/>
              </w:rPr>
              <w:t>月份社融存量</w:t>
            </w:r>
            <w:proofErr w:type="gramEnd"/>
            <w:r w:rsidRPr="00AC5973">
              <w:rPr>
                <w:rFonts w:ascii="新宋体" w:eastAsia="新宋体" w:hAnsi="新宋体" w:hint="eastAsia"/>
                <w:lang w:eastAsia="zh-CN"/>
              </w:rPr>
              <w:t>、</w:t>
            </w:r>
            <w:r w:rsidRPr="00AC5973">
              <w:rPr>
                <w:rFonts w:ascii="新宋体" w:eastAsia="新宋体" w:hAnsi="新宋体"/>
                <w:lang w:eastAsia="zh-CN"/>
              </w:rPr>
              <w:t>M2</w:t>
            </w:r>
            <w:r w:rsidRPr="00AC5973">
              <w:rPr>
                <w:rFonts w:ascii="新宋体" w:eastAsia="新宋体" w:hAnsi="新宋体" w:hint="eastAsia"/>
                <w:lang w:eastAsia="zh-CN"/>
              </w:rPr>
              <w:t>增速均超预期。此外，</w:t>
            </w:r>
            <w:r w:rsidRPr="00AC5973">
              <w:rPr>
                <w:rFonts w:ascii="新宋体" w:eastAsia="新宋体" w:hAnsi="新宋体"/>
                <w:lang w:eastAsia="zh-CN"/>
              </w:rPr>
              <w:t>5</w:t>
            </w:r>
            <w:r w:rsidRPr="00AC5973">
              <w:rPr>
                <w:rFonts w:ascii="新宋体" w:eastAsia="新宋体" w:hAnsi="新宋体" w:hint="eastAsia"/>
                <w:lang w:eastAsia="zh-CN"/>
              </w:rPr>
              <w:t>月</w:t>
            </w:r>
            <w:r w:rsidRPr="00AC5973">
              <w:rPr>
                <w:rFonts w:ascii="新宋体" w:eastAsia="新宋体" w:hAnsi="新宋体"/>
                <w:lang w:eastAsia="zh-CN"/>
              </w:rPr>
              <w:t>LPR</w:t>
            </w:r>
            <w:r w:rsidRPr="00AC5973">
              <w:rPr>
                <w:rFonts w:ascii="新宋体" w:eastAsia="新宋体" w:hAnsi="新宋体" w:hint="eastAsia"/>
                <w:lang w:eastAsia="zh-CN"/>
              </w:rPr>
              <w:t>下调进一步强化货币政策宽松导向，旨在降低实体经济融资成本，刺激有效信贷需求。整体来看，目前国内经济基本面</w:t>
            </w:r>
            <w:proofErr w:type="gramStart"/>
            <w:r w:rsidRPr="00AC5973">
              <w:rPr>
                <w:rFonts w:ascii="新宋体" w:eastAsia="新宋体" w:hAnsi="新宋体" w:hint="eastAsia"/>
                <w:lang w:eastAsia="zh-CN"/>
              </w:rPr>
              <w:t>小幅走</w:t>
            </w:r>
            <w:proofErr w:type="gramEnd"/>
            <w:r w:rsidRPr="00AC5973">
              <w:rPr>
                <w:rFonts w:ascii="新宋体" w:eastAsia="新宋体" w:hAnsi="新宋体" w:hint="eastAsia"/>
                <w:lang w:eastAsia="zh-CN"/>
              </w:rPr>
              <w:t>弱，对市场情绪产生一定负面影响，加上市场在关税战缓和后持续修复，目前指数在触及四月初的水平后，上方面临较大压力，虽然国内宏观支持政策已相继出台，但仍需等待政策效应的发挥，短期预计维持震荡。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4F8842D" w:rsidR="00534F57" w:rsidRPr="0057491B" w:rsidRDefault="00AC5973" w:rsidP="00AC5973">
            <w:pPr>
              <w:rPr>
                <w:rFonts w:ascii="新宋体" w:eastAsia="新宋体" w:hAnsi="新宋体"/>
                <w:lang w:eastAsia="zh-CN"/>
              </w:rPr>
            </w:pPr>
            <w:r w:rsidRPr="00AC5973">
              <w:rPr>
                <w:rFonts w:ascii="新宋体" w:eastAsia="新宋体" w:hAnsi="新宋体" w:hint="eastAsia"/>
                <w:lang w:eastAsia="zh-CN"/>
              </w:rPr>
              <w:t>国际方面，美联储古尔斯比：</w:t>
            </w:r>
            <w:r w:rsidRPr="00AC5973">
              <w:rPr>
                <w:rFonts w:ascii="新宋体" w:eastAsia="新宋体" w:hAnsi="新宋体"/>
                <w:lang w:eastAsia="zh-CN"/>
              </w:rPr>
              <w:t>50%</w:t>
            </w:r>
            <w:r w:rsidRPr="00AC5973">
              <w:rPr>
                <w:rFonts w:ascii="新宋体" w:eastAsia="新宋体" w:hAnsi="新宋体" w:hint="eastAsia"/>
                <w:lang w:eastAsia="zh-CN"/>
              </w:rPr>
              <w:t>的欧盟关税与目前的情况相差一个数量级，如此高的关税水平将对供应</w:t>
            </w:r>
            <w:proofErr w:type="gramStart"/>
            <w:r w:rsidRPr="00AC5973">
              <w:rPr>
                <w:rFonts w:ascii="新宋体" w:eastAsia="新宋体" w:hAnsi="新宋体" w:hint="eastAsia"/>
                <w:lang w:eastAsia="zh-CN"/>
              </w:rPr>
              <w:t>链造成</w:t>
            </w:r>
            <w:proofErr w:type="gramEnd"/>
            <w:r w:rsidRPr="00AC5973">
              <w:rPr>
                <w:rFonts w:ascii="新宋体" w:eastAsia="新宋体" w:hAnsi="新宋体" w:hint="eastAsia"/>
                <w:lang w:eastAsia="zh-CN"/>
              </w:rPr>
              <w:t>严重冲击。短期内美联储需要等待局势明朗，在此之前行动的门槛较高。在未来</w:t>
            </w:r>
            <w:r w:rsidRPr="00AC5973">
              <w:rPr>
                <w:rFonts w:ascii="新宋体" w:eastAsia="新宋体" w:hAnsi="新宋体"/>
                <w:lang w:eastAsia="zh-CN"/>
              </w:rPr>
              <w:t>10</w:t>
            </w:r>
            <w:r w:rsidRPr="00AC5973">
              <w:rPr>
                <w:rFonts w:ascii="新宋体" w:eastAsia="新宋体" w:hAnsi="新宋体" w:hint="eastAsia"/>
                <w:lang w:eastAsia="zh-CN"/>
              </w:rPr>
              <w:t>到</w:t>
            </w:r>
            <w:r w:rsidRPr="00AC5973">
              <w:rPr>
                <w:rFonts w:ascii="新宋体" w:eastAsia="新宋体" w:hAnsi="新宋体"/>
                <w:lang w:eastAsia="zh-CN"/>
              </w:rPr>
              <w:t>16</w:t>
            </w:r>
            <w:r w:rsidRPr="00AC5973">
              <w:rPr>
                <w:rFonts w:ascii="新宋体" w:eastAsia="新宋体" w:hAnsi="新宋体" w:hint="eastAsia"/>
                <w:lang w:eastAsia="zh-CN"/>
              </w:rPr>
              <w:t>个月内仍有可能降息。国内方面，国家主席习近平应约同德国总理默茨通电话。习近平指出，事实充分证明，中德、中欧关系的正确定位是伙伴。今年是中国同欧盟建交</w:t>
            </w:r>
            <w:r w:rsidRPr="00AC5973">
              <w:rPr>
                <w:rFonts w:ascii="新宋体" w:eastAsia="新宋体" w:hAnsi="新宋体"/>
                <w:lang w:eastAsia="zh-CN"/>
              </w:rPr>
              <w:t>50</w:t>
            </w:r>
            <w:r w:rsidRPr="00AC5973">
              <w:rPr>
                <w:rFonts w:ascii="新宋体" w:eastAsia="新宋体" w:hAnsi="新宋体" w:hint="eastAsia"/>
                <w:lang w:eastAsia="zh-CN"/>
              </w:rPr>
              <w:t>周年，双方要共同总结中欧关系发展成功经验，发出维护多边主义和自由贸易、深化开放互利合作的积极信号，为世界经济稳定增长</w:t>
            </w:r>
            <w:proofErr w:type="gramStart"/>
            <w:r w:rsidRPr="00AC5973">
              <w:rPr>
                <w:rFonts w:ascii="新宋体" w:eastAsia="新宋体" w:hAnsi="新宋体" w:hint="eastAsia"/>
                <w:lang w:eastAsia="zh-CN"/>
              </w:rPr>
              <w:t>作出</w:t>
            </w:r>
            <w:proofErr w:type="gramEnd"/>
            <w:r w:rsidRPr="00AC5973">
              <w:rPr>
                <w:rFonts w:ascii="新宋体" w:eastAsia="新宋体" w:hAnsi="新宋体" w:hint="eastAsia"/>
                <w:lang w:eastAsia="zh-CN"/>
              </w:rPr>
              <w:t>新贡献。美元美债方面，美国总统特朗普再次威胁升级贸易战，建议从</w:t>
            </w:r>
            <w:r w:rsidRPr="00AC5973">
              <w:rPr>
                <w:rFonts w:ascii="新宋体" w:eastAsia="新宋体" w:hAnsi="新宋体"/>
                <w:lang w:eastAsia="zh-CN"/>
              </w:rPr>
              <w:t>6</w:t>
            </w:r>
            <w:r w:rsidRPr="00AC5973">
              <w:rPr>
                <w:rFonts w:ascii="新宋体" w:eastAsia="新宋体" w:hAnsi="新宋体" w:hint="eastAsia"/>
                <w:lang w:eastAsia="zh-CN"/>
              </w:rPr>
              <w:t>月</w:t>
            </w:r>
            <w:r w:rsidRPr="00AC5973">
              <w:rPr>
                <w:rFonts w:ascii="新宋体" w:eastAsia="新宋体" w:hAnsi="新宋体"/>
                <w:lang w:eastAsia="zh-CN"/>
              </w:rPr>
              <w:t>1</w:t>
            </w:r>
            <w:r w:rsidRPr="00AC5973">
              <w:rPr>
                <w:rFonts w:ascii="新宋体" w:eastAsia="新宋体" w:hAnsi="新宋体" w:hint="eastAsia"/>
                <w:lang w:eastAsia="zh-CN"/>
              </w:rPr>
              <w:t>日起对欧盟加征</w:t>
            </w:r>
            <w:r w:rsidRPr="00AC5973">
              <w:rPr>
                <w:rFonts w:ascii="新宋体" w:eastAsia="新宋体" w:hAnsi="新宋体"/>
                <w:lang w:eastAsia="zh-CN"/>
              </w:rPr>
              <w:t>50%</w:t>
            </w:r>
            <w:r w:rsidRPr="00AC5973">
              <w:rPr>
                <w:rFonts w:ascii="新宋体" w:eastAsia="新宋体" w:hAnsi="新宋体" w:hint="eastAsia"/>
                <w:lang w:eastAsia="zh-CN"/>
              </w:rPr>
              <w:t>的关税，美元指数日内持续下行，并一度跌至</w:t>
            </w:r>
            <w:r w:rsidRPr="00AC5973">
              <w:rPr>
                <w:rFonts w:ascii="新宋体" w:eastAsia="新宋体" w:hAnsi="新宋体"/>
                <w:lang w:eastAsia="zh-CN"/>
              </w:rPr>
              <w:t>99</w:t>
            </w:r>
            <w:r w:rsidRPr="00AC5973">
              <w:rPr>
                <w:rFonts w:ascii="新宋体" w:eastAsia="新宋体" w:hAnsi="新宋体" w:hint="eastAsia"/>
                <w:lang w:eastAsia="zh-CN"/>
              </w:rPr>
              <w:t>关口附近，</w:t>
            </w:r>
            <w:proofErr w:type="gramStart"/>
            <w:r w:rsidRPr="00AC5973">
              <w:rPr>
                <w:rFonts w:ascii="新宋体" w:eastAsia="新宋体" w:hAnsi="新宋体" w:hint="eastAsia"/>
                <w:lang w:eastAsia="zh-CN"/>
              </w:rPr>
              <w:t>最终收跌</w:t>
            </w:r>
            <w:proofErr w:type="gramEnd"/>
            <w:r w:rsidRPr="00AC5973">
              <w:rPr>
                <w:rFonts w:ascii="新宋体" w:eastAsia="新宋体" w:hAnsi="新宋体"/>
                <w:lang w:eastAsia="zh-CN"/>
              </w:rPr>
              <w:t>0.83%</w:t>
            </w:r>
            <w:r w:rsidRPr="00AC5973">
              <w:rPr>
                <w:rFonts w:ascii="新宋体" w:eastAsia="新宋体" w:hAnsi="新宋体" w:hint="eastAsia"/>
                <w:lang w:eastAsia="zh-CN"/>
              </w:rPr>
              <w:t>，报</w:t>
            </w:r>
            <w:r w:rsidRPr="00AC5973">
              <w:rPr>
                <w:rFonts w:ascii="新宋体" w:eastAsia="新宋体" w:hAnsi="新宋体"/>
                <w:lang w:eastAsia="zh-CN"/>
              </w:rPr>
              <w:t>99.10</w:t>
            </w:r>
            <w:r w:rsidRPr="00AC5973">
              <w:rPr>
                <w:rFonts w:ascii="新宋体" w:eastAsia="新宋体" w:hAnsi="新宋体" w:hint="eastAsia"/>
                <w:lang w:eastAsia="zh-CN"/>
              </w:rPr>
              <w:t>。基准的</w:t>
            </w:r>
            <w:proofErr w:type="gramStart"/>
            <w:r w:rsidRPr="00AC5973">
              <w:rPr>
                <w:rFonts w:ascii="新宋体" w:eastAsia="新宋体" w:hAnsi="新宋体"/>
                <w:lang w:eastAsia="zh-CN"/>
              </w:rPr>
              <w:t>10</w:t>
            </w:r>
            <w:r w:rsidRPr="00AC5973">
              <w:rPr>
                <w:rFonts w:ascii="新宋体" w:eastAsia="新宋体" w:hAnsi="新宋体" w:hint="eastAsia"/>
                <w:lang w:eastAsia="zh-CN"/>
              </w:rPr>
              <w:t>年期美债</w:t>
            </w:r>
            <w:proofErr w:type="gramEnd"/>
            <w:r w:rsidRPr="00AC5973">
              <w:rPr>
                <w:rFonts w:ascii="新宋体" w:eastAsia="新宋体" w:hAnsi="新宋体" w:hint="eastAsia"/>
                <w:lang w:eastAsia="zh-CN"/>
              </w:rPr>
              <w:t>收益率收报</w:t>
            </w:r>
            <w:r w:rsidRPr="00AC5973">
              <w:rPr>
                <w:rFonts w:ascii="新宋体" w:eastAsia="新宋体" w:hAnsi="新宋体"/>
                <w:lang w:eastAsia="zh-CN"/>
              </w:rPr>
              <w:t>4.518%</w:t>
            </w:r>
            <w:r w:rsidRPr="00AC5973">
              <w:rPr>
                <w:rFonts w:ascii="新宋体" w:eastAsia="新宋体" w:hAnsi="新宋体" w:hint="eastAsia"/>
                <w:lang w:eastAsia="zh-CN"/>
              </w:rPr>
              <w:t>；对货币政策更敏感的</w:t>
            </w:r>
            <w:proofErr w:type="gramStart"/>
            <w:r w:rsidRPr="00AC5973">
              <w:rPr>
                <w:rFonts w:ascii="新宋体" w:eastAsia="新宋体" w:hAnsi="新宋体" w:hint="eastAsia"/>
                <w:lang w:eastAsia="zh-CN"/>
              </w:rPr>
              <w:t>两年期美债</w:t>
            </w:r>
            <w:proofErr w:type="gramEnd"/>
            <w:r w:rsidRPr="00AC5973">
              <w:rPr>
                <w:rFonts w:ascii="新宋体" w:eastAsia="新宋体" w:hAnsi="新宋体" w:hint="eastAsia"/>
                <w:lang w:eastAsia="zh-CN"/>
              </w:rPr>
              <w:t>收益率收报</w:t>
            </w:r>
            <w:r w:rsidRPr="00AC5973">
              <w:rPr>
                <w:rFonts w:ascii="新宋体" w:eastAsia="新宋体" w:hAnsi="新宋体"/>
                <w:lang w:eastAsia="zh-CN"/>
              </w:rPr>
              <w:t>4.004%</w:t>
            </w:r>
            <w:r w:rsidRPr="00AC5973">
              <w:rPr>
                <w:rFonts w:ascii="新宋体" w:eastAsia="新宋体" w:hAnsi="新宋体" w:hint="eastAsia"/>
                <w:lang w:eastAsia="zh-CN"/>
              </w:rPr>
              <w:t>。库存方面，截止</w:t>
            </w:r>
            <w:r w:rsidRPr="00AC5973">
              <w:rPr>
                <w:rFonts w:ascii="新宋体" w:eastAsia="新宋体" w:hAnsi="新宋体"/>
                <w:lang w:eastAsia="zh-CN"/>
              </w:rPr>
              <w:t>5</w:t>
            </w:r>
            <w:r w:rsidRPr="00AC5973">
              <w:rPr>
                <w:rFonts w:ascii="新宋体" w:eastAsia="新宋体" w:hAnsi="新宋体" w:hint="eastAsia"/>
                <w:lang w:eastAsia="zh-CN"/>
              </w:rPr>
              <w:t>月</w:t>
            </w:r>
            <w:r w:rsidRPr="00AC5973">
              <w:rPr>
                <w:rFonts w:ascii="新宋体" w:eastAsia="新宋体" w:hAnsi="新宋体"/>
                <w:lang w:eastAsia="zh-CN"/>
              </w:rPr>
              <w:t>23</w:t>
            </w:r>
            <w:r w:rsidRPr="00AC5973">
              <w:rPr>
                <w:rFonts w:ascii="新宋体" w:eastAsia="新宋体" w:hAnsi="新宋体" w:hint="eastAsia"/>
                <w:lang w:eastAsia="zh-CN"/>
              </w:rPr>
              <w:t>日，</w:t>
            </w:r>
            <w:r w:rsidRPr="00AC5973">
              <w:rPr>
                <w:rFonts w:ascii="新宋体" w:eastAsia="新宋体" w:hAnsi="新宋体"/>
                <w:lang w:eastAsia="zh-CN"/>
              </w:rPr>
              <w:t>LME</w:t>
            </w:r>
            <w:r w:rsidRPr="00AC5973">
              <w:rPr>
                <w:rFonts w:ascii="新宋体" w:eastAsia="新宋体" w:hAnsi="新宋体" w:hint="eastAsia"/>
                <w:lang w:eastAsia="zh-CN"/>
              </w:rPr>
              <w:t>总库存为</w:t>
            </w:r>
            <w:r w:rsidRPr="00AC5973">
              <w:rPr>
                <w:rFonts w:ascii="新宋体" w:eastAsia="新宋体" w:hAnsi="新宋体"/>
                <w:lang w:eastAsia="zh-CN"/>
              </w:rPr>
              <w:t>164725</w:t>
            </w:r>
            <w:r w:rsidRPr="00AC5973">
              <w:rPr>
                <w:rFonts w:ascii="新宋体" w:eastAsia="新宋体" w:hAnsi="新宋体" w:hint="eastAsia"/>
                <w:lang w:eastAsia="zh-CN"/>
              </w:rPr>
              <w:t>吨，较上周环比</w:t>
            </w:r>
            <w:r w:rsidRPr="00AC5973">
              <w:rPr>
                <w:rFonts w:ascii="新宋体" w:eastAsia="新宋体" w:hAnsi="新宋体"/>
                <w:lang w:eastAsia="zh-CN"/>
              </w:rPr>
              <w:t>-9600</w:t>
            </w:r>
            <w:r w:rsidRPr="00AC5973">
              <w:rPr>
                <w:rFonts w:ascii="新宋体" w:eastAsia="新宋体" w:hAnsi="新宋体" w:hint="eastAsia"/>
                <w:lang w:eastAsia="zh-CN"/>
              </w:rPr>
              <w:t>吨；</w:t>
            </w:r>
            <w:r w:rsidRPr="00AC5973">
              <w:rPr>
                <w:rFonts w:ascii="新宋体" w:eastAsia="新宋体" w:hAnsi="新宋体"/>
                <w:lang w:eastAsia="zh-CN"/>
              </w:rPr>
              <w:t>COMEX</w:t>
            </w:r>
            <w:r w:rsidRPr="00AC5973">
              <w:rPr>
                <w:rFonts w:ascii="新宋体" w:eastAsia="新宋体" w:hAnsi="新宋体" w:hint="eastAsia"/>
                <w:lang w:eastAsia="zh-CN"/>
              </w:rPr>
              <w:t>总库为</w:t>
            </w:r>
            <w:r w:rsidRPr="00AC5973">
              <w:rPr>
                <w:rFonts w:ascii="新宋体" w:eastAsia="新宋体" w:hAnsi="新宋体"/>
                <w:lang w:eastAsia="zh-CN"/>
              </w:rPr>
              <w:t>175631</w:t>
            </w:r>
            <w:r w:rsidRPr="00AC5973">
              <w:rPr>
                <w:rFonts w:ascii="新宋体" w:eastAsia="新宋体" w:hAnsi="新宋体" w:hint="eastAsia"/>
                <w:lang w:eastAsia="zh-CN"/>
              </w:rPr>
              <w:t>短吨，较上周环比</w:t>
            </w:r>
            <w:r w:rsidRPr="00AC5973">
              <w:rPr>
                <w:rFonts w:ascii="新宋体" w:eastAsia="新宋体" w:hAnsi="新宋体"/>
                <w:lang w:eastAsia="zh-CN"/>
              </w:rPr>
              <w:t>+5251</w:t>
            </w:r>
            <w:r w:rsidRPr="00AC5973">
              <w:rPr>
                <w:rFonts w:ascii="新宋体" w:eastAsia="新宋体" w:hAnsi="新宋体" w:hint="eastAsia"/>
                <w:lang w:eastAsia="zh-CN"/>
              </w:rPr>
              <w:t>短吨；</w:t>
            </w:r>
            <w:r w:rsidRPr="00AC5973">
              <w:rPr>
                <w:rFonts w:ascii="新宋体" w:eastAsia="新宋体" w:hAnsi="新宋体"/>
                <w:lang w:eastAsia="zh-CN"/>
              </w:rPr>
              <w:t>SHFE</w:t>
            </w:r>
            <w:r w:rsidRPr="00AC5973">
              <w:rPr>
                <w:rFonts w:ascii="新宋体" w:eastAsia="新宋体" w:hAnsi="新宋体" w:hint="eastAsia"/>
                <w:lang w:eastAsia="zh-CN"/>
              </w:rPr>
              <w:t>库存为</w:t>
            </w:r>
            <w:r w:rsidRPr="00AC5973">
              <w:rPr>
                <w:rFonts w:ascii="新宋体" w:eastAsia="新宋体" w:hAnsi="新宋体"/>
                <w:lang w:eastAsia="zh-CN"/>
              </w:rPr>
              <w:t>98671</w:t>
            </w:r>
            <w:r w:rsidRPr="00AC5973">
              <w:rPr>
                <w:rFonts w:ascii="新宋体" w:eastAsia="新宋体" w:hAnsi="新宋体" w:hint="eastAsia"/>
                <w:lang w:eastAsia="zh-CN"/>
              </w:rPr>
              <w:t>吨，较上周环比</w:t>
            </w:r>
            <w:r w:rsidRPr="00AC5973">
              <w:rPr>
                <w:rFonts w:ascii="新宋体" w:eastAsia="新宋体" w:hAnsi="新宋体"/>
                <w:lang w:eastAsia="zh-CN"/>
              </w:rPr>
              <w:t>-9471</w:t>
            </w:r>
            <w:r w:rsidRPr="00AC5973">
              <w:rPr>
                <w:rFonts w:ascii="新宋体" w:eastAsia="新宋体" w:hAnsi="新宋体" w:hint="eastAsia"/>
                <w:lang w:eastAsia="zh-CN"/>
              </w:rPr>
              <w:t>吨。</w:t>
            </w:r>
            <w:proofErr w:type="gramStart"/>
            <w:r w:rsidRPr="00AC5973">
              <w:rPr>
                <w:rFonts w:ascii="新宋体" w:eastAsia="新宋体" w:hAnsi="新宋体" w:hint="eastAsia"/>
                <w:lang w:eastAsia="zh-CN"/>
              </w:rPr>
              <w:t>美铜库存</w:t>
            </w:r>
            <w:proofErr w:type="gramEnd"/>
            <w:r w:rsidRPr="00AC5973">
              <w:rPr>
                <w:rFonts w:ascii="新宋体" w:eastAsia="新宋体" w:hAnsi="新宋体" w:hint="eastAsia"/>
                <w:lang w:eastAsia="zh-CN"/>
              </w:rPr>
              <w:t>快速增加，沪铜、</w:t>
            </w:r>
            <w:proofErr w:type="gramStart"/>
            <w:r w:rsidRPr="00AC5973">
              <w:rPr>
                <w:rFonts w:ascii="新宋体" w:eastAsia="新宋体" w:hAnsi="新宋体" w:hint="eastAsia"/>
                <w:lang w:eastAsia="zh-CN"/>
              </w:rPr>
              <w:t>伦铜持续</w:t>
            </w:r>
            <w:proofErr w:type="gramEnd"/>
            <w:r w:rsidRPr="00AC5973">
              <w:rPr>
                <w:rFonts w:ascii="新宋体" w:eastAsia="新宋体" w:hAnsi="新宋体" w:hint="eastAsia"/>
                <w:lang w:eastAsia="zh-CN"/>
              </w:rPr>
              <w:t>降库。交易方面，隔夜</w:t>
            </w:r>
            <w:r w:rsidRPr="00AC5973">
              <w:rPr>
                <w:rFonts w:ascii="新宋体" w:eastAsia="新宋体" w:hAnsi="新宋体"/>
                <w:lang w:eastAsia="zh-CN"/>
              </w:rPr>
              <w:t>COMEX</w:t>
            </w:r>
            <w:r w:rsidRPr="00AC5973">
              <w:rPr>
                <w:rFonts w:ascii="新宋体" w:eastAsia="新宋体" w:hAnsi="新宋体" w:hint="eastAsia"/>
                <w:lang w:eastAsia="zh-CN"/>
              </w:rPr>
              <w:t>铜主力合约震荡走强，涨跌幅</w:t>
            </w:r>
            <w:r w:rsidRPr="00AC5973">
              <w:rPr>
                <w:rFonts w:ascii="新宋体" w:eastAsia="新宋体" w:hAnsi="新宋体"/>
                <w:lang w:eastAsia="zh-CN"/>
              </w:rPr>
              <w:t>+3.96%</w:t>
            </w:r>
            <w:r w:rsidRPr="00AC5973">
              <w:rPr>
                <w:rFonts w:ascii="新宋体" w:eastAsia="新宋体" w:hAnsi="新宋体" w:hint="eastAsia"/>
                <w:lang w:eastAsia="zh-CN"/>
              </w:rPr>
              <w:t>，报收</w:t>
            </w:r>
            <w:r w:rsidRPr="00AC5973">
              <w:rPr>
                <w:rFonts w:ascii="新宋体" w:eastAsia="新宋体" w:hAnsi="新宋体"/>
                <w:lang w:eastAsia="zh-CN"/>
              </w:rPr>
              <w:t>4.865</w:t>
            </w:r>
            <w:r w:rsidRPr="00AC5973">
              <w:rPr>
                <w:rFonts w:ascii="新宋体" w:eastAsia="新宋体" w:hAnsi="新宋体" w:hint="eastAsia"/>
                <w:lang w:eastAsia="zh-CN"/>
              </w:rPr>
              <w:t>。截止</w:t>
            </w:r>
            <w:r w:rsidRPr="00AC5973">
              <w:rPr>
                <w:rFonts w:ascii="新宋体" w:eastAsia="新宋体" w:hAnsi="新宋体"/>
                <w:lang w:eastAsia="zh-CN"/>
              </w:rPr>
              <w:t>5</w:t>
            </w:r>
            <w:r w:rsidRPr="00AC5973">
              <w:rPr>
                <w:rFonts w:ascii="新宋体" w:eastAsia="新宋体" w:hAnsi="新宋体" w:hint="eastAsia"/>
                <w:lang w:eastAsia="zh-CN"/>
              </w:rPr>
              <w:t>月</w:t>
            </w:r>
            <w:r w:rsidRPr="00AC5973">
              <w:rPr>
                <w:rFonts w:ascii="新宋体" w:eastAsia="新宋体" w:hAnsi="新宋体"/>
                <w:lang w:eastAsia="zh-CN"/>
              </w:rPr>
              <w:t>20</w:t>
            </w:r>
            <w:r w:rsidRPr="00AC5973">
              <w:rPr>
                <w:rFonts w:ascii="新宋体" w:eastAsia="新宋体" w:hAnsi="新宋体" w:hint="eastAsia"/>
                <w:lang w:eastAsia="zh-CN"/>
              </w:rPr>
              <w:t>日</w:t>
            </w:r>
            <w:r w:rsidRPr="00AC5973">
              <w:rPr>
                <w:rFonts w:ascii="新宋体" w:eastAsia="新宋体" w:hAnsi="新宋体"/>
                <w:lang w:eastAsia="zh-CN"/>
              </w:rPr>
              <w:t>CFTC</w:t>
            </w:r>
            <w:r w:rsidRPr="00AC5973">
              <w:rPr>
                <w:rFonts w:ascii="新宋体" w:eastAsia="新宋体" w:hAnsi="新宋体" w:hint="eastAsia"/>
                <w:lang w:eastAsia="zh-CN"/>
              </w:rPr>
              <w:t>非商业多头持仓为</w:t>
            </w:r>
            <w:r w:rsidRPr="00AC5973">
              <w:rPr>
                <w:rFonts w:ascii="新宋体" w:eastAsia="新宋体" w:hAnsi="新宋体"/>
                <w:lang w:eastAsia="zh-CN"/>
              </w:rPr>
              <w:t>69015</w:t>
            </w:r>
            <w:r w:rsidRPr="00AC5973">
              <w:rPr>
                <w:rFonts w:ascii="新宋体" w:eastAsia="新宋体" w:hAnsi="新宋体" w:hint="eastAsia"/>
                <w:lang w:eastAsia="zh-CN"/>
              </w:rPr>
              <w:t>张，空头持仓为</w:t>
            </w:r>
            <w:r w:rsidRPr="00AC5973">
              <w:rPr>
                <w:rFonts w:ascii="新宋体" w:eastAsia="新宋体" w:hAnsi="新宋体"/>
                <w:lang w:eastAsia="zh-CN"/>
              </w:rPr>
              <w:t>47977</w:t>
            </w:r>
            <w:r w:rsidRPr="00AC5973">
              <w:rPr>
                <w:rFonts w:ascii="新宋体" w:eastAsia="新宋体" w:hAnsi="新宋体" w:hint="eastAsia"/>
                <w:lang w:eastAsia="zh-CN"/>
              </w:rPr>
              <w:t>张，净持仓为净多</w:t>
            </w:r>
            <w:r w:rsidRPr="00AC5973">
              <w:rPr>
                <w:rFonts w:ascii="新宋体" w:eastAsia="新宋体" w:hAnsi="新宋体"/>
                <w:lang w:eastAsia="zh-CN"/>
              </w:rPr>
              <w:t>21038</w:t>
            </w:r>
            <w:r w:rsidRPr="00AC5973">
              <w:rPr>
                <w:rFonts w:ascii="新宋体" w:eastAsia="新宋体" w:hAnsi="新宋体" w:hint="eastAsia"/>
                <w:lang w:eastAsia="zh-CN"/>
              </w:rPr>
              <w:t>张，环比上周</w:t>
            </w:r>
            <w:r w:rsidRPr="00AC5973">
              <w:rPr>
                <w:rFonts w:ascii="新宋体" w:eastAsia="新宋体" w:hAnsi="新宋体"/>
                <w:lang w:eastAsia="zh-CN"/>
              </w:rPr>
              <w:t>-484</w:t>
            </w:r>
            <w:r w:rsidRPr="00AC5973">
              <w:rPr>
                <w:rFonts w:ascii="新宋体" w:eastAsia="新宋体" w:hAnsi="新宋体" w:hint="eastAsia"/>
                <w:lang w:eastAsia="zh-CN"/>
              </w:rPr>
              <w:t>张，净多头持仓有所减少。操作建议，轻仓逢低短多交易，仅供参考。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ACB7E8B" w:rsidR="003A7CA1" w:rsidRPr="003A7CA1" w:rsidRDefault="00AC5973" w:rsidP="00AC5973">
            <w:pPr>
              <w:rPr>
                <w:rFonts w:ascii="新宋体" w:eastAsia="新宋体" w:hAnsi="新宋体" w:cs="新宋体"/>
                <w:color w:val="000000" w:themeColor="text1"/>
                <w:lang w:eastAsia="zh-CN"/>
              </w:rPr>
            </w:pPr>
            <w:proofErr w:type="gramStart"/>
            <w:r w:rsidRPr="00AC5973">
              <w:rPr>
                <w:rFonts w:ascii="新宋体" w:eastAsia="新宋体" w:hAnsi="新宋体" w:cs="新宋体" w:hint="eastAsia"/>
                <w:color w:val="000000" w:themeColor="text1"/>
                <w:lang w:eastAsia="zh-CN"/>
              </w:rPr>
              <w:t>本周美糖</w:t>
            </w:r>
            <w:r w:rsidRPr="00AC5973">
              <w:rPr>
                <w:rFonts w:ascii="新宋体" w:eastAsia="新宋体" w:hAnsi="新宋体" w:cs="新宋体"/>
                <w:color w:val="000000" w:themeColor="text1"/>
                <w:lang w:eastAsia="zh-CN"/>
              </w:rPr>
              <w:t>7</w:t>
            </w:r>
            <w:r w:rsidRPr="00AC5973">
              <w:rPr>
                <w:rFonts w:ascii="新宋体" w:eastAsia="新宋体" w:hAnsi="新宋体" w:cs="新宋体" w:hint="eastAsia"/>
                <w:color w:val="000000" w:themeColor="text1"/>
                <w:lang w:eastAsia="zh-CN"/>
              </w:rPr>
              <w:t>月</w:t>
            </w:r>
            <w:proofErr w:type="gramEnd"/>
            <w:r w:rsidRPr="00AC5973">
              <w:rPr>
                <w:rFonts w:ascii="新宋体" w:eastAsia="新宋体" w:hAnsi="新宋体" w:cs="新宋体" w:hint="eastAsia"/>
                <w:color w:val="000000" w:themeColor="text1"/>
                <w:lang w:eastAsia="zh-CN"/>
              </w:rPr>
              <w:t>合约期价上涨，周度涨幅约</w:t>
            </w:r>
            <w:r w:rsidRPr="00AC5973">
              <w:rPr>
                <w:rFonts w:ascii="新宋体" w:eastAsia="新宋体" w:hAnsi="新宋体" w:cs="新宋体"/>
                <w:color w:val="000000" w:themeColor="text1"/>
                <w:lang w:eastAsia="zh-CN"/>
              </w:rPr>
              <w:t>1.41%</w:t>
            </w:r>
            <w:r w:rsidRPr="00AC5973">
              <w:rPr>
                <w:rFonts w:ascii="新宋体" w:eastAsia="新宋体" w:hAnsi="新宋体" w:cs="新宋体" w:hint="eastAsia"/>
                <w:color w:val="000000" w:themeColor="text1"/>
                <w:lang w:eastAsia="zh-CN"/>
              </w:rPr>
              <w:t>。市场限于窄幅区间交投。巴西航运机构</w:t>
            </w:r>
            <w:r w:rsidRPr="00AC5973">
              <w:rPr>
                <w:rFonts w:ascii="新宋体" w:eastAsia="新宋体" w:hAnsi="新宋体" w:cs="新宋体"/>
                <w:color w:val="000000" w:themeColor="text1"/>
                <w:lang w:eastAsia="zh-CN"/>
              </w:rPr>
              <w:t>Wiiams</w:t>
            </w:r>
            <w:r w:rsidRPr="00AC5973">
              <w:rPr>
                <w:rFonts w:ascii="新宋体" w:eastAsia="新宋体" w:hAnsi="新宋体" w:cs="新宋体" w:hint="eastAsia"/>
                <w:color w:val="000000" w:themeColor="text1"/>
                <w:lang w:eastAsia="zh-CN"/>
              </w:rPr>
              <w:t>周三发布的数据显示，截至</w:t>
            </w:r>
            <w:r w:rsidRPr="00AC5973">
              <w:rPr>
                <w:rFonts w:ascii="新宋体" w:eastAsia="新宋体" w:hAnsi="新宋体" w:cs="新宋体"/>
                <w:color w:val="000000" w:themeColor="text1"/>
                <w:lang w:eastAsia="zh-CN"/>
              </w:rPr>
              <w:t>5</w:t>
            </w:r>
            <w:r w:rsidRPr="00AC5973">
              <w:rPr>
                <w:rFonts w:ascii="新宋体" w:eastAsia="新宋体" w:hAnsi="新宋体" w:cs="新宋体" w:hint="eastAsia"/>
                <w:color w:val="000000" w:themeColor="text1"/>
                <w:lang w:eastAsia="zh-CN"/>
              </w:rPr>
              <w:t>月</w:t>
            </w:r>
            <w:r w:rsidRPr="00AC5973">
              <w:rPr>
                <w:rFonts w:ascii="新宋体" w:eastAsia="新宋体" w:hAnsi="新宋体" w:cs="新宋体"/>
                <w:color w:val="000000" w:themeColor="text1"/>
                <w:lang w:eastAsia="zh-CN"/>
              </w:rPr>
              <w:t>21</w:t>
            </w:r>
            <w:r w:rsidRPr="00AC5973">
              <w:rPr>
                <w:rFonts w:ascii="新宋体" w:eastAsia="新宋体" w:hAnsi="新宋体" w:cs="新宋体" w:hint="eastAsia"/>
                <w:color w:val="000000" w:themeColor="text1"/>
                <w:lang w:eastAsia="zh-CN"/>
              </w:rPr>
              <w:t>日当周，巴西港口等待装运食糖的船只数量为</w:t>
            </w:r>
            <w:r w:rsidRPr="00AC5973">
              <w:rPr>
                <w:rFonts w:ascii="新宋体" w:eastAsia="新宋体" w:hAnsi="新宋体" w:cs="新宋体"/>
                <w:color w:val="000000" w:themeColor="text1"/>
                <w:lang w:eastAsia="zh-CN"/>
              </w:rPr>
              <w:t>79</w:t>
            </w:r>
            <w:r w:rsidRPr="00AC5973">
              <w:rPr>
                <w:rFonts w:ascii="新宋体" w:eastAsia="新宋体" w:hAnsi="新宋体" w:cs="新宋体" w:hint="eastAsia"/>
                <w:color w:val="000000" w:themeColor="text1"/>
                <w:lang w:eastAsia="zh-CN"/>
              </w:rPr>
              <w:t>艘，此前一周为</w:t>
            </w:r>
            <w:r w:rsidRPr="00AC5973">
              <w:rPr>
                <w:rFonts w:ascii="新宋体" w:eastAsia="新宋体" w:hAnsi="新宋体" w:cs="新宋体"/>
                <w:color w:val="000000" w:themeColor="text1"/>
                <w:lang w:eastAsia="zh-CN"/>
              </w:rPr>
              <w:t>86</w:t>
            </w:r>
            <w:r w:rsidRPr="00AC5973">
              <w:rPr>
                <w:rFonts w:ascii="新宋体" w:eastAsia="新宋体" w:hAnsi="新宋体" w:cs="新宋体" w:hint="eastAsia"/>
                <w:color w:val="000000" w:themeColor="text1"/>
                <w:lang w:eastAsia="zh-CN"/>
              </w:rPr>
              <w:t>艘。港口等待装运的食糖数量为</w:t>
            </w:r>
            <w:r w:rsidRPr="00AC5973">
              <w:rPr>
                <w:rFonts w:ascii="新宋体" w:eastAsia="新宋体" w:hAnsi="新宋体" w:cs="新宋体"/>
                <w:color w:val="000000" w:themeColor="text1"/>
                <w:lang w:eastAsia="zh-CN"/>
              </w:rPr>
              <w:t>314.74</w:t>
            </w:r>
            <w:r w:rsidRPr="00AC5973">
              <w:rPr>
                <w:rFonts w:ascii="新宋体" w:eastAsia="新宋体" w:hAnsi="新宋体" w:cs="新宋体" w:hint="eastAsia"/>
                <w:color w:val="000000" w:themeColor="text1"/>
                <w:lang w:eastAsia="zh-CN"/>
              </w:rPr>
              <w:t>万吨，此前一周为</w:t>
            </w:r>
            <w:r w:rsidRPr="00AC5973">
              <w:rPr>
                <w:rFonts w:ascii="新宋体" w:eastAsia="新宋体" w:hAnsi="新宋体" w:cs="新宋体"/>
                <w:color w:val="000000" w:themeColor="text1"/>
                <w:lang w:eastAsia="zh-CN"/>
              </w:rPr>
              <w:t>351.95</w:t>
            </w:r>
            <w:r w:rsidRPr="00AC5973">
              <w:rPr>
                <w:rFonts w:ascii="新宋体" w:eastAsia="新宋体" w:hAnsi="新宋体" w:cs="新宋体" w:hint="eastAsia"/>
                <w:color w:val="000000" w:themeColor="text1"/>
                <w:lang w:eastAsia="zh-CN"/>
              </w:rPr>
              <w:t>万吨。在当周等待出口的食糖总量中，高等级原糖</w:t>
            </w:r>
            <w:r w:rsidRPr="00AC5973">
              <w:rPr>
                <w:rFonts w:ascii="新宋体" w:eastAsia="新宋体" w:hAnsi="新宋体" w:cs="新宋体"/>
                <w:color w:val="000000" w:themeColor="text1"/>
                <w:lang w:eastAsia="zh-CN"/>
              </w:rPr>
              <w:t>(VHP)</w:t>
            </w:r>
            <w:r w:rsidRPr="00AC5973">
              <w:rPr>
                <w:rFonts w:ascii="新宋体" w:eastAsia="新宋体" w:hAnsi="新宋体" w:cs="新宋体" w:hint="eastAsia"/>
                <w:color w:val="000000" w:themeColor="text1"/>
                <w:lang w:eastAsia="zh-CN"/>
              </w:rPr>
              <w:t>数量为</w:t>
            </w:r>
            <w:r w:rsidRPr="00AC5973">
              <w:rPr>
                <w:rFonts w:ascii="新宋体" w:eastAsia="新宋体" w:hAnsi="新宋体" w:cs="新宋体"/>
                <w:color w:val="000000" w:themeColor="text1"/>
                <w:lang w:eastAsia="zh-CN"/>
              </w:rPr>
              <w:t>295.39</w:t>
            </w:r>
            <w:r w:rsidRPr="00AC5973">
              <w:rPr>
                <w:rFonts w:ascii="新宋体" w:eastAsia="新宋体" w:hAnsi="新宋体" w:cs="新宋体" w:hint="eastAsia"/>
                <w:color w:val="000000" w:themeColor="text1"/>
                <w:lang w:eastAsia="zh-CN"/>
              </w:rPr>
              <w:t>万吨。根据</w:t>
            </w:r>
            <w:r w:rsidRPr="00AC5973">
              <w:rPr>
                <w:rFonts w:ascii="新宋体" w:eastAsia="新宋体" w:hAnsi="新宋体" w:cs="新宋体"/>
                <w:color w:val="000000" w:themeColor="text1"/>
                <w:lang w:eastAsia="zh-CN"/>
              </w:rPr>
              <w:t>Wiiams</w:t>
            </w:r>
            <w:r w:rsidRPr="00AC5973">
              <w:rPr>
                <w:rFonts w:ascii="新宋体" w:eastAsia="新宋体" w:hAnsi="新宋体" w:cs="新宋体" w:hint="eastAsia"/>
                <w:color w:val="000000" w:themeColor="text1"/>
                <w:lang w:eastAsia="zh-CN"/>
              </w:rPr>
              <w:t>发布的数据，桑托斯港等待出口的食糖数量为</w:t>
            </w:r>
            <w:r w:rsidRPr="00AC5973">
              <w:rPr>
                <w:rFonts w:ascii="新宋体" w:eastAsia="新宋体" w:hAnsi="新宋体" w:cs="新宋体"/>
                <w:color w:val="000000" w:themeColor="text1"/>
                <w:lang w:eastAsia="zh-CN"/>
              </w:rPr>
              <w:t>215.45</w:t>
            </w:r>
            <w:r w:rsidRPr="00AC5973">
              <w:rPr>
                <w:rFonts w:ascii="新宋体" w:eastAsia="新宋体" w:hAnsi="新宋体" w:cs="新宋体" w:hint="eastAsia"/>
                <w:color w:val="000000" w:themeColor="text1"/>
                <w:lang w:eastAsia="zh-CN"/>
              </w:rPr>
              <w:t>万吨，帕拉纳</w:t>
            </w:r>
            <w:proofErr w:type="gramStart"/>
            <w:r w:rsidRPr="00AC5973">
              <w:rPr>
                <w:rFonts w:ascii="新宋体" w:eastAsia="新宋体" w:hAnsi="新宋体" w:cs="新宋体" w:hint="eastAsia"/>
                <w:color w:val="000000" w:themeColor="text1"/>
                <w:lang w:eastAsia="zh-CN"/>
              </w:rPr>
              <w:t>瓜港等待</w:t>
            </w:r>
            <w:proofErr w:type="gramEnd"/>
            <w:r w:rsidRPr="00AC5973">
              <w:rPr>
                <w:rFonts w:ascii="新宋体" w:eastAsia="新宋体" w:hAnsi="新宋体" w:cs="新宋体" w:hint="eastAsia"/>
                <w:color w:val="000000" w:themeColor="text1"/>
                <w:lang w:eastAsia="zh-CN"/>
              </w:rPr>
              <w:t>出口的食糖数量为</w:t>
            </w:r>
            <w:r w:rsidRPr="00AC5973">
              <w:rPr>
                <w:rFonts w:ascii="新宋体" w:eastAsia="新宋体" w:hAnsi="新宋体" w:cs="新宋体"/>
                <w:color w:val="000000" w:themeColor="text1"/>
                <w:lang w:eastAsia="zh-CN"/>
              </w:rPr>
              <w:t>71</w:t>
            </w:r>
            <w:r w:rsidRPr="00AC5973">
              <w:rPr>
                <w:rFonts w:ascii="新宋体" w:eastAsia="新宋体" w:hAnsi="新宋体" w:cs="新宋体" w:hint="eastAsia"/>
                <w:color w:val="000000" w:themeColor="text1"/>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C0EED2D" w:rsidR="00534F57" w:rsidRPr="0033056E" w:rsidRDefault="00AC5973" w:rsidP="00AC5973">
            <w:pPr>
              <w:rPr>
                <w:rFonts w:eastAsiaTheme="minorEastAsia"/>
                <w:lang w:eastAsia="zh-CN"/>
              </w:rPr>
            </w:pPr>
            <w:r w:rsidRPr="00AC5973">
              <w:rPr>
                <w:rFonts w:eastAsiaTheme="minorEastAsia" w:hint="eastAsia"/>
                <w:lang w:eastAsia="zh-CN"/>
              </w:rPr>
              <w:t>本周美棉</w:t>
            </w:r>
            <w:r w:rsidRPr="00AC5973">
              <w:rPr>
                <w:rFonts w:eastAsiaTheme="minorEastAsia"/>
                <w:lang w:eastAsia="zh-CN"/>
              </w:rPr>
              <w:t>7</w:t>
            </w:r>
            <w:r w:rsidRPr="00AC5973">
              <w:rPr>
                <w:rFonts w:eastAsiaTheme="minorEastAsia" w:hint="eastAsia"/>
                <w:lang w:eastAsia="zh-CN"/>
              </w:rPr>
              <w:t>月合约价格下跌，周度跌幅约</w:t>
            </w:r>
            <w:r w:rsidRPr="00AC5973">
              <w:rPr>
                <w:rFonts w:eastAsiaTheme="minorEastAsia"/>
                <w:lang w:eastAsia="zh-CN"/>
              </w:rPr>
              <w:t>1.42%</w:t>
            </w:r>
            <w:r w:rsidRPr="00AC5973">
              <w:rPr>
                <w:rFonts w:eastAsiaTheme="minorEastAsia" w:hint="eastAsia"/>
                <w:lang w:eastAsia="zh-CN"/>
              </w:rPr>
              <w:t>。美国对欧盟新一轮关税威胁抵消了美元走弱的部分影响。国际方面，美国农业部</w:t>
            </w:r>
            <w:r w:rsidRPr="00AC5973">
              <w:rPr>
                <w:rFonts w:eastAsiaTheme="minorEastAsia"/>
                <w:lang w:eastAsia="zh-CN"/>
              </w:rPr>
              <w:t>(USDA)</w:t>
            </w:r>
            <w:r w:rsidRPr="00AC5973">
              <w:rPr>
                <w:rFonts w:eastAsiaTheme="minorEastAsia" w:hint="eastAsia"/>
                <w:lang w:eastAsia="zh-CN"/>
              </w:rPr>
              <w:t>周四公布的出口销售报告显示，</w:t>
            </w:r>
            <w:proofErr w:type="gramStart"/>
            <w:r w:rsidRPr="00AC5973">
              <w:rPr>
                <w:rFonts w:eastAsiaTheme="minorEastAsia"/>
                <w:lang w:eastAsia="zh-CN"/>
              </w:rPr>
              <w:t>5</w:t>
            </w:r>
            <w:r w:rsidRPr="00AC5973">
              <w:rPr>
                <w:rFonts w:eastAsiaTheme="minorEastAsia" w:hint="eastAsia"/>
                <w:lang w:eastAsia="zh-CN"/>
              </w:rPr>
              <w:t>月</w:t>
            </w:r>
            <w:r w:rsidRPr="00AC5973">
              <w:rPr>
                <w:rFonts w:eastAsiaTheme="minorEastAsia"/>
                <w:lang w:eastAsia="zh-CN"/>
              </w:rPr>
              <w:t>15</w:t>
            </w:r>
            <w:r w:rsidRPr="00AC5973">
              <w:rPr>
                <w:rFonts w:eastAsiaTheme="minorEastAsia" w:hint="eastAsia"/>
                <w:lang w:eastAsia="zh-CN"/>
              </w:rPr>
              <w:t>日止当周</w:t>
            </w:r>
            <w:proofErr w:type="gramEnd"/>
            <w:r w:rsidRPr="00AC5973">
              <w:rPr>
                <w:rFonts w:eastAsiaTheme="minorEastAsia" w:hint="eastAsia"/>
                <w:lang w:eastAsia="zh-CN"/>
              </w:rPr>
              <w:t>，美国当前市场年度棉花出口销售净增</w:t>
            </w:r>
            <w:r w:rsidRPr="00AC5973">
              <w:rPr>
                <w:rFonts w:eastAsiaTheme="minorEastAsia"/>
                <w:lang w:eastAsia="zh-CN"/>
              </w:rPr>
              <w:t>14.14</w:t>
            </w:r>
            <w:r w:rsidRPr="00AC5973">
              <w:rPr>
                <w:rFonts w:eastAsiaTheme="minorEastAsia" w:hint="eastAsia"/>
                <w:lang w:eastAsia="zh-CN"/>
              </w:rPr>
              <w:t>万包，较之前一周增加</w:t>
            </w:r>
            <w:r w:rsidRPr="00AC5973">
              <w:rPr>
                <w:rFonts w:eastAsiaTheme="minorEastAsia"/>
                <w:lang w:eastAsia="zh-CN"/>
              </w:rPr>
              <w:t>16%</w:t>
            </w:r>
            <w:r w:rsidRPr="00AC5973">
              <w:rPr>
                <w:rFonts w:eastAsiaTheme="minorEastAsia" w:hint="eastAsia"/>
                <w:lang w:eastAsia="zh-CN"/>
              </w:rPr>
              <w:t>，较前四周均值增加</w:t>
            </w:r>
            <w:r w:rsidRPr="00AC5973">
              <w:rPr>
                <w:rFonts w:eastAsiaTheme="minorEastAsia"/>
                <w:lang w:eastAsia="zh-CN"/>
              </w:rPr>
              <w:t>41%</w:t>
            </w:r>
            <w:r w:rsidRPr="00AC5973">
              <w:rPr>
                <w:rFonts w:eastAsiaTheme="minorEastAsia" w:hint="eastAsia"/>
                <w:lang w:eastAsia="zh-CN"/>
              </w:rPr>
              <w:t>。其中，对中国大陆出口销售净增</w:t>
            </w:r>
            <w:r w:rsidRPr="00AC5973">
              <w:rPr>
                <w:rFonts w:eastAsiaTheme="minorEastAsia"/>
                <w:lang w:eastAsia="zh-CN"/>
              </w:rPr>
              <w:t>1.33</w:t>
            </w:r>
            <w:r w:rsidRPr="00AC5973">
              <w:rPr>
                <w:rFonts w:eastAsiaTheme="minorEastAsia" w:hint="eastAsia"/>
                <w:lang w:eastAsia="zh-CN"/>
              </w:rPr>
              <w:t>万吨。当周，美国下一年度棉花出口销售净增</w:t>
            </w:r>
            <w:r w:rsidRPr="00AC5973">
              <w:rPr>
                <w:rFonts w:eastAsiaTheme="minorEastAsia"/>
                <w:lang w:eastAsia="zh-CN"/>
              </w:rPr>
              <w:t>0.74</w:t>
            </w:r>
            <w:r w:rsidRPr="00AC5973">
              <w:rPr>
                <w:rFonts w:eastAsiaTheme="minorEastAsia" w:hint="eastAsia"/>
                <w:lang w:eastAsia="zh-CN"/>
              </w:rPr>
              <w:t>万包。当周，美国棉花出口装船</w:t>
            </w:r>
            <w:r w:rsidRPr="00AC5973">
              <w:rPr>
                <w:rFonts w:eastAsiaTheme="minorEastAsia"/>
                <w:lang w:eastAsia="zh-CN"/>
              </w:rPr>
              <w:t>25.15</w:t>
            </w:r>
            <w:r w:rsidRPr="00AC5973">
              <w:rPr>
                <w:rFonts w:eastAsiaTheme="minorEastAsia" w:hint="eastAsia"/>
                <w:lang w:eastAsia="zh-CN"/>
              </w:rPr>
              <w:t>万包。较之前一周减少</w:t>
            </w:r>
            <w:r w:rsidRPr="00AC5973">
              <w:rPr>
                <w:rFonts w:eastAsiaTheme="minorEastAsia"/>
                <w:lang w:eastAsia="zh-CN"/>
              </w:rPr>
              <w:t>24%</w:t>
            </w:r>
            <w:r w:rsidRPr="00AC5973">
              <w:rPr>
                <w:rFonts w:eastAsiaTheme="minorEastAsia" w:hint="eastAsia"/>
                <w:lang w:eastAsia="zh-CN"/>
              </w:rPr>
              <w:t>，较前四周均值减少</w:t>
            </w:r>
            <w:r w:rsidRPr="00AC5973">
              <w:rPr>
                <w:rFonts w:eastAsiaTheme="minorEastAsia"/>
                <w:lang w:eastAsia="zh-CN"/>
              </w:rPr>
              <w:t>27%</w:t>
            </w:r>
            <w:r w:rsidRPr="00AC5973">
              <w:rPr>
                <w:rFonts w:eastAsiaTheme="minorEastAsia" w:hint="eastAsia"/>
                <w:lang w:eastAsia="zh-CN"/>
              </w:rPr>
              <w:t>。其中，对中国大陆出口装船</w:t>
            </w:r>
            <w:r w:rsidRPr="00AC5973">
              <w:rPr>
                <w:rFonts w:eastAsiaTheme="minorEastAsia"/>
                <w:lang w:eastAsia="zh-CN"/>
              </w:rPr>
              <w:t>0.67</w:t>
            </w:r>
            <w:r w:rsidRPr="00AC5973">
              <w:rPr>
                <w:rFonts w:eastAsiaTheme="minorEastAsia" w:hint="eastAsia"/>
                <w:lang w:eastAsia="zh-CN"/>
              </w:rPr>
              <w:t>万包当周，美国当前市场年度棉花新销售</w:t>
            </w:r>
            <w:r w:rsidRPr="00AC5973">
              <w:rPr>
                <w:rFonts w:eastAsiaTheme="minorEastAsia"/>
                <w:lang w:eastAsia="zh-CN"/>
              </w:rPr>
              <w:t>15.31</w:t>
            </w:r>
            <w:r w:rsidRPr="00AC5973">
              <w:rPr>
                <w:rFonts w:eastAsiaTheme="minorEastAsia" w:hint="eastAsia"/>
                <w:lang w:eastAsia="zh-CN"/>
              </w:rPr>
              <w:t>万包，下一市场年度棉花新销售</w:t>
            </w:r>
            <w:r w:rsidRPr="00AC5973">
              <w:rPr>
                <w:rFonts w:eastAsiaTheme="minorEastAsia"/>
                <w:lang w:eastAsia="zh-CN"/>
              </w:rPr>
              <w:t>0.74</w:t>
            </w:r>
            <w:r w:rsidRPr="00AC5973">
              <w:rPr>
                <w:rFonts w:eastAsiaTheme="minorEastAsia" w:hint="eastAsia"/>
                <w:lang w:eastAsia="zh-CN"/>
              </w:rPr>
              <w:t>万</w:t>
            </w:r>
            <w:r w:rsidRPr="00AC5973">
              <w:rPr>
                <w:rFonts w:eastAsiaTheme="minorEastAsia" w:hint="eastAsia"/>
                <w:lang w:eastAsia="zh-CN"/>
              </w:rPr>
              <w:lastRenderedPageBreak/>
              <w:t>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621F7D7F" w:rsidR="00534F57" w:rsidRPr="00957CB8" w:rsidRDefault="00AC5973" w:rsidP="00AC5973">
            <w:pPr>
              <w:rPr>
                <w:rFonts w:ascii="宋体" w:eastAsia="宋体" w:hAnsi="宋体" w:cs="宋体"/>
                <w:lang w:val="en" w:eastAsia="zh-CN"/>
              </w:rPr>
            </w:pPr>
            <w:r w:rsidRPr="00AC5973">
              <w:rPr>
                <w:rFonts w:ascii="宋体" w:eastAsia="宋体" w:hAnsi="宋体" w:cs="宋体" w:hint="eastAsia"/>
                <w:lang w:val="en" w:eastAsia="zh-CN"/>
              </w:rPr>
              <w:t>截止</w:t>
            </w:r>
            <w:r w:rsidRPr="00AC5973">
              <w:rPr>
                <w:rFonts w:ascii="宋体" w:eastAsia="宋体" w:hAnsi="宋体" w:cs="宋体"/>
                <w:lang w:val="en" w:eastAsia="zh-CN"/>
              </w:rPr>
              <w:t>5</w:t>
            </w:r>
            <w:r w:rsidRPr="00AC5973">
              <w:rPr>
                <w:rFonts w:ascii="宋体" w:eastAsia="宋体" w:hAnsi="宋体" w:cs="宋体" w:hint="eastAsia"/>
                <w:lang w:val="en" w:eastAsia="zh-CN"/>
              </w:rPr>
              <w:t>月</w:t>
            </w:r>
            <w:r w:rsidRPr="00AC5973">
              <w:rPr>
                <w:rFonts w:ascii="宋体" w:eastAsia="宋体" w:hAnsi="宋体" w:cs="宋体"/>
                <w:lang w:val="en" w:eastAsia="zh-CN"/>
              </w:rPr>
              <w:t>23</w:t>
            </w:r>
            <w:r w:rsidRPr="00AC5973">
              <w:rPr>
                <w:rFonts w:ascii="宋体" w:eastAsia="宋体" w:hAnsi="宋体" w:cs="宋体" w:hint="eastAsia"/>
                <w:lang w:val="en" w:eastAsia="zh-CN"/>
              </w:rPr>
              <w:t>日，美元指数跌</w:t>
            </w:r>
            <w:r w:rsidRPr="00AC5973">
              <w:rPr>
                <w:rFonts w:ascii="宋体" w:eastAsia="宋体" w:hAnsi="宋体" w:cs="宋体"/>
                <w:lang w:val="en" w:eastAsia="zh-CN"/>
              </w:rPr>
              <w:t>0.82%</w:t>
            </w:r>
            <w:r w:rsidRPr="00AC5973">
              <w:rPr>
                <w:rFonts w:ascii="宋体" w:eastAsia="宋体" w:hAnsi="宋体" w:cs="宋体" w:hint="eastAsia"/>
                <w:lang w:val="en" w:eastAsia="zh-CN"/>
              </w:rPr>
              <w:t>报</w:t>
            </w:r>
            <w:r w:rsidRPr="00AC5973">
              <w:rPr>
                <w:rFonts w:ascii="宋体" w:eastAsia="宋体" w:hAnsi="宋体" w:cs="宋体"/>
                <w:lang w:val="en" w:eastAsia="zh-CN"/>
              </w:rPr>
              <w:t>99.12</w:t>
            </w:r>
            <w:r w:rsidRPr="00AC5973">
              <w:rPr>
                <w:rFonts w:ascii="宋体" w:eastAsia="宋体" w:hAnsi="宋体" w:cs="宋体" w:hint="eastAsia"/>
                <w:lang w:val="en" w:eastAsia="zh-CN"/>
              </w:rPr>
              <w:t>，周跌</w:t>
            </w:r>
            <w:r w:rsidRPr="00AC5973">
              <w:rPr>
                <w:rFonts w:ascii="宋体" w:eastAsia="宋体" w:hAnsi="宋体" w:cs="宋体"/>
                <w:lang w:val="en" w:eastAsia="zh-CN"/>
              </w:rPr>
              <w:t>1.84%</w:t>
            </w:r>
            <w:r w:rsidRPr="00AC5973">
              <w:rPr>
                <w:rFonts w:ascii="宋体" w:eastAsia="宋体" w:hAnsi="宋体" w:cs="宋体" w:hint="eastAsia"/>
                <w:lang w:val="en" w:eastAsia="zh-CN"/>
              </w:rPr>
              <w:t>。非美货币集体上涨，欧元兑美元涨</w:t>
            </w:r>
            <w:r w:rsidRPr="00AC5973">
              <w:rPr>
                <w:rFonts w:ascii="宋体" w:eastAsia="宋体" w:hAnsi="宋体" w:cs="宋体"/>
                <w:lang w:val="en" w:eastAsia="zh-CN"/>
              </w:rPr>
              <w:t>0.73%</w:t>
            </w:r>
            <w:r w:rsidRPr="00AC5973">
              <w:rPr>
                <w:rFonts w:ascii="宋体" w:eastAsia="宋体" w:hAnsi="宋体" w:cs="宋体" w:hint="eastAsia"/>
                <w:lang w:val="en" w:eastAsia="zh-CN"/>
              </w:rPr>
              <w:t>报</w:t>
            </w:r>
            <w:r w:rsidRPr="00AC5973">
              <w:rPr>
                <w:rFonts w:ascii="宋体" w:eastAsia="宋体" w:hAnsi="宋体" w:cs="宋体"/>
                <w:lang w:val="en" w:eastAsia="zh-CN"/>
              </w:rPr>
              <w:t>1.1363</w:t>
            </w:r>
            <w:r w:rsidRPr="00AC5973">
              <w:rPr>
                <w:rFonts w:ascii="宋体" w:eastAsia="宋体" w:hAnsi="宋体" w:cs="宋体" w:hint="eastAsia"/>
                <w:lang w:val="en" w:eastAsia="zh-CN"/>
              </w:rPr>
              <w:t>，周涨</w:t>
            </w:r>
            <w:r w:rsidRPr="00AC5973">
              <w:rPr>
                <w:rFonts w:ascii="宋体" w:eastAsia="宋体" w:hAnsi="宋体" w:cs="宋体"/>
                <w:lang w:val="en" w:eastAsia="zh-CN"/>
              </w:rPr>
              <w:t>1.79%</w:t>
            </w:r>
            <w:r w:rsidRPr="00AC5973">
              <w:rPr>
                <w:rFonts w:ascii="宋体" w:eastAsia="宋体" w:hAnsi="宋体" w:cs="宋体" w:hint="eastAsia"/>
                <w:lang w:val="en" w:eastAsia="zh-CN"/>
              </w:rPr>
              <w:t>；英镑兑美元涨</w:t>
            </w:r>
            <w:r w:rsidRPr="00AC5973">
              <w:rPr>
                <w:rFonts w:ascii="宋体" w:eastAsia="宋体" w:hAnsi="宋体" w:cs="宋体"/>
                <w:lang w:val="en" w:eastAsia="zh-CN"/>
              </w:rPr>
              <w:t>0.9%</w:t>
            </w:r>
            <w:r w:rsidRPr="00AC5973">
              <w:rPr>
                <w:rFonts w:ascii="宋体" w:eastAsia="宋体" w:hAnsi="宋体" w:cs="宋体" w:hint="eastAsia"/>
                <w:lang w:val="en" w:eastAsia="zh-CN"/>
              </w:rPr>
              <w:t>报</w:t>
            </w:r>
            <w:r w:rsidRPr="00AC5973">
              <w:rPr>
                <w:rFonts w:ascii="宋体" w:eastAsia="宋体" w:hAnsi="宋体" w:cs="宋体"/>
                <w:lang w:val="en" w:eastAsia="zh-CN"/>
              </w:rPr>
              <w:t>1.354</w:t>
            </w:r>
            <w:r w:rsidRPr="00AC5973">
              <w:rPr>
                <w:rFonts w:ascii="宋体" w:eastAsia="宋体" w:hAnsi="宋体" w:cs="宋体" w:hint="eastAsia"/>
                <w:lang w:val="en" w:eastAsia="zh-CN"/>
              </w:rPr>
              <w:t>，周涨</w:t>
            </w:r>
            <w:r w:rsidRPr="00AC5973">
              <w:rPr>
                <w:rFonts w:ascii="宋体" w:eastAsia="宋体" w:hAnsi="宋体" w:cs="宋体"/>
                <w:lang w:val="en" w:eastAsia="zh-CN"/>
              </w:rPr>
              <w:t>1.96%</w:t>
            </w:r>
            <w:r w:rsidRPr="00AC5973">
              <w:rPr>
                <w:rFonts w:ascii="宋体" w:eastAsia="宋体" w:hAnsi="宋体" w:cs="宋体" w:hint="eastAsia"/>
                <w:lang w:val="en" w:eastAsia="zh-CN"/>
              </w:rPr>
              <w:t>；美元兑日元跌</w:t>
            </w:r>
            <w:r w:rsidRPr="00AC5973">
              <w:rPr>
                <w:rFonts w:ascii="宋体" w:eastAsia="宋体" w:hAnsi="宋体" w:cs="宋体"/>
                <w:lang w:val="en" w:eastAsia="zh-CN"/>
              </w:rPr>
              <w:t>1%</w:t>
            </w:r>
            <w:r w:rsidRPr="00AC5973">
              <w:rPr>
                <w:rFonts w:ascii="宋体" w:eastAsia="宋体" w:hAnsi="宋体" w:cs="宋体" w:hint="eastAsia"/>
                <w:lang w:val="en" w:eastAsia="zh-CN"/>
              </w:rPr>
              <w:t>报</w:t>
            </w:r>
            <w:r w:rsidRPr="00AC5973">
              <w:rPr>
                <w:rFonts w:ascii="宋体" w:eastAsia="宋体" w:hAnsi="宋体" w:cs="宋体"/>
                <w:lang w:val="en" w:eastAsia="zh-CN"/>
              </w:rPr>
              <w:t>142.5695</w:t>
            </w:r>
            <w:r w:rsidRPr="00AC5973">
              <w:rPr>
                <w:rFonts w:ascii="宋体" w:eastAsia="宋体" w:hAnsi="宋体" w:cs="宋体" w:hint="eastAsia"/>
                <w:lang w:val="en" w:eastAsia="zh-CN"/>
              </w:rPr>
              <w:t>，周跌</w:t>
            </w:r>
            <w:r w:rsidRPr="00AC5973">
              <w:rPr>
                <w:rFonts w:ascii="宋体" w:eastAsia="宋体" w:hAnsi="宋体" w:cs="宋体"/>
                <w:lang w:val="en" w:eastAsia="zh-CN"/>
              </w:rPr>
              <w:t>2.11%</w:t>
            </w:r>
            <w:r w:rsidRPr="00AC5973">
              <w:rPr>
                <w:rFonts w:ascii="宋体" w:eastAsia="宋体" w:hAnsi="宋体" w:cs="宋体" w:hint="eastAsia"/>
                <w:lang w:val="en" w:eastAsia="zh-CN"/>
              </w:rPr>
              <w:t>。特朗普财政法案以微弱优势通过，市场对于未来美</w:t>
            </w:r>
            <w:proofErr w:type="gramStart"/>
            <w:r w:rsidRPr="00AC5973">
              <w:rPr>
                <w:rFonts w:ascii="宋体" w:eastAsia="宋体" w:hAnsi="宋体" w:cs="宋体" w:hint="eastAsia"/>
                <w:lang w:val="en" w:eastAsia="zh-CN"/>
              </w:rPr>
              <w:t>债供应</w:t>
            </w:r>
            <w:proofErr w:type="gramEnd"/>
            <w:r w:rsidRPr="00AC5973">
              <w:rPr>
                <w:rFonts w:ascii="宋体" w:eastAsia="宋体" w:hAnsi="宋体" w:cs="宋体" w:hint="eastAsia"/>
                <w:lang w:val="en" w:eastAsia="zh-CN"/>
              </w:rPr>
              <w:t>趋于谨慎，特朗普上周五再次提出对欧盟商品征收</w:t>
            </w:r>
            <w:r w:rsidRPr="00AC5973">
              <w:rPr>
                <w:rFonts w:ascii="宋体" w:eastAsia="宋体" w:hAnsi="宋体" w:cs="宋体"/>
                <w:lang w:val="en" w:eastAsia="zh-CN"/>
              </w:rPr>
              <w:t>50%</w:t>
            </w:r>
            <w:r w:rsidRPr="00AC5973">
              <w:rPr>
                <w:rFonts w:ascii="宋体" w:eastAsia="宋体" w:hAnsi="宋体" w:cs="宋体" w:hint="eastAsia"/>
                <w:lang w:val="en" w:eastAsia="zh-CN"/>
              </w:rPr>
              <w:t>关税，并对苹果公司非美国制造的</w:t>
            </w:r>
            <w:r w:rsidRPr="00AC5973">
              <w:rPr>
                <w:rFonts w:ascii="宋体" w:eastAsia="宋体" w:hAnsi="宋体" w:cs="宋体"/>
                <w:lang w:val="en" w:eastAsia="zh-CN"/>
              </w:rPr>
              <w:t>iPhone</w:t>
            </w:r>
            <w:r w:rsidRPr="00AC5973">
              <w:rPr>
                <w:rFonts w:ascii="宋体" w:eastAsia="宋体" w:hAnsi="宋体" w:cs="宋体" w:hint="eastAsia"/>
                <w:lang w:val="en" w:eastAsia="zh-CN"/>
              </w:rPr>
              <w:t>征收</w:t>
            </w:r>
            <w:r w:rsidRPr="00AC5973">
              <w:rPr>
                <w:rFonts w:ascii="宋体" w:eastAsia="宋体" w:hAnsi="宋体" w:cs="宋体"/>
                <w:lang w:val="en" w:eastAsia="zh-CN"/>
              </w:rPr>
              <w:t>25%</w:t>
            </w:r>
            <w:r w:rsidRPr="00AC5973">
              <w:rPr>
                <w:rFonts w:ascii="宋体" w:eastAsia="宋体" w:hAnsi="宋体" w:cs="宋体" w:hint="eastAsia"/>
                <w:lang w:val="en" w:eastAsia="zh-CN"/>
              </w:rPr>
              <w:t>关税的建议，但随后表示表示同意将针对欧盟的</w:t>
            </w:r>
            <w:r w:rsidRPr="00AC5973">
              <w:rPr>
                <w:rFonts w:ascii="宋体" w:eastAsia="宋体" w:hAnsi="宋体" w:cs="宋体"/>
                <w:lang w:val="en" w:eastAsia="zh-CN"/>
              </w:rPr>
              <w:t>50%</w:t>
            </w:r>
            <w:r w:rsidRPr="00AC5973">
              <w:rPr>
                <w:rFonts w:ascii="宋体" w:eastAsia="宋体" w:hAnsi="宋体" w:cs="宋体" w:hint="eastAsia"/>
                <w:lang w:val="en" w:eastAsia="zh-CN"/>
              </w:rPr>
              <w:t>关税最后期限延长至</w:t>
            </w:r>
            <w:r w:rsidRPr="00AC5973">
              <w:rPr>
                <w:rFonts w:ascii="宋体" w:eastAsia="宋体" w:hAnsi="宋体" w:cs="宋体"/>
                <w:lang w:val="en" w:eastAsia="zh-CN"/>
              </w:rPr>
              <w:t>7</w:t>
            </w:r>
            <w:r w:rsidRPr="00AC5973">
              <w:rPr>
                <w:rFonts w:ascii="宋体" w:eastAsia="宋体" w:hAnsi="宋体" w:cs="宋体" w:hint="eastAsia"/>
                <w:lang w:val="en" w:eastAsia="zh-CN"/>
              </w:rPr>
              <w:t>月</w:t>
            </w:r>
            <w:r w:rsidRPr="00AC5973">
              <w:rPr>
                <w:rFonts w:ascii="宋体" w:eastAsia="宋体" w:hAnsi="宋体" w:cs="宋体"/>
                <w:lang w:val="en" w:eastAsia="zh-CN"/>
              </w:rPr>
              <w:t>9</w:t>
            </w:r>
            <w:r w:rsidRPr="00AC5973">
              <w:rPr>
                <w:rFonts w:ascii="宋体" w:eastAsia="宋体" w:hAnsi="宋体" w:cs="宋体" w:hint="eastAsia"/>
                <w:lang w:val="en" w:eastAsia="zh-CN"/>
              </w:rPr>
              <w:t>日，再度凸显关税政策不确定性，美元震荡偏弱运行。美国</w:t>
            </w:r>
            <w:r w:rsidRPr="00AC5973">
              <w:rPr>
                <w:rFonts w:ascii="宋体" w:eastAsia="宋体" w:hAnsi="宋体" w:cs="宋体"/>
                <w:lang w:val="en" w:eastAsia="zh-CN"/>
              </w:rPr>
              <w:t>4</w:t>
            </w:r>
            <w:r w:rsidRPr="00AC5973">
              <w:rPr>
                <w:rFonts w:ascii="宋体" w:eastAsia="宋体" w:hAnsi="宋体" w:cs="宋体" w:hint="eastAsia"/>
                <w:lang w:val="en" w:eastAsia="zh-CN"/>
              </w:rPr>
              <w:t>月份新屋销售强于预期，升至</w:t>
            </w:r>
            <w:r w:rsidRPr="00AC5973">
              <w:rPr>
                <w:rFonts w:ascii="宋体" w:eastAsia="宋体" w:hAnsi="宋体" w:cs="宋体"/>
                <w:lang w:val="en" w:eastAsia="zh-CN"/>
              </w:rPr>
              <w:t>2022</w:t>
            </w:r>
            <w:r w:rsidRPr="00AC5973">
              <w:rPr>
                <w:rFonts w:ascii="宋体" w:eastAsia="宋体" w:hAnsi="宋体" w:cs="宋体" w:hint="eastAsia"/>
                <w:lang w:val="en" w:eastAsia="zh-CN"/>
              </w:rPr>
              <w:t>年</w:t>
            </w:r>
            <w:r w:rsidRPr="00AC5973">
              <w:rPr>
                <w:rFonts w:ascii="宋体" w:eastAsia="宋体" w:hAnsi="宋体" w:cs="宋体"/>
                <w:lang w:val="en" w:eastAsia="zh-CN"/>
              </w:rPr>
              <w:t>2</w:t>
            </w:r>
            <w:r w:rsidRPr="00AC5973">
              <w:rPr>
                <w:rFonts w:ascii="宋体" w:eastAsia="宋体" w:hAnsi="宋体" w:cs="宋体" w:hint="eastAsia"/>
                <w:lang w:val="en" w:eastAsia="zh-CN"/>
              </w:rPr>
              <w:t>月以来最高，或得益于建筑商为缓解负担能力问题而推出的激励措施。美国</w:t>
            </w:r>
            <w:r w:rsidRPr="00AC5973">
              <w:rPr>
                <w:rFonts w:ascii="宋体" w:eastAsia="宋体" w:hAnsi="宋体" w:cs="宋体"/>
                <w:lang w:val="en" w:eastAsia="zh-CN"/>
              </w:rPr>
              <w:t>5</w:t>
            </w:r>
            <w:r w:rsidRPr="00AC5973">
              <w:rPr>
                <w:rFonts w:ascii="宋体" w:eastAsia="宋体" w:hAnsi="宋体" w:cs="宋体" w:hint="eastAsia"/>
                <w:lang w:val="en" w:eastAsia="zh-CN"/>
              </w:rPr>
              <w:t>月</w:t>
            </w:r>
            <w:proofErr w:type="gramStart"/>
            <w:r w:rsidRPr="00AC5973">
              <w:rPr>
                <w:rFonts w:ascii="宋体" w:eastAsia="宋体" w:hAnsi="宋体" w:cs="宋体" w:hint="eastAsia"/>
                <w:lang w:val="en" w:eastAsia="zh-CN"/>
              </w:rPr>
              <w:t>标普全球</w:t>
            </w:r>
            <w:proofErr w:type="gramEnd"/>
            <w:r w:rsidRPr="00AC5973">
              <w:rPr>
                <w:rFonts w:ascii="宋体" w:eastAsia="宋体" w:hAnsi="宋体" w:cs="宋体" w:hint="eastAsia"/>
                <w:lang w:val="en" w:eastAsia="zh-CN"/>
              </w:rPr>
              <w:t>综合</w:t>
            </w:r>
            <w:r w:rsidRPr="00AC5973">
              <w:rPr>
                <w:rFonts w:ascii="宋体" w:eastAsia="宋体" w:hAnsi="宋体" w:cs="宋体"/>
                <w:lang w:val="en" w:eastAsia="zh-CN"/>
              </w:rPr>
              <w:t>PMI</w:t>
            </w:r>
            <w:r w:rsidRPr="00AC5973">
              <w:rPr>
                <w:rFonts w:ascii="宋体" w:eastAsia="宋体" w:hAnsi="宋体" w:cs="宋体" w:hint="eastAsia"/>
                <w:lang w:val="en" w:eastAsia="zh-CN"/>
              </w:rPr>
              <w:t>回升至</w:t>
            </w:r>
            <w:r w:rsidRPr="00AC5973">
              <w:rPr>
                <w:rFonts w:ascii="宋体" w:eastAsia="宋体" w:hAnsi="宋体" w:cs="宋体"/>
                <w:lang w:val="en" w:eastAsia="zh-CN"/>
              </w:rPr>
              <w:t>52.1</w:t>
            </w:r>
            <w:r w:rsidRPr="00AC5973">
              <w:rPr>
                <w:rFonts w:ascii="宋体" w:eastAsia="宋体" w:hAnsi="宋体" w:cs="宋体" w:hint="eastAsia"/>
                <w:lang w:val="en" w:eastAsia="zh-CN"/>
              </w:rPr>
              <w:t>，企业活动边际改善，劳动力市场韧性有所分化，</w:t>
            </w:r>
            <w:proofErr w:type="gramStart"/>
            <w:r w:rsidRPr="00AC5973">
              <w:rPr>
                <w:rFonts w:ascii="宋体" w:eastAsia="宋体" w:hAnsi="宋体" w:cs="宋体" w:hint="eastAsia"/>
                <w:lang w:val="en" w:eastAsia="zh-CN"/>
              </w:rPr>
              <w:t>初请失业金人数</w:t>
            </w:r>
            <w:proofErr w:type="gramEnd"/>
            <w:r w:rsidRPr="00AC5973">
              <w:rPr>
                <w:rFonts w:ascii="宋体" w:eastAsia="宋体" w:hAnsi="宋体" w:cs="宋体" w:hint="eastAsia"/>
                <w:lang w:val="en" w:eastAsia="zh-CN"/>
              </w:rPr>
              <w:t>持续下行，而持续申领人数呈上升趋势，表明企业招聘意愿因关税不确定性受抑。财政方面，穆迪下调美国主权信用评级至</w:t>
            </w:r>
            <w:r w:rsidRPr="00AC5973">
              <w:rPr>
                <w:rFonts w:ascii="宋体" w:eastAsia="宋体" w:hAnsi="宋体" w:cs="宋体"/>
                <w:lang w:val="en" w:eastAsia="zh-CN"/>
              </w:rPr>
              <w:t>AA1</w:t>
            </w:r>
            <w:r w:rsidRPr="00AC5973">
              <w:rPr>
                <w:rFonts w:ascii="宋体" w:eastAsia="宋体" w:hAnsi="宋体" w:cs="宋体" w:hint="eastAsia"/>
                <w:lang w:val="en" w:eastAsia="zh-CN"/>
              </w:rPr>
              <w:t>，特朗普减税和支出法案通过进一步推高债务规模，债务问题持续或使全球</w:t>
            </w:r>
            <w:proofErr w:type="gramStart"/>
            <w:r w:rsidRPr="00AC5973">
              <w:rPr>
                <w:rFonts w:ascii="宋体" w:eastAsia="宋体" w:hAnsi="宋体" w:cs="宋体" w:hint="eastAsia"/>
                <w:lang w:val="en" w:eastAsia="zh-CN"/>
              </w:rPr>
              <w:t>去美元</w:t>
            </w:r>
            <w:proofErr w:type="gramEnd"/>
            <w:r w:rsidRPr="00AC5973">
              <w:rPr>
                <w:rFonts w:ascii="宋体" w:eastAsia="宋体" w:hAnsi="宋体" w:cs="宋体" w:hint="eastAsia"/>
                <w:lang w:val="en" w:eastAsia="zh-CN"/>
              </w:rPr>
              <w:t>趋势持久化，中长期对美元信用构成压力。此外，美国或施压美元兑亚洲货币贬值以缩减贸易逆差，对美元形成结构性利空。美联储鹰派立场与经济韧性或为美元提供支撑，但债务问题和关税不确定性使其陷入多空拉锯，预计美元短期震荡偏弱。欧元区</w:t>
            </w:r>
            <w:r w:rsidRPr="00AC5973">
              <w:rPr>
                <w:rFonts w:ascii="宋体" w:eastAsia="宋体" w:hAnsi="宋体" w:cs="宋体"/>
                <w:lang w:val="en" w:eastAsia="zh-CN"/>
              </w:rPr>
              <w:t>5</w:t>
            </w:r>
            <w:r w:rsidRPr="00AC5973">
              <w:rPr>
                <w:rFonts w:ascii="宋体" w:eastAsia="宋体" w:hAnsi="宋体" w:cs="宋体" w:hint="eastAsia"/>
                <w:lang w:val="en" w:eastAsia="zh-CN"/>
              </w:rPr>
              <w:t>月消费者信心指数小幅抬升，但德国</w:t>
            </w:r>
            <w:r w:rsidRPr="00AC5973">
              <w:rPr>
                <w:rFonts w:ascii="宋体" w:eastAsia="宋体" w:hAnsi="宋体" w:cs="宋体"/>
                <w:lang w:val="en" w:eastAsia="zh-CN"/>
              </w:rPr>
              <w:t>PMI</w:t>
            </w:r>
            <w:r w:rsidRPr="00AC5973">
              <w:rPr>
                <w:rFonts w:ascii="宋体" w:eastAsia="宋体" w:hAnsi="宋体" w:cs="宋体" w:hint="eastAsia"/>
                <w:lang w:val="en" w:eastAsia="zh-CN"/>
              </w:rPr>
              <w:t>趋于下行，经济预期持续承压，通胀降温趋势支持欧央行</w:t>
            </w:r>
            <w:r w:rsidRPr="00AC5973">
              <w:rPr>
                <w:rFonts w:ascii="宋体" w:eastAsia="宋体" w:hAnsi="宋体" w:cs="宋体"/>
                <w:lang w:val="en" w:eastAsia="zh-CN"/>
              </w:rPr>
              <w:t>6</w:t>
            </w:r>
            <w:r w:rsidRPr="00AC5973">
              <w:rPr>
                <w:rFonts w:ascii="宋体" w:eastAsia="宋体" w:hAnsi="宋体" w:cs="宋体" w:hint="eastAsia"/>
                <w:lang w:val="en" w:eastAsia="zh-CN"/>
              </w:rPr>
              <w:t>月降息预期。美欧关税谈判僵局持续，美国施压加剧避险情绪，德国国债价格抬升，降息预期上行，美欧利差</w:t>
            </w:r>
            <w:proofErr w:type="gramStart"/>
            <w:r w:rsidRPr="00AC5973">
              <w:rPr>
                <w:rFonts w:ascii="宋体" w:eastAsia="宋体" w:hAnsi="宋体" w:cs="宋体" w:hint="eastAsia"/>
                <w:lang w:val="en" w:eastAsia="zh-CN"/>
              </w:rPr>
              <w:t>走阔对</w:t>
            </w:r>
            <w:proofErr w:type="gramEnd"/>
            <w:r w:rsidRPr="00AC5973">
              <w:rPr>
                <w:rFonts w:ascii="宋体" w:eastAsia="宋体" w:hAnsi="宋体" w:cs="宋体" w:hint="eastAsia"/>
                <w:lang w:val="en" w:eastAsia="zh-CN"/>
              </w:rPr>
              <w:t>欧元形成压制，欧元短期震荡。日本</w:t>
            </w:r>
            <w:r w:rsidRPr="00AC5973">
              <w:rPr>
                <w:rFonts w:ascii="宋体" w:eastAsia="宋体" w:hAnsi="宋体" w:cs="宋体"/>
                <w:lang w:val="en" w:eastAsia="zh-CN"/>
              </w:rPr>
              <w:t>4</w:t>
            </w:r>
            <w:r w:rsidRPr="00AC5973">
              <w:rPr>
                <w:rFonts w:ascii="宋体" w:eastAsia="宋体" w:hAnsi="宋体" w:cs="宋体" w:hint="eastAsia"/>
                <w:lang w:val="en" w:eastAsia="zh-CN"/>
              </w:rPr>
              <w:t>月核心</w:t>
            </w:r>
            <w:r w:rsidRPr="00AC5973">
              <w:rPr>
                <w:rFonts w:ascii="宋体" w:eastAsia="宋体" w:hAnsi="宋体" w:cs="宋体"/>
                <w:lang w:val="en" w:eastAsia="zh-CN"/>
              </w:rPr>
              <w:t>CPI</w:t>
            </w:r>
            <w:r w:rsidRPr="00AC5973">
              <w:rPr>
                <w:rFonts w:ascii="宋体" w:eastAsia="宋体" w:hAnsi="宋体" w:cs="宋体" w:hint="eastAsia"/>
                <w:lang w:val="en" w:eastAsia="zh-CN"/>
              </w:rPr>
              <w:t>同比上涨</w:t>
            </w:r>
            <w:r w:rsidRPr="00AC5973">
              <w:rPr>
                <w:rFonts w:ascii="宋体" w:eastAsia="宋体" w:hAnsi="宋体" w:cs="宋体"/>
                <w:lang w:val="en" w:eastAsia="zh-CN"/>
              </w:rPr>
              <w:t>3.5%</w:t>
            </w:r>
            <w:r w:rsidRPr="00AC5973">
              <w:rPr>
                <w:rFonts w:ascii="宋体" w:eastAsia="宋体" w:hAnsi="宋体" w:cs="宋体" w:hint="eastAsia"/>
                <w:lang w:val="en" w:eastAsia="zh-CN"/>
              </w:rPr>
              <w:t>，创下</w:t>
            </w:r>
            <w:r w:rsidRPr="00AC5973">
              <w:rPr>
                <w:rFonts w:ascii="宋体" w:eastAsia="宋体" w:hAnsi="宋体" w:cs="宋体"/>
                <w:lang w:val="en" w:eastAsia="zh-CN"/>
              </w:rPr>
              <w:t>2023</w:t>
            </w:r>
            <w:r w:rsidRPr="00AC5973">
              <w:rPr>
                <w:rFonts w:ascii="宋体" w:eastAsia="宋体" w:hAnsi="宋体" w:cs="宋体" w:hint="eastAsia"/>
                <w:lang w:val="en" w:eastAsia="zh-CN"/>
              </w:rPr>
              <w:t>年</w:t>
            </w:r>
            <w:r w:rsidRPr="00AC5973">
              <w:rPr>
                <w:rFonts w:ascii="宋体" w:eastAsia="宋体" w:hAnsi="宋体" w:cs="宋体"/>
                <w:lang w:val="en" w:eastAsia="zh-CN"/>
              </w:rPr>
              <w:t>1</w:t>
            </w:r>
            <w:r w:rsidRPr="00AC5973">
              <w:rPr>
                <w:rFonts w:ascii="宋体" w:eastAsia="宋体" w:hAnsi="宋体" w:cs="宋体" w:hint="eastAsia"/>
                <w:lang w:val="en" w:eastAsia="zh-CN"/>
              </w:rPr>
              <w:t>月以来最高。持续的通胀压力或促使日本央行在今年</w:t>
            </w:r>
            <w:r w:rsidRPr="00AC5973">
              <w:rPr>
                <w:rFonts w:ascii="宋体" w:eastAsia="宋体" w:hAnsi="宋体" w:cs="宋体"/>
                <w:lang w:val="en" w:eastAsia="zh-CN"/>
              </w:rPr>
              <w:t>10</w:t>
            </w:r>
            <w:r w:rsidRPr="00AC5973">
              <w:rPr>
                <w:rFonts w:ascii="宋体" w:eastAsia="宋体" w:hAnsi="宋体" w:cs="宋体" w:hint="eastAsia"/>
                <w:lang w:val="en" w:eastAsia="zh-CN"/>
              </w:rPr>
              <w:t>月再次加息。日本第一季度</w:t>
            </w:r>
            <w:r w:rsidRPr="00AC5973">
              <w:rPr>
                <w:rFonts w:ascii="宋体" w:eastAsia="宋体" w:hAnsi="宋体" w:cs="宋体"/>
                <w:lang w:val="en" w:eastAsia="zh-CN"/>
              </w:rPr>
              <w:t>GDP</w:t>
            </w:r>
            <w:r w:rsidRPr="00AC5973">
              <w:rPr>
                <w:rFonts w:ascii="宋体" w:eastAsia="宋体" w:hAnsi="宋体" w:cs="宋体" w:hint="eastAsia"/>
                <w:lang w:val="en" w:eastAsia="zh-CN"/>
              </w:rPr>
              <w:t>下滑超预期，</w:t>
            </w:r>
            <w:r w:rsidRPr="00AC5973">
              <w:rPr>
                <w:rFonts w:ascii="宋体" w:eastAsia="宋体" w:hAnsi="宋体" w:cs="宋体"/>
                <w:lang w:val="en" w:eastAsia="zh-CN"/>
              </w:rPr>
              <w:t>4</w:t>
            </w:r>
            <w:r w:rsidRPr="00AC5973">
              <w:rPr>
                <w:rFonts w:ascii="宋体" w:eastAsia="宋体" w:hAnsi="宋体" w:cs="宋体" w:hint="eastAsia"/>
                <w:lang w:val="en" w:eastAsia="zh-CN"/>
              </w:rPr>
              <w:t>月贸易顺差意外收缩，因关税导致美国需求走软，出口增长放缓。然而，春季工资上涨提振消费，进口萎缩低于预期。避险资金因美国减税法案扰动流入日元并提供支撑，日元短期或震荡偏强运行。</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E4A1365" w:rsidR="00534F57" w:rsidRPr="0033056E" w:rsidRDefault="00AC5973" w:rsidP="004E38AB">
            <w:pPr>
              <w:rPr>
                <w:rFonts w:ascii="宋体" w:eastAsia="宋体" w:hAnsi="宋体" w:cs="宋体"/>
                <w:lang w:val="en" w:eastAsia="zh-CN"/>
              </w:rPr>
            </w:pPr>
            <w:r w:rsidRPr="00AC5973">
              <w:rPr>
                <w:rFonts w:ascii="宋体" w:eastAsia="宋体" w:hAnsi="宋体" w:cs="宋体" w:hint="eastAsia"/>
                <w:lang w:val="en" w:eastAsia="zh-CN"/>
              </w:rPr>
              <w:t>截止</w:t>
            </w:r>
            <w:r w:rsidRPr="00AC5973">
              <w:rPr>
                <w:rFonts w:ascii="宋体" w:eastAsia="宋体" w:hAnsi="宋体" w:cs="宋体"/>
                <w:lang w:val="en" w:eastAsia="zh-CN"/>
              </w:rPr>
              <w:t>5</w:t>
            </w:r>
            <w:r w:rsidRPr="00AC5973">
              <w:rPr>
                <w:rFonts w:ascii="宋体" w:eastAsia="宋体" w:hAnsi="宋体" w:cs="宋体" w:hint="eastAsia"/>
                <w:lang w:val="en" w:eastAsia="zh-CN"/>
              </w:rPr>
              <w:t>月</w:t>
            </w:r>
            <w:r w:rsidRPr="00AC5973">
              <w:rPr>
                <w:rFonts w:ascii="宋体" w:eastAsia="宋体" w:hAnsi="宋体" w:cs="宋体"/>
                <w:lang w:val="en" w:eastAsia="zh-CN"/>
              </w:rPr>
              <w:t>23</w:t>
            </w:r>
            <w:r w:rsidRPr="00AC5973">
              <w:rPr>
                <w:rFonts w:ascii="宋体" w:eastAsia="宋体" w:hAnsi="宋体" w:cs="宋体" w:hint="eastAsia"/>
                <w:lang w:val="en" w:eastAsia="zh-CN"/>
              </w:rPr>
              <w:t>日，</w:t>
            </w:r>
            <w:r w:rsidRPr="00AC5973">
              <w:rPr>
                <w:rFonts w:ascii="宋体" w:eastAsia="宋体" w:hAnsi="宋体" w:cs="宋体"/>
                <w:lang w:val="en" w:eastAsia="zh-CN"/>
              </w:rPr>
              <w:t>COMEX</w:t>
            </w:r>
            <w:r w:rsidRPr="00AC5973">
              <w:rPr>
                <w:rFonts w:ascii="宋体" w:eastAsia="宋体" w:hAnsi="宋体" w:cs="宋体" w:hint="eastAsia"/>
                <w:lang w:val="en" w:eastAsia="zh-CN"/>
              </w:rPr>
              <w:t>黄金期货涨</w:t>
            </w:r>
            <w:r w:rsidRPr="00AC5973">
              <w:rPr>
                <w:rFonts w:ascii="宋体" w:eastAsia="宋体" w:hAnsi="宋体" w:cs="宋体"/>
                <w:lang w:val="en" w:eastAsia="zh-CN"/>
              </w:rPr>
              <w:t>1.90%</w:t>
            </w:r>
            <w:r w:rsidRPr="00AC5973">
              <w:rPr>
                <w:rFonts w:ascii="宋体" w:eastAsia="宋体" w:hAnsi="宋体" w:cs="宋体" w:hint="eastAsia"/>
                <w:lang w:val="en" w:eastAsia="zh-CN"/>
              </w:rPr>
              <w:t>报</w:t>
            </w:r>
            <w:r w:rsidRPr="00AC5973">
              <w:rPr>
                <w:rFonts w:ascii="宋体" w:eastAsia="宋体" w:hAnsi="宋体" w:cs="宋体"/>
                <w:lang w:val="en" w:eastAsia="zh-CN"/>
              </w:rPr>
              <w:t>3357.70</w:t>
            </w:r>
            <w:r w:rsidRPr="00AC5973">
              <w:rPr>
                <w:rFonts w:ascii="宋体" w:eastAsia="宋体" w:hAnsi="宋体" w:cs="宋体" w:hint="eastAsia"/>
                <w:lang w:val="en" w:eastAsia="zh-CN"/>
              </w:rPr>
              <w:t>美元</w:t>
            </w:r>
            <w:r w:rsidRPr="00AC5973">
              <w:rPr>
                <w:rFonts w:ascii="宋体" w:eastAsia="宋体" w:hAnsi="宋体" w:cs="宋体"/>
                <w:lang w:val="en" w:eastAsia="zh-CN"/>
              </w:rPr>
              <w:t>/</w:t>
            </w:r>
            <w:r w:rsidRPr="00AC5973">
              <w:rPr>
                <w:rFonts w:ascii="宋体" w:eastAsia="宋体" w:hAnsi="宋体" w:cs="宋体" w:hint="eastAsia"/>
                <w:lang w:val="en" w:eastAsia="zh-CN"/>
              </w:rPr>
              <w:t>盎司，周涨</w:t>
            </w:r>
            <w:r w:rsidRPr="00AC5973">
              <w:rPr>
                <w:rFonts w:ascii="宋体" w:eastAsia="宋体" w:hAnsi="宋体" w:cs="宋体"/>
                <w:lang w:val="en" w:eastAsia="zh-CN"/>
              </w:rPr>
              <w:t>5.35%</w:t>
            </w:r>
            <w:r w:rsidRPr="00AC5973">
              <w:rPr>
                <w:rFonts w:ascii="宋体" w:eastAsia="宋体" w:hAnsi="宋体" w:cs="宋体" w:hint="eastAsia"/>
                <w:lang w:val="en" w:eastAsia="zh-CN"/>
              </w:rPr>
              <w:t>。</w:t>
            </w:r>
            <w:r w:rsidRPr="00AC5973">
              <w:rPr>
                <w:rFonts w:ascii="宋体" w:eastAsia="宋体" w:hAnsi="宋体" w:cs="宋体"/>
                <w:lang w:val="en" w:eastAsia="zh-CN"/>
              </w:rPr>
              <w:t>COMEX</w:t>
            </w:r>
            <w:r w:rsidRPr="00AC5973">
              <w:rPr>
                <w:rFonts w:ascii="宋体" w:eastAsia="宋体" w:hAnsi="宋体" w:cs="宋体" w:hint="eastAsia"/>
                <w:lang w:val="en" w:eastAsia="zh-CN"/>
              </w:rPr>
              <w:t>白银期货涨</w:t>
            </w:r>
            <w:r w:rsidRPr="00AC5973">
              <w:rPr>
                <w:rFonts w:ascii="宋体" w:eastAsia="宋体" w:hAnsi="宋体" w:cs="宋体"/>
                <w:lang w:val="en" w:eastAsia="zh-CN"/>
              </w:rPr>
              <w:t>1.27%</w:t>
            </w:r>
            <w:r w:rsidRPr="00AC5973">
              <w:rPr>
                <w:rFonts w:ascii="宋体" w:eastAsia="宋体" w:hAnsi="宋体" w:cs="宋体" w:hint="eastAsia"/>
                <w:lang w:val="en" w:eastAsia="zh-CN"/>
              </w:rPr>
              <w:t>报</w:t>
            </w:r>
            <w:r w:rsidRPr="00AC5973">
              <w:rPr>
                <w:rFonts w:ascii="宋体" w:eastAsia="宋体" w:hAnsi="宋体" w:cs="宋体"/>
                <w:lang w:val="en" w:eastAsia="zh-CN"/>
              </w:rPr>
              <w:t>33.64</w:t>
            </w:r>
            <w:r w:rsidRPr="00AC5973">
              <w:rPr>
                <w:rFonts w:ascii="宋体" w:eastAsia="宋体" w:hAnsi="宋体" w:cs="宋体" w:hint="eastAsia"/>
                <w:lang w:val="en" w:eastAsia="zh-CN"/>
              </w:rPr>
              <w:t>美元</w:t>
            </w:r>
            <w:r w:rsidRPr="00AC5973">
              <w:rPr>
                <w:rFonts w:ascii="宋体" w:eastAsia="宋体" w:hAnsi="宋体" w:cs="宋体"/>
                <w:lang w:val="en" w:eastAsia="zh-CN"/>
              </w:rPr>
              <w:t>/</w:t>
            </w:r>
            <w:r w:rsidRPr="00AC5973">
              <w:rPr>
                <w:rFonts w:ascii="宋体" w:eastAsia="宋体" w:hAnsi="宋体" w:cs="宋体" w:hint="eastAsia"/>
                <w:lang w:val="en" w:eastAsia="zh-CN"/>
              </w:rPr>
              <w:t>盎司，周涨</w:t>
            </w:r>
            <w:r w:rsidRPr="00AC5973">
              <w:rPr>
                <w:rFonts w:ascii="宋体" w:eastAsia="宋体" w:hAnsi="宋体" w:cs="宋体"/>
                <w:lang w:val="en" w:eastAsia="zh-CN"/>
              </w:rPr>
              <w:t>3.97%</w:t>
            </w:r>
            <w:r w:rsidRPr="00AC5973">
              <w:rPr>
                <w:rFonts w:ascii="宋体" w:eastAsia="宋体" w:hAnsi="宋体" w:cs="宋体" w:hint="eastAsia"/>
                <w:lang w:val="en" w:eastAsia="zh-CN"/>
              </w:rPr>
              <w:t>。受穆迪下调美国主权信用评级、中东地缘紧张局势升温以及特朗普减税法案引发的财政担忧推动，市场避险情绪再度升温，金价上周表现强势。以色列拟对伊朗核设施进行袭击，俄罗斯周日对乌克兰发动战争以来最大规模空袭，地缘局势持续紧张提振黄金避险属性。特朗普上周五再次提出对欧盟商品征收</w:t>
            </w:r>
            <w:r w:rsidRPr="00AC5973">
              <w:rPr>
                <w:rFonts w:ascii="宋体" w:eastAsia="宋体" w:hAnsi="宋体" w:cs="宋体"/>
                <w:lang w:val="en" w:eastAsia="zh-CN"/>
              </w:rPr>
              <w:t>50%</w:t>
            </w:r>
            <w:r w:rsidRPr="00AC5973">
              <w:rPr>
                <w:rFonts w:ascii="宋体" w:eastAsia="宋体" w:hAnsi="宋体" w:cs="宋体" w:hint="eastAsia"/>
                <w:lang w:val="en" w:eastAsia="zh-CN"/>
              </w:rPr>
              <w:t>关税，并对苹果公司非美国制造的</w:t>
            </w:r>
            <w:r w:rsidRPr="00AC5973">
              <w:rPr>
                <w:rFonts w:ascii="宋体" w:eastAsia="宋体" w:hAnsi="宋体" w:cs="宋体"/>
                <w:lang w:val="en" w:eastAsia="zh-CN"/>
              </w:rPr>
              <w:t>iPhone</w:t>
            </w:r>
            <w:r w:rsidRPr="00AC5973">
              <w:rPr>
                <w:rFonts w:ascii="宋体" w:eastAsia="宋体" w:hAnsi="宋体" w:cs="宋体" w:hint="eastAsia"/>
                <w:lang w:val="en" w:eastAsia="zh-CN"/>
              </w:rPr>
              <w:t>征收</w:t>
            </w:r>
            <w:r w:rsidRPr="00AC5973">
              <w:rPr>
                <w:rFonts w:ascii="宋体" w:eastAsia="宋体" w:hAnsi="宋体" w:cs="宋体"/>
                <w:lang w:val="en" w:eastAsia="zh-CN"/>
              </w:rPr>
              <w:t>25%</w:t>
            </w:r>
            <w:r w:rsidRPr="00AC5973">
              <w:rPr>
                <w:rFonts w:ascii="宋体" w:eastAsia="宋体" w:hAnsi="宋体" w:cs="宋体" w:hint="eastAsia"/>
                <w:lang w:val="en" w:eastAsia="zh-CN"/>
              </w:rPr>
              <w:t>关税的建议，但随后表示表示同意将针对欧盟的</w:t>
            </w:r>
            <w:r w:rsidRPr="00AC5973">
              <w:rPr>
                <w:rFonts w:ascii="宋体" w:eastAsia="宋体" w:hAnsi="宋体" w:cs="宋体"/>
                <w:lang w:val="en" w:eastAsia="zh-CN"/>
              </w:rPr>
              <w:t>50%</w:t>
            </w:r>
            <w:r w:rsidRPr="00AC5973">
              <w:rPr>
                <w:rFonts w:ascii="宋体" w:eastAsia="宋体" w:hAnsi="宋体" w:cs="宋体" w:hint="eastAsia"/>
                <w:lang w:val="en" w:eastAsia="zh-CN"/>
              </w:rPr>
              <w:t>关税最后期限延长至</w:t>
            </w:r>
            <w:r w:rsidRPr="00AC5973">
              <w:rPr>
                <w:rFonts w:ascii="宋体" w:eastAsia="宋体" w:hAnsi="宋体" w:cs="宋体"/>
                <w:lang w:val="en" w:eastAsia="zh-CN"/>
              </w:rPr>
              <w:t>7</w:t>
            </w:r>
            <w:r w:rsidRPr="00AC5973">
              <w:rPr>
                <w:rFonts w:ascii="宋体" w:eastAsia="宋体" w:hAnsi="宋体" w:cs="宋体" w:hint="eastAsia"/>
                <w:lang w:val="en" w:eastAsia="zh-CN"/>
              </w:rPr>
              <w:t>月</w:t>
            </w:r>
            <w:r w:rsidRPr="00AC5973">
              <w:rPr>
                <w:rFonts w:ascii="宋体" w:eastAsia="宋体" w:hAnsi="宋体" w:cs="宋体"/>
                <w:lang w:val="en" w:eastAsia="zh-CN"/>
              </w:rPr>
              <w:t>9</w:t>
            </w:r>
            <w:r w:rsidRPr="00AC5973">
              <w:rPr>
                <w:rFonts w:ascii="宋体" w:eastAsia="宋体" w:hAnsi="宋体" w:cs="宋体" w:hint="eastAsia"/>
                <w:lang w:val="en" w:eastAsia="zh-CN"/>
              </w:rPr>
              <w:t>日，再度凸显关税政策不确定性，关税预期的反复推动避险资金流入黄金。美元信用评级下调反映债务风险加剧，特朗普减税法案预计未来新增</w:t>
            </w:r>
            <w:r w:rsidRPr="00AC5973">
              <w:rPr>
                <w:rFonts w:ascii="宋体" w:eastAsia="宋体" w:hAnsi="宋体" w:cs="宋体"/>
                <w:lang w:val="en" w:eastAsia="zh-CN"/>
              </w:rPr>
              <w:t>3.8</w:t>
            </w:r>
            <w:r w:rsidRPr="00AC5973">
              <w:rPr>
                <w:rFonts w:ascii="宋体" w:eastAsia="宋体" w:hAnsi="宋体" w:cs="宋体" w:hint="eastAsia"/>
                <w:lang w:val="en" w:eastAsia="zh-CN"/>
              </w:rPr>
              <w:t>万至</w:t>
            </w:r>
            <w:r w:rsidRPr="00AC5973">
              <w:rPr>
                <w:rFonts w:ascii="宋体" w:eastAsia="宋体" w:hAnsi="宋体" w:cs="宋体"/>
                <w:lang w:val="en" w:eastAsia="zh-CN"/>
              </w:rPr>
              <w:t>5</w:t>
            </w:r>
            <w:proofErr w:type="gramStart"/>
            <w:r w:rsidRPr="00AC5973">
              <w:rPr>
                <w:rFonts w:ascii="宋体" w:eastAsia="宋体" w:hAnsi="宋体" w:cs="宋体" w:hint="eastAsia"/>
                <w:lang w:val="en" w:eastAsia="zh-CN"/>
              </w:rPr>
              <w:t>万亿</w:t>
            </w:r>
            <w:proofErr w:type="gramEnd"/>
            <w:r w:rsidRPr="00AC5973">
              <w:rPr>
                <w:rFonts w:ascii="宋体" w:eastAsia="宋体" w:hAnsi="宋体" w:cs="宋体" w:hint="eastAsia"/>
                <w:lang w:val="en" w:eastAsia="zh-CN"/>
              </w:rPr>
              <w:t>美元债务，联邦债务上限上调</w:t>
            </w:r>
            <w:r w:rsidRPr="00AC5973">
              <w:rPr>
                <w:rFonts w:ascii="宋体" w:eastAsia="宋体" w:hAnsi="宋体" w:cs="宋体"/>
                <w:lang w:val="en" w:eastAsia="zh-CN"/>
              </w:rPr>
              <w:t>4</w:t>
            </w:r>
            <w:proofErr w:type="gramStart"/>
            <w:r w:rsidRPr="00AC5973">
              <w:rPr>
                <w:rFonts w:ascii="宋体" w:eastAsia="宋体" w:hAnsi="宋体" w:cs="宋体" w:hint="eastAsia"/>
                <w:lang w:val="en" w:eastAsia="zh-CN"/>
              </w:rPr>
              <w:t>万亿</w:t>
            </w:r>
            <w:proofErr w:type="gramEnd"/>
            <w:r w:rsidRPr="00AC5973">
              <w:rPr>
                <w:rFonts w:ascii="宋体" w:eastAsia="宋体" w:hAnsi="宋体" w:cs="宋体" w:hint="eastAsia"/>
                <w:lang w:val="en" w:eastAsia="zh-CN"/>
              </w:rPr>
              <w:t>美元，叠加市场对于美</w:t>
            </w:r>
            <w:proofErr w:type="gramStart"/>
            <w:r w:rsidRPr="00AC5973">
              <w:rPr>
                <w:rFonts w:ascii="宋体" w:eastAsia="宋体" w:hAnsi="宋体" w:cs="宋体" w:hint="eastAsia"/>
                <w:lang w:val="en" w:eastAsia="zh-CN"/>
              </w:rPr>
              <w:t>债供应</w:t>
            </w:r>
            <w:proofErr w:type="gramEnd"/>
            <w:r w:rsidRPr="00AC5973">
              <w:rPr>
                <w:rFonts w:ascii="宋体" w:eastAsia="宋体" w:hAnsi="宋体" w:cs="宋体" w:hint="eastAsia"/>
                <w:lang w:val="en" w:eastAsia="zh-CN"/>
              </w:rPr>
              <w:t>担忧所致的</w:t>
            </w:r>
            <w:proofErr w:type="gramStart"/>
            <w:r w:rsidRPr="00AC5973">
              <w:rPr>
                <w:rFonts w:ascii="宋体" w:eastAsia="宋体" w:hAnsi="宋体" w:cs="宋体" w:hint="eastAsia"/>
                <w:lang w:val="en" w:eastAsia="zh-CN"/>
              </w:rPr>
              <w:t>长端美债</w:t>
            </w:r>
            <w:proofErr w:type="gramEnd"/>
            <w:r w:rsidRPr="00AC5973">
              <w:rPr>
                <w:rFonts w:ascii="宋体" w:eastAsia="宋体" w:hAnsi="宋体" w:cs="宋体" w:hint="eastAsia"/>
                <w:lang w:val="en" w:eastAsia="zh-CN"/>
              </w:rPr>
              <w:t>期限溢价上升，美元信用风险抬升中长期为金价提供结构性支撑。美国</w:t>
            </w:r>
            <w:r w:rsidRPr="00AC5973">
              <w:rPr>
                <w:rFonts w:ascii="宋体" w:eastAsia="宋体" w:hAnsi="宋体" w:cs="宋体"/>
                <w:lang w:val="en" w:eastAsia="zh-CN"/>
              </w:rPr>
              <w:t>4</w:t>
            </w:r>
            <w:r w:rsidRPr="00AC5973">
              <w:rPr>
                <w:rFonts w:ascii="宋体" w:eastAsia="宋体" w:hAnsi="宋体" w:cs="宋体" w:hint="eastAsia"/>
                <w:lang w:val="en" w:eastAsia="zh-CN"/>
              </w:rPr>
              <w:t>月份新屋销售强于预期，升至</w:t>
            </w:r>
            <w:r w:rsidRPr="00AC5973">
              <w:rPr>
                <w:rFonts w:ascii="宋体" w:eastAsia="宋体" w:hAnsi="宋体" w:cs="宋体"/>
                <w:lang w:val="en" w:eastAsia="zh-CN"/>
              </w:rPr>
              <w:t>2022</w:t>
            </w:r>
            <w:r w:rsidRPr="00AC5973">
              <w:rPr>
                <w:rFonts w:ascii="宋体" w:eastAsia="宋体" w:hAnsi="宋体" w:cs="宋体" w:hint="eastAsia"/>
                <w:lang w:val="en" w:eastAsia="zh-CN"/>
              </w:rPr>
              <w:t>年</w:t>
            </w:r>
            <w:r w:rsidRPr="00AC5973">
              <w:rPr>
                <w:rFonts w:ascii="宋体" w:eastAsia="宋体" w:hAnsi="宋体" w:cs="宋体"/>
                <w:lang w:val="en" w:eastAsia="zh-CN"/>
              </w:rPr>
              <w:t>2</w:t>
            </w:r>
            <w:r w:rsidRPr="00AC5973">
              <w:rPr>
                <w:rFonts w:ascii="宋体" w:eastAsia="宋体" w:hAnsi="宋体" w:cs="宋体" w:hint="eastAsia"/>
                <w:lang w:val="en" w:eastAsia="zh-CN"/>
              </w:rPr>
              <w:t>月以来最高，或得益于建筑商为缓解负担能力问题而推出的激励措施。美国</w:t>
            </w:r>
            <w:r w:rsidRPr="00AC5973">
              <w:rPr>
                <w:rFonts w:ascii="宋体" w:eastAsia="宋体" w:hAnsi="宋体" w:cs="宋体"/>
                <w:lang w:val="en" w:eastAsia="zh-CN"/>
              </w:rPr>
              <w:t>5</w:t>
            </w:r>
            <w:r w:rsidRPr="00AC5973">
              <w:rPr>
                <w:rFonts w:ascii="宋体" w:eastAsia="宋体" w:hAnsi="宋体" w:cs="宋体" w:hint="eastAsia"/>
                <w:lang w:val="en" w:eastAsia="zh-CN"/>
              </w:rPr>
              <w:t>月</w:t>
            </w:r>
            <w:proofErr w:type="gramStart"/>
            <w:r w:rsidRPr="00AC5973">
              <w:rPr>
                <w:rFonts w:ascii="宋体" w:eastAsia="宋体" w:hAnsi="宋体" w:cs="宋体" w:hint="eastAsia"/>
                <w:lang w:val="en" w:eastAsia="zh-CN"/>
              </w:rPr>
              <w:t>标普全球</w:t>
            </w:r>
            <w:proofErr w:type="gramEnd"/>
            <w:r w:rsidRPr="00AC5973">
              <w:rPr>
                <w:rFonts w:ascii="宋体" w:eastAsia="宋体" w:hAnsi="宋体" w:cs="宋体" w:hint="eastAsia"/>
                <w:lang w:val="en" w:eastAsia="zh-CN"/>
              </w:rPr>
              <w:t>综合</w:t>
            </w:r>
            <w:r w:rsidRPr="00AC5973">
              <w:rPr>
                <w:rFonts w:ascii="宋体" w:eastAsia="宋体" w:hAnsi="宋体" w:cs="宋体"/>
                <w:lang w:val="en" w:eastAsia="zh-CN"/>
              </w:rPr>
              <w:t>PMI</w:t>
            </w:r>
            <w:r w:rsidRPr="00AC5973">
              <w:rPr>
                <w:rFonts w:ascii="宋体" w:eastAsia="宋体" w:hAnsi="宋体" w:cs="宋体" w:hint="eastAsia"/>
                <w:lang w:val="en" w:eastAsia="zh-CN"/>
              </w:rPr>
              <w:t>回升至</w:t>
            </w:r>
            <w:r w:rsidRPr="00AC5973">
              <w:rPr>
                <w:rFonts w:ascii="宋体" w:eastAsia="宋体" w:hAnsi="宋体" w:cs="宋体"/>
                <w:lang w:val="en" w:eastAsia="zh-CN"/>
              </w:rPr>
              <w:t>52.1</w:t>
            </w:r>
            <w:r w:rsidRPr="00AC5973">
              <w:rPr>
                <w:rFonts w:ascii="宋体" w:eastAsia="宋体" w:hAnsi="宋体" w:cs="宋体" w:hint="eastAsia"/>
                <w:lang w:val="en" w:eastAsia="zh-CN"/>
              </w:rPr>
              <w:t>，企业活动边际改善，劳动力市场韧性有所分化，</w:t>
            </w:r>
            <w:proofErr w:type="gramStart"/>
            <w:r w:rsidRPr="00AC5973">
              <w:rPr>
                <w:rFonts w:ascii="宋体" w:eastAsia="宋体" w:hAnsi="宋体" w:cs="宋体" w:hint="eastAsia"/>
                <w:lang w:val="en" w:eastAsia="zh-CN"/>
              </w:rPr>
              <w:t>初请失业金人数</w:t>
            </w:r>
            <w:proofErr w:type="gramEnd"/>
            <w:r w:rsidRPr="00AC5973">
              <w:rPr>
                <w:rFonts w:ascii="宋体" w:eastAsia="宋体" w:hAnsi="宋体" w:cs="宋体" w:hint="eastAsia"/>
                <w:lang w:val="en" w:eastAsia="zh-CN"/>
              </w:rPr>
              <w:t>持续下行，而持续申领人数呈上升趋势，表明企业招聘意愿因关税不确定性受抑。中长期而言，</w:t>
            </w:r>
            <w:proofErr w:type="gramStart"/>
            <w:r w:rsidRPr="00AC5973">
              <w:rPr>
                <w:rFonts w:ascii="宋体" w:eastAsia="宋体" w:hAnsi="宋体" w:cs="宋体" w:hint="eastAsia"/>
                <w:lang w:val="en" w:eastAsia="zh-CN"/>
              </w:rPr>
              <w:t>此前公布</w:t>
            </w:r>
            <w:proofErr w:type="gramEnd"/>
            <w:r w:rsidRPr="00AC5973">
              <w:rPr>
                <w:rFonts w:ascii="宋体" w:eastAsia="宋体" w:hAnsi="宋体" w:cs="宋体" w:hint="eastAsia"/>
                <w:lang w:val="en" w:eastAsia="zh-CN"/>
              </w:rPr>
              <w:t>的</w:t>
            </w:r>
            <w:r w:rsidRPr="00AC5973">
              <w:rPr>
                <w:rFonts w:ascii="宋体" w:eastAsia="宋体" w:hAnsi="宋体" w:cs="宋体"/>
                <w:lang w:val="en" w:eastAsia="zh-CN"/>
              </w:rPr>
              <w:t>CPI</w:t>
            </w:r>
            <w:r w:rsidRPr="00AC5973">
              <w:rPr>
                <w:rFonts w:ascii="宋体" w:eastAsia="宋体" w:hAnsi="宋体" w:cs="宋体" w:hint="eastAsia"/>
                <w:lang w:val="en" w:eastAsia="zh-CN"/>
              </w:rPr>
              <w:t>及</w:t>
            </w:r>
            <w:r w:rsidRPr="00AC5973">
              <w:rPr>
                <w:rFonts w:ascii="宋体" w:eastAsia="宋体" w:hAnsi="宋体" w:cs="宋体"/>
                <w:lang w:val="en" w:eastAsia="zh-CN"/>
              </w:rPr>
              <w:t>PPI</w:t>
            </w:r>
            <w:r w:rsidRPr="00AC5973">
              <w:rPr>
                <w:rFonts w:ascii="宋体" w:eastAsia="宋体" w:hAnsi="宋体" w:cs="宋体" w:hint="eastAsia"/>
                <w:lang w:val="en" w:eastAsia="zh-CN"/>
              </w:rPr>
              <w:t>数据释放降温信号，一定程度上为年内美联储降息做好铺垫，但考虑到未来关税政策变数犹存，不确定性或继续放大，美国债务问题持续或使全球</w:t>
            </w:r>
            <w:proofErr w:type="gramStart"/>
            <w:r w:rsidRPr="00AC5973">
              <w:rPr>
                <w:rFonts w:ascii="宋体" w:eastAsia="宋体" w:hAnsi="宋体" w:cs="宋体" w:hint="eastAsia"/>
                <w:lang w:val="en" w:eastAsia="zh-CN"/>
              </w:rPr>
              <w:t>去美元</w:t>
            </w:r>
            <w:proofErr w:type="gramEnd"/>
            <w:r w:rsidRPr="00AC5973">
              <w:rPr>
                <w:rFonts w:ascii="宋体" w:eastAsia="宋体" w:hAnsi="宋体" w:cs="宋体" w:hint="eastAsia"/>
                <w:lang w:val="en" w:eastAsia="zh-CN"/>
              </w:rPr>
              <w:t>趋势持久化，中长期金价仍受到避险需求和美元走软提振。新兴国家央行的购金需求以及黄金</w:t>
            </w:r>
            <w:r w:rsidRPr="00AC5973">
              <w:rPr>
                <w:rFonts w:ascii="宋体" w:eastAsia="宋体" w:hAnsi="宋体" w:cs="宋体"/>
                <w:lang w:val="en" w:eastAsia="zh-CN"/>
              </w:rPr>
              <w:t>ETF</w:t>
            </w:r>
            <w:r w:rsidRPr="00AC5973">
              <w:rPr>
                <w:rFonts w:ascii="宋体" w:eastAsia="宋体" w:hAnsi="宋体" w:cs="宋体" w:hint="eastAsia"/>
                <w:lang w:val="en" w:eastAsia="zh-CN"/>
              </w:rPr>
              <w:t>的持续净流入表明黄金投资需求稳固。白银方面，关税局势面临挑战，美国与日本欧盟的谈判面临较大不确定性，金银比中长期中枢上移的背景下，</w:t>
            </w:r>
            <w:proofErr w:type="gramStart"/>
            <w:r w:rsidRPr="00AC5973">
              <w:rPr>
                <w:rFonts w:ascii="宋体" w:eastAsia="宋体" w:hAnsi="宋体" w:cs="宋体" w:hint="eastAsia"/>
                <w:lang w:val="en" w:eastAsia="zh-CN"/>
              </w:rPr>
              <w:t>金银价</w:t>
            </w:r>
            <w:proofErr w:type="gramEnd"/>
            <w:r w:rsidRPr="00AC5973">
              <w:rPr>
                <w:rFonts w:ascii="宋体" w:eastAsia="宋体" w:hAnsi="宋体" w:cs="宋体" w:hint="eastAsia"/>
                <w:lang w:val="en" w:eastAsia="zh-CN"/>
              </w:rPr>
              <w:t>走势相关性下行，近期白银主要保持黄金跟涨节奏。操作上建议，维持中长期逢低布局思路，短期内注意回调压力。</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17E3B938" w:rsidR="00993B64" w:rsidRDefault="00E42547" w:rsidP="003820BA">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7C1678">
              <w:rPr>
                <w:rFonts w:eastAsia="宋体"/>
                <w:noProof/>
                <w:lang w:eastAsia="zh-CN"/>
              </w:rPr>
              <w:drawing>
                <wp:inline distT="0" distB="0" distL="0" distR="0" wp14:anchorId="360806CE" wp14:editId="5B554C40">
                  <wp:extent cx="2941607" cy="192694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330" cy="1945102"/>
                          </a:xfrm>
                          <a:prstGeom prst="rect">
                            <a:avLst/>
                          </a:prstGeom>
                          <a:noFill/>
                        </pic:spPr>
                      </pic:pic>
                    </a:graphicData>
                  </a:graphic>
                </wp:inline>
              </w:drawing>
            </w:r>
            <w:r w:rsidR="007C1678">
              <w:rPr>
                <w:rFonts w:eastAsia="宋体"/>
                <w:noProof/>
                <w:lang w:eastAsia="zh-CN"/>
              </w:rPr>
              <w:drawing>
                <wp:inline distT="0" distB="0" distL="0" distR="0" wp14:anchorId="543371A5" wp14:editId="1AE84956">
                  <wp:extent cx="2846657" cy="1922456"/>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010" cy="1944305"/>
                          </a:xfrm>
                          <a:prstGeom prst="rect">
                            <a:avLst/>
                          </a:prstGeom>
                          <a:noFill/>
                        </pic:spPr>
                      </pic:pic>
                    </a:graphicData>
                  </a:graphic>
                </wp:inline>
              </w:drawing>
            </w:r>
          </w:p>
        </w:tc>
      </w:tr>
      <w:tr w:rsidR="00993B64" w14:paraId="3270EEF8" w14:textId="77777777" w:rsidTr="00AB1863">
        <w:trPr>
          <w:trHeight w:val="4063"/>
        </w:trPr>
        <w:tc>
          <w:tcPr>
            <w:tcW w:w="9417" w:type="dxa"/>
          </w:tcPr>
          <w:p w14:paraId="383DB5B7" w14:textId="5ABC18E9" w:rsidR="00993B64" w:rsidRDefault="007C1678" w:rsidP="00BD444A">
            <w:pPr>
              <w:spacing w:line="4053" w:lineRule="exact"/>
              <w:jc w:val="both"/>
              <w:rPr>
                <w:rFonts w:eastAsia="宋体"/>
                <w:lang w:eastAsia="zh-CN"/>
              </w:rPr>
            </w:pPr>
            <w:r>
              <w:rPr>
                <w:noProof/>
                <w:snapToGrid/>
                <w:lang w:eastAsia="zh-CN"/>
              </w:rPr>
              <w:drawing>
                <wp:inline distT="0" distB="0" distL="0" distR="0" wp14:anchorId="5D1236C2" wp14:editId="02DA61DD">
                  <wp:extent cx="2934335" cy="1957894"/>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234" cy="1982514"/>
                          </a:xfrm>
                          <a:prstGeom prst="rect">
                            <a:avLst/>
                          </a:prstGeom>
                          <a:noFill/>
                        </pic:spPr>
                      </pic:pic>
                    </a:graphicData>
                  </a:graphic>
                </wp:inline>
              </w:drawing>
            </w:r>
            <w:r w:rsidR="00BD444A">
              <w:rPr>
                <w:noProof/>
                <w:snapToGrid/>
                <w:lang w:eastAsia="zh-CN"/>
              </w:rPr>
              <w:t xml:space="preserve"> </w: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Pr>
                <w:noProof/>
                <w:snapToGrid/>
                <w:lang w:eastAsia="zh-CN"/>
              </w:rPr>
              <w:drawing>
                <wp:inline distT="0" distB="0" distL="0" distR="0" wp14:anchorId="5FA5BB52" wp14:editId="57E981BD">
                  <wp:extent cx="2818921" cy="194818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942" cy="1959943"/>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013BC564"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7C1678">
              <w:rPr>
                <w:rFonts w:eastAsia="宋体"/>
                <w:noProof/>
                <w:lang w:eastAsia="zh-CN"/>
              </w:rPr>
              <w:drawing>
                <wp:inline distT="0" distB="0" distL="0" distR="0" wp14:anchorId="6CFD1D1D" wp14:editId="2810264B">
                  <wp:extent cx="2933700" cy="2060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8196" cy="2077781"/>
                          </a:xfrm>
                          <a:prstGeom prst="rect">
                            <a:avLst/>
                          </a:prstGeom>
                          <a:noFill/>
                        </pic:spPr>
                      </pic:pic>
                    </a:graphicData>
                  </a:graphic>
                </wp:inline>
              </w:drawing>
            </w:r>
            <w:r w:rsidR="007C1678">
              <w:rPr>
                <w:rFonts w:eastAsia="宋体"/>
                <w:noProof/>
                <w:lang w:eastAsia="zh-CN"/>
              </w:rPr>
              <w:drawing>
                <wp:inline distT="0" distB="0" distL="0" distR="0" wp14:anchorId="7B1C00BA" wp14:editId="445E2F31">
                  <wp:extent cx="286397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9389" cy="2091844"/>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5D8C62F6" w:rsidR="00993B64" w:rsidRDefault="00E42547" w:rsidP="00AB1863">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AC5973">
              <w:rPr>
                <w:noProof/>
                <w:snapToGrid/>
                <w:lang w:eastAsia="zh-CN"/>
              </w:rPr>
              <w:drawing>
                <wp:inline distT="0" distB="0" distL="0" distR="0" wp14:anchorId="43E72048" wp14:editId="70B26129">
                  <wp:extent cx="2942590" cy="1940658"/>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857" cy="1947429"/>
                          </a:xfrm>
                          <a:prstGeom prst="rect">
                            <a:avLst/>
                          </a:prstGeom>
                          <a:noFill/>
                        </pic:spPr>
                      </pic:pic>
                    </a:graphicData>
                  </a:graphic>
                </wp:inline>
              </w:drawing>
            </w:r>
            <w:r w:rsidR="00AB1863">
              <w:rPr>
                <w:noProof/>
                <w:snapToGrid/>
                <w:lang w:eastAsia="zh-CN"/>
              </w:rPr>
              <w:t xml:space="preserve"> </w:t>
            </w:r>
            <w:r w:rsidR="00AC5973">
              <w:rPr>
                <w:noProof/>
                <w:snapToGrid/>
                <w:lang w:eastAsia="zh-CN"/>
              </w:rPr>
              <w:drawing>
                <wp:inline distT="0" distB="0" distL="0" distR="0" wp14:anchorId="05B6BA2A" wp14:editId="227E40F0">
                  <wp:extent cx="2810138" cy="1940560"/>
                  <wp:effectExtent l="0" t="0" r="952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369" cy="1966270"/>
                          </a:xfrm>
                          <a:prstGeom prst="rect">
                            <a:avLst/>
                          </a:prstGeom>
                          <a:noFill/>
                        </pic:spPr>
                      </pic:pic>
                    </a:graphicData>
                  </a:graphic>
                </wp:inline>
              </w:drawing>
            </w:r>
          </w:p>
        </w:tc>
      </w:tr>
      <w:tr w:rsidR="00993B64" w14:paraId="4157D6F2" w14:textId="77777777" w:rsidTr="00F70B22">
        <w:trPr>
          <w:trHeight w:val="4063"/>
        </w:trPr>
        <w:tc>
          <w:tcPr>
            <w:tcW w:w="9417" w:type="dxa"/>
          </w:tcPr>
          <w:p w14:paraId="734BE331" w14:textId="5A3177DD"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C5973">
              <w:rPr>
                <w:rFonts w:eastAsia="宋体"/>
                <w:noProof/>
                <w:sz w:val="20"/>
                <w:lang w:eastAsia="zh-CN"/>
              </w:rPr>
              <w:drawing>
                <wp:inline distT="0" distB="0" distL="0" distR="0" wp14:anchorId="05824A84" wp14:editId="2273D208">
                  <wp:extent cx="2941607" cy="1879419"/>
                  <wp:effectExtent l="0" t="0" r="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7666" cy="1896068"/>
                          </a:xfrm>
                          <a:prstGeom prst="rect">
                            <a:avLst/>
                          </a:prstGeom>
                          <a:noFill/>
                        </pic:spPr>
                      </pic:pic>
                    </a:graphicData>
                  </a:graphic>
                </wp:inline>
              </w:drawing>
            </w:r>
            <w:r w:rsidR="00AC5973">
              <w:rPr>
                <w:rFonts w:eastAsia="宋体"/>
                <w:noProof/>
                <w:sz w:val="20"/>
                <w:lang w:eastAsia="zh-CN"/>
              </w:rPr>
              <w:drawing>
                <wp:inline distT="0" distB="0" distL="0" distR="0" wp14:anchorId="59F43005" wp14:editId="7F489CB2">
                  <wp:extent cx="2872069" cy="1882188"/>
                  <wp:effectExtent l="0" t="0" r="508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1280" cy="1894778"/>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5126D3"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27" type="#_x0000_t75" style="width:9.8pt;height:13.25pt;visibility:visible;mso-wrap-style:square"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5D14966E" w:rsidR="00C11EBD" w:rsidRPr="00DF1922" w:rsidRDefault="00EE4CFE" w:rsidP="00DF1922">
            <w:pPr>
              <w:pStyle w:val="TableText"/>
              <w:spacing w:before="221" w:line="180" w:lineRule="auto"/>
              <w:jc w:val="center"/>
              <w:rPr>
                <w:b/>
                <w:bCs/>
                <w:sz w:val="19"/>
                <w:szCs w:val="19"/>
                <w:lang w:eastAsia="zh-CN"/>
              </w:rPr>
            </w:pPr>
            <w:bookmarkStart w:id="0"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AC2444">
              <w:rPr>
                <w:b/>
                <w:bCs/>
                <w:sz w:val="19"/>
                <w:szCs w:val="19"/>
                <w:lang w:eastAsia="zh-CN"/>
              </w:rPr>
              <w:t>5</w:t>
            </w:r>
            <w:r w:rsidRPr="00DF1922">
              <w:rPr>
                <w:b/>
                <w:bCs/>
                <w:sz w:val="19"/>
                <w:szCs w:val="19"/>
                <w:lang w:eastAsia="zh-CN"/>
              </w:rPr>
              <w:t>/</w:t>
            </w:r>
            <w:r w:rsidR="00A4704B">
              <w:rPr>
                <w:b/>
                <w:bCs/>
                <w:sz w:val="19"/>
                <w:szCs w:val="19"/>
                <w:lang w:eastAsia="zh-CN"/>
              </w:rPr>
              <w:t>26</w:t>
            </w:r>
          </w:p>
        </w:tc>
        <w:tc>
          <w:tcPr>
            <w:tcW w:w="1314" w:type="dxa"/>
            <w:shd w:val="clear" w:color="auto" w:fill="auto"/>
          </w:tcPr>
          <w:p w14:paraId="5101373E" w14:textId="104DBB98" w:rsidR="00C11EBD" w:rsidRPr="00DF1922" w:rsidRDefault="007C1678" w:rsidP="00804A8F">
            <w:pPr>
              <w:pStyle w:val="TableText"/>
              <w:spacing w:before="221" w:line="180" w:lineRule="auto"/>
              <w:jc w:val="center"/>
              <w:rPr>
                <w:b/>
                <w:bCs/>
                <w:sz w:val="19"/>
                <w:szCs w:val="19"/>
                <w:lang w:eastAsia="zh-CN"/>
              </w:rPr>
            </w:pPr>
            <w:r>
              <w:rPr>
                <w:b/>
                <w:bCs/>
                <w:sz w:val="19"/>
                <w:szCs w:val="19"/>
                <w:lang w:eastAsia="zh-CN"/>
              </w:rPr>
              <w:t>02:4</w:t>
            </w:r>
            <w:r w:rsidR="005309C2" w:rsidRPr="005309C2">
              <w:rPr>
                <w:b/>
                <w:bCs/>
                <w:sz w:val="19"/>
                <w:szCs w:val="19"/>
                <w:lang w:eastAsia="zh-CN"/>
              </w:rPr>
              <w:t>0</w:t>
            </w:r>
          </w:p>
        </w:tc>
        <w:tc>
          <w:tcPr>
            <w:tcW w:w="6344" w:type="dxa"/>
            <w:shd w:val="clear" w:color="auto" w:fill="auto"/>
          </w:tcPr>
          <w:p w14:paraId="36B1358B" w14:textId="7A9CE998" w:rsidR="00C11EBD" w:rsidRPr="008E3E9D" w:rsidRDefault="00A4704B" w:rsidP="00DF1922">
            <w:pPr>
              <w:pStyle w:val="TableText"/>
              <w:spacing w:before="221" w:line="180" w:lineRule="auto"/>
              <w:jc w:val="center"/>
              <w:rPr>
                <w:b/>
                <w:bCs/>
                <w:sz w:val="19"/>
                <w:szCs w:val="19"/>
                <w:lang w:eastAsia="zh-CN"/>
              </w:rPr>
            </w:pPr>
            <w:r w:rsidRPr="00A4704B">
              <w:rPr>
                <w:rFonts w:hint="eastAsia"/>
                <w:b/>
                <w:bCs/>
                <w:sz w:val="19"/>
                <w:szCs w:val="19"/>
                <w:lang w:eastAsia="zh-CN"/>
              </w:rPr>
              <w:t>美联储主席鲍威尔发表致辞</w:t>
            </w:r>
          </w:p>
        </w:tc>
      </w:tr>
      <w:bookmarkEnd w:id="0"/>
      <w:tr w:rsidR="00A4704B" w14:paraId="346485D1" w14:textId="77777777" w:rsidTr="002F3BE6">
        <w:trPr>
          <w:trHeight w:val="620"/>
        </w:trPr>
        <w:tc>
          <w:tcPr>
            <w:tcW w:w="1731" w:type="dxa"/>
            <w:shd w:val="clear" w:color="auto" w:fill="DAE3F4" w:themeFill="accent1" w:themeFillTint="33"/>
          </w:tcPr>
          <w:p w14:paraId="74BA269B" w14:textId="5A8A0F05" w:rsidR="00A4704B" w:rsidRPr="00DF1922" w:rsidRDefault="00A4704B" w:rsidP="00A4704B">
            <w:pPr>
              <w:pStyle w:val="TableText"/>
              <w:spacing w:before="221" w:line="180" w:lineRule="auto"/>
              <w:jc w:val="center"/>
              <w:rPr>
                <w:b/>
                <w:bCs/>
                <w:sz w:val="19"/>
                <w:szCs w:val="19"/>
                <w:lang w:eastAsia="zh-CN"/>
              </w:rPr>
            </w:pPr>
            <w:r w:rsidRPr="00786BD1">
              <w:rPr>
                <w:b/>
                <w:bCs/>
                <w:sz w:val="19"/>
                <w:szCs w:val="19"/>
                <w:lang w:eastAsia="zh-CN"/>
              </w:rPr>
              <w:t>202</w:t>
            </w:r>
            <w:r w:rsidRPr="00786BD1">
              <w:rPr>
                <w:rFonts w:hint="eastAsia"/>
                <w:b/>
                <w:bCs/>
                <w:sz w:val="19"/>
                <w:szCs w:val="19"/>
                <w:lang w:eastAsia="zh-CN"/>
              </w:rPr>
              <w:t>5</w:t>
            </w:r>
            <w:r w:rsidRPr="00786BD1">
              <w:rPr>
                <w:b/>
                <w:bCs/>
                <w:sz w:val="19"/>
                <w:szCs w:val="19"/>
                <w:lang w:eastAsia="zh-CN"/>
              </w:rPr>
              <w:t>/</w:t>
            </w:r>
            <w:r w:rsidRPr="00786BD1">
              <w:rPr>
                <w:rFonts w:hint="eastAsia"/>
                <w:b/>
                <w:bCs/>
                <w:sz w:val="19"/>
                <w:szCs w:val="19"/>
                <w:lang w:eastAsia="zh-CN"/>
              </w:rPr>
              <w:t>0</w:t>
            </w:r>
            <w:r w:rsidRPr="00786BD1">
              <w:rPr>
                <w:b/>
                <w:bCs/>
                <w:sz w:val="19"/>
                <w:szCs w:val="19"/>
                <w:lang w:eastAsia="zh-CN"/>
              </w:rPr>
              <w:t>5/26</w:t>
            </w:r>
          </w:p>
        </w:tc>
        <w:tc>
          <w:tcPr>
            <w:tcW w:w="1314" w:type="dxa"/>
            <w:shd w:val="clear" w:color="auto" w:fill="DAE3F4" w:themeFill="accent1" w:themeFillTint="33"/>
          </w:tcPr>
          <w:p w14:paraId="24680391" w14:textId="12EA18D5" w:rsidR="00A4704B" w:rsidRPr="00DF1922" w:rsidRDefault="007C1678" w:rsidP="00A4704B">
            <w:pPr>
              <w:pStyle w:val="TableText"/>
              <w:spacing w:before="221" w:line="180" w:lineRule="auto"/>
              <w:jc w:val="center"/>
              <w:rPr>
                <w:b/>
                <w:bCs/>
                <w:sz w:val="19"/>
                <w:szCs w:val="19"/>
                <w:lang w:eastAsia="zh-CN"/>
              </w:rPr>
            </w:pPr>
            <w:r>
              <w:rPr>
                <w:b/>
                <w:bCs/>
                <w:sz w:val="19"/>
                <w:szCs w:val="19"/>
                <w:lang w:eastAsia="zh-CN"/>
              </w:rPr>
              <w:t>21:10</w:t>
            </w:r>
          </w:p>
        </w:tc>
        <w:tc>
          <w:tcPr>
            <w:tcW w:w="6344" w:type="dxa"/>
            <w:shd w:val="clear" w:color="auto" w:fill="DAE3F4" w:themeFill="accent1" w:themeFillTint="33"/>
          </w:tcPr>
          <w:p w14:paraId="455DA3DF" w14:textId="1DCF313B" w:rsidR="00A4704B" w:rsidRPr="008E3E9D" w:rsidRDefault="00A4704B" w:rsidP="00A4704B">
            <w:pPr>
              <w:pStyle w:val="TableText"/>
              <w:spacing w:before="221" w:line="180" w:lineRule="auto"/>
              <w:jc w:val="center"/>
              <w:rPr>
                <w:b/>
                <w:bCs/>
                <w:sz w:val="19"/>
                <w:szCs w:val="19"/>
                <w:lang w:eastAsia="zh-CN"/>
              </w:rPr>
            </w:pPr>
            <w:r w:rsidRPr="00A4704B">
              <w:rPr>
                <w:rFonts w:hint="eastAsia"/>
                <w:b/>
                <w:bCs/>
                <w:sz w:val="19"/>
                <w:szCs w:val="19"/>
                <w:lang w:eastAsia="zh-CN"/>
              </w:rPr>
              <w:t>欧洲央行行长拉加德发表讲话</w:t>
            </w:r>
          </w:p>
        </w:tc>
      </w:tr>
      <w:tr w:rsidR="007C1678" w14:paraId="1E0205C1" w14:textId="77777777" w:rsidTr="00626DEE">
        <w:trPr>
          <w:trHeight w:val="620"/>
        </w:trPr>
        <w:tc>
          <w:tcPr>
            <w:tcW w:w="1731" w:type="dxa"/>
            <w:shd w:val="clear" w:color="auto" w:fill="auto"/>
          </w:tcPr>
          <w:p w14:paraId="0F6E7AAC" w14:textId="25829184" w:rsidR="007C1678" w:rsidRPr="00DF1922" w:rsidRDefault="007C1678" w:rsidP="007C1678">
            <w:pPr>
              <w:pStyle w:val="TableText"/>
              <w:spacing w:before="221" w:line="180" w:lineRule="auto"/>
              <w:jc w:val="center"/>
              <w:rPr>
                <w:b/>
                <w:bCs/>
                <w:sz w:val="19"/>
                <w:szCs w:val="19"/>
                <w:lang w:eastAsia="zh-CN"/>
              </w:rPr>
            </w:pPr>
            <w:r w:rsidRPr="00757236">
              <w:rPr>
                <w:b/>
                <w:bCs/>
                <w:sz w:val="19"/>
                <w:szCs w:val="19"/>
                <w:lang w:eastAsia="zh-CN"/>
              </w:rPr>
              <w:t>202</w:t>
            </w:r>
            <w:r w:rsidRPr="00757236">
              <w:rPr>
                <w:rFonts w:hint="eastAsia"/>
                <w:b/>
                <w:bCs/>
                <w:sz w:val="19"/>
                <w:szCs w:val="19"/>
                <w:lang w:eastAsia="zh-CN"/>
              </w:rPr>
              <w:t>5</w:t>
            </w:r>
            <w:r w:rsidRPr="00757236">
              <w:rPr>
                <w:b/>
                <w:bCs/>
                <w:sz w:val="19"/>
                <w:szCs w:val="19"/>
                <w:lang w:eastAsia="zh-CN"/>
              </w:rPr>
              <w:t>/</w:t>
            </w:r>
            <w:r w:rsidRPr="00757236">
              <w:rPr>
                <w:rFonts w:hint="eastAsia"/>
                <w:b/>
                <w:bCs/>
                <w:sz w:val="19"/>
                <w:szCs w:val="19"/>
                <w:lang w:eastAsia="zh-CN"/>
              </w:rPr>
              <w:t>0</w:t>
            </w:r>
            <w:r w:rsidRPr="00757236">
              <w:rPr>
                <w:b/>
                <w:bCs/>
                <w:sz w:val="19"/>
                <w:szCs w:val="19"/>
                <w:lang w:eastAsia="zh-CN"/>
              </w:rPr>
              <w:t>5/27</w:t>
            </w:r>
          </w:p>
        </w:tc>
        <w:tc>
          <w:tcPr>
            <w:tcW w:w="1314" w:type="dxa"/>
            <w:shd w:val="clear" w:color="auto" w:fill="auto"/>
          </w:tcPr>
          <w:p w14:paraId="1C64C080" w14:textId="45BBB894" w:rsidR="007C1678" w:rsidRPr="00DF1922" w:rsidRDefault="007C1678" w:rsidP="007C1678">
            <w:pPr>
              <w:pStyle w:val="TableText"/>
              <w:spacing w:before="221" w:line="180" w:lineRule="auto"/>
              <w:jc w:val="center"/>
              <w:rPr>
                <w:b/>
                <w:bCs/>
                <w:sz w:val="19"/>
                <w:szCs w:val="19"/>
                <w:lang w:eastAsia="zh-CN"/>
              </w:rPr>
            </w:pPr>
            <w:r>
              <w:rPr>
                <w:b/>
                <w:bCs/>
                <w:sz w:val="19"/>
                <w:szCs w:val="19"/>
                <w:lang w:eastAsia="zh-CN"/>
              </w:rPr>
              <w:t>08</w:t>
            </w:r>
            <w:r>
              <w:rPr>
                <w:rFonts w:hint="eastAsia"/>
                <w:b/>
                <w:bCs/>
                <w:sz w:val="19"/>
                <w:szCs w:val="19"/>
                <w:lang w:eastAsia="zh-CN"/>
              </w:rPr>
              <w:t>:</w:t>
            </w:r>
            <w:r>
              <w:rPr>
                <w:b/>
                <w:bCs/>
                <w:sz w:val="19"/>
                <w:szCs w:val="19"/>
                <w:lang w:eastAsia="zh-CN"/>
              </w:rPr>
              <w:t>00</w:t>
            </w:r>
          </w:p>
        </w:tc>
        <w:tc>
          <w:tcPr>
            <w:tcW w:w="6344" w:type="dxa"/>
            <w:shd w:val="clear" w:color="auto" w:fill="auto"/>
          </w:tcPr>
          <w:p w14:paraId="6039A1D3" w14:textId="0B42689E" w:rsidR="007C1678" w:rsidRPr="002F3BE6" w:rsidRDefault="007C1678" w:rsidP="007C1678">
            <w:pPr>
              <w:pStyle w:val="TableText"/>
              <w:spacing w:before="221" w:line="180" w:lineRule="auto"/>
              <w:jc w:val="center"/>
              <w:rPr>
                <w:b/>
                <w:bCs/>
                <w:sz w:val="19"/>
                <w:szCs w:val="19"/>
                <w:lang w:eastAsia="zh-CN"/>
              </w:rPr>
            </w:pPr>
            <w:r w:rsidRPr="00A4704B">
              <w:rPr>
                <w:rFonts w:hint="eastAsia"/>
                <w:b/>
                <w:bCs/>
                <w:sz w:val="19"/>
                <w:szCs w:val="19"/>
                <w:lang w:eastAsia="zh-CN"/>
              </w:rPr>
              <w:t>日本央行行长植田和</w:t>
            </w:r>
            <w:proofErr w:type="gramStart"/>
            <w:r w:rsidRPr="00A4704B">
              <w:rPr>
                <w:rFonts w:hint="eastAsia"/>
                <w:b/>
                <w:bCs/>
                <w:sz w:val="19"/>
                <w:szCs w:val="19"/>
                <w:lang w:eastAsia="zh-CN"/>
              </w:rPr>
              <w:t>男发表</w:t>
            </w:r>
            <w:proofErr w:type="gramEnd"/>
            <w:r w:rsidRPr="00A4704B">
              <w:rPr>
                <w:rFonts w:hint="eastAsia"/>
                <w:b/>
                <w:bCs/>
                <w:sz w:val="19"/>
                <w:szCs w:val="19"/>
                <w:lang w:eastAsia="zh-CN"/>
              </w:rPr>
              <w:t>讲话</w:t>
            </w:r>
          </w:p>
        </w:tc>
      </w:tr>
      <w:tr w:rsidR="007C1678" w14:paraId="46C9FBB6" w14:textId="77777777" w:rsidTr="002F3BE6">
        <w:trPr>
          <w:trHeight w:val="619"/>
        </w:trPr>
        <w:tc>
          <w:tcPr>
            <w:tcW w:w="1731" w:type="dxa"/>
            <w:shd w:val="clear" w:color="auto" w:fill="DAE3F4" w:themeFill="accent1" w:themeFillTint="33"/>
          </w:tcPr>
          <w:p w14:paraId="4EA37862" w14:textId="5074CD5B" w:rsidR="007C1678" w:rsidRPr="00DF1922" w:rsidRDefault="007C1678" w:rsidP="007C1678">
            <w:pPr>
              <w:pStyle w:val="TableText"/>
              <w:spacing w:before="221" w:line="180" w:lineRule="auto"/>
              <w:jc w:val="center"/>
              <w:rPr>
                <w:b/>
                <w:bCs/>
                <w:sz w:val="19"/>
                <w:szCs w:val="19"/>
                <w:lang w:eastAsia="zh-CN"/>
              </w:rPr>
            </w:pPr>
            <w:r w:rsidRPr="00757236">
              <w:rPr>
                <w:b/>
                <w:bCs/>
                <w:sz w:val="19"/>
                <w:szCs w:val="19"/>
                <w:lang w:eastAsia="zh-CN"/>
              </w:rPr>
              <w:t>202</w:t>
            </w:r>
            <w:r w:rsidRPr="00757236">
              <w:rPr>
                <w:rFonts w:hint="eastAsia"/>
                <w:b/>
                <w:bCs/>
                <w:sz w:val="19"/>
                <w:szCs w:val="19"/>
                <w:lang w:eastAsia="zh-CN"/>
              </w:rPr>
              <w:t>5</w:t>
            </w:r>
            <w:r w:rsidRPr="00757236">
              <w:rPr>
                <w:b/>
                <w:bCs/>
                <w:sz w:val="19"/>
                <w:szCs w:val="19"/>
                <w:lang w:eastAsia="zh-CN"/>
              </w:rPr>
              <w:t>/</w:t>
            </w:r>
            <w:r w:rsidRPr="00757236">
              <w:rPr>
                <w:rFonts w:hint="eastAsia"/>
                <w:b/>
                <w:bCs/>
                <w:sz w:val="19"/>
                <w:szCs w:val="19"/>
                <w:lang w:eastAsia="zh-CN"/>
              </w:rPr>
              <w:t>0</w:t>
            </w:r>
            <w:r w:rsidRPr="00757236">
              <w:rPr>
                <w:b/>
                <w:bCs/>
                <w:sz w:val="19"/>
                <w:szCs w:val="19"/>
                <w:lang w:eastAsia="zh-CN"/>
              </w:rPr>
              <w:t>5/27</w:t>
            </w:r>
          </w:p>
        </w:tc>
        <w:tc>
          <w:tcPr>
            <w:tcW w:w="1314" w:type="dxa"/>
            <w:shd w:val="clear" w:color="auto" w:fill="DAE3F4" w:themeFill="accent1" w:themeFillTint="33"/>
          </w:tcPr>
          <w:p w14:paraId="704E1513" w14:textId="4DA4F077" w:rsidR="007C1678" w:rsidRPr="00DF1922" w:rsidRDefault="007C1678" w:rsidP="007C1678">
            <w:pPr>
              <w:pStyle w:val="TableText"/>
              <w:spacing w:before="221" w:line="180" w:lineRule="auto"/>
              <w:jc w:val="center"/>
              <w:rPr>
                <w:b/>
                <w:bCs/>
                <w:sz w:val="19"/>
                <w:szCs w:val="19"/>
                <w:lang w:eastAsia="zh-CN"/>
              </w:rPr>
            </w:pPr>
            <w:r>
              <w:rPr>
                <w:b/>
                <w:bCs/>
                <w:sz w:val="19"/>
                <w:szCs w:val="19"/>
                <w:lang w:eastAsia="zh-CN"/>
              </w:rPr>
              <w:t>14:45</w:t>
            </w:r>
          </w:p>
        </w:tc>
        <w:tc>
          <w:tcPr>
            <w:tcW w:w="6344" w:type="dxa"/>
            <w:shd w:val="clear" w:color="auto" w:fill="DAE3F4" w:themeFill="accent1" w:themeFillTint="33"/>
          </w:tcPr>
          <w:p w14:paraId="7E8B730F" w14:textId="5FCB09C3" w:rsidR="007C1678" w:rsidRPr="00DF1922" w:rsidRDefault="007C1678" w:rsidP="007C1678">
            <w:pPr>
              <w:pStyle w:val="TableText"/>
              <w:spacing w:before="221" w:line="180" w:lineRule="auto"/>
              <w:jc w:val="center"/>
              <w:rPr>
                <w:b/>
                <w:bCs/>
                <w:sz w:val="19"/>
                <w:szCs w:val="19"/>
                <w:lang w:eastAsia="zh-CN"/>
              </w:rPr>
            </w:pPr>
            <w:r w:rsidRPr="00A4704B">
              <w:rPr>
                <w:rFonts w:hint="eastAsia"/>
                <w:b/>
                <w:bCs/>
                <w:sz w:val="19"/>
                <w:szCs w:val="19"/>
                <w:lang w:eastAsia="zh-CN"/>
              </w:rPr>
              <w:t>法国</w:t>
            </w:r>
            <w:r w:rsidRPr="00A4704B">
              <w:rPr>
                <w:b/>
                <w:bCs/>
                <w:sz w:val="19"/>
                <w:szCs w:val="19"/>
                <w:lang w:eastAsia="zh-CN"/>
              </w:rPr>
              <w:t>5</w:t>
            </w:r>
            <w:r w:rsidRPr="00A4704B">
              <w:rPr>
                <w:rFonts w:hint="eastAsia"/>
                <w:b/>
                <w:bCs/>
                <w:sz w:val="19"/>
                <w:szCs w:val="19"/>
                <w:lang w:eastAsia="zh-CN"/>
              </w:rPr>
              <w:t>月</w:t>
            </w:r>
            <w:r w:rsidRPr="00A4704B">
              <w:rPr>
                <w:b/>
                <w:bCs/>
                <w:sz w:val="19"/>
                <w:szCs w:val="19"/>
                <w:lang w:eastAsia="zh-CN"/>
              </w:rPr>
              <w:t>CPI</w:t>
            </w:r>
            <w:r w:rsidRPr="00A4704B">
              <w:rPr>
                <w:rFonts w:hint="eastAsia"/>
                <w:b/>
                <w:bCs/>
                <w:sz w:val="19"/>
                <w:szCs w:val="19"/>
                <w:lang w:eastAsia="zh-CN"/>
              </w:rPr>
              <w:t>初值</w:t>
            </w:r>
          </w:p>
        </w:tc>
      </w:tr>
      <w:tr w:rsidR="007C1678" w:rsidRPr="00DF1922" w14:paraId="677C6886" w14:textId="77777777" w:rsidTr="0037471E">
        <w:trPr>
          <w:trHeight w:val="618"/>
        </w:trPr>
        <w:tc>
          <w:tcPr>
            <w:tcW w:w="1731" w:type="dxa"/>
            <w:shd w:val="clear" w:color="auto" w:fill="FFFFFF" w:themeFill="background1"/>
          </w:tcPr>
          <w:p w14:paraId="72A74C80" w14:textId="3CEB02BA" w:rsidR="007C1678" w:rsidRPr="00DF1922" w:rsidRDefault="007C1678" w:rsidP="007C1678">
            <w:pPr>
              <w:pStyle w:val="TableText"/>
              <w:spacing w:before="221" w:line="180" w:lineRule="auto"/>
              <w:jc w:val="center"/>
              <w:rPr>
                <w:b/>
                <w:bCs/>
                <w:sz w:val="19"/>
                <w:szCs w:val="19"/>
                <w:lang w:eastAsia="zh-CN"/>
              </w:rPr>
            </w:pPr>
            <w:r w:rsidRPr="00757236">
              <w:rPr>
                <w:b/>
                <w:bCs/>
                <w:sz w:val="19"/>
                <w:szCs w:val="19"/>
                <w:lang w:eastAsia="zh-CN"/>
              </w:rPr>
              <w:t>202</w:t>
            </w:r>
            <w:r w:rsidRPr="00757236">
              <w:rPr>
                <w:rFonts w:hint="eastAsia"/>
                <w:b/>
                <w:bCs/>
                <w:sz w:val="19"/>
                <w:szCs w:val="19"/>
                <w:lang w:eastAsia="zh-CN"/>
              </w:rPr>
              <w:t>5</w:t>
            </w:r>
            <w:r w:rsidRPr="00757236">
              <w:rPr>
                <w:b/>
                <w:bCs/>
                <w:sz w:val="19"/>
                <w:szCs w:val="19"/>
                <w:lang w:eastAsia="zh-CN"/>
              </w:rPr>
              <w:t>/</w:t>
            </w:r>
            <w:r w:rsidRPr="00757236">
              <w:rPr>
                <w:rFonts w:hint="eastAsia"/>
                <w:b/>
                <w:bCs/>
                <w:sz w:val="19"/>
                <w:szCs w:val="19"/>
                <w:lang w:eastAsia="zh-CN"/>
              </w:rPr>
              <w:t>0</w:t>
            </w:r>
            <w:r w:rsidRPr="00757236">
              <w:rPr>
                <w:b/>
                <w:bCs/>
                <w:sz w:val="19"/>
                <w:szCs w:val="19"/>
                <w:lang w:eastAsia="zh-CN"/>
              </w:rPr>
              <w:t>5/27</w:t>
            </w:r>
          </w:p>
        </w:tc>
        <w:tc>
          <w:tcPr>
            <w:tcW w:w="1314" w:type="dxa"/>
            <w:shd w:val="clear" w:color="auto" w:fill="FFFFFF" w:themeFill="background1"/>
          </w:tcPr>
          <w:p w14:paraId="172EC0E4" w14:textId="221364E0" w:rsidR="007C1678" w:rsidRDefault="007C1678" w:rsidP="007C1678">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FFFFFF" w:themeFill="background1"/>
          </w:tcPr>
          <w:p w14:paraId="77AA9E00" w14:textId="26EC1E44" w:rsidR="007C1678" w:rsidRPr="008E3E9D" w:rsidRDefault="007C1678" w:rsidP="007C1678">
            <w:pPr>
              <w:pStyle w:val="TableText"/>
              <w:spacing w:before="221" w:line="180" w:lineRule="auto"/>
              <w:jc w:val="center"/>
              <w:rPr>
                <w:b/>
                <w:bCs/>
                <w:sz w:val="19"/>
                <w:szCs w:val="19"/>
                <w:lang w:eastAsia="zh-CN"/>
              </w:rPr>
            </w:pPr>
            <w:r w:rsidRPr="00A4704B">
              <w:rPr>
                <w:rFonts w:hint="eastAsia"/>
                <w:b/>
                <w:bCs/>
                <w:sz w:val="19"/>
                <w:szCs w:val="19"/>
                <w:lang w:eastAsia="zh-CN"/>
              </w:rPr>
              <w:t>美国</w:t>
            </w:r>
            <w:r w:rsidRPr="00A4704B">
              <w:rPr>
                <w:b/>
                <w:bCs/>
                <w:sz w:val="19"/>
                <w:szCs w:val="19"/>
                <w:lang w:eastAsia="zh-CN"/>
              </w:rPr>
              <w:t>5</w:t>
            </w:r>
            <w:r w:rsidRPr="00A4704B">
              <w:rPr>
                <w:rFonts w:hint="eastAsia"/>
                <w:b/>
                <w:bCs/>
                <w:sz w:val="19"/>
                <w:szCs w:val="19"/>
                <w:lang w:eastAsia="zh-CN"/>
              </w:rPr>
              <w:t>月</w:t>
            </w:r>
            <w:proofErr w:type="gramStart"/>
            <w:r w:rsidRPr="00A4704B">
              <w:rPr>
                <w:rFonts w:hint="eastAsia"/>
                <w:b/>
                <w:bCs/>
                <w:sz w:val="19"/>
                <w:szCs w:val="19"/>
                <w:lang w:eastAsia="zh-CN"/>
              </w:rPr>
              <w:t>谘</w:t>
            </w:r>
            <w:proofErr w:type="gramEnd"/>
            <w:r w:rsidRPr="00A4704B">
              <w:rPr>
                <w:rFonts w:hint="eastAsia"/>
                <w:b/>
                <w:bCs/>
                <w:sz w:val="19"/>
                <w:szCs w:val="19"/>
                <w:lang w:eastAsia="zh-CN"/>
              </w:rPr>
              <w:t>商会消费者信心指数</w:t>
            </w:r>
          </w:p>
        </w:tc>
      </w:tr>
      <w:tr w:rsidR="00A4704B" w:rsidRPr="00DF1922" w14:paraId="56F618B5" w14:textId="77777777" w:rsidTr="005309C2">
        <w:trPr>
          <w:trHeight w:val="618"/>
        </w:trPr>
        <w:tc>
          <w:tcPr>
            <w:tcW w:w="1731" w:type="dxa"/>
            <w:shd w:val="clear" w:color="auto" w:fill="DAE3F4" w:themeFill="accent1" w:themeFillTint="33"/>
          </w:tcPr>
          <w:p w14:paraId="03908BFD" w14:textId="30471D17" w:rsidR="00A4704B" w:rsidRPr="00DF1922" w:rsidRDefault="00A4704B" w:rsidP="00A4704B">
            <w:pPr>
              <w:pStyle w:val="TableText"/>
              <w:spacing w:before="221" w:line="180" w:lineRule="auto"/>
              <w:jc w:val="center"/>
              <w:rPr>
                <w:b/>
                <w:bCs/>
                <w:sz w:val="19"/>
                <w:szCs w:val="19"/>
                <w:lang w:eastAsia="zh-CN"/>
              </w:rPr>
            </w:pPr>
            <w:r w:rsidRPr="00786BD1">
              <w:rPr>
                <w:b/>
                <w:bCs/>
                <w:sz w:val="19"/>
                <w:szCs w:val="19"/>
                <w:lang w:eastAsia="zh-CN"/>
              </w:rPr>
              <w:t>202</w:t>
            </w:r>
            <w:r w:rsidRPr="00786BD1">
              <w:rPr>
                <w:rFonts w:hint="eastAsia"/>
                <w:b/>
                <w:bCs/>
                <w:sz w:val="19"/>
                <w:szCs w:val="19"/>
                <w:lang w:eastAsia="zh-CN"/>
              </w:rPr>
              <w:t>5</w:t>
            </w:r>
            <w:r w:rsidRPr="00786BD1">
              <w:rPr>
                <w:b/>
                <w:bCs/>
                <w:sz w:val="19"/>
                <w:szCs w:val="19"/>
                <w:lang w:eastAsia="zh-CN"/>
              </w:rPr>
              <w:t>/</w:t>
            </w:r>
            <w:r w:rsidRPr="00786BD1">
              <w:rPr>
                <w:rFonts w:hint="eastAsia"/>
                <w:b/>
                <w:bCs/>
                <w:sz w:val="19"/>
                <w:szCs w:val="19"/>
                <w:lang w:eastAsia="zh-CN"/>
              </w:rPr>
              <w:t>0</w:t>
            </w:r>
            <w:r w:rsidRPr="00786BD1">
              <w:rPr>
                <w:b/>
                <w:bCs/>
                <w:sz w:val="19"/>
                <w:szCs w:val="19"/>
                <w:lang w:eastAsia="zh-CN"/>
              </w:rPr>
              <w:t>5/</w:t>
            </w:r>
            <w:r w:rsidR="007C1678">
              <w:rPr>
                <w:b/>
                <w:bCs/>
                <w:sz w:val="19"/>
                <w:szCs w:val="19"/>
                <w:lang w:eastAsia="zh-CN"/>
              </w:rPr>
              <w:t>28</w:t>
            </w:r>
          </w:p>
        </w:tc>
        <w:tc>
          <w:tcPr>
            <w:tcW w:w="1314" w:type="dxa"/>
            <w:shd w:val="clear" w:color="auto" w:fill="DAE3F4" w:themeFill="accent1" w:themeFillTint="33"/>
          </w:tcPr>
          <w:p w14:paraId="5B570DEC" w14:textId="793D7E1F" w:rsidR="00A4704B" w:rsidRDefault="007C1678" w:rsidP="00A4704B">
            <w:pPr>
              <w:pStyle w:val="TableText"/>
              <w:spacing w:before="221" w:line="180" w:lineRule="auto"/>
              <w:jc w:val="center"/>
              <w:rPr>
                <w:b/>
                <w:bCs/>
                <w:sz w:val="19"/>
                <w:szCs w:val="19"/>
                <w:lang w:eastAsia="zh-CN"/>
              </w:rPr>
            </w:pPr>
            <w:r>
              <w:rPr>
                <w:b/>
                <w:bCs/>
                <w:sz w:val="19"/>
                <w:szCs w:val="19"/>
                <w:lang w:eastAsia="zh-CN"/>
              </w:rPr>
              <w:t>14:45</w:t>
            </w:r>
          </w:p>
        </w:tc>
        <w:tc>
          <w:tcPr>
            <w:tcW w:w="6344" w:type="dxa"/>
            <w:shd w:val="clear" w:color="auto" w:fill="DAE3F4" w:themeFill="accent1" w:themeFillTint="33"/>
          </w:tcPr>
          <w:p w14:paraId="35BE0C99" w14:textId="0B098E42" w:rsidR="00A4704B" w:rsidRPr="00DF1922" w:rsidRDefault="00A4704B" w:rsidP="00A4704B">
            <w:pPr>
              <w:pStyle w:val="TableText"/>
              <w:spacing w:before="221" w:line="180" w:lineRule="auto"/>
              <w:jc w:val="center"/>
              <w:rPr>
                <w:b/>
                <w:bCs/>
                <w:sz w:val="19"/>
                <w:szCs w:val="19"/>
                <w:lang w:eastAsia="zh-CN"/>
              </w:rPr>
            </w:pPr>
            <w:r w:rsidRPr="007C1678">
              <w:rPr>
                <w:b/>
                <w:bCs/>
                <w:sz w:val="19"/>
                <w:szCs w:val="19"/>
                <w:lang w:eastAsia="zh-CN"/>
              </w:rPr>
              <w:t>法国第一季度GDP终值</w:t>
            </w:r>
          </w:p>
        </w:tc>
      </w:tr>
      <w:tr w:rsidR="00A4704B" w:rsidRPr="00DF1922" w14:paraId="372F601B" w14:textId="77777777" w:rsidTr="005309C2">
        <w:trPr>
          <w:trHeight w:val="618"/>
        </w:trPr>
        <w:tc>
          <w:tcPr>
            <w:tcW w:w="1731" w:type="dxa"/>
            <w:shd w:val="clear" w:color="auto" w:fill="FFFFFF" w:themeFill="background1"/>
          </w:tcPr>
          <w:p w14:paraId="3A1EAA67" w14:textId="743296C6" w:rsidR="00A4704B" w:rsidRPr="00DF1922" w:rsidRDefault="007C1678" w:rsidP="00A4704B">
            <w:pPr>
              <w:pStyle w:val="TableText"/>
              <w:spacing w:before="221" w:line="180" w:lineRule="auto"/>
              <w:jc w:val="center"/>
              <w:rPr>
                <w:b/>
                <w:bCs/>
                <w:sz w:val="19"/>
                <w:szCs w:val="19"/>
                <w:lang w:eastAsia="zh-CN"/>
              </w:rPr>
            </w:pPr>
            <w:r w:rsidRPr="00786BD1">
              <w:rPr>
                <w:b/>
                <w:bCs/>
                <w:sz w:val="19"/>
                <w:szCs w:val="19"/>
                <w:lang w:eastAsia="zh-CN"/>
              </w:rPr>
              <w:lastRenderedPageBreak/>
              <w:t>202</w:t>
            </w:r>
            <w:r w:rsidRPr="00786BD1">
              <w:rPr>
                <w:rFonts w:hint="eastAsia"/>
                <w:b/>
                <w:bCs/>
                <w:sz w:val="19"/>
                <w:szCs w:val="19"/>
                <w:lang w:eastAsia="zh-CN"/>
              </w:rPr>
              <w:t>5</w:t>
            </w:r>
            <w:r w:rsidRPr="00786BD1">
              <w:rPr>
                <w:b/>
                <w:bCs/>
                <w:sz w:val="19"/>
                <w:szCs w:val="19"/>
                <w:lang w:eastAsia="zh-CN"/>
              </w:rPr>
              <w:t>/</w:t>
            </w:r>
            <w:r w:rsidRPr="00786BD1">
              <w:rPr>
                <w:rFonts w:hint="eastAsia"/>
                <w:b/>
                <w:bCs/>
                <w:sz w:val="19"/>
                <w:szCs w:val="19"/>
                <w:lang w:eastAsia="zh-CN"/>
              </w:rPr>
              <w:t>0</w:t>
            </w:r>
            <w:r w:rsidRPr="00786BD1">
              <w:rPr>
                <w:b/>
                <w:bCs/>
                <w:sz w:val="19"/>
                <w:szCs w:val="19"/>
                <w:lang w:eastAsia="zh-CN"/>
              </w:rPr>
              <w:t>5/</w:t>
            </w:r>
            <w:r>
              <w:rPr>
                <w:b/>
                <w:bCs/>
                <w:sz w:val="19"/>
                <w:szCs w:val="19"/>
                <w:lang w:eastAsia="zh-CN"/>
              </w:rPr>
              <w:t>28</w:t>
            </w:r>
          </w:p>
        </w:tc>
        <w:tc>
          <w:tcPr>
            <w:tcW w:w="1314" w:type="dxa"/>
            <w:shd w:val="clear" w:color="auto" w:fill="FFFFFF" w:themeFill="background1"/>
          </w:tcPr>
          <w:p w14:paraId="457BF24E" w14:textId="4BA9D1E2" w:rsidR="00A4704B" w:rsidRDefault="007C1678" w:rsidP="00A4704B">
            <w:pPr>
              <w:pStyle w:val="TableText"/>
              <w:spacing w:before="221" w:line="180" w:lineRule="auto"/>
              <w:jc w:val="center"/>
              <w:rPr>
                <w:b/>
                <w:bCs/>
                <w:sz w:val="19"/>
                <w:szCs w:val="19"/>
                <w:lang w:eastAsia="zh-CN"/>
              </w:rPr>
            </w:pPr>
            <w:r>
              <w:rPr>
                <w:b/>
                <w:bCs/>
                <w:sz w:val="19"/>
                <w:szCs w:val="19"/>
                <w:lang w:eastAsia="zh-CN"/>
              </w:rPr>
              <w:t>15:55</w:t>
            </w:r>
          </w:p>
        </w:tc>
        <w:tc>
          <w:tcPr>
            <w:tcW w:w="6344" w:type="dxa"/>
            <w:shd w:val="clear" w:color="auto" w:fill="FFFFFF" w:themeFill="background1"/>
          </w:tcPr>
          <w:p w14:paraId="3F0B7FB7" w14:textId="06BBE222" w:rsidR="00A4704B" w:rsidRPr="00DF1922" w:rsidRDefault="007C1678" w:rsidP="00A4704B">
            <w:pPr>
              <w:pStyle w:val="TableText"/>
              <w:spacing w:before="221" w:line="180" w:lineRule="auto"/>
              <w:jc w:val="center"/>
              <w:rPr>
                <w:b/>
                <w:bCs/>
                <w:sz w:val="19"/>
                <w:szCs w:val="19"/>
                <w:lang w:eastAsia="zh-CN"/>
              </w:rPr>
            </w:pPr>
            <w:r w:rsidRPr="007C1678">
              <w:rPr>
                <w:b/>
                <w:bCs/>
                <w:sz w:val="19"/>
                <w:szCs w:val="19"/>
                <w:lang w:eastAsia="zh-CN"/>
              </w:rPr>
              <w:t>德国5月季调后失业率</w:t>
            </w:r>
          </w:p>
        </w:tc>
      </w:tr>
      <w:tr w:rsidR="00A4704B" w:rsidRPr="00DF1922" w14:paraId="1561CE42" w14:textId="77777777" w:rsidTr="005309C2">
        <w:trPr>
          <w:trHeight w:val="618"/>
        </w:trPr>
        <w:tc>
          <w:tcPr>
            <w:tcW w:w="1731" w:type="dxa"/>
            <w:shd w:val="clear" w:color="auto" w:fill="DAE3F4" w:themeFill="accent1" w:themeFillTint="33"/>
          </w:tcPr>
          <w:p w14:paraId="2F86B05F" w14:textId="7D221BC6" w:rsidR="00A4704B" w:rsidRPr="00DF1922" w:rsidRDefault="00A4704B" w:rsidP="00A4704B">
            <w:pPr>
              <w:pStyle w:val="TableText"/>
              <w:spacing w:before="221" w:line="180" w:lineRule="auto"/>
              <w:jc w:val="center"/>
              <w:rPr>
                <w:b/>
                <w:bCs/>
                <w:sz w:val="19"/>
                <w:szCs w:val="19"/>
                <w:lang w:eastAsia="zh-CN"/>
              </w:rPr>
            </w:pPr>
            <w:r w:rsidRPr="00786BD1">
              <w:rPr>
                <w:b/>
                <w:bCs/>
                <w:sz w:val="19"/>
                <w:szCs w:val="19"/>
                <w:lang w:eastAsia="zh-CN"/>
              </w:rPr>
              <w:t>202</w:t>
            </w:r>
            <w:r w:rsidRPr="00786BD1">
              <w:rPr>
                <w:rFonts w:hint="eastAsia"/>
                <w:b/>
                <w:bCs/>
                <w:sz w:val="19"/>
                <w:szCs w:val="19"/>
                <w:lang w:eastAsia="zh-CN"/>
              </w:rPr>
              <w:t>5</w:t>
            </w:r>
            <w:r w:rsidRPr="00786BD1">
              <w:rPr>
                <w:b/>
                <w:bCs/>
                <w:sz w:val="19"/>
                <w:szCs w:val="19"/>
                <w:lang w:eastAsia="zh-CN"/>
              </w:rPr>
              <w:t>/</w:t>
            </w:r>
            <w:r w:rsidRPr="00786BD1">
              <w:rPr>
                <w:rFonts w:hint="eastAsia"/>
                <w:b/>
                <w:bCs/>
                <w:sz w:val="19"/>
                <w:szCs w:val="19"/>
                <w:lang w:eastAsia="zh-CN"/>
              </w:rPr>
              <w:t>0</w:t>
            </w:r>
            <w:r w:rsidRPr="00786BD1">
              <w:rPr>
                <w:b/>
                <w:bCs/>
                <w:sz w:val="19"/>
                <w:szCs w:val="19"/>
                <w:lang w:eastAsia="zh-CN"/>
              </w:rPr>
              <w:t>5/</w:t>
            </w:r>
            <w:r w:rsidR="007C1678">
              <w:rPr>
                <w:b/>
                <w:bCs/>
                <w:sz w:val="19"/>
                <w:szCs w:val="19"/>
                <w:lang w:eastAsia="zh-CN"/>
              </w:rPr>
              <w:t>29</w:t>
            </w:r>
          </w:p>
        </w:tc>
        <w:tc>
          <w:tcPr>
            <w:tcW w:w="1314" w:type="dxa"/>
            <w:shd w:val="clear" w:color="auto" w:fill="DAE3F4" w:themeFill="accent1" w:themeFillTint="33"/>
          </w:tcPr>
          <w:p w14:paraId="5D28E7B4" w14:textId="4CE59DF9" w:rsidR="00A4704B" w:rsidRDefault="007C1678" w:rsidP="00A4704B">
            <w:pPr>
              <w:pStyle w:val="TableText"/>
              <w:spacing w:before="221" w:line="180" w:lineRule="auto"/>
              <w:jc w:val="center"/>
              <w:rPr>
                <w:b/>
                <w:bCs/>
                <w:sz w:val="19"/>
                <w:szCs w:val="19"/>
                <w:lang w:eastAsia="zh-CN"/>
              </w:rPr>
            </w:pPr>
            <w:r>
              <w:rPr>
                <w:b/>
                <w:bCs/>
                <w:sz w:val="19"/>
                <w:szCs w:val="19"/>
                <w:lang w:eastAsia="zh-CN"/>
              </w:rPr>
              <w:t>02:00</w:t>
            </w:r>
          </w:p>
        </w:tc>
        <w:tc>
          <w:tcPr>
            <w:tcW w:w="6344" w:type="dxa"/>
            <w:shd w:val="clear" w:color="auto" w:fill="DAE3F4" w:themeFill="accent1" w:themeFillTint="33"/>
          </w:tcPr>
          <w:p w14:paraId="054DD144" w14:textId="3F036EB3" w:rsidR="00A4704B" w:rsidRPr="00DF1922" w:rsidRDefault="00A4704B" w:rsidP="00A4704B">
            <w:pPr>
              <w:pStyle w:val="TableText"/>
              <w:spacing w:before="221" w:line="180" w:lineRule="auto"/>
              <w:jc w:val="center"/>
              <w:rPr>
                <w:b/>
                <w:bCs/>
                <w:sz w:val="19"/>
                <w:szCs w:val="19"/>
                <w:lang w:eastAsia="zh-CN"/>
              </w:rPr>
            </w:pPr>
            <w:r w:rsidRPr="00962683">
              <w:rPr>
                <w:b/>
                <w:bCs/>
                <w:sz w:val="19"/>
                <w:szCs w:val="19"/>
                <w:lang w:eastAsia="zh-CN"/>
              </w:rPr>
              <w:tab/>
            </w:r>
            <w:r w:rsidR="007C1678" w:rsidRPr="007C1678">
              <w:rPr>
                <w:b/>
                <w:bCs/>
                <w:sz w:val="19"/>
                <w:szCs w:val="19"/>
                <w:lang w:eastAsia="zh-CN"/>
              </w:rPr>
              <w:t>美联储公布5月货币政策会议纪要</w:t>
            </w:r>
          </w:p>
        </w:tc>
      </w:tr>
      <w:tr w:rsidR="007C1678" w:rsidRPr="00DF1922" w14:paraId="1B31E4D8" w14:textId="77777777" w:rsidTr="005309C2">
        <w:trPr>
          <w:trHeight w:val="618"/>
        </w:trPr>
        <w:tc>
          <w:tcPr>
            <w:tcW w:w="1731" w:type="dxa"/>
            <w:shd w:val="clear" w:color="auto" w:fill="FFFFFF" w:themeFill="background1"/>
          </w:tcPr>
          <w:p w14:paraId="45FFF7F8" w14:textId="7852554D" w:rsidR="007C1678" w:rsidRPr="00DF1922" w:rsidRDefault="007C1678" w:rsidP="007C1678">
            <w:pPr>
              <w:pStyle w:val="TableText"/>
              <w:spacing w:before="221" w:line="180" w:lineRule="auto"/>
              <w:jc w:val="center"/>
              <w:rPr>
                <w:b/>
                <w:bCs/>
                <w:sz w:val="19"/>
                <w:szCs w:val="19"/>
                <w:lang w:eastAsia="zh-CN"/>
              </w:rPr>
            </w:pPr>
            <w:r w:rsidRPr="00FA7DE2">
              <w:rPr>
                <w:b/>
                <w:bCs/>
                <w:sz w:val="19"/>
                <w:szCs w:val="19"/>
                <w:lang w:eastAsia="zh-CN"/>
              </w:rPr>
              <w:t>202</w:t>
            </w:r>
            <w:r w:rsidRPr="00FA7DE2">
              <w:rPr>
                <w:rFonts w:hint="eastAsia"/>
                <w:b/>
                <w:bCs/>
                <w:sz w:val="19"/>
                <w:szCs w:val="19"/>
                <w:lang w:eastAsia="zh-CN"/>
              </w:rPr>
              <w:t>5</w:t>
            </w:r>
            <w:r w:rsidRPr="00FA7DE2">
              <w:rPr>
                <w:b/>
                <w:bCs/>
                <w:sz w:val="19"/>
                <w:szCs w:val="19"/>
                <w:lang w:eastAsia="zh-CN"/>
              </w:rPr>
              <w:t>/</w:t>
            </w:r>
            <w:r w:rsidRPr="00FA7DE2">
              <w:rPr>
                <w:rFonts w:hint="eastAsia"/>
                <w:b/>
                <w:bCs/>
                <w:sz w:val="19"/>
                <w:szCs w:val="19"/>
                <w:lang w:eastAsia="zh-CN"/>
              </w:rPr>
              <w:t>0</w:t>
            </w:r>
            <w:r w:rsidRPr="00FA7DE2">
              <w:rPr>
                <w:b/>
                <w:bCs/>
                <w:sz w:val="19"/>
                <w:szCs w:val="19"/>
                <w:lang w:eastAsia="zh-CN"/>
              </w:rPr>
              <w:t>5/29</w:t>
            </w:r>
          </w:p>
        </w:tc>
        <w:tc>
          <w:tcPr>
            <w:tcW w:w="1314" w:type="dxa"/>
            <w:shd w:val="clear" w:color="auto" w:fill="FFFFFF" w:themeFill="background1"/>
          </w:tcPr>
          <w:p w14:paraId="07D8C7A1" w14:textId="7B21790A" w:rsidR="007C1678" w:rsidRPr="00DF1922" w:rsidRDefault="007C1678" w:rsidP="007C1678">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FFFFFF" w:themeFill="background1"/>
          </w:tcPr>
          <w:p w14:paraId="226F197F" w14:textId="444CCBF1" w:rsidR="007C1678" w:rsidRPr="00DF1922" w:rsidRDefault="007C1678" w:rsidP="007C1678">
            <w:pPr>
              <w:pStyle w:val="TableText"/>
              <w:spacing w:before="221" w:line="180" w:lineRule="auto"/>
              <w:jc w:val="center"/>
              <w:rPr>
                <w:b/>
                <w:bCs/>
                <w:sz w:val="19"/>
                <w:szCs w:val="19"/>
                <w:lang w:eastAsia="zh-CN"/>
              </w:rPr>
            </w:pPr>
            <w:r w:rsidRPr="007C1678">
              <w:rPr>
                <w:b/>
                <w:bCs/>
                <w:sz w:val="19"/>
                <w:szCs w:val="19"/>
                <w:lang w:eastAsia="zh-CN"/>
              </w:rPr>
              <w:t>美国第一季度实际GDP修正值</w:t>
            </w:r>
          </w:p>
        </w:tc>
      </w:tr>
      <w:tr w:rsidR="007C1678" w:rsidRPr="00DF1922" w14:paraId="578FB38C" w14:textId="77777777" w:rsidTr="005309C2">
        <w:trPr>
          <w:trHeight w:val="618"/>
        </w:trPr>
        <w:tc>
          <w:tcPr>
            <w:tcW w:w="1731" w:type="dxa"/>
            <w:shd w:val="clear" w:color="auto" w:fill="DAE3F4" w:themeFill="accent1" w:themeFillTint="33"/>
          </w:tcPr>
          <w:p w14:paraId="45FD314E" w14:textId="43E80EC8" w:rsidR="007C1678" w:rsidRPr="00DF1922" w:rsidRDefault="007C1678" w:rsidP="007C1678">
            <w:pPr>
              <w:pStyle w:val="TableText"/>
              <w:spacing w:before="221" w:line="180" w:lineRule="auto"/>
              <w:jc w:val="center"/>
              <w:rPr>
                <w:b/>
                <w:bCs/>
                <w:sz w:val="19"/>
                <w:szCs w:val="19"/>
                <w:lang w:eastAsia="zh-CN"/>
              </w:rPr>
            </w:pPr>
            <w:r w:rsidRPr="00FA7DE2">
              <w:rPr>
                <w:b/>
                <w:bCs/>
                <w:sz w:val="19"/>
                <w:szCs w:val="19"/>
                <w:lang w:eastAsia="zh-CN"/>
              </w:rPr>
              <w:t>202</w:t>
            </w:r>
            <w:r w:rsidRPr="00FA7DE2">
              <w:rPr>
                <w:rFonts w:hint="eastAsia"/>
                <w:b/>
                <w:bCs/>
                <w:sz w:val="19"/>
                <w:szCs w:val="19"/>
                <w:lang w:eastAsia="zh-CN"/>
              </w:rPr>
              <w:t>5</w:t>
            </w:r>
            <w:r w:rsidRPr="00FA7DE2">
              <w:rPr>
                <w:b/>
                <w:bCs/>
                <w:sz w:val="19"/>
                <w:szCs w:val="19"/>
                <w:lang w:eastAsia="zh-CN"/>
              </w:rPr>
              <w:t>/</w:t>
            </w:r>
            <w:r w:rsidRPr="00FA7DE2">
              <w:rPr>
                <w:rFonts w:hint="eastAsia"/>
                <w:b/>
                <w:bCs/>
                <w:sz w:val="19"/>
                <w:szCs w:val="19"/>
                <w:lang w:eastAsia="zh-CN"/>
              </w:rPr>
              <w:t>0</w:t>
            </w:r>
            <w:r w:rsidRPr="00FA7DE2">
              <w:rPr>
                <w:b/>
                <w:bCs/>
                <w:sz w:val="19"/>
                <w:szCs w:val="19"/>
                <w:lang w:eastAsia="zh-CN"/>
              </w:rPr>
              <w:t>5/29</w:t>
            </w:r>
          </w:p>
        </w:tc>
        <w:tc>
          <w:tcPr>
            <w:tcW w:w="1314" w:type="dxa"/>
            <w:shd w:val="clear" w:color="auto" w:fill="DAE3F4" w:themeFill="accent1" w:themeFillTint="33"/>
          </w:tcPr>
          <w:p w14:paraId="1D5957A1" w14:textId="06EE2FE4" w:rsidR="007C1678" w:rsidRPr="00DF1922" w:rsidRDefault="007C1678" w:rsidP="007C1678">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07836A3F" w14:textId="6962334B" w:rsidR="007C1678" w:rsidRPr="00DF1922" w:rsidRDefault="007C1678" w:rsidP="007C1678">
            <w:pPr>
              <w:pStyle w:val="TableText"/>
              <w:spacing w:before="221" w:line="180" w:lineRule="auto"/>
              <w:jc w:val="center"/>
              <w:rPr>
                <w:b/>
                <w:bCs/>
                <w:sz w:val="19"/>
                <w:szCs w:val="19"/>
                <w:lang w:eastAsia="zh-CN"/>
              </w:rPr>
            </w:pPr>
            <w:r w:rsidRPr="007C1678">
              <w:rPr>
                <w:b/>
                <w:bCs/>
                <w:sz w:val="19"/>
                <w:szCs w:val="19"/>
                <w:lang w:eastAsia="zh-CN"/>
              </w:rPr>
              <w:t>美国第一季度PCE物价指数修正值</w:t>
            </w:r>
          </w:p>
        </w:tc>
        <w:bookmarkStart w:id="1" w:name="_GoBack"/>
        <w:bookmarkEnd w:id="1"/>
      </w:tr>
      <w:tr w:rsidR="00A4704B" w:rsidRPr="00DF1922" w14:paraId="793FE2B9" w14:textId="77777777" w:rsidTr="005309C2">
        <w:trPr>
          <w:trHeight w:val="618"/>
        </w:trPr>
        <w:tc>
          <w:tcPr>
            <w:tcW w:w="1731" w:type="dxa"/>
            <w:shd w:val="clear" w:color="auto" w:fill="FFFFFF" w:themeFill="background1"/>
          </w:tcPr>
          <w:p w14:paraId="0D826261" w14:textId="4A9423A5" w:rsidR="00A4704B" w:rsidRPr="00347AEC" w:rsidRDefault="00A4704B" w:rsidP="00A4704B">
            <w:pPr>
              <w:pStyle w:val="TableText"/>
              <w:spacing w:before="221" w:line="180" w:lineRule="auto"/>
              <w:jc w:val="center"/>
              <w:rPr>
                <w:b/>
                <w:bCs/>
                <w:sz w:val="19"/>
                <w:szCs w:val="19"/>
                <w:lang w:eastAsia="zh-CN"/>
              </w:rPr>
            </w:pPr>
            <w:r w:rsidRPr="00786BD1">
              <w:rPr>
                <w:b/>
                <w:bCs/>
                <w:sz w:val="19"/>
                <w:szCs w:val="19"/>
                <w:lang w:eastAsia="zh-CN"/>
              </w:rPr>
              <w:t>202</w:t>
            </w:r>
            <w:r w:rsidRPr="00786BD1">
              <w:rPr>
                <w:rFonts w:hint="eastAsia"/>
                <w:b/>
                <w:bCs/>
                <w:sz w:val="19"/>
                <w:szCs w:val="19"/>
                <w:lang w:eastAsia="zh-CN"/>
              </w:rPr>
              <w:t>5</w:t>
            </w:r>
            <w:r w:rsidRPr="00786BD1">
              <w:rPr>
                <w:b/>
                <w:bCs/>
                <w:sz w:val="19"/>
                <w:szCs w:val="19"/>
                <w:lang w:eastAsia="zh-CN"/>
              </w:rPr>
              <w:t>/</w:t>
            </w:r>
            <w:r w:rsidRPr="00786BD1">
              <w:rPr>
                <w:rFonts w:hint="eastAsia"/>
                <w:b/>
                <w:bCs/>
                <w:sz w:val="19"/>
                <w:szCs w:val="19"/>
                <w:lang w:eastAsia="zh-CN"/>
              </w:rPr>
              <w:t>0</w:t>
            </w:r>
            <w:r w:rsidRPr="00786BD1">
              <w:rPr>
                <w:b/>
                <w:bCs/>
                <w:sz w:val="19"/>
                <w:szCs w:val="19"/>
                <w:lang w:eastAsia="zh-CN"/>
              </w:rPr>
              <w:t>5/</w:t>
            </w:r>
            <w:r w:rsidR="007C1678">
              <w:rPr>
                <w:b/>
                <w:bCs/>
                <w:sz w:val="19"/>
                <w:szCs w:val="19"/>
                <w:lang w:eastAsia="zh-CN"/>
              </w:rPr>
              <w:t>30</w:t>
            </w:r>
          </w:p>
        </w:tc>
        <w:tc>
          <w:tcPr>
            <w:tcW w:w="1314" w:type="dxa"/>
            <w:shd w:val="clear" w:color="auto" w:fill="FFFFFF" w:themeFill="background1"/>
          </w:tcPr>
          <w:p w14:paraId="5E04EBD8" w14:textId="4E2D6CD1" w:rsidR="00A4704B" w:rsidRDefault="00A4704B" w:rsidP="00A4704B">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FFFFFF" w:themeFill="background1"/>
          </w:tcPr>
          <w:p w14:paraId="7DD897AE" w14:textId="6BE523E0" w:rsidR="00A4704B" w:rsidRPr="005309C2" w:rsidRDefault="007C1678" w:rsidP="00A4704B">
            <w:pPr>
              <w:pStyle w:val="TableText"/>
              <w:spacing w:before="221" w:line="180" w:lineRule="auto"/>
              <w:jc w:val="center"/>
              <w:rPr>
                <w:b/>
                <w:bCs/>
                <w:sz w:val="19"/>
                <w:szCs w:val="19"/>
                <w:lang w:eastAsia="zh-CN"/>
              </w:rPr>
            </w:pPr>
            <w:r w:rsidRPr="007C1678">
              <w:rPr>
                <w:b/>
                <w:bCs/>
                <w:sz w:val="19"/>
                <w:szCs w:val="19"/>
                <w:lang w:eastAsia="zh-CN"/>
              </w:rPr>
              <w:t>日本4月失业率</w:t>
            </w:r>
          </w:p>
        </w:tc>
      </w:tr>
      <w:tr w:rsidR="007C1678" w:rsidRPr="00DF1922" w14:paraId="326061F6" w14:textId="77777777" w:rsidTr="0019599D">
        <w:trPr>
          <w:trHeight w:val="618"/>
        </w:trPr>
        <w:tc>
          <w:tcPr>
            <w:tcW w:w="1731" w:type="dxa"/>
            <w:shd w:val="clear" w:color="auto" w:fill="DAE3F4" w:themeFill="accent1" w:themeFillTint="33"/>
          </w:tcPr>
          <w:p w14:paraId="75EEE731" w14:textId="3F69EC0B" w:rsidR="007C1678" w:rsidRPr="00786BD1" w:rsidRDefault="007C1678" w:rsidP="007C1678">
            <w:pPr>
              <w:pStyle w:val="TableText"/>
              <w:spacing w:before="221" w:line="180" w:lineRule="auto"/>
              <w:jc w:val="center"/>
              <w:rPr>
                <w:b/>
                <w:bCs/>
                <w:sz w:val="19"/>
                <w:szCs w:val="19"/>
                <w:lang w:eastAsia="zh-CN"/>
              </w:rPr>
            </w:pPr>
            <w:r w:rsidRPr="007F06BF">
              <w:rPr>
                <w:b/>
                <w:bCs/>
                <w:sz w:val="19"/>
                <w:szCs w:val="19"/>
                <w:lang w:eastAsia="zh-CN"/>
              </w:rPr>
              <w:t>202</w:t>
            </w:r>
            <w:r w:rsidRPr="007F06BF">
              <w:rPr>
                <w:rFonts w:hint="eastAsia"/>
                <w:b/>
                <w:bCs/>
                <w:sz w:val="19"/>
                <w:szCs w:val="19"/>
                <w:lang w:eastAsia="zh-CN"/>
              </w:rPr>
              <w:t>5</w:t>
            </w:r>
            <w:r w:rsidRPr="007F06BF">
              <w:rPr>
                <w:b/>
                <w:bCs/>
                <w:sz w:val="19"/>
                <w:szCs w:val="19"/>
                <w:lang w:eastAsia="zh-CN"/>
              </w:rPr>
              <w:t>/</w:t>
            </w:r>
            <w:r w:rsidRPr="007F06BF">
              <w:rPr>
                <w:rFonts w:hint="eastAsia"/>
                <w:b/>
                <w:bCs/>
                <w:sz w:val="19"/>
                <w:szCs w:val="19"/>
                <w:lang w:eastAsia="zh-CN"/>
              </w:rPr>
              <w:t>0</w:t>
            </w:r>
            <w:r w:rsidRPr="007F06BF">
              <w:rPr>
                <w:b/>
                <w:bCs/>
                <w:sz w:val="19"/>
                <w:szCs w:val="19"/>
                <w:lang w:eastAsia="zh-CN"/>
              </w:rPr>
              <w:t>5/30</w:t>
            </w:r>
          </w:p>
        </w:tc>
        <w:tc>
          <w:tcPr>
            <w:tcW w:w="1314" w:type="dxa"/>
            <w:shd w:val="clear" w:color="auto" w:fill="DAE3F4" w:themeFill="accent1" w:themeFillTint="33"/>
          </w:tcPr>
          <w:p w14:paraId="69283118" w14:textId="1FEA2F41" w:rsidR="007C1678" w:rsidRDefault="007C1678" w:rsidP="007C1678">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0:00</w:t>
            </w:r>
          </w:p>
        </w:tc>
        <w:tc>
          <w:tcPr>
            <w:tcW w:w="6344" w:type="dxa"/>
            <w:shd w:val="clear" w:color="auto" w:fill="DAE3F4" w:themeFill="accent1" w:themeFillTint="33"/>
          </w:tcPr>
          <w:p w14:paraId="45F06506" w14:textId="251DD697" w:rsidR="007C1678" w:rsidRPr="007C1678" w:rsidRDefault="007C1678" w:rsidP="007C1678">
            <w:pPr>
              <w:pStyle w:val="TableText"/>
              <w:spacing w:before="221" w:line="180" w:lineRule="auto"/>
              <w:jc w:val="center"/>
              <w:rPr>
                <w:b/>
                <w:bCs/>
                <w:sz w:val="19"/>
                <w:szCs w:val="19"/>
                <w:lang w:eastAsia="zh-CN"/>
              </w:rPr>
            </w:pPr>
            <w:r w:rsidRPr="007C1678">
              <w:rPr>
                <w:b/>
                <w:bCs/>
                <w:sz w:val="19"/>
                <w:szCs w:val="19"/>
                <w:lang w:eastAsia="zh-CN"/>
              </w:rPr>
              <w:t>德国5月CPI初值</w:t>
            </w:r>
          </w:p>
        </w:tc>
      </w:tr>
      <w:tr w:rsidR="007C1678" w:rsidRPr="00DF1922" w14:paraId="1080D23D" w14:textId="77777777" w:rsidTr="005309C2">
        <w:trPr>
          <w:trHeight w:val="618"/>
        </w:trPr>
        <w:tc>
          <w:tcPr>
            <w:tcW w:w="1731" w:type="dxa"/>
            <w:shd w:val="clear" w:color="auto" w:fill="FFFFFF" w:themeFill="background1"/>
          </w:tcPr>
          <w:p w14:paraId="75607DAF" w14:textId="5D9127FA" w:rsidR="007C1678" w:rsidRPr="00786BD1" w:rsidRDefault="007C1678" w:rsidP="007C1678">
            <w:pPr>
              <w:pStyle w:val="TableText"/>
              <w:spacing w:before="221" w:line="180" w:lineRule="auto"/>
              <w:jc w:val="center"/>
              <w:rPr>
                <w:b/>
                <w:bCs/>
                <w:sz w:val="19"/>
                <w:szCs w:val="19"/>
                <w:lang w:eastAsia="zh-CN"/>
              </w:rPr>
            </w:pPr>
            <w:r w:rsidRPr="007F06BF">
              <w:rPr>
                <w:b/>
                <w:bCs/>
                <w:sz w:val="19"/>
                <w:szCs w:val="19"/>
                <w:lang w:eastAsia="zh-CN"/>
              </w:rPr>
              <w:t>202</w:t>
            </w:r>
            <w:r w:rsidRPr="007F06BF">
              <w:rPr>
                <w:rFonts w:hint="eastAsia"/>
                <w:b/>
                <w:bCs/>
                <w:sz w:val="19"/>
                <w:szCs w:val="19"/>
                <w:lang w:eastAsia="zh-CN"/>
              </w:rPr>
              <w:t>5</w:t>
            </w:r>
            <w:r w:rsidRPr="007F06BF">
              <w:rPr>
                <w:b/>
                <w:bCs/>
                <w:sz w:val="19"/>
                <w:szCs w:val="19"/>
                <w:lang w:eastAsia="zh-CN"/>
              </w:rPr>
              <w:t>/</w:t>
            </w:r>
            <w:r w:rsidRPr="007F06BF">
              <w:rPr>
                <w:rFonts w:hint="eastAsia"/>
                <w:b/>
                <w:bCs/>
                <w:sz w:val="19"/>
                <w:szCs w:val="19"/>
                <w:lang w:eastAsia="zh-CN"/>
              </w:rPr>
              <w:t>0</w:t>
            </w:r>
            <w:r w:rsidRPr="007F06BF">
              <w:rPr>
                <w:b/>
                <w:bCs/>
                <w:sz w:val="19"/>
                <w:szCs w:val="19"/>
                <w:lang w:eastAsia="zh-CN"/>
              </w:rPr>
              <w:t>5/30</w:t>
            </w:r>
          </w:p>
        </w:tc>
        <w:tc>
          <w:tcPr>
            <w:tcW w:w="1314" w:type="dxa"/>
            <w:shd w:val="clear" w:color="auto" w:fill="FFFFFF" w:themeFill="background1"/>
          </w:tcPr>
          <w:p w14:paraId="11C29A63" w14:textId="76238343" w:rsidR="007C1678" w:rsidRDefault="007C1678" w:rsidP="007C1678">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FFFFFF" w:themeFill="background1"/>
          </w:tcPr>
          <w:p w14:paraId="71A98C86" w14:textId="04B78811" w:rsidR="007C1678" w:rsidRPr="007C1678" w:rsidRDefault="007C1678" w:rsidP="007C1678">
            <w:pPr>
              <w:pStyle w:val="TableText"/>
              <w:spacing w:before="221" w:line="180" w:lineRule="auto"/>
              <w:jc w:val="center"/>
              <w:rPr>
                <w:b/>
                <w:bCs/>
                <w:sz w:val="19"/>
                <w:szCs w:val="19"/>
                <w:lang w:eastAsia="zh-CN"/>
              </w:rPr>
            </w:pPr>
            <w:r w:rsidRPr="007C1678">
              <w:rPr>
                <w:b/>
                <w:bCs/>
                <w:sz w:val="19"/>
                <w:szCs w:val="19"/>
                <w:lang w:eastAsia="zh-CN"/>
              </w:rPr>
              <w:t>美国4月PCE物价指数</w:t>
            </w:r>
          </w:p>
        </w:tc>
      </w:tr>
      <w:tr w:rsidR="007C1678" w:rsidRPr="00DF1922" w14:paraId="2F4438E9" w14:textId="77777777" w:rsidTr="0019599D">
        <w:trPr>
          <w:trHeight w:val="618"/>
        </w:trPr>
        <w:tc>
          <w:tcPr>
            <w:tcW w:w="1731" w:type="dxa"/>
            <w:shd w:val="clear" w:color="auto" w:fill="DAE3F4" w:themeFill="accent1" w:themeFillTint="33"/>
          </w:tcPr>
          <w:p w14:paraId="27646FC5" w14:textId="24B794B0" w:rsidR="007C1678" w:rsidRPr="00786BD1" w:rsidRDefault="007C1678" w:rsidP="007C1678">
            <w:pPr>
              <w:pStyle w:val="TableText"/>
              <w:spacing w:before="221" w:line="180" w:lineRule="auto"/>
              <w:jc w:val="center"/>
              <w:rPr>
                <w:b/>
                <w:bCs/>
                <w:sz w:val="19"/>
                <w:szCs w:val="19"/>
                <w:lang w:eastAsia="zh-CN"/>
              </w:rPr>
            </w:pPr>
            <w:r w:rsidRPr="007F06BF">
              <w:rPr>
                <w:b/>
                <w:bCs/>
                <w:sz w:val="19"/>
                <w:szCs w:val="19"/>
                <w:lang w:eastAsia="zh-CN"/>
              </w:rPr>
              <w:t>202</w:t>
            </w:r>
            <w:r w:rsidRPr="007F06BF">
              <w:rPr>
                <w:rFonts w:hint="eastAsia"/>
                <w:b/>
                <w:bCs/>
                <w:sz w:val="19"/>
                <w:szCs w:val="19"/>
                <w:lang w:eastAsia="zh-CN"/>
              </w:rPr>
              <w:t>5</w:t>
            </w:r>
            <w:r w:rsidRPr="007F06BF">
              <w:rPr>
                <w:b/>
                <w:bCs/>
                <w:sz w:val="19"/>
                <w:szCs w:val="19"/>
                <w:lang w:eastAsia="zh-CN"/>
              </w:rPr>
              <w:t>/</w:t>
            </w:r>
            <w:r w:rsidRPr="007F06BF">
              <w:rPr>
                <w:rFonts w:hint="eastAsia"/>
                <w:b/>
                <w:bCs/>
                <w:sz w:val="19"/>
                <w:szCs w:val="19"/>
                <w:lang w:eastAsia="zh-CN"/>
              </w:rPr>
              <w:t>0</w:t>
            </w:r>
            <w:r w:rsidRPr="007F06BF">
              <w:rPr>
                <w:b/>
                <w:bCs/>
                <w:sz w:val="19"/>
                <w:szCs w:val="19"/>
                <w:lang w:eastAsia="zh-CN"/>
              </w:rPr>
              <w:t>5/30</w:t>
            </w:r>
          </w:p>
        </w:tc>
        <w:tc>
          <w:tcPr>
            <w:tcW w:w="1314" w:type="dxa"/>
            <w:shd w:val="clear" w:color="auto" w:fill="DAE3F4" w:themeFill="accent1" w:themeFillTint="33"/>
          </w:tcPr>
          <w:p w14:paraId="5320981B" w14:textId="4B6F9973" w:rsidR="007C1678" w:rsidRDefault="007C1678" w:rsidP="007C1678">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DAE3F4" w:themeFill="accent1" w:themeFillTint="33"/>
          </w:tcPr>
          <w:p w14:paraId="24781ED9" w14:textId="53A7D963" w:rsidR="007C1678" w:rsidRPr="007C1678" w:rsidRDefault="007C1678" w:rsidP="007C1678">
            <w:pPr>
              <w:pStyle w:val="TableText"/>
              <w:spacing w:before="221" w:line="180" w:lineRule="auto"/>
              <w:jc w:val="center"/>
              <w:rPr>
                <w:b/>
                <w:bCs/>
                <w:sz w:val="19"/>
                <w:szCs w:val="19"/>
                <w:lang w:eastAsia="zh-CN"/>
              </w:rPr>
            </w:pPr>
            <w:r w:rsidRPr="007C1678">
              <w:rPr>
                <w:b/>
                <w:bCs/>
                <w:sz w:val="19"/>
                <w:szCs w:val="19"/>
                <w:lang w:eastAsia="zh-CN"/>
              </w:rPr>
              <w:t>美国5月密歇根大学消费者信心指数终值</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F9E7E" w14:textId="77777777" w:rsidR="00437BD4" w:rsidRDefault="00437BD4">
      <w:r>
        <w:separator/>
      </w:r>
    </w:p>
  </w:endnote>
  <w:endnote w:type="continuationSeparator" w:id="0">
    <w:p w14:paraId="375F1C94" w14:textId="77777777" w:rsidR="00437BD4" w:rsidRDefault="0043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2A6CB" w14:textId="77777777" w:rsidR="00437BD4" w:rsidRDefault="00437BD4">
      <w:r>
        <w:separator/>
      </w:r>
    </w:p>
  </w:footnote>
  <w:footnote w:type="continuationSeparator" w:id="0">
    <w:p w14:paraId="2A90D12B" w14:textId="77777777" w:rsidR="00437BD4" w:rsidRDefault="00437B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1.25pt;height:14.25pt;visibility:visible;mso-wrap-style:square" o:bullet="t">
        <v:imagedata r:id="rId1" o:title=""/>
      </v:shape>
    </w:pict>
  </w:numPicBullet>
  <w:numPicBullet w:numPicBulletId="1">
    <w:pict>
      <v:shape id="_x0000_i1154"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3056E"/>
    <w:rsid w:val="00345D18"/>
    <w:rsid w:val="00352220"/>
    <w:rsid w:val="00360D05"/>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403E"/>
    <w:rsid w:val="005541D4"/>
    <w:rsid w:val="00557B80"/>
    <w:rsid w:val="0056277F"/>
    <w:rsid w:val="00563DE1"/>
    <w:rsid w:val="00566217"/>
    <w:rsid w:val="00567660"/>
    <w:rsid w:val="0057491B"/>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25AF"/>
    <w:rsid w:val="00A26892"/>
    <w:rsid w:val="00A36853"/>
    <w:rsid w:val="00A37D40"/>
    <w:rsid w:val="00A4019F"/>
    <w:rsid w:val="00A45974"/>
    <w:rsid w:val="00A45E87"/>
    <w:rsid w:val="00A46D93"/>
    <w:rsid w:val="00A4704B"/>
    <w:rsid w:val="00A57251"/>
    <w:rsid w:val="00A65243"/>
    <w:rsid w:val="00A70011"/>
    <w:rsid w:val="00A77134"/>
    <w:rsid w:val="00A8017C"/>
    <w:rsid w:val="00A82497"/>
    <w:rsid w:val="00A86E1B"/>
    <w:rsid w:val="00A8715C"/>
    <w:rsid w:val="00AA7333"/>
    <w:rsid w:val="00AB0BDF"/>
    <w:rsid w:val="00AB1863"/>
    <w:rsid w:val="00AB1E5D"/>
    <w:rsid w:val="00AC2444"/>
    <w:rsid w:val="00AC31CC"/>
    <w:rsid w:val="00AC5973"/>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97D10"/>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15AE75-7B7B-4F29-827B-196E10AD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dcterms:created xsi:type="dcterms:W3CDTF">2025-05-26T01:12:00Z</dcterms:created>
  <dcterms:modified xsi:type="dcterms:W3CDTF">2025-05-26T01:13:00Z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