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069A000E"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DF1672">
        <w:rPr>
          <w:rFonts w:ascii="微软雅黑" w:eastAsia="微软雅黑" w:hAnsi="微软雅黑" w:cs="微软雅黑"/>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月</w:t>
      </w:r>
      <w:r w:rsidR="00B604A5">
        <w:rPr>
          <w:rFonts w:ascii="微软雅黑" w:eastAsia="微软雅黑" w:hAnsi="微软雅黑" w:cs="微软雅黑"/>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379C29D4" w:rsidR="00904B93" w:rsidRDefault="00B604A5" w:rsidP="0059328D">
      <w:pPr>
        <w:ind w:firstLineChars="200" w:firstLine="468"/>
        <w:rPr>
          <w:rFonts w:ascii="微软雅黑" w:eastAsia="微软雅黑" w:hAnsi="微软雅黑" w:cs="微软雅黑"/>
          <w:spacing w:val="12"/>
          <w:lang w:eastAsia="zh-CN"/>
        </w:rPr>
      </w:pPr>
      <w:r w:rsidRPr="00B604A5">
        <w:rPr>
          <w:rFonts w:ascii="微软雅黑" w:eastAsia="微软雅黑" w:hAnsi="微软雅黑" w:cs="微软雅黑" w:hint="eastAsia"/>
          <w:spacing w:val="12"/>
          <w:lang w:eastAsia="zh-CN"/>
        </w:rPr>
        <w:t>美国三大股指收盘涨跌不一，道指跌</w:t>
      </w:r>
      <w:r w:rsidRPr="00B604A5">
        <w:rPr>
          <w:rFonts w:ascii="微软雅黑" w:eastAsia="微软雅黑" w:hAnsi="微软雅黑" w:cs="微软雅黑"/>
          <w:spacing w:val="12"/>
          <w:lang w:eastAsia="zh-CN"/>
        </w:rPr>
        <w:t>0.22%</w:t>
      </w:r>
      <w:r w:rsidRPr="00B604A5">
        <w:rPr>
          <w:rFonts w:ascii="微软雅黑" w:eastAsia="微软雅黑" w:hAnsi="微软雅黑" w:cs="微软雅黑" w:hint="eastAsia"/>
          <w:spacing w:val="12"/>
          <w:lang w:eastAsia="zh-CN"/>
        </w:rPr>
        <w:t>报</w:t>
      </w:r>
      <w:r w:rsidRPr="00B604A5">
        <w:rPr>
          <w:rFonts w:ascii="微软雅黑" w:eastAsia="微软雅黑" w:hAnsi="微软雅黑" w:cs="微软雅黑"/>
          <w:spacing w:val="12"/>
          <w:lang w:eastAsia="zh-CN"/>
        </w:rPr>
        <w:t>42427.74</w:t>
      </w:r>
      <w:r w:rsidRPr="00B604A5">
        <w:rPr>
          <w:rFonts w:ascii="微软雅黑" w:eastAsia="微软雅黑" w:hAnsi="微软雅黑" w:cs="微软雅黑" w:hint="eastAsia"/>
          <w:spacing w:val="12"/>
          <w:lang w:eastAsia="zh-CN"/>
        </w:rPr>
        <w:t>点，标普</w:t>
      </w:r>
      <w:r w:rsidRPr="00B604A5">
        <w:rPr>
          <w:rFonts w:ascii="微软雅黑" w:eastAsia="微软雅黑" w:hAnsi="微软雅黑" w:cs="微软雅黑"/>
          <w:spacing w:val="12"/>
          <w:lang w:eastAsia="zh-CN"/>
        </w:rPr>
        <w:t>500</w:t>
      </w:r>
      <w:r w:rsidRPr="00B604A5">
        <w:rPr>
          <w:rFonts w:ascii="微软雅黑" w:eastAsia="微软雅黑" w:hAnsi="微软雅黑" w:cs="微软雅黑" w:hint="eastAsia"/>
          <w:spacing w:val="12"/>
          <w:lang w:eastAsia="zh-CN"/>
        </w:rPr>
        <w:t>指数涨</w:t>
      </w:r>
      <w:r w:rsidRPr="00B604A5">
        <w:rPr>
          <w:rFonts w:ascii="微软雅黑" w:eastAsia="微软雅黑" w:hAnsi="微软雅黑" w:cs="微软雅黑"/>
          <w:spacing w:val="12"/>
          <w:lang w:eastAsia="zh-CN"/>
        </w:rPr>
        <w:t>0.01%</w:t>
      </w:r>
      <w:r w:rsidRPr="00B604A5">
        <w:rPr>
          <w:rFonts w:ascii="微软雅黑" w:eastAsia="微软雅黑" w:hAnsi="微软雅黑" w:cs="微软雅黑" w:hint="eastAsia"/>
          <w:spacing w:val="12"/>
          <w:lang w:eastAsia="zh-CN"/>
        </w:rPr>
        <w:t>报</w:t>
      </w:r>
      <w:r w:rsidRPr="00B604A5">
        <w:rPr>
          <w:rFonts w:ascii="微软雅黑" w:eastAsia="微软雅黑" w:hAnsi="微软雅黑" w:cs="微软雅黑"/>
          <w:spacing w:val="12"/>
          <w:lang w:eastAsia="zh-CN"/>
        </w:rPr>
        <w:t>5970.81</w:t>
      </w:r>
      <w:r w:rsidRPr="00B604A5">
        <w:rPr>
          <w:rFonts w:ascii="微软雅黑" w:eastAsia="微软雅黑" w:hAnsi="微软雅黑" w:cs="微软雅黑" w:hint="eastAsia"/>
          <w:spacing w:val="12"/>
          <w:lang w:eastAsia="zh-CN"/>
        </w:rPr>
        <w:t>点，纳指涨</w:t>
      </w:r>
      <w:r w:rsidRPr="00B604A5">
        <w:rPr>
          <w:rFonts w:ascii="微软雅黑" w:eastAsia="微软雅黑" w:hAnsi="微软雅黑" w:cs="微软雅黑"/>
          <w:spacing w:val="12"/>
          <w:lang w:eastAsia="zh-CN"/>
        </w:rPr>
        <w:t>0.32%</w:t>
      </w:r>
      <w:r w:rsidRPr="00B604A5">
        <w:rPr>
          <w:rFonts w:ascii="微软雅黑" w:eastAsia="微软雅黑" w:hAnsi="微软雅黑" w:cs="微软雅黑" w:hint="eastAsia"/>
          <w:spacing w:val="12"/>
          <w:lang w:eastAsia="zh-CN"/>
        </w:rPr>
        <w:t>报</w:t>
      </w:r>
      <w:r w:rsidRPr="00B604A5">
        <w:rPr>
          <w:rFonts w:ascii="微软雅黑" w:eastAsia="微软雅黑" w:hAnsi="微软雅黑" w:cs="微软雅黑"/>
          <w:spacing w:val="12"/>
          <w:lang w:eastAsia="zh-CN"/>
        </w:rPr>
        <w:t>19460.49</w:t>
      </w:r>
      <w:r w:rsidRPr="00B604A5">
        <w:rPr>
          <w:rFonts w:ascii="微软雅黑" w:eastAsia="微软雅黑" w:hAnsi="微软雅黑" w:cs="微软雅黑" w:hint="eastAsia"/>
          <w:spacing w:val="12"/>
          <w:lang w:eastAsia="zh-CN"/>
        </w:rPr>
        <w:t>点。美元指数跌</w:t>
      </w:r>
      <w:r w:rsidRPr="00B604A5">
        <w:rPr>
          <w:rFonts w:ascii="微软雅黑" w:eastAsia="微软雅黑" w:hAnsi="微软雅黑" w:cs="微软雅黑"/>
          <w:spacing w:val="12"/>
          <w:lang w:eastAsia="zh-CN"/>
        </w:rPr>
        <w:t>0.47%</w:t>
      </w:r>
      <w:r w:rsidRPr="00B604A5">
        <w:rPr>
          <w:rFonts w:ascii="微软雅黑" w:eastAsia="微软雅黑" w:hAnsi="微软雅黑" w:cs="微软雅黑" w:hint="eastAsia"/>
          <w:spacing w:val="12"/>
          <w:lang w:eastAsia="zh-CN"/>
        </w:rPr>
        <w:t>报</w:t>
      </w:r>
      <w:r w:rsidRPr="00B604A5">
        <w:rPr>
          <w:rFonts w:ascii="微软雅黑" w:eastAsia="微软雅黑" w:hAnsi="微软雅黑" w:cs="微软雅黑"/>
          <w:spacing w:val="12"/>
          <w:lang w:eastAsia="zh-CN"/>
        </w:rPr>
        <w:t>98.81</w:t>
      </w:r>
      <w:r w:rsidRPr="00B604A5">
        <w:rPr>
          <w:rFonts w:ascii="微软雅黑" w:eastAsia="微软雅黑" w:hAnsi="微软雅黑" w:cs="微软雅黑" w:hint="eastAsia"/>
          <w:spacing w:val="12"/>
          <w:lang w:eastAsia="zh-CN"/>
        </w:rPr>
        <w:t>，非美货币多数上涨，欧元兑美元涨</w:t>
      </w:r>
      <w:r w:rsidRPr="00B604A5">
        <w:rPr>
          <w:rFonts w:ascii="微软雅黑" w:eastAsia="微软雅黑" w:hAnsi="微软雅黑" w:cs="微软雅黑"/>
          <w:spacing w:val="12"/>
          <w:lang w:eastAsia="zh-CN"/>
        </w:rPr>
        <w:t>0.44%</w:t>
      </w:r>
      <w:r w:rsidRPr="00B604A5">
        <w:rPr>
          <w:rFonts w:ascii="微软雅黑" w:eastAsia="微软雅黑" w:hAnsi="微软雅黑" w:cs="微软雅黑" w:hint="eastAsia"/>
          <w:spacing w:val="12"/>
          <w:lang w:eastAsia="zh-CN"/>
        </w:rPr>
        <w:t>报</w:t>
      </w:r>
      <w:r w:rsidRPr="00B604A5">
        <w:rPr>
          <w:rFonts w:ascii="微软雅黑" w:eastAsia="微软雅黑" w:hAnsi="微软雅黑" w:cs="微软雅黑"/>
          <w:spacing w:val="12"/>
          <w:lang w:eastAsia="zh-CN"/>
        </w:rPr>
        <w:t>1.1421</w:t>
      </w:r>
      <w:r w:rsidRPr="00B604A5">
        <w:rPr>
          <w:rFonts w:ascii="微软雅黑" w:eastAsia="微软雅黑" w:hAnsi="微软雅黑" w:cs="微软雅黑" w:hint="eastAsia"/>
          <w:spacing w:val="12"/>
          <w:lang w:eastAsia="zh-CN"/>
        </w:rPr>
        <w:t>，英镑兑美元涨</w:t>
      </w:r>
      <w:r w:rsidRPr="00B604A5">
        <w:rPr>
          <w:rFonts w:ascii="微软雅黑" w:eastAsia="微软雅黑" w:hAnsi="微软雅黑" w:cs="微软雅黑"/>
          <w:spacing w:val="12"/>
          <w:lang w:eastAsia="zh-CN"/>
        </w:rPr>
        <w:t>0.28%</w:t>
      </w:r>
      <w:r w:rsidRPr="00B604A5">
        <w:rPr>
          <w:rFonts w:ascii="微软雅黑" w:eastAsia="微软雅黑" w:hAnsi="微软雅黑" w:cs="微软雅黑" w:hint="eastAsia"/>
          <w:spacing w:val="12"/>
          <w:lang w:eastAsia="zh-CN"/>
        </w:rPr>
        <w:t>报</w:t>
      </w:r>
      <w:r w:rsidRPr="00B604A5">
        <w:rPr>
          <w:rFonts w:ascii="微软雅黑" w:eastAsia="微软雅黑" w:hAnsi="微软雅黑" w:cs="微软雅黑"/>
          <w:spacing w:val="12"/>
          <w:lang w:eastAsia="zh-CN"/>
        </w:rPr>
        <w:t>1.3556</w:t>
      </w:r>
      <w:r w:rsidRPr="00B604A5">
        <w:rPr>
          <w:rFonts w:ascii="微软雅黑" w:eastAsia="微软雅黑" w:hAnsi="微软雅黑" w:cs="微软雅黑" w:hint="eastAsia"/>
          <w:spacing w:val="12"/>
          <w:lang w:eastAsia="zh-CN"/>
        </w:rPr>
        <w:t>，美元兑日元跌</w:t>
      </w:r>
      <w:r w:rsidRPr="00B604A5">
        <w:rPr>
          <w:rFonts w:ascii="微软雅黑" w:eastAsia="微软雅黑" w:hAnsi="微软雅黑" w:cs="微软雅黑"/>
          <w:spacing w:val="12"/>
          <w:lang w:eastAsia="zh-CN"/>
        </w:rPr>
        <w:t>0.89%</w:t>
      </w:r>
      <w:r w:rsidRPr="00B604A5">
        <w:rPr>
          <w:rFonts w:ascii="微软雅黑" w:eastAsia="微软雅黑" w:hAnsi="微软雅黑" w:cs="微软雅黑" w:hint="eastAsia"/>
          <w:spacing w:val="12"/>
          <w:lang w:eastAsia="zh-CN"/>
        </w:rPr>
        <w:t>报</w:t>
      </w:r>
      <w:r w:rsidRPr="00B604A5">
        <w:rPr>
          <w:rFonts w:ascii="微软雅黑" w:eastAsia="微软雅黑" w:hAnsi="微软雅黑" w:cs="微软雅黑"/>
          <w:spacing w:val="12"/>
          <w:lang w:eastAsia="zh-CN"/>
        </w:rPr>
        <w:t>142.7195</w:t>
      </w:r>
      <w:r w:rsidRPr="00B604A5">
        <w:rPr>
          <w:rFonts w:ascii="微软雅黑" w:eastAsia="微软雅黑" w:hAnsi="微软雅黑" w:cs="微软雅黑" w:hint="eastAsia"/>
          <w:spacing w:val="12"/>
          <w:lang w:eastAsia="zh-CN"/>
        </w:rPr>
        <w:t>，美元兑人民币跌</w:t>
      </w:r>
      <w:r w:rsidRPr="00B604A5">
        <w:rPr>
          <w:rFonts w:ascii="微软雅黑" w:eastAsia="微软雅黑" w:hAnsi="微软雅黑" w:cs="微软雅黑"/>
          <w:spacing w:val="12"/>
          <w:lang w:eastAsia="zh-CN"/>
        </w:rPr>
        <w:t>0.29%</w:t>
      </w:r>
      <w:r w:rsidRPr="00B604A5">
        <w:rPr>
          <w:rFonts w:ascii="微软雅黑" w:eastAsia="微软雅黑" w:hAnsi="微软雅黑" w:cs="微软雅黑" w:hint="eastAsia"/>
          <w:spacing w:val="12"/>
          <w:lang w:eastAsia="zh-CN"/>
        </w:rPr>
        <w:t>报</w:t>
      </w:r>
      <w:r w:rsidRPr="00B604A5">
        <w:rPr>
          <w:rFonts w:ascii="微软雅黑" w:eastAsia="微软雅黑" w:hAnsi="微软雅黑" w:cs="微软雅黑"/>
          <w:spacing w:val="12"/>
          <w:lang w:eastAsia="zh-CN"/>
        </w:rPr>
        <w:t>7.1717</w:t>
      </w:r>
      <w:r>
        <w:rPr>
          <w:rFonts w:ascii="微软雅黑" w:eastAsia="微软雅黑" w:hAnsi="微软雅黑" w:cs="微软雅黑" w:hint="eastAsia"/>
          <w:spacing w:val="12"/>
          <w:lang w:eastAsia="zh-CN"/>
        </w:rPr>
        <w:t>，</w:t>
      </w:r>
      <w:r w:rsidRPr="00B604A5">
        <w:rPr>
          <w:rFonts w:ascii="微软雅黑" w:eastAsia="微软雅黑" w:hAnsi="微软雅黑" w:cs="微软雅黑" w:hint="eastAsia"/>
          <w:spacing w:val="12"/>
          <w:lang w:eastAsia="zh-CN"/>
        </w:rPr>
        <w:t>离岸人民币对美元收盘报</w:t>
      </w:r>
      <w:r w:rsidRPr="00B604A5">
        <w:rPr>
          <w:rFonts w:ascii="微软雅黑" w:eastAsia="微软雅黑" w:hAnsi="微软雅黑" w:cs="微软雅黑"/>
          <w:spacing w:val="12"/>
          <w:lang w:eastAsia="zh-CN"/>
        </w:rPr>
        <w:t>7.1717</w:t>
      </w:r>
      <w:r w:rsidRPr="00B604A5">
        <w:rPr>
          <w:rFonts w:ascii="微软雅黑" w:eastAsia="微软雅黑" w:hAnsi="微软雅黑" w:cs="微软雅黑" w:hint="eastAsia"/>
          <w:spacing w:val="12"/>
          <w:lang w:eastAsia="zh-CN"/>
        </w:rPr>
        <w:t>。国际油价走弱，美油主力合约收跌</w:t>
      </w:r>
      <w:r w:rsidRPr="00B604A5">
        <w:rPr>
          <w:rFonts w:ascii="微软雅黑" w:eastAsia="微软雅黑" w:hAnsi="微软雅黑" w:cs="微软雅黑"/>
          <w:spacing w:val="12"/>
          <w:lang w:eastAsia="zh-CN"/>
        </w:rPr>
        <w:t>1.06%</w:t>
      </w:r>
      <w:r w:rsidRPr="00B604A5">
        <w:rPr>
          <w:rFonts w:ascii="微软雅黑" w:eastAsia="微软雅黑" w:hAnsi="微软雅黑" w:cs="微软雅黑" w:hint="eastAsia"/>
          <w:spacing w:val="12"/>
          <w:lang w:eastAsia="zh-CN"/>
        </w:rPr>
        <w:t>，报</w:t>
      </w:r>
      <w:r w:rsidRPr="00B604A5">
        <w:rPr>
          <w:rFonts w:ascii="微软雅黑" w:eastAsia="微软雅黑" w:hAnsi="微软雅黑" w:cs="微软雅黑"/>
          <w:spacing w:val="12"/>
          <w:lang w:eastAsia="zh-CN"/>
        </w:rPr>
        <w:t>62.74</w:t>
      </w:r>
      <w:r w:rsidRPr="00B604A5">
        <w:rPr>
          <w:rFonts w:ascii="微软雅黑" w:eastAsia="微软雅黑" w:hAnsi="微软雅黑" w:cs="微软雅黑" w:hint="eastAsia"/>
          <w:spacing w:val="12"/>
          <w:lang w:eastAsia="zh-CN"/>
        </w:rPr>
        <w:t>美元</w:t>
      </w:r>
      <w:r w:rsidRPr="00B604A5">
        <w:rPr>
          <w:rFonts w:ascii="微软雅黑" w:eastAsia="微软雅黑" w:hAnsi="微软雅黑" w:cs="微软雅黑"/>
          <w:spacing w:val="12"/>
          <w:lang w:eastAsia="zh-CN"/>
        </w:rPr>
        <w:t>/</w:t>
      </w:r>
      <w:r w:rsidRPr="00B604A5">
        <w:rPr>
          <w:rFonts w:ascii="微软雅黑" w:eastAsia="微软雅黑" w:hAnsi="微软雅黑" w:cs="微软雅黑" w:hint="eastAsia"/>
          <w:spacing w:val="12"/>
          <w:lang w:eastAsia="zh-CN"/>
        </w:rPr>
        <w:t>桶；布伦特原油主力合约跌</w:t>
      </w:r>
      <w:r w:rsidRPr="00B604A5">
        <w:rPr>
          <w:rFonts w:ascii="微软雅黑" w:eastAsia="微软雅黑" w:hAnsi="微软雅黑" w:cs="微软雅黑"/>
          <w:spacing w:val="12"/>
          <w:lang w:eastAsia="zh-CN"/>
        </w:rPr>
        <w:t>1.1%</w:t>
      </w:r>
      <w:r w:rsidRPr="00B604A5">
        <w:rPr>
          <w:rFonts w:ascii="微软雅黑" w:eastAsia="微软雅黑" w:hAnsi="微软雅黑" w:cs="微软雅黑" w:hint="eastAsia"/>
          <w:spacing w:val="12"/>
          <w:lang w:eastAsia="zh-CN"/>
        </w:rPr>
        <w:t>，报</w:t>
      </w:r>
      <w:r w:rsidRPr="00B604A5">
        <w:rPr>
          <w:rFonts w:ascii="微软雅黑" w:eastAsia="微软雅黑" w:hAnsi="微软雅黑" w:cs="微软雅黑"/>
          <w:spacing w:val="12"/>
          <w:lang w:eastAsia="zh-CN"/>
        </w:rPr>
        <w:t>64.91</w:t>
      </w:r>
      <w:r w:rsidRPr="00B604A5">
        <w:rPr>
          <w:rFonts w:ascii="微软雅黑" w:eastAsia="微软雅黑" w:hAnsi="微软雅黑" w:cs="微软雅黑" w:hint="eastAsia"/>
          <w:spacing w:val="12"/>
          <w:lang w:eastAsia="zh-CN"/>
        </w:rPr>
        <w:t>美元</w:t>
      </w:r>
      <w:r w:rsidRPr="00B604A5">
        <w:rPr>
          <w:rFonts w:ascii="微软雅黑" w:eastAsia="微软雅黑" w:hAnsi="微软雅黑" w:cs="微软雅黑"/>
          <w:spacing w:val="12"/>
          <w:lang w:eastAsia="zh-CN"/>
        </w:rPr>
        <w:t>/</w:t>
      </w:r>
      <w:r w:rsidRPr="00B604A5">
        <w:rPr>
          <w:rFonts w:ascii="微软雅黑" w:eastAsia="微软雅黑" w:hAnsi="微软雅黑" w:cs="微软雅黑" w:hint="eastAsia"/>
          <w:spacing w:val="12"/>
          <w:lang w:eastAsia="zh-CN"/>
        </w:rPr>
        <w:t>桶。国际贵金属期货普遍收涨，</w:t>
      </w:r>
      <w:r w:rsidRPr="00B604A5">
        <w:rPr>
          <w:rFonts w:ascii="微软雅黑" w:eastAsia="微软雅黑" w:hAnsi="微软雅黑" w:cs="微软雅黑"/>
          <w:spacing w:val="12"/>
          <w:lang w:eastAsia="zh-CN"/>
        </w:rPr>
        <w:t>COMEX</w:t>
      </w:r>
      <w:r w:rsidRPr="00B604A5">
        <w:rPr>
          <w:rFonts w:ascii="微软雅黑" w:eastAsia="微软雅黑" w:hAnsi="微软雅黑" w:cs="微软雅黑" w:hint="eastAsia"/>
          <w:spacing w:val="12"/>
          <w:lang w:eastAsia="zh-CN"/>
        </w:rPr>
        <w:t>黄金期货涨</w:t>
      </w:r>
      <w:r w:rsidRPr="00B604A5">
        <w:rPr>
          <w:rFonts w:ascii="微软雅黑" w:eastAsia="微软雅黑" w:hAnsi="微软雅黑" w:cs="微软雅黑"/>
          <w:spacing w:val="12"/>
          <w:lang w:eastAsia="zh-CN"/>
        </w:rPr>
        <w:t>0.60%</w:t>
      </w:r>
      <w:r w:rsidRPr="00B604A5">
        <w:rPr>
          <w:rFonts w:ascii="微软雅黑" w:eastAsia="微软雅黑" w:hAnsi="微软雅黑" w:cs="微软雅黑" w:hint="eastAsia"/>
          <w:spacing w:val="12"/>
          <w:lang w:eastAsia="zh-CN"/>
        </w:rPr>
        <w:t>报</w:t>
      </w:r>
      <w:r w:rsidRPr="00B604A5">
        <w:rPr>
          <w:rFonts w:ascii="微软雅黑" w:eastAsia="微软雅黑" w:hAnsi="微软雅黑" w:cs="微软雅黑"/>
          <w:spacing w:val="12"/>
          <w:lang w:eastAsia="zh-CN"/>
        </w:rPr>
        <w:t>3397.40</w:t>
      </w:r>
      <w:r w:rsidRPr="00B604A5">
        <w:rPr>
          <w:rFonts w:ascii="微软雅黑" w:eastAsia="微软雅黑" w:hAnsi="微软雅黑" w:cs="微软雅黑" w:hint="eastAsia"/>
          <w:spacing w:val="12"/>
          <w:lang w:eastAsia="zh-CN"/>
        </w:rPr>
        <w:t>美元</w:t>
      </w:r>
      <w:r w:rsidRPr="00B604A5">
        <w:rPr>
          <w:rFonts w:ascii="微软雅黑" w:eastAsia="微软雅黑" w:hAnsi="微软雅黑" w:cs="微软雅黑"/>
          <w:spacing w:val="12"/>
          <w:lang w:eastAsia="zh-CN"/>
        </w:rPr>
        <w:t>/</w:t>
      </w:r>
      <w:r w:rsidRPr="00B604A5">
        <w:rPr>
          <w:rFonts w:ascii="微软雅黑" w:eastAsia="微软雅黑" w:hAnsi="微软雅黑" w:cs="微软雅黑" w:hint="eastAsia"/>
          <w:spacing w:val="12"/>
          <w:lang w:eastAsia="zh-CN"/>
        </w:rPr>
        <w:t>盎司，</w:t>
      </w:r>
      <w:r w:rsidRPr="00B604A5">
        <w:rPr>
          <w:rFonts w:ascii="微软雅黑" w:eastAsia="微软雅黑" w:hAnsi="微软雅黑" w:cs="微软雅黑"/>
          <w:spacing w:val="12"/>
          <w:lang w:eastAsia="zh-CN"/>
        </w:rPr>
        <w:t>COMEX</w:t>
      </w:r>
      <w:r w:rsidRPr="00B604A5">
        <w:rPr>
          <w:rFonts w:ascii="微软雅黑" w:eastAsia="微软雅黑" w:hAnsi="微软雅黑" w:cs="微软雅黑" w:hint="eastAsia"/>
          <w:spacing w:val="12"/>
          <w:lang w:eastAsia="zh-CN"/>
        </w:rPr>
        <w:t>白银期货涨</w:t>
      </w:r>
      <w:r w:rsidRPr="00B604A5">
        <w:rPr>
          <w:rFonts w:ascii="微软雅黑" w:eastAsia="微软雅黑" w:hAnsi="微软雅黑" w:cs="微软雅黑"/>
          <w:spacing w:val="12"/>
          <w:lang w:eastAsia="zh-CN"/>
        </w:rPr>
        <w:t>0.06%</w:t>
      </w:r>
      <w:r w:rsidRPr="00B604A5">
        <w:rPr>
          <w:rFonts w:ascii="微软雅黑" w:eastAsia="微软雅黑" w:hAnsi="微软雅黑" w:cs="微软雅黑" w:hint="eastAsia"/>
          <w:spacing w:val="12"/>
          <w:lang w:eastAsia="zh-CN"/>
        </w:rPr>
        <w:t>报</w:t>
      </w:r>
      <w:r w:rsidRPr="00B604A5">
        <w:rPr>
          <w:rFonts w:ascii="微软雅黑" w:eastAsia="微软雅黑" w:hAnsi="微软雅黑" w:cs="微软雅黑"/>
          <w:spacing w:val="12"/>
          <w:lang w:eastAsia="zh-CN"/>
        </w:rPr>
        <w:t>34.66</w:t>
      </w:r>
      <w:r w:rsidRPr="00B604A5">
        <w:rPr>
          <w:rFonts w:ascii="微软雅黑" w:eastAsia="微软雅黑" w:hAnsi="微软雅黑" w:cs="微软雅黑" w:hint="eastAsia"/>
          <w:spacing w:val="12"/>
          <w:lang w:eastAsia="zh-CN"/>
        </w:rPr>
        <w:t>美元</w:t>
      </w:r>
      <w:r w:rsidRPr="00B604A5">
        <w:rPr>
          <w:rFonts w:ascii="微软雅黑" w:eastAsia="微软雅黑" w:hAnsi="微软雅黑" w:cs="微软雅黑"/>
          <w:spacing w:val="12"/>
          <w:lang w:eastAsia="zh-CN"/>
        </w:rPr>
        <w:t>/</w:t>
      </w:r>
      <w:r w:rsidRPr="00B604A5">
        <w:rPr>
          <w:rFonts w:ascii="微软雅黑" w:eastAsia="微软雅黑" w:hAnsi="微软雅黑" w:cs="微软雅黑" w:hint="eastAsia"/>
          <w:spacing w:val="12"/>
          <w:lang w:eastAsia="zh-CN"/>
        </w:rPr>
        <w:t>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sidRPr="00B604A5">
        <w:rPr>
          <w:rFonts w:ascii="微软雅黑" w:eastAsia="微软雅黑" w:hAnsi="微软雅黑" w:cs="微软雅黑" w:hint="eastAsia"/>
          <w:spacing w:val="12"/>
          <w:lang w:eastAsia="zh-CN"/>
        </w:rPr>
        <w:t>跌</w:t>
      </w:r>
      <w:r w:rsidR="008667F2">
        <w:rPr>
          <w:rFonts w:ascii="微软雅黑" w:eastAsia="微软雅黑" w:hAnsi="微软雅黑" w:cs="微软雅黑" w:hint="eastAsia"/>
          <w:spacing w:val="12"/>
          <w:lang w:eastAsia="zh-CN"/>
        </w:rPr>
        <w:t>0</w:t>
      </w:r>
      <w:r w:rsidR="008667F2">
        <w:rPr>
          <w:rFonts w:ascii="微软雅黑" w:eastAsia="微软雅黑" w:hAnsi="微软雅黑" w:cs="微软雅黑"/>
          <w:spacing w:val="12"/>
          <w:lang w:eastAsia="zh-CN"/>
        </w:rPr>
        <w:t>.</w:t>
      </w:r>
      <w:r>
        <w:rPr>
          <w:rFonts w:ascii="微软雅黑" w:eastAsia="微软雅黑" w:hAnsi="微软雅黑" w:cs="微软雅黑"/>
          <w:spacing w:val="12"/>
          <w:lang w:eastAsia="zh-CN"/>
        </w:rPr>
        <w:t>89</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8667F2">
        <w:rPr>
          <w:rFonts w:ascii="微软雅黑" w:eastAsia="微软雅黑" w:hAnsi="微软雅黑" w:cs="微软雅黑"/>
          <w:spacing w:val="12"/>
          <w:lang w:eastAsia="zh-CN"/>
        </w:rPr>
        <w:t>1</w:t>
      </w:r>
      <w:r w:rsidR="00DF1672">
        <w:rPr>
          <w:rFonts w:ascii="微软雅黑" w:eastAsia="微软雅黑" w:hAnsi="微软雅黑" w:cs="微软雅黑"/>
          <w:spacing w:val="12"/>
          <w:lang w:eastAsia="zh-CN"/>
        </w:rPr>
        <w:t>6.</w:t>
      </w:r>
      <w:r>
        <w:rPr>
          <w:rFonts w:ascii="微软雅黑" w:eastAsia="微软雅黑" w:hAnsi="微软雅黑" w:cs="微软雅黑"/>
          <w:spacing w:val="12"/>
          <w:lang w:eastAsia="zh-CN"/>
        </w:rPr>
        <w:t>75</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棉花主力合约跌</w:t>
      </w:r>
      <w:r>
        <w:rPr>
          <w:rFonts w:ascii="微软雅黑" w:eastAsia="微软雅黑" w:hAnsi="微软雅黑" w:cs="微软雅黑"/>
          <w:spacing w:val="12"/>
          <w:lang w:eastAsia="zh-CN"/>
        </w:rPr>
        <w:t>1.51</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C24CC6" w:rsidRPr="00C24CC6">
        <w:rPr>
          <w:rFonts w:ascii="微软雅黑" w:eastAsia="微软雅黑" w:hAnsi="微软雅黑" w:cs="微软雅黑"/>
          <w:spacing w:val="12"/>
          <w:lang w:eastAsia="zh-CN"/>
        </w:rPr>
        <w:t>65.</w:t>
      </w:r>
      <w:r>
        <w:rPr>
          <w:rFonts w:ascii="微软雅黑" w:eastAsia="微软雅黑" w:hAnsi="微软雅黑" w:cs="微软雅黑"/>
          <w:spacing w:val="12"/>
          <w:lang w:eastAsia="zh-CN"/>
        </w:rPr>
        <w:t>05</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bookmarkStart w:id="0" w:name="_GoBack"/>
      <w:bookmarkEnd w:id="0"/>
    </w:p>
    <w:p w14:paraId="16EA968A" w14:textId="7D63617A" w:rsidR="00557736" w:rsidRPr="0022448B" w:rsidRDefault="00B604A5"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6E097D65" wp14:editId="6163A037">
            <wp:extent cx="5969269" cy="3750074"/>
            <wp:effectExtent l="0" t="0" r="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82842" cy="3758601"/>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D875D2C" w14:textId="718AD4F0" w:rsidR="005A4147" w:rsidRPr="005A4147" w:rsidRDefault="00DC11C4" w:rsidP="001239E2">
      <w:pPr>
        <w:spacing w:before="102" w:line="257" w:lineRule="auto"/>
        <w:ind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t>【</w:t>
      </w:r>
      <w:r w:rsidR="00B604A5" w:rsidRPr="00B604A5">
        <w:rPr>
          <w:rFonts w:ascii="微软雅黑" w:eastAsia="微软雅黑" w:hAnsi="微软雅黑" w:cs="微软雅黑" w:hint="eastAsia"/>
          <w:color w:val="auto"/>
          <w:spacing w:val="4"/>
          <w:lang w:eastAsia="zh-CN"/>
        </w:rPr>
        <w:t>美国国会预算办公室发布的一份分析报告显示，美国总统特朗普的关税政策将在</w:t>
      </w:r>
      <w:r w:rsidR="00B604A5" w:rsidRPr="00B604A5">
        <w:rPr>
          <w:rFonts w:ascii="微软雅黑" w:eastAsia="微软雅黑" w:hAnsi="微软雅黑" w:cs="微软雅黑"/>
          <w:color w:val="auto"/>
          <w:spacing w:val="4"/>
          <w:lang w:eastAsia="zh-CN"/>
        </w:rPr>
        <w:t>10</w:t>
      </w:r>
      <w:r w:rsidR="00B604A5" w:rsidRPr="00B604A5">
        <w:rPr>
          <w:rFonts w:ascii="微软雅黑" w:eastAsia="微软雅黑" w:hAnsi="微软雅黑" w:cs="微软雅黑" w:hint="eastAsia"/>
          <w:color w:val="auto"/>
          <w:spacing w:val="4"/>
          <w:lang w:eastAsia="zh-CN"/>
        </w:rPr>
        <w:t>年内削减赤字</w:t>
      </w:r>
      <w:r w:rsidR="00B604A5" w:rsidRPr="00B604A5">
        <w:rPr>
          <w:rFonts w:ascii="微软雅黑" w:eastAsia="微软雅黑" w:hAnsi="微软雅黑" w:cs="微软雅黑"/>
          <w:color w:val="auto"/>
          <w:spacing w:val="4"/>
          <w:lang w:eastAsia="zh-CN"/>
        </w:rPr>
        <w:t>2.8</w:t>
      </w:r>
      <w:r w:rsidR="00B604A5" w:rsidRPr="00B604A5">
        <w:rPr>
          <w:rFonts w:ascii="微软雅黑" w:eastAsia="微软雅黑" w:hAnsi="微软雅黑" w:cs="微软雅黑" w:hint="eastAsia"/>
          <w:color w:val="auto"/>
          <w:spacing w:val="4"/>
          <w:lang w:eastAsia="zh-CN"/>
        </w:rPr>
        <w:t>万亿美元，但同时将导致经济萎缩、通胀率上升并降低美国家庭的整体购买力。</w:t>
      </w:r>
      <w:r w:rsidRPr="00587742">
        <w:rPr>
          <w:rFonts w:ascii="微软雅黑" w:eastAsia="微软雅黑" w:hAnsi="微软雅黑" w:cs="微软雅黑" w:hint="eastAsia"/>
          <w:color w:val="auto"/>
          <w:spacing w:val="4"/>
          <w:lang w:eastAsia="zh-CN"/>
        </w:rPr>
        <w:t>】</w:t>
      </w:r>
    </w:p>
    <w:p w14:paraId="217ECC16" w14:textId="7423AA41" w:rsidR="00662D67" w:rsidRDefault="00E6413E"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B604A5" w:rsidRPr="00B604A5">
        <w:rPr>
          <w:rFonts w:ascii="微软雅黑" w:eastAsia="微软雅黑" w:hAnsi="微软雅黑" w:cs="微软雅黑" w:hint="eastAsia"/>
          <w:color w:val="auto"/>
          <w:spacing w:val="4"/>
          <w:lang w:eastAsia="zh-CN"/>
        </w:rPr>
        <w:t>今日凌晨，美联储公布的“褐皮书”显示，美国经济活动自上次报告以来略有下降，企业和消费者面临政策不确定性上升、物价压力加大的压力，整体经济前景仍显悲观。关税政策成为推高成本的关键因素，部分企业计划在未来三个月内提高价格以转嫁成本压力，方式包括调整利润率、加收附加费或全面涨价。</w:t>
      </w:r>
      <w:r>
        <w:rPr>
          <w:rFonts w:ascii="微软雅黑" w:eastAsia="微软雅黑" w:hAnsi="微软雅黑" w:cs="微软雅黑" w:hint="eastAsia"/>
          <w:color w:val="auto"/>
          <w:spacing w:val="4"/>
          <w:lang w:eastAsia="zh-CN"/>
        </w:rPr>
        <w:t>】</w:t>
      </w:r>
    </w:p>
    <w:p w14:paraId="174783A4" w14:textId="34BD67D1" w:rsidR="00B604A5" w:rsidRDefault="00B604A5" w:rsidP="007721E4">
      <w:pPr>
        <w:spacing w:before="102" w:line="257" w:lineRule="auto"/>
        <w:ind w:right="210"/>
        <w:jc w:val="both"/>
        <w:rPr>
          <w:rFonts w:ascii="微软雅黑" w:eastAsia="微软雅黑" w:hAnsi="微软雅黑" w:cs="微软雅黑" w:hint="eastAsia"/>
          <w:color w:val="auto"/>
          <w:spacing w:val="4"/>
          <w:lang w:eastAsia="zh-CN"/>
        </w:rPr>
      </w:pPr>
      <w:r w:rsidRPr="00B604A5">
        <w:rPr>
          <w:rFonts w:ascii="微软雅黑" w:eastAsia="微软雅黑" w:hAnsi="微软雅黑" w:cs="微软雅黑" w:hint="eastAsia"/>
          <w:color w:val="auto"/>
          <w:spacing w:val="4"/>
          <w:lang w:eastAsia="zh-CN"/>
        </w:rPr>
        <w:t>【美国</w:t>
      </w:r>
      <w:r w:rsidRPr="00B604A5">
        <w:rPr>
          <w:rFonts w:ascii="微软雅黑" w:eastAsia="微软雅黑" w:hAnsi="微软雅黑" w:cs="微软雅黑"/>
          <w:color w:val="auto"/>
          <w:spacing w:val="4"/>
          <w:lang w:eastAsia="zh-CN"/>
        </w:rPr>
        <w:t>5</w:t>
      </w:r>
      <w:r w:rsidRPr="00B604A5">
        <w:rPr>
          <w:rFonts w:ascii="微软雅黑" w:eastAsia="微软雅黑" w:hAnsi="微软雅黑" w:cs="微软雅黑" w:hint="eastAsia"/>
          <w:color w:val="auto"/>
          <w:spacing w:val="4"/>
          <w:lang w:eastAsia="zh-CN"/>
        </w:rPr>
        <w:t>月</w:t>
      </w:r>
      <w:r w:rsidRPr="00B604A5">
        <w:rPr>
          <w:rFonts w:ascii="微软雅黑" w:eastAsia="微软雅黑" w:hAnsi="微软雅黑" w:cs="微软雅黑"/>
          <w:color w:val="auto"/>
          <w:spacing w:val="4"/>
          <w:lang w:eastAsia="zh-CN"/>
        </w:rPr>
        <w:t>ADP</w:t>
      </w:r>
      <w:r w:rsidRPr="00B604A5">
        <w:rPr>
          <w:rFonts w:ascii="微软雅黑" w:eastAsia="微软雅黑" w:hAnsi="微软雅黑" w:cs="微软雅黑" w:hint="eastAsia"/>
          <w:color w:val="auto"/>
          <w:spacing w:val="4"/>
          <w:lang w:eastAsia="zh-CN"/>
        </w:rPr>
        <w:t>就业人数增</w:t>
      </w:r>
      <w:r w:rsidRPr="00B604A5">
        <w:rPr>
          <w:rFonts w:ascii="微软雅黑" w:eastAsia="微软雅黑" w:hAnsi="微软雅黑" w:cs="微软雅黑"/>
          <w:color w:val="auto"/>
          <w:spacing w:val="4"/>
          <w:lang w:eastAsia="zh-CN"/>
        </w:rPr>
        <w:t>3.7</w:t>
      </w:r>
      <w:r w:rsidRPr="00B604A5">
        <w:rPr>
          <w:rFonts w:ascii="微软雅黑" w:eastAsia="微软雅黑" w:hAnsi="微软雅黑" w:cs="微软雅黑" w:hint="eastAsia"/>
          <w:color w:val="auto"/>
          <w:spacing w:val="4"/>
          <w:lang w:eastAsia="zh-CN"/>
        </w:rPr>
        <w:t>万人，预期增</w:t>
      </w:r>
      <w:r w:rsidRPr="00B604A5">
        <w:rPr>
          <w:rFonts w:ascii="微软雅黑" w:eastAsia="微软雅黑" w:hAnsi="微软雅黑" w:cs="微软雅黑"/>
          <w:color w:val="auto"/>
          <w:spacing w:val="4"/>
          <w:lang w:eastAsia="zh-CN"/>
        </w:rPr>
        <w:t>11.0</w:t>
      </w:r>
      <w:r w:rsidRPr="00B604A5">
        <w:rPr>
          <w:rFonts w:ascii="微软雅黑" w:eastAsia="微软雅黑" w:hAnsi="微软雅黑" w:cs="微软雅黑" w:hint="eastAsia"/>
          <w:color w:val="auto"/>
          <w:spacing w:val="4"/>
          <w:lang w:eastAsia="zh-CN"/>
        </w:rPr>
        <w:t>万人，前值增</w:t>
      </w:r>
      <w:r w:rsidRPr="00B604A5">
        <w:rPr>
          <w:rFonts w:ascii="微软雅黑" w:eastAsia="微软雅黑" w:hAnsi="微软雅黑" w:cs="微软雅黑"/>
          <w:color w:val="auto"/>
          <w:spacing w:val="4"/>
          <w:lang w:eastAsia="zh-CN"/>
        </w:rPr>
        <w:t>6.2</w:t>
      </w:r>
      <w:r w:rsidRPr="00B604A5">
        <w:rPr>
          <w:rFonts w:ascii="微软雅黑" w:eastAsia="微软雅黑" w:hAnsi="微软雅黑" w:cs="微软雅黑" w:hint="eastAsia"/>
          <w:color w:val="auto"/>
          <w:spacing w:val="4"/>
          <w:lang w:eastAsia="zh-CN"/>
        </w:rPr>
        <w:t>万人。美国</w:t>
      </w:r>
      <w:r w:rsidRPr="00B604A5">
        <w:rPr>
          <w:rFonts w:ascii="微软雅黑" w:eastAsia="微软雅黑" w:hAnsi="微软雅黑" w:cs="微软雅黑"/>
          <w:color w:val="auto"/>
          <w:spacing w:val="4"/>
          <w:lang w:eastAsia="zh-CN"/>
        </w:rPr>
        <w:t>5</w:t>
      </w:r>
      <w:r w:rsidRPr="00B604A5">
        <w:rPr>
          <w:rFonts w:ascii="微软雅黑" w:eastAsia="微软雅黑" w:hAnsi="微软雅黑" w:cs="微软雅黑" w:hint="eastAsia"/>
          <w:color w:val="auto"/>
          <w:spacing w:val="4"/>
          <w:lang w:eastAsia="zh-CN"/>
        </w:rPr>
        <w:t>月份的招聘速度达到</w:t>
      </w:r>
      <w:r w:rsidRPr="00B604A5">
        <w:rPr>
          <w:rFonts w:ascii="微软雅黑" w:eastAsia="微软雅黑" w:hAnsi="微软雅黑" w:cs="微软雅黑"/>
          <w:color w:val="auto"/>
          <w:spacing w:val="4"/>
          <w:lang w:eastAsia="zh-CN"/>
        </w:rPr>
        <w:t>2023</w:t>
      </w:r>
      <w:r w:rsidRPr="00B604A5">
        <w:rPr>
          <w:rFonts w:ascii="微软雅黑" w:eastAsia="微软雅黑" w:hAnsi="微软雅黑" w:cs="微软雅黑" w:hint="eastAsia"/>
          <w:color w:val="auto"/>
          <w:spacing w:val="4"/>
          <w:lang w:eastAsia="zh-CN"/>
        </w:rPr>
        <w:t>年</w:t>
      </w:r>
      <w:r w:rsidRPr="00B604A5">
        <w:rPr>
          <w:rFonts w:ascii="微软雅黑" w:eastAsia="微软雅黑" w:hAnsi="微软雅黑" w:cs="微软雅黑"/>
          <w:color w:val="auto"/>
          <w:spacing w:val="4"/>
          <w:lang w:eastAsia="zh-CN"/>
        </w:rPr>
        <w:t>3</w:t>
      </w:r>
      <w:r w:rsidRPr="00B604A5">
        <w:rPr>
          <w:rFonts w:ascii="微软雅黑" w:eastAsia="微软雅黑" w:hAnsi="微软雅黑" w:cs="微软雅黑" w:hint="eastAsia"/>
          <w:color w:val="auto"/>
          <w:spacing w:val="4"/>
          <w:lang w:eastAsia="zh-CN"/>
        </w:rPr>
        <w:t>月以来的最低水平。在美国</w:t>
      </w:r>
      <w:r w:rsidRPr="00B604A5">
        <w:rPr>
          <w:rFonts w:ascii="微软雅黑" w:eastAsia="微软雅黑" w:hAnsi="微软雅黑" w:cs="微软雅黑"/>
          <w:color w:val="auto"/>
          <w:spacing w:val="4"/>
          <w:lang w:eastAsia="zh-CN"/>
        </w:rPr>
        <w:t>5</w:t>
      </w:r>
      <w:r w:rsidRPr="00B604A5">
        <w:rPr>
          <w:rFonts w:ascii="微软雅黑" w:eastAsia="微软雅黑" w:hAnsi="微软雅黑" w:cs="微软雅黑" w:hint="eastAsia"/>
          <w:color w:val="auto"/>
          <w:spacing w:val="4"/>
          <w:lang w:eastAsia="zh-CN"/>
        </w:rPr>
        <w:t>月</w:t>
      </w:r>
      <w:r w:rsidRPr="00B604A5">
        <w:rPr>
          <w:rFonts w:ascii="微软雅黑" w:eastAsia="微软雅黑" w:hAnsi="微软雅黑" w:cs="微软雅黑"/>
          <w:color w:val="auto"/>
          <w:spacing w:val="4"/>
          <w:lang w:eastAsia="zh-CN"/>
        </w:rPr>
        <w:t>ADP</w:t>
      </w:r>
      <w:r w:rsidRPr="00B604A5">
        <w:rPr>
          <w:rFonts w:ascii="微软雅黑" w:eastAsia="微软雅黑" w:hAnsi="微软雅黑" w:cs="微软雅黑" w:hint="eastAsia"/>
          <w:color w:val="auto"/>
          <w:spacing w:val="4"/>
          <w:lang w:eastAsia="zh-CN"/>
        </w:rPr>
        <w:t>就业数据发布后，美国总统特朗普表示，鲍威尔现在必须降息。他还表示，“这令人难以置信，欧洲已经降息九次了”。此外，美国</w:t>
      </w:r>
      <w:r w:rsidRPr="00B604A5">
        <w:rPr>
          <w:rFonts w:ascii="微软雅黑" w:eastAsia="微软雅黑" w:hAnsi="微软雅黑" w:cs="微软雅黑"/>
          <w:color w:val="auto"/>
          <w:spacing w:val="4"/>
          <w:lang w:eastAsia="zh-CN"/>
        </w:rPr>
        <w:t>5</w:t>
      </w:r>
      <w:r w:rsidRPr="00B604A5">
        <w:rPr>
          <w:rFonts w:ascii="微软雅黑" w:eastAsia="微软雅黑" w:hAnsi="微软雅黑" w:cs="微软雅黑" w:hint="eastAsia"/>
          <w:color w:val="auto"/>
          <w:spacing w:val="4"/>
          <w:lang w:eastAsia="zh-CN"/>
        </w:rPr>
        <w:t>月</w:t>
      </w:r>
      <w:r w:rsidRPr="00B604A5">
        <w:rPr>
          <w:rFonts w:ascii="微软雅黑" w:eastAsia="微软雅黑" w:hAnsi="微软雅黑" w:cs="微软雅黑"/>
          <w:color w:val="auto"/>
          <w:spacing w:val="4"/>
          <w:lang w:eastAsia="zh-CN"/>
        </w:rPr>
        <w:t>ISM</w:t>
      </w:r>
      <w:r w:rsidRPr="00B604A5">
        <w:rPr>
          <w:rFonts w:ascii="微软雅黑" w:eastAsia="微软雅黑" w:hAnsi="微软雅黑" w:cs="微软雅黑" w:hint="eastAsia"/>
          <w:color w:val="auto"/>
          <w:spacing w:val="4"/>
          <w:lang w:eastAsia="zh-CN"/>
        </w:rPr>
        <w:t>非制造业</w:t>
      </w:r>
      <w:r w:rsidRPr="00B604A5">
        <w:rPr>
          <w:rFonts w:ascii="微软雅黑" w:eastAsia="微软雅黑" w:hAnsi="微软雅黑" w:cs="微软雅黑"/>
          <w:color w:val="auto"/>
          <w:spacing w:val="4"/>
          <w:lang w:eastAsia="zh-CN"/>
        </w:rPr>
        <w:t>PMI</w:t>
      </w:r>
      <w:r w:rsidRPr="00B604A5">
        <w:rPr>
          <w:rFonts w:ascii="微软雅黑" w:eastAsia="微软雅黑" w:hAnsi="微软雅黑" w:cs="微软雅黑" w:hint="eastAsia"/>
          <w:color w:val="auto"/>
          <w:spacing w:val="4"/>
          <w:lang w:eastAsia="zh-CN"/>
        </w:rPr>
        <w:t>为</w:t>
      </w:r>
      <w:r w:rsidRPr="00B604A5">
        <w:rPr>
          <w:rFonts w:ascii="微软雅黑" w:eastAsia="微软雅黑" w:hAnsi="微软雅黑" w:cs="微软雅黑"/>
          <w:color w:val="auto"/>
          <w:spacing w:val="4"/>
          <w:lang w:eastAsia="zh-CN"/>
        </w:rPr>
        <w:t>49.9</w:t>
      </w:r>
      <w:r w:rsidRPr="00B604A5">
        <w:rPr>
          <w:rFonts w:ascii="微软雅黑" w:eastAsia="微软雅黑" w:hAnsi="微软雅黑" w:cs="微软雅黑" w:hint="eastAsia"/>
          <w:color w:val="auto"/>
          <w:spacing w:val="4"/>
          <w:lang w:eastAsia="zh-CN"/>
        </w:rPr>
        <w:t>，为近一年来首次萎缩，预期</w:t>
      </w:r>
      <w:r w:rsidRPr="00B604A5">
        <w:rPr>
          <w:rFonts w:ascii="微软雅黑" w:eastAsia="微软雅黑" w:hAnsi="微软雅黑" w:cs="微软雅黑"/>
          <w:color w:val="auto"/>
          <w:spacing w:val="4"/>
          <w:lang w:eastAsia="zh-CN"/>
        </w:rPr>
        <w:t>52.0</w:t>
      </w:r>
      <w:r w:rsidRPr="00B604A5">
        <w:rPr>
          <w:rFonts w:ascii="微软雅黑" w:eastAsia="微软雅黑" w:hAnsi="微软雅黑" w:cs="微软雅黑" w:hint="eastAsia"/>
          <w:color w:val="auto"/>
          <w:spacing w:val="4"/>
          <w:lang w:eastAsia="zh-CN"/>
        </w:rPr>
        <w:t>，前值</w:t>
      </w:r>
      <w:r w:rsidRPr="00B604A5">
        <w:rPr>
          <w:rFonts w:ascii="微软雅黑" w:eastAsia="微软雅黑" w:hAnsi="微软雅黑" w:cs="微软雅黑"/>
          <w:color w:val="auto"/>
          <w:spacing w:val="4"/>
          <w:lang w:eastAsia="zh-CN"/>
        </w:rPr>
        <w:t>51.6</w:t>
      </w:r>
      <w:r w:rsidRPr="00B604A5">
        <w:rPr>
          <w:rFonts w:ascii="微软雅黑" w:eastAsia="微软雅黑" w:hAnsi="微软雅黑" w:cs="微软雅黑" w:hint="eastAsia"/>
          <w:color w:val="auto"/>
          <w:spacing w:val="4"/>
          <w:lang w:eastAsia="zh-CN"/>
        </w:rPr>
        <w:t>。】</w:t>
      </w:r>
    </w:p>
    <w:p w14:paraId="54954939" w14:textId="1B49AFAA" w:rsidR="006E40C6" w:rsidRDefault="008667F2"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B604A5" w:rsidRPr="00B604A5">
        <w:rPr>
          <w:rFonts w:ascii="微软雅黑" w:eastAsia="微软雅黑" w:hAnsi="微软雅黑" w:cs="微软雅黑" w:hint="eastAsia"/>
          <w:color w:val="auto"/>
          <w:spacing w:val="4"/>
          <w:lang w:eastAsia="zh-CN"/>
        </w:rPr>
        <w:t>美国购房抵押贷款申请降至五周低点，尽管利率已经从</w:t>
      </w:r>
      <w:r w:rsidR="00B604A5" w:rsidRPr="00B604A5">
        <w:rPr>
          <w:rFonts w:ascii="微软雅黑" w:eastAsia="微软雅黑" w:hAnsi="微软雅黑" w:cs="微软雅黑"/>
          <w:color w:val="auto"/>
          <w:spacing w:val="4"/>
          <w:lang w:eastAsia="zh-CN"/>
        </w:rPr>
        <w:t>1</w:t>
      </w:r>
      <w:r w:rsidR="00B604A5" w:rsidRPr="00B604A5">
        <w:rPr>
          <w:rFonts w:ascii="微软雅黑" w:eastAsia="微软雅黑" w:hAnsi="微软雅黑" w:cs="微软雅黑" w:hint="eastAsia"/>
          <w:color w:val="auto"/>
          <w:spacing w:val="4"/>
          <w:lang w:eastAsia="zh-CN"/>
        </w:rPr>
        <w:t>月底以来的最高水平有所回落。截至</w:t>
      </w:r>
      <w:r w:rsidR="00B604A5" w:rsidRPr="00B604A5">
        <w:rPr>
          <w:rFonts w:ascii="微软雅黑" w:eastAsia="微软雅黑" w:hAnsi="微软雅黑" w:cs="微软雅黑"/>
          <w:color w:val="auto"/>
          <w:spacing w:val="4"/>
          <w:lang w:eastAsia="zh-CN"/>
        </w:rPr>
        <w:t>5</w:t>
      </w:r>
      <w:r w:rsidR="00B604A5" w:rsidRPr="00B604A5">
        <w:rPr>
          <w:rFonts w:ascii="微软雅黑" w:eastAsia="微软雅黑" w:hAnsi="微软雅黑" w:cs="微软雅黑" w:hint="eastAsia"/>
          <w:color w:val="auto"/>
          <w:spacing w:val="4"/>
          <w:lang w:eastAsia="zh-CN"/>
        </w:rPr>
        <w:t>月</w:t>
      </w:r>
      <w:r w:rsidR="00B604A5" w:rsidRPr="00B604A5">
        <w:rPr>
          <w:rFonts w:ascii="微软雅黑" w:eastAsia="微软雅黑" w:hAnsi="微软雅黑" w:cs="微软雅黑"/>
          <w:color w:val="auto"/>
          <w:spacing w:val="4"/>
          <w:lang w:eastAsia="zh-CN"/>
        </w:rPr>
        <w:t>30</w:t>
      </w:r>
      <w:r w:rsidR="00B604A5" w:rsidRPr="00B604A5">
        <w:rPr>
          <w:rFonts w:ascii="微软雅黑" w:eastAsia="微软雅黑" w:hAnsi="微软雅黑" w:cs="微软雅黑" w:hint="eastAsia"/>
          <w:color w:val="auto"/>
          <w:spacing w:val="4"/>
          <w:lang w:eastAsia="zh-CN"/>
        </w:rPr>
        <w:t>日当周，美国抵押贷款银行家协会（</w:t>
      </w:r>
      <w:r w:rsidR="00B604A5" w:rsidRPr="00B604A5">
        <w:rPr>
          <w:rFonts w:ascii="微软雅黑" w:eastAsia="微软雅黑" w:hAnsi="微软雅黑" w:cs="微软雅黑"/>
          <w:color w:val="auto"/>
          <w:spacing w:val="4"/>
          <w:lang w:eastAsia="zh-CN"/>
        </w:rPr>
        <w:t>MBA</w:t>
      </w:r>
      <w:r w:rsidR="00B604A5" w:rsidRPr="00B604A5">
        <w:rPr>
          <w:rFonts w:ascii="微软雅黑" w:eastAsia="微软雅黑" w:hAnsi="微软雅黑" w:cs="微软雅黑" w:hint="eastAsia"/>
          <w:color w:val="auto"/>
          <w:spacing w:val="4"/>
          <w:lang w:eastAsia="zh-CN"/>
        </w:rPr>
        <w:t>）购房申请指数下降</w:t>
      </w:r>
      <w:r w:rsidR="00B604A5" w:rsidRPr="00B604A5">
        <w:rPr>
          <w:rFonts w:ascii="微软雅黑" w:eastAsia="微软雅黑" w:hAnsi="微软雅黑" w:cs="微软雅黑"/>
          <w:color w:val="auto"/>
          <w:spacing w:val="4"/>
          <w:lang w:eastAsia="zh-CN"/>
        </w:rPr>
        <w:t>4.4%</w:t>
      </w:r>
      <w:r w:rsidR="00B604A5" w:rsidRPr="00B604A5">
        <w:rPr>
          <w:rFonts w:ascii="微软雅黑" w:eastAsia="微软雅黑" w:hAnsi="微软雅黑" w:cs="微软雅黑" w:hint="eastAsia"/>
          <w:color w:val="auto"/>
          <w:spacing w:val="4"/>
          <w:lang w:eastAsia="zh-CN"/>
        </w:rPr>
        <w:t>，至</w:t>
      </w:r>
      <w:r w:rsidR="00B604A5" w:rsidRPr="00B604A5">
        <w:rPr>
          <w:rFonts w:ascii="微软雅黑" w:eastAsia="微软雅黑" w:hAnsi="微软雅黑" w:cs="微软雅黑"/>
          <w:color w:val="auto"/>
          <w:spacing w:val="4"/>
          <w:lang w:eastAsia="zh-CN"/>
        </w:rPr>
        <w:t>155</w:t>
      </w:r>
      <w:r w:rsidR="00B604A5" w:rsidRPr="00B604A5">
        <w:rPr>
          <w:rFonts w:ascii="微软雅黑" w:eastAsia="微软雅黑" w:hAnsi="微软雅黑" w:cs="微软雅黑" w:hint="eastAsia"/>
          <w:color w:val="auto"/>
          <w:spacing w:val="4"/>
          <w:lang w:eastAsia="zh-CN"/>
        </w:rPr>
        <w:t>，该周包含阵亡将士纪念日假期。</w:t>
      </w:r>
      <w:r w:rsidR="00B604A5" w:rsidRPr="00B604A5">
        <w:rPr>
          <w:rFonts w:ascii="微软雅黑" w:eastAsia="微软雅黑" w:hAnsi="微软雅黑" w:cs="微软雅黑"/>
          <w:color w:val="auto"/>
          <w:spacing w:val="4"/>
          <w:lang w:eastAsia="zh-CN"/>
        </w:rPr>
        <w:t>30</w:t>
      </w:r>
      <w:r w:rsidR="00B604A5" w:rsidRPr="00B604A5">
        <w:rPr>
          <w:rFonts w:ascii="微软雅黑" w:eastAsia="微软雅黑" w:hAnsi="微软雅黑" w:cs="微软雅黑" w:hint="eastAsia"/>
          <w:color w:val="auto"/>
          <w:spacing w:val="4"/>
          <w:lang w:eastAsia="zh-CN"/>
        </w:rPr>
        <w:t>年期抵押贷款合约利率下降</w:t>
      </w:r>
      <w:r w:rsidR="00B604A5" w:rsidRPr="00B604A5">
        <w:rPr>
          <w:rFonts w:ascii="微软雅黑" w:eastAsia="微软雅黑" w:hAnsi="微软雅黑" w:cs="微软雅黑"/>
          <w:color w:val="auto"/>
          <w:spacing w:val="4"/>
          <w:lang w:eastAsia="zh-CN"/>
        </w:rPr>
        <w:t>6</w:t>
      </w:r>
      <w:r w:rsidR="00B604A5" w:rsidRPr="00B604A5">
        <w:rPr>
          <w:rFonts w:ascii="微软雅黑" w:eastAsia="微软雅黑" w:hAnsi="微软雅黑" w:cs="微软雅黑" w:hint="eastAsia"/>
          <w:color w:val="auto"/>
          <w:spacing w:val="4"/>
          <w:lang w:eastAsia="zh-CN"/>
        </w:rPr>
        <w:t>个基点，至</w:t>
      </w:r>
      <w:r w:rsidR="00B604A5" w:rsidRPr="00B604A5">
        <w:rPr>
          <w:rFonts w:ascii="微软雅黑" w:eastAsia="微软雅黑" w:hAnsi="微软雅黑" w:cs="微软雅黑"/>
          <w:color w:val="auto"/>
          <w:spacing w:val="4"/>
          <w:lang w:eastAsia="zh-CN"/>
        </w:rPr>
        <w:t>6.92%</w:t>
      </w:r>
      <w:r w:rsidR="00B604A5" w:rsidRPr="00B604A5">
        <w:rPr>
          <w:rFonts w:ascii="微软雅黑" w:eastAsia="微软雅黑" w:hAnsi="微软雅黑" w:cs="微软雅黑" w:hint="eastAsia"/>
          <w:color w:val="auto"/>
          <w:spacing w:val="4"/>
          <w:lang w:eastAsia="zh-CN"/>
        </w:rPr>
        <w:t>。</w:t>
      </w:r>
      <w:r w:rsidR="00B604A5" w:rsidRPr="00B604A5">
        <w:rPr>
          <w:rFonts w:ascii="微软雅黑" w:eastAsia="微软雅黑" w:hAnsi="微软雅黑" w:cs="微软雅黑"/>
          <w:color w:val="auto"/>
          <w:spacing w:val="4"/>
          <w:lang w:eastAsia="zh-CN"/>
        </w:rPr>
        <w:t>MBA</w:t>
      </w:r>
      <w:r w:rsidR="00B604A5" w:rsidRPr="00B604A5">
        <w:rPr>
          <w:rFonts w:ascii="微软雅黑" w:eastAsia="微软雅黑" w:hAnsi="微软雅黑" w:cs="微软雅黑" w:hint="eastAsia"/>
          <w:color w:val="auto"/>
          <w:spacing w:val="4"/>
          <w:lang w:eastAsia="zh-CN"/>
        </w:rPr>
        <w:t>报告还显示，再融资指标下降</w:t>
      </w:r>
      <w:r w:rsidR="00B604A5" w:rsidRPr="00B604A5">
        <w:rPr>
          <w:rFonts w:ascii="微软雅黑" w:eastAsia="微软雅黑" w:hAnsi="微软雅黑" w:cs="微软雅黑"/>
          <w:color w:val="auto"/>
          <w:spacing w:val="4"/>
          <w:lang w:eastAsia="zh-CN"/>
        </w:rPr>
        <w:t>3.5%</w:t>
      </w:r>
      <w:r w:rsidR="00B604A5" w:rsidRPr="00B604A5">
        <w:rPr>
          <w:rFonts w:ascii="微软雅黑" w:eastAsia="微软雅黑" w:hAnsi="微软雅黑" w:cs="微软雅黑" w:hint="eastAsia"/>
          <w:color w:val="auto"/>
          <w:spacing w:val="4"/>
          <w:lang w:eastAsia="zh-CN"/>
        </w:rPr>
        <w:t>，为连续第四次下滑。尽管上周住房融资成本有所缓解，但需要持续下降才能帮助住房市场恢复动能。</w:t>
      </w:r>
      <w:r>
        <w:rPr>
          <w:rFonts w:ascii="微软雅黑" w:eastAsia="微软雅黑" w:hAnsi="微软雅黑" w:cs="微软雅黑" w:hint="eastAsia"/>
          <w:color w:val="auto"/>
          <w:spacing w:val="4"/>
          <w:lang w:eastAsia="zh-CN"/>
        </w:rPr>
        <w:t>】</w:t>
      </w:r>
    </w:p>
    <w:p w14:paraId="7103A951" w14:textId="655A6F7E" w:rsidR="008667F2" w:rsidRDefault="008667F2"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B604A5" w:rsidRPr="00B604A5">
        <w:rPr>
          <w:rFonts w:ascii="微软雅黑" w:eastAsia="微软雅黑" w:hAnsi="微软雅黑" w:cs="微软雅黑" w:hint="eastAsia"/>
          <w:color w:val="auto"/>
          <w:spacing w:val="4"/>
          <w:lang w:eastAsia="zh-CN"/>
        </w:rPr>
        <w:t>据日本厚生劳动省数据，日本</w:t>
      </w:r>
      <w:r w:rsidR="00B604A5" w:rsidRPr="00B604A5">
        <w:rPr>
          <w:rFonts w:ascii="微软雅黑" w:eastAsia="微软雅黑" w:hAnsi="微软雅黑" w:cs="微软雅黑"/>
          <w:color w:val="auto"/>
          <w:spacing w:val="4"/>
          <w:lang w:eastAsia="zh-CN"/>
        </w:rPr>
        <w:t>2024</w:t>
      </w:r>
      <w:r w:rsidR="00B604A5" w:rsidRPr="00B604A5">
        <w:rPr>
          <w:rFonts w:ascii="微软雅黑" w:eastAsia="微软雅黑" w:hAnsi="微软雅黑" w:cs="微软雅黑" w:hint="eastAsia"/>
          <w:color w:val="auto"/>
          <w:spacing w:val="4"/>
          <w:lang w:eastAsia="zh-CN"/>
        </w:rPr>
        <w:t>年全年出生的人口总数为</w:t>
      </w:r>
      <w:r w:rsidR="00B604A5" w:rsidRPr="00B604A5">
        <w:rPr>
          <w:rFonts w:ascii="微软雅黑" w:eastAsia="微软雅黑" w:hAnsi="微软雅黑" w:cs="微软雅黑"/>
          <w:color w:val="auto"/>
          <w:spacing w:val="4"/>
          <w:lang w:eastAsia="zh-CN"/>
        </w:rPr>
        <w:t>68.6</w:t>
      </w:r>
      <w:r w:rsidR="00B604A5" w:rsidRPr="00B604A5">
        <w:rPr>
          <w:rFonts w:ascii="微软雅黑" w:eastAsia="微软雅黑" w:hAnsi="微软雅黑" w:cs="微软雅黑" w:hint="eastAsia"/>
          <w:color w:val="auto"/>
          <w:spacing w:val="4"/>
          <w:lang w:eastAsia="zh-CN"/>
        </w:rPr>
        <w:t>万余人，是有相关统计以来首次低于</w:t>
      </w:r>
      <w:r w:rsidR="00B604A5" w:rsidRPr="00B604A5">
        <w:rPr>
          <w:rFonts w:ascii="微软雅黑" w:eastAsia="微软雅黑" w:hAnsi="微软雅黑" w:cs="微软雅黑"/>
          <w:color w:val="auto"/>
          <w:spacing w:val="4"/>
          <w:lang w:eastAsia="zh-CN"/>
        </w:rPr>
        <w:t>70</w:t>
      </w:r>
      <w:r w:rsidR="00B604A5" w:rsidRPr="00B604A5">
        <w:rPr>
          <w:rFonts w:ascii="微软雅黑" w:eastAsia="微软雅黑" w:hAnsi="微软雅黑" w:cs="微软雅黑" w:hint="eastAsia"/>
          <w:color w:val="auto"/>
          <w:spacing w:val="4"/>
          <w:lang w:eastAsia="zh-CN"/>
        </w:rPr>
        <w:t>万人。此外，日本</w:t>
      </w:r>
      <w:r w:rsidR="00B604A5" w:rsidRPr="00B604A5">
        <w:rPr>
          <w:rFonts w:ascii="微软雅黑" w:eastAsia="微软雅黑" w:hAnsi="微软雅黑" w:cs="微软雅黑"/>
          <w:color w:val="auto"/>
          <w:spacing w:val="4"/>
          <w:lang w:eastAsia="zh-CN"/>
        </w:rPr>
        <w:t>2024</w:t>
      </w:r>
      <w:r w:rsidR="00B604A5" w:rsidRPr="00B604A5">
        <w:rPr>
          <w:rFonts w:ascii="微软雅黑" w:eastAsia="微软雅黑" w:hAnsi="微软雅黑" w:cs="微软雅黑" w:hint="eastAsia"/>
          <w:color w:val="auto"/>
          <w:spacing w:val="4"/>
          <w:lang w:eastAsia="zh-CN"/>
        </w:rPr>
        <w:t>年的总和生育率为</w:t>
      </w:r>
      <w:r w:rsidR="00B604A5" w:rsidRPr="00B604A5">
        <w:rPr>
          <w:rFonts w:ascii="微软雅黑" w:eastAsia="微软雅黑" w:hAnsi="微软雅黑" w:cs="微软雅黑"/>
          <w:color w:val="auto"/>
          <w:spacing w:val="4"/>
          <w:lang w:eastAsia="zh-CN"/>
        </w:rPr>
        <w:t>1.15</w:t>
      </w:r>
      <w:r w:rsidR="00B604A5" w:rsidRPr="00B604A5">
        <w:rPr>
          <w:rFonts w:ascii="微软雅黑" w:eastAsia="微软雅黑" w:hAnsi="微软雅黑" w:cs="微软雅黑" w:hint="eastAsia"/>
          <w:color w:val="auto"/>
          <w:spacing w:val="4"/>
          <w:lang w:eastAsia="zh-CN"/>
        </w:rPr>
        <w:t>，也是有相关统计以来最低。</w:t>
      </w:r>
      <w:r>
        <w:rPr>
          <w:rFonts w:ascii="微软雅黑" w:eastAsia="微软雅黑" w:hAnsi="微软雅黑" w:cs="微软雅黑" w:hint="eastAsia"/>
          <w:color w:val="auto"/>
          <w:spacing w:val="4"/>
          <w:lang w:eastAsia="zh-CN"/>
        </w:rPr>
        <w:t>】</w:t>
      </w:r>
    </w:p>
    <w:p w14:paraId="139B7E1B" w14:textId="77777777" w:rsidR="008667F2" w:rsidRDefault="008667F2" w:rsidP="008667F2">
      <w:pPr>
        <w:spacing w:before="120" w:line="190" w:lineRule="auto"/>
        <w:ind w:rightChars="100" w:right="210"/>
        <w:rPr>
          <w:rFonts w:ascii="微软雅黑" w:eastAsia="微软雅黑" w:hAnsi="微软雅黑" w:cs="微软雅黑"/>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1"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6E40C6" w:rsidRPr="00557736" w14:paraId="2CD642B5" w14:textId="77777777" w:rsidTr="00296B55">
        <w:trPr>
          <w:trHeight w:val="620"/>
        </w:trPr>
        <w:tc>
          <w:tcPr>
            <w:tcW w:w="1701" w:type="dxa"/>
            <w:shd w:val="clear" w:color="auto" w:fill="auto"/>
          </w:tcPr>
          <w:p w14:paraId="36661A75" w14:textId="01E4B739" w:rsidR="006E40C6" w:rsidRPr="004B3C06" w:rsidRDefault="00B604A5" w:rsidP="00296B55">
            <w:pPr>
              <w:pStyle w:val="TableText"/>
              <w:spacing w:before="230" w:line="191" w:lineRule="auto"/>
              <w:ind w:left="210" w:right="210" w:firstLineChars="0" w:firstLine="0"/>
              <w:jc w:val="left"/>
            </w:pPr>
            <w:r>
              <w:t>2025/6/5</w:t>
            </w:r>
          </w:p>
        </w:tc>
        <w:tc>
          <w:tcPr>
            <w:tcW w:w="1314" w:type="dxa"/>
            <w:shd w:val="clear" w:color="auto" w:fill="auto"/>
          </w:tcPr>
          <w:p w14:paraId="0611BB2C" w14:textId="4FE0B857" w:rsidR="006E40C6" w:rsidRDefault="00B604A5" w:rsidP="00296B55">
            <w:pPr>
              <w:pStyle w:val="TableText"/>
              <w:spacing w:before="245" w:line="172" w:lineRule="auto"/>
              <w:ind w:left="210" w:right="210" w:firstLineChars="100" w:firstLine="196"/>
              <w:rPr>
                <w:lang w:eastAsia="zh-CN"/>
              </w:rPr>
            </w:pPr>
            <w:r>
              <w:rPr>
                <w:lang w:eastAsia="zh-CN"/>
              </w:rPr>
              <w:t>17</w:t>
            </w:r>
            <w:r>
              <w:rPr>
                <w:rFonts w:hint="eastAsia"/>
                <w:lang w:eastAsia="zh-CN"/>
              </w:rPr>
              <w:t>:</w:t>
            </w:r>
            <w:r>
              <w:rPr>
                <w:lang w:eastAsia="zh-CN"/>
              </w:rPr>
              <w:t>00</w:t>
            </w:r>
          </w:p>
        </w:tc>
        <w:tc>
          <w:tcPr>
            <w:tcW w:w="6344" w:type="dxa"/>
            <w:shd w:val="clear" w:color="auto" w:fill="auto"/>
          </w:tcPr>
          <w:p w14:paraId="71463117" w14:textId="5ADA5524" w:rsidR="006E40C6" w:rsidRPr="00557736" w:rsidRDefault="00B604A5" w:rsidP="00296B55">
            <w:pPr>
              <w:pStyle w:val="TableText"/>
              <w:spacing w:before="221" w:line="180" w:lineRule="auto"/>
              <w:ind w:left="210" w:right="210"/>
              <w:rPr>
                <w:lang w:eastAsia="zh-CN"/>
              </w:rPr>
            </w:pPr>
            <w:r w:rsidRPr="00B604A5">
              <w:rPr>
                <w:rFonts w:hint="eastAsia"/>
                <w:lang w:eastAsia="zh-CN"/>
              </w:rPr>
              <w:t>欧元区</w:t>
            </w:r>
            <w:r w:rsidRPr="00B604A5">
              <w:rPr>
                <w:lang w:eastAsia="zh-CN"/>
              </w:rPr>
              <w:t>4</w:t>
            </w:r>
            <w:r w:rsidRPr="00B604A5">
              <w:rPr>
                <w:rFonts w:hint="eastAsia"/>
                <w:lang w:eastAsia="zh-CN"/>
              </w:rPr>
              <w:t>月</w:t>
            </w:r>
            <w:r w:rsidRPr="00B604A5">
              <w:rPr>
                <w:lang w:eastAsia="zh-CN"/>
              </w:rPr>
              <w:t>PPI</w:t>
            </w:r>
            <w:r w:rsidRPr="00B604A5">
              <w:rPr>
                <w:rFonts w:hint="eastAsia"/>
                <w:lang w:eastAsia="zh-CN"/>
              </w:rPr>
              <w:t>月率</w:t>
            </w:r>
          </w:p>
        </w:tc>
      </w:tr>
      <w:tr w:rsidR="00B604A5" w:rsidRPr="008E3E9D" w14:paraId="7015C67E" w14:textId="77777777" w:rsidTr="0075620D">
        <w:trPr>
          <w:trHeight w:val="620"/>
        </w:trPr>
        <w:tc>
          <w:tcPr>
            <w:tcW w:w="1701" w:type="dxa"/>
            <w:shd w:val="clear" w:color="auto" w:fill="DAE3F4" w:themeFill="accent1" w:themeFillTint="33"/>
          </w:tcPr>
          <w:p w14:paraId="0AB865D2" w14:textId="2A158CAE" w:rsidR="00B604A5" w:rsidRPr="00D50E47" w:rsidRDefault="00B604A5" w:rsidP="00B604A5">
            <w:pPr>
              <w:pStyle w:val="TableText"/>
              <w:spacing w:before="230" w:line="191" w:lineRule="auto"/>
              <w:ind w:left="210" w:right="210" w:firstLineChars="0" w:firstLine="0"/>
              <w:jc w:val="left"/>
            </w:pPr>
            <w:r w:rsidRPr="00E140CD">
              <w:t>2025/6/5</w:t>
            </w:r>
          </w:p>
        </w:tc>
        <w:tc>
          <w:tcPr>
            <w:tcW w:w="1314" w:type="dxa"/>
            <w:shd w:val="clear" w:color="auto" w:fill="DAE3F4" w:themeFill="accent1" w:themeFillTint="33"/>
          </w:tcPr>
          <w:p w14:paraId="5F26D618" w14:textId="63DE4466" w:rsidR="00B604A5" w:rsidRDefault="00B604A5" w:rsidP="00B604A5">
            <w:pPr>
              <w:pStyle w:val="TableText"/>
              <w:spacing w:before="245" w:line="172" w:lineRule="auto"/>
              <w:ind w:left="210" w:right="210" w:firstLineChars="100" w:firstLine="196"/>
              <w:rPr>
                <w:lang w:eastAsia="zh-CN"/>
              </w:rPr>
            </w:pPr>
            <w:r>
              <w:rPr>
                <w:lang w:eastAsia="zh-CN"/>
              </w:rPr>
              <w:t>20:15</w:t>
            </w:r>
          </w:p>
        </w:tc>
        <w:tc>
          <w:tcPr>
            <w:tcW w:w="6344" w:type="dxa"/>
            <w:shd w:val="clear" w:color="auto" w:fill="DAE3F4" w:themeFill="accent1" w:themeFillTint="33"/>
          </w:tcPr>
          <w:p w14:paraId="6FF04862" w14:textId="37E26D27" w:rsidR="00B604A5" w:rsidRPr="00DC11C4" w:rsidRDefault="00B604A5" w:rsidP="00B604A5">
            <w:pPr>
              <w:pStyle w:val="TableText"/>
              <w:spacing w:before="221" w:line="180" w:lineRule="auto"/>
              <w:ind w:left="210" w:right="210"/>
              <w:rPr>
                <w:lang w:eastAsia="zh-CN"/>
              </w:rPr>
            </w:pPr>
            <w:r w:rsidRPr="00B604A5">
              <w:rPr>
                <w:rFonts w:hint="eastAsia"/>
                <w:lang w:eastAsia="zh-CN"/>
              </w:rPr>
              <w:t>欧元区至</w:t>
            </w:r>
            <w:r w:rsidRPr="00B604A5">
              <w:rPr>
                <w:lang w:eastAsia="zh-CN"/>
              </w:rPr>
              <w:t>6</w:t>
            </w:r>
            <w:r w:rsidRPr="00B604A5">
              <w:rPr>
                <w:rFonts w:hint="eastAsia"/>
                <w:lang w:eastAsia="zh-CN"/>
              </w:rPr>
              <w:t>月</w:t>
            </w:r>
            <w:r w:rsidRPr="00B604A5">
              <w:rPr>
                <w:lang w:eastAsia="zh-CN"/>
              </w:rPr>
              <w:t>5</w:t>
            </w:r>
            <w:r w:rsidRPr="00B604A5">
              <w:rPr>
                <w:rFonts w:hint="eastAsia"/>
                <w:lang w:eastAsia="zh-CN"/>
              </w:rPr>
              <w:t>日欧洲央行存款机制利率</w:t>
            </w:r>
          </w:p>
        </w:tc>
      </w:tr>
      <w:tr w:rsidR="00B604A5" w:rsidRPr="00C742BA" w14:paraId="426F7EB4" w14:textId="77777777" w:rsidTr="0075620D">
        <w:trPr>
          <w:trHeight w:val="620"/>
        </w:trPr>
        <w:tc>
          <w:tcPr>
            <w:tcW w:w="1701" w:type="dxa"/>
            <w:shd w:val="clear" w:color="auto" w:fill="FFFFFF" w:themeFill="background1"/>
          </w:tcPr>
          <w:p w14:paraId="51D958E2" w14:textId="2174E546" w:rsidR="00B604A5" w:rsidRPr="004B3C06" w:rsidRDefault="00B604A5" w:rsidP="00B604A5">
            <w:pPr>
              <w:pStyle w:val="TableText"/>
              <w:spacing w:before="230" w:line="191" w:lineRule="auto"/>
              <w:ind w:left="210" w:right="210" w:firstLineChars="0" w:firstLine="0"/>
              <w:jc w:val="left"/>
              <w:rPr>
                <w:lang w:eastAsia="zh-CN"/>
              </w:rPr>
            </w:pPr>
            <w:r w:rsidRPr="00E140CD">
              <w:t>2025/6/5</w:t>
            </w:r>
          </w:p>
        </w:tc>
        <w:tc>
          <w:tcPr>
            <w:tcW w:w="1314" w:type="dxa"/>
            <w:shd w:val="clear" w:color="auto" w:fill="FFFFFF" w:themeFill="background1"/>
          </w:tcPr>
          <w:p w14:paraId="1A33A8AD" w14:textId="3ADF5DFA" w:rsidR="00B604A5" w:rsidRDefault="00B604A5" w:rsidP="00B604A5">
            <w:pPr>
              <w:pStyle w:val="TableText"/>
              <w:spacing w:before="245" w:line="172" w:lineRule="auto"/>
              <w:ind w:left="210" w:right="210" w:firstLineChars="100" w:firstLine="196"/>
              <w:rPr>
                <w:lang w:eastAsia="zh-CN"/>
              </w:rPr>
            </w:pPr>
            <w:r w:rsidRPr="00B604A5">
              <w:rPr>
                <w:lang w:eastAsia="zh-CN"/>
              </w:rPr>
              <w:t>20:30</w:t>
            </w:r>
          </w:p>
        </w:tc>
        <w:tc>
          <w:tcPr>
            <w:tcW w:w="6344" w:type="dxa"/>
            <w:shd w:val="clear" w:color="auto" w:fill="FFFFFF" w:themeFill="background1"/>
          </w:tcPr>
          <w:p w14:paraId="4ADAAEC4" w14:textId="6D2FC714" w:rsidR="00B604A5" w:rsidRPr="00AA1877" w:rsidRDefault="00B604A5" w:rsidP="00B604A5">
            <w:pPr>
              <w:pStyle w:val="TableText"/>
              <w:spacing w:before="221" w:line="180" w:lineRule="auto"/>
              <w:ind w:left="210" w:right="210"/>
              <w:rPr>
                <w:lang w:eastAsia="zh-CN"/>
              </w:rPr>
            </w:pPr>
            <w:r w:rsidRPr="00B604A5">
              <w:rPr>
                <w:rFonts w:hint="eastAsia"/>
                <w:lang w:eastAsia="zh-CN"/>
              </w:rPr>
              <w:t>美国至</w:t>
            </w:r>
            <w:r w:rsidRPr="00B604A5">
              <w:rPr>
                <w:lang w:eastAsia="zh-CN"/>
              </w:rPr>
              <w:t>5</w:t>
            </w:r>
            <w:r w:rsidRPr="00B604A5">
              <w:rPr>
                <w:rFonts w:hint="eastAsia"/>
                <w:lang w:eastAsia="zh-CN"/>
              </w:rPr>
              <w:t>月</w:t>
            </w:r>
            <w:r w:rsidRPr="00B604A5">
              <w:rPr>
                <w:lang w:eastAsia="zh-CN"/>
              </w:rPr>
              <w:t>31</w:t>
            </w:r>
            <w:r w:rsidRPr="00B604A5">
              <w:rPr>
                <w:rFonts w:hint="eastAsia"/>
                <w:lang w:eastAsia="zh-CN"/>
              </w:rPr>
              <w:t>日当周初请失业金人数</w:t>
            </w:r>
            <w:r w:rsidRPr="00B604A5">
              <w:rPr>
                <w:lang w:eastAsia="zh-CN"/>
              </w:rPr>
              <w:t>(</w:t>
            </w:r>
            <w:r w:rsidRPr="00B604A5">
              <w:rPr>
                <w:rFonts w:hint="eastAsia"/>
                <w:lang w:eastAsia="zh-CN"/>
              </w:rPr>
              <w:t>万人</w:t>
            </w:r>
            <w:r w:rsidRPr="00B604A5">
              <w:rPr>
                <w:lang w:eastAsia="zh-CN"/>
              </w:rPr>
              <w:t>)</w:t>
            </w:r>
          </w:p>
        </w:tc>
      </w:tr>
      <w:tr w:rsidR="00B604A5" w:rsidRPr="00C742BA" w14:paraId="49CD0C12" w14:textId="77777777" w:rsidTr="008667F2">
        <w:trPr>
          <w:trHeight w:val="620"/>
        </w:trPr>
        <w:tc>
          <w:tcPr>
            <w:tcW w:w="1701" w:type="dxa"/>
            <w:shd w:val="clear" w:color="auto" w:fill="DAE3F4" w:themeFill="accent1" w:themeFillTint="33"/>
          </w:tcPr>
          <w:p w14:paraId="3F25F590" w14:textId="54BF42F9" w:rsidR="00B604A5" w:rsidRPr="00A01DEF" w:rsidRDefault="00B604A5" w:rsidP="00B604A5">
            <w:pPr>
              <w:pStyle w:val="TableText"/>
              <w:spacing w:before="230" w:line="191" w:lineRule="auto"/>
              <w:ind w:left="210" w:right="210" w:firstLineChars="0" w:firstLine="0"/>
              <w:jc w:val="left"/>
            </w:pPr>
            <w:r w:rsidRPr="00E140CD">
              <w:t>2025/6/5</w:t>
            </w:r>
          </w:p>
        </w:tc>
        <w:tc>
          <w:tcPr>
            <w:tcW w:w="1314" w:type="dxa"/>
            <w:shd w:val="clear" w:color="auto" w:fill="DAE3F4" w:themeFill="accent1" w:themeFillTint="33"/>
          </w:tcPr>
          <w:p w14:paraId="2E4A6689" w14:textId="3A3818D7" w:rsidR="00B604A5" w:rsidRDefault="00B604A5" w:rsidP="00B604A5">
            <w:pPr>
              <w:pStyle w:val="TableText"/>
              <w:spacing w:before="245" w:line="172" w:lineRule="auto"/>
              <w:ind w:left="210" w:right="210" w:firstLineChars="100" w:firstLine="196"/>
              <w:rPr>
                <w:lang w:eastAsia="zh-CN"/>
              </w:rPr>
            </w:pPr>
            <w:r>
              <w:rPr>
                <w:rFonts w:hint="eastAsia"/>
                <w:lang w:eastAsia="zh-CN"/>
              </w:rPr>
              <w:t>2</w:t>
            </w:r>
            <w:r>
              <w:rPr>
                <w:lang w:eastAsia="zh-CN"/>
              </w:rPr>
              <w:t>2:00</w:t>
            </w:r>
          </w:p>
        </w:tc>
        <w:tc>
          <w:tcPr>
            <w:tcW w:w="6344" w:type="dxa"/>
            <w:shd w:val="clear" w:color="auto" w:fill="DAE3F4" w:themeFill="accent1" w:themeFillTint="33"/>
          </w:tcPr>
          <w:p w14:paraId="774C6BB6" w14:textId="58D20962" w:rsidR="00B604A5" w:rsidRPr="008667F2" w:rsidRDefault="00B604A5" w:rsidP="00B604A5">
            <w:pPr>
              <w:pStyle w:val="TableText"/>
              <w:spacing w:before="221" w:line="180" w:lineRule="auto"/>
              <w:ind w:left="210" w:right="210"/>
              <w:rPr>
                <w:lang w:eastAsia="zh-CN"/>
              </w:rPr>
            </w:pPr>
            <w:r w:rsidRPr="00B604A5">
              <w:rPr>
                <w:rFonts w:hint="eastAsia"/>
                <w:lang w:eastAsia="zh-CN"/>
              </w:rPr>
              <w:t>美国</w:t>
            </w:r>
            <w:r w:rsidRPr="00B604A5">
              <w:rPr>
                <w:lang w:eastAsia="zh-CN"/>
              </w:rPr>
              <w:t>5</w:t>
            </w:r>
            <w:r w:rsidRPr="00B604A5">
              <w:rPr>
                <w:rFonts w:hint="eastAsia"/>
                <w:lang w:eastAsia="zh-CN"/>
              </w:rPr>
              <w:t>月全球供应链压力指数</w:t>
            </w:r>
          </w:p>
        </w:tc>
      </w:tr>
      <w:bookmarkEnd w:id="1"/>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0EE7C271" w14:textId="14A0DE2E" w:rsidR="0096443F" w:rsidRPr="0096443F" w:rsidRDefault="00AC4D9B" w:rsidP="00AC4D9B">
      <w:pPr>
        <w:spacing w:before="103" w:line="256" w:lineRule="auto"/>
        <w:ind w:right="210" w:firstLineChars="200" w:firstLine="448"/>
        <w:rPr>
          <w:rFonts w:ascii="微软雅黑" w:eastAsia="微软雅黑" w:hAnsi="微软雅黑" w:cs="微软雅黑"/>
          <w:spacing w:val="7"/>
          <w:lang w:eastAsia="zh-CN"/>
        </w:rPr>
      </w:pPr>
      <w:r w:rsidRPr="00AC4D9B">
        <w:rPr>
          <w:rFonts w:ascii="微软雅黑" w:eastAsia="微软雅黑" w:hAnsi="微软雅黑" w:cs="微软雅黑" w:hint="eastAsia"/>
          <w:spacing w:val="7"/>
          <w:lang w:eastAsia="zh-CN"/>
        </w:rPr>
        <w:t>隔夜，美元指数跌</w:t>
      </w:r>
      <w:r w:rsidRPr="00AC4D9B">
        <w:rPr>
          <w:rFonts w:ascii="微软雅黑" w:eastAsia="微软雅黑" w:hAnsi="微软雅黑" w:cs="微软雅黑"/>
          <w:spacing w:val="7"/>
          <w:lang w:eastAsia="zh-CN"/>
        </w:rPr>
        <w:t>0.47%</w:t>
      </w:r>
      <w:r w:rsidRPr="00AC4D9B">
        <w:rPr>
          <w:rFonts w:ascii="微软雅黑" w:eastAsia="微软雅黑" w:hAnsi="微软雅黑" w:cs="微软雅黑" w:hint="eastAsia"/>
          <w:spacing w:val="7"/>
          <w:lang w:eastAsia="zh-CN"/>
        </w:rPr>
        <w:t>报</w:t>
      </w:r>
      <w:r w:rsidRPr="00AC4D9B">
        <w:rPr>
          <w:rFonts w:ascii="微软雅黑" w:eastAsia="微软雅黑" w:hAnsi="微软雅黑" w:cs="微软雅黑"/>
          <w:spacing w:val="7"/>
          <w:lang w:eastAsia="zh-CN"/>
        </w:rPr>
        <w:t>98.81</w:t>
      </w:r>
      <w:r w:rsidRPr="00AC4D9B">
        <w:rPr>
          <w:rFonts w:ascii="微软雅黑" w:eastAsia="微软雅黑" w:hAnsi="微软雅黑" w:cs="微软雅黑" w:hint="eastAsia"/>
          <w:spacing w:val="7"/>
          <w:lang w:eastAsia="zh-CN"/>
        </w:rPr>
        <w:t>，非美货币多数上涨，欧元兑美元涨</w:t>
      </w:r>
      <w:r w:rsidRPr="00AC4D9B">
        <w:rPr>
          <w:rFonts w:ascii="微软雅黑" w:eastAsia="微软雅黑" w:hAnsi="微软雅黑" w:cs="微软雅黑"/>
          <w:spacing w:val="7"/>
          <w:lang w:eastAsia="zh-CN"/>
        </w:rPr>
        <w:t>0.44%</w:t>
      </w:r>
      <w:r w:rsidRPr="00AC4D9B">
        <w:rPr>
          <w:rFonts w:ascii="微软雅黑" w:eastAsia="微软雅黑" w:hAnsi="微软雅黑" w:cs="微软雅黑" w:hint="eastAsia"/>
          <w:spacing w:val="7"/>
          <w:lang w:eastAsia="zh-CN"/>
        </w:rPr>
        <w:t>报</w:t>
      </w:r>
      <w:r w:rsidRPr="00AC4D9B">
        <w:rPr>
          <w:rFonts w:ascii="微软雅黑" w:eastAsia="微软雅黑" w:hAnsi="微软雅黑" w:cs="微软雅黑"/>
          <w:spacing w:val="7"/>
          <w:lang w:eastAsia="zh-CN"/>
        </w:rPr>
        <w:t>1.1421</w:t>
      </w:r>
      <w:r w:rsidRPr="00AC4D9B">
        <w:rPr>
          <w:rFonts w:ascii="微软雅黑" w:eastAsia="微软雅黑" w:hAnsi="微软雅黑" w:cs="微软雅黑" w:hint="eastAsia"/>
          <w:spacing w:val="7"/>
          <w:lang w:eastAsia="zh-CN"/>
        </w:rPr>
        <w:t>，英镑兑美元涨</w:t>
      </w:r>
      <w:r w:rsidRPr="00AC4D9B">
        <w:rPr>
          <w:rFonts w:ascii="微软雅黑" w:eastAsia="微软雅黑" w:hAnsi="微软雅黑" w:cs="微软雅黑"/>
          <w:spacing w:val="7"/>
          <w:lang w:eastAsia="zh-CN"/>
        </w:rPr>
        <w:t>0.28%</w:t>
      </w:r>
      <w:r w:rsidRPr="00AC4D9B">
        <w:rPr>
          <w:rFonts w:ascii="微软雅黑" w:eastAsia="微软雅黑" w:hAnsi="微软雅黑" w:cs="微软雅黑" w:hint="eastAsia"/>
          <w:spacing w:val="7"/>
          <w:lang w:eastAsia="zh-CN"/>
        </w:rPr>
        <w:t>报</w:t>
      </w:r>
      <w:r w:rsidRPr="00AC4D9B">
        <w:rPr>
          <w:rFonts w:ascii="微软雅黑" w:eastAsia="微软雅黑" w:hAnsi="微软雅黑" w:cs="微软雅黑"/>
          <w:spacing w:val="7"/>
          <w:lang w:eastAsia="zh-CN"/>
        </w:rPr>
        <w:t>1.3556</w:t>
      </w:r>
      <w:r w:rsidRPr="00AC4D9B">
        <w:rPr>
          <w:rFonts w:ascii="微软雅黑" w:eastAsia="微软雅黑" w:hAnsi="微软雅黑" w:cs="微软雅黑" w:hint="eastAsia"/>
          <w:spacing w:val="7"/>
          <w:lang w:eastAsia="zh-CN"/>
        </w:rPr>
        <w:t>，美元兑日元跌</w:t>
      </w:r>
      <w:r w:rsidRPr="00AC4D9B">
        <w:rPr>
          <w:rFonts w:ascii="微软雅黑" w:eastAsia="微软雅黑" w:hAnsi="微软雅黑" w:cs="微软雅黑"/>
          <w:spacing w:val="7"/>
          <w:lang w:eastAsia="zh-CN"/>
        </w:rPr>
        <w:t>0.89%</w:t>
      </w:r>
      <w:r w:rsidRPr="00AC4D9B">
        <w:rPr>
          <w:rFonts w:ascii="微软雅黑" w:eastAsia="微软雅黑" w:hAnsi="微软雅黑" w:cs="微软雅黑" w:hint="eastAsia"/>
          <w:spacing w:val="7"/>
          <w:lang w:eastAsia="zh-CN"/>
        </w:rPr>
        <w:t>报</w:t>
      </w:r>
      <w:r w:rsidRPr="00AC4D9B">
        <w:rPr>
          <w:rFonts w:ascii="微软雅黑" w:eastAsia="微软雅黑" w:hAnsi="微软雅黑" w:cs="微软雅黑"/>
          <w:spacing w:val="7"/>
          <w:lang w:eastAsia="zh-CN"/>
        </w:rPr>
        <w:t>142.7195</w:t>
      </w:r>
      <w:r w:rsidRPr="00AC4D9B">
        <w:rPr>
          <w:rFonts w:ascii="微软雅黑" w:eastAsia="微软雅黑" w:hAnsi="微软雅黑" w:cs="微软雅黑" w:hint="eastAsia"/>
          <w:spacing w:val="7"/>
          <w:lang w:eastAsia="zh-CN"/>
        </w:rPr>
        <w:t>。近期公布的一系列疲弱经济数据引发市场对于美国经济前景的担忧，美元指数延续跌势。</w:t>
      </w:r>
      <w:r w:rsidRPr="00AC4D9B">
        <w:rPr>
          <w:rFonts w:ascii="微软雅黑" w:eastAsia="微软雅黑" w:hAnsi="微软雅黑" w:cs="微软雅黑"/>
          <w:spacing w:val="7"/>
          <w:lang w:eastAsia="zh-CN"/>
        </w:rPr>
        <w:t>ISM</w:t>
      </w:r>
      <w:r w:rsidRPr="00AC4D9B">
        <w:rPr>
          <w:rFonts w:ascii="微软雅黑" w:eastAsia="微软雅黑" w:hAnsi="微软雅黑" w:cs="微软雅黑" w:hint="eastAsia"/>
          <w:spacing w:val="7"/>
          <w:lang w:eastAsia="zh-CN"/>
        </w:rPr>
        <w:t>服务业</w:t>
      </w:r>
      <w:r w:rsidRPr="00AC4D9B">
        <w:rPr>
          <w:rFonts w:ascii="微软雅黑" w:eastAsia="微软雅黑" w:hAnsi="微软雅黑" w:cs="微软雅黑"/>
          <w:spacing w:val="7"/>
          <w:lang w:eastAsia="zh-CN"/>
        </w:rPr>
        <w:t>PMI</w:t>
      </w:r>
      <w:r w:rsidRPr="00AC4D9B">
        <w:rPr>
          <w:rFonts w:ascii="微软雅黑" w:eastAsia="微软雅黑" w:hAnsi="微软雅黑" w:cs="微软雅黑" w:hint="eastAsia"/>
          <w:spacing w:val="7"/>
          <w:lang w:eastAsia="zh-CN"/>
        </w:rPr>
        <w:t>指标从</w:t>
      </w:r>
      <w:r w:rsidRPr="00AC4D9B">
        <w:rPr>
          <w:rFonts w:ascii="微软雅黑" w:eastAsia="微软雅黑" w:hAnsi="微软雅黑" w:cs="微软雅黑"/>
          <w:spacing w:val="7"/>
          <w:lang w:eastAsia="zh-CN"/>
        </w:rPr>
        <w:t>5</w:t>
      </w:r>
      <w:r w:rsidRPr="00AC4D9B">
        <w:rPr>
          <w:rFonts w:ascii="微软雅黑" w:eastAsia="微软雅黑" w:hAnsi="微软雅黑" w:cs="微软雅黑" w:hint="eastAsia"/>
          <w:spacing w:val="7"/>
          <w:lang w:eastAsia="zh-CN"/>
        </w:rPr>
        <w:t>月的</w:t>
      </w:r>
      <w:r w:rsidRPr="00AC4D9B">
        <w:rPr>
          <w:rFonts w:ascii="微软雅黑" w:eastAsia="微软雅黑" w:hAnsi="微软雅黑" w:cs="微软雅黑"/>
          <w:spacing w:val="7"/>
          <w:lang w:eastAsia="zh-CN"/>
        </w:rPr>
        <w:t>51.6</w:t>
      </w:r>
      <w:r w:rsidRPr="00AC4D9B">
        <w:rPr>
          <w:rFonts w:ascii="微软雅黑" w:eastAsia="微软雅黑" w:hAnsi="微软雅黑" w:cs="微软雅黑" w:hint="eastAsia"/>
          <w:spacing w:val="7"/>
          <w:lang w:eastAsia="zh-CN"/>
        </w:rPr>
        <w:t>下降至</w:t>
      </w:r>
      <w:r w:rsidRPr="00AC4D9B">
        <w:rPr>
          <w:rFonts w:ascii="微软雅黑" w:eastAsia="微软雅黑" w:hAnsi="微软雅黑" w:cs="微软雅黑"/>
          <w:spacing w:val="7"/>
          <w:lang w:eastAsia="zh-CN"/>
        </w:rPr>
        <w:t>49.9</w:t>
      </w:r>
      <w:r w:rsidRPr="00AC4D9B">
        <w:rPr>
          <w:rFonts w:ascii="微软雅黑" w:eastAsia="微软雅黑" w:hAnsi="微软雅黑" w:cs="微软雅黑" w:hint="eastAsia"/>
          <w:spacing w:val="7"/>
          <w:lang w:eastAsia="zh-CN"/>
        </w:rPr>
        <w:t>，远低于市场预期的</w:t>
      </w:r>
      <w:r w:rsidRPr="00AC4D9B">
        <w:rPr>
          <w:rFonts w:ascii="微软雅黑" w:eastAsia="微软雅黑" w:hAnsi="微软雅黑" w:cs="微软雅黑"/>
          <w:spacing w:val="7"/>
          <w:lang w:eastAsia="zh-CN"/>
        </w:rPr>
        <w:t>52</w:t>
      </w:r>
      <w:r w:rsidRPr="00AC4D9B">
        <w:rPr>
          <w:rFonts w:ascii="微软雅黑" w:eastAsia="微软雅黑" w:hAnsi="微软雅黑" w:cs="微软雅黑" w:hint="eastAsia"/>
          <w:spacing w:val="7"/>
          <w:lang w:eastAsia="zh-CN"/>
        </w:rPr>
        <w:t>，表明美国服务业出现轻微收缩，为该行业首次在近一年内出现收缩，新业务急剧下降，成本飙升或是新关税推动的结果。</w:t>
      </w:r>
      <w:r w:rsidRPr="00AC4D9B">
        <w:rPr>
          <w:rFonts w:ascii="微软雅黑" w:eastAsia="微软雅黑" w:hAnsi="微软雅黑" w:cs="微软雅黑"/>
          <w:spacing w:val="7"/>
          <w:lang w:eastAsia="zh-CN"/>
        </w:rPr>
        <w:t>ADP</w:t>
      </w:r>
      <w:r w:rsidRPr="00AC4D9B">
        <w:rPr>
          <w:rFonts w:ascii="微软雅黑" w:eastAsia="微软雅黑" w:hAnsi="微软雅黑" w:cs="微软雅黑" w:hint="eastAsia"/>
          <w:spacing w:val="7"/>
          <w:lang w:eastAsia="zh-CN"/>
        </w:rPr>
        <w:t>数据显示，五月份私营企业仅增加了</w:t>
      </w:r>
      <w:r w:rsidRPr="00AC4D9B">
        <w:rPr>
          <w:rFonts w:ascii="微软雅黑" w:eastAsia="微软雅黑" w:hAnsi="微软雅黑" w:cs="微软雅黑"/>
          <w:spacing w:val="7"/>
          <w:lang w:eastAsia="zh-CN"/>
        </w:rPr>
        <w:t>3.7</w:t>
      </w:r>
      <w:r w:rsidRPr="00AC4D9B">
        <w:rPr>
          <w:rFonts w:ascii="微软雅黑" w:eastAsia="微软雅黑" w:hAnsi="微软雅黑" w:cs="微软雅黑" w:hint="eastAsia"/>
          <w:spacing w:val="7"/>
          <w:lang w:eastAsia="zh-CN"/>
        </w:rPr>
        <w:t>万个工作岗位，远低于预期的</w:t>
      </w:r>
      <w:r w:rsidRPr="00AC4D9B">
        <w:rPr>
          <w:rFonts w:ascii="微软雅黑" w:eastAsia="微软雅黑" w:hAnsi="微软雅黑" w:cs="微软雅黑"/>
          <w:spacing w:val="7"/>
          <w:lang w:eastAsia="zh-CN"/>
        </w:rPr>
        <w:t>11.5</w:t>
      </w:r>
      <w:r w:rsidRPr="00AC4D9B">
        <w:rPr>
          <w:rFonts w:ascii="微软雅黑" w:eastAsia="微软雅黑" w:hAnsi="微软雅黑" w:cs="微软雅黑" w:hint="eastAsia"/>
          <w:spacing w:val="7"/>
          <w:lang w:eastAsia="zh-CN"/>
        </w:rPr>
        <w:t>万，为近两年以来录得最慢的增速，美国劳动力市场下行风险日益加剧。相比之下，周二的</w:t>
      </w:r>
      <w:r w:rsidRPr="00AC4D9B">
        <w:rPr>
          <w:rFonts w:ascii="微软雅黑" w:eastAsia="微软雅黑" w:hAnsi="微软雅黑" w:cs="微软雅黑"/>
          <w:spacing w:val="7"/>
          <w:lang w:eastAsia="zh-CN"/>
        </w:rPr>
        <w:t>JOLTs</w:t>
      </w:r>
      <w:r w:rsidRPr="00AC4D9B">
        <w:rPr>
          <w:rFonts w:ascii="微软雅黑" w:eastAsia="微软雅黑" w:hAnsi="微软雅黑" w:cs="微软雅黑" w:hint="eastAsia"/>
          <w:spacing w:val="7"/>
          <w:lang w:eastAsia="zh-CN"/>
        </w:rPr>
        <w:t>报告显示，四月份的职位空缺超预期上升至</w:t>
      </w:r>
      <w:r w:rsidRPr="00AC4D9B">
        <w:rPr>
          <w:rFonts w:ascii="微软雅黑" w:eastAsia="微软雅黑" w:hAnsi="微软雅黑" w:cs="微软雅黑"/>
          <w:spacing w:val="7"/>
          <w:lang w:eastAsia="zh-CN"/>
        </w:rPr>
        <w:t>739</w:t>
      </w:r>
      <w:r w:rsidRPr="00AC4D9B">
        <w:rPr>
          <w:rFonts w:ascii="微软雅黑" w:eastAsia="微软雅黑" w:hAnsi="微软雅黑" w:cs="微软雅黑" w:hint="eastAsia"/>
          <w:spacing w:val="7"/>
          <w:lang w:eastAsia="zh-CN"/>
        </w:rPr>
        <w:t>万，市场静待即将公布的非农就业数据，经济学家警告新关税威胁和贸易紧张对就业的全面影响可能尚未完全显现，实际数据或更疲软。若非农低于市场预期的</w:t>
      </w:r>
      <w:r w:rsidRPr="00AC4D9B">
        <w:rPr>
          <w:rFonts w:ascii="微软雅黑" w:eastAsia="微软雅黑" w:hAnsi="微软雅黑" w:cs="微软雅黑"/>
          <w:spacing w:val="7"/>
          <w:lang w:eastAsia="zh-CN"/>
        </w:rPr>
        <w:t>13</w:t>
      </w:r>
      <w:r w:rsidRPr="00AC4D9B">
        <w:rPr>
          <w:rFonts w:ascii="微软雅黑" w:eastAsia="微软雅黑" w:hAnsi="微软雅黑" w:cs="微软雅黑" w:hint="eastAsia"/>
          <w:spacing w:val="7"/>
          <w:lang w:eastAsia="zh-CN"/>
        </w:rPr>
        <w:t>万，可能强化美联储推迟降息的预期，加剧美元跌势，反之若就业或薪资超预期反弹，美元可能短暂走强。美联储公布的“褐皮书”显示，美国经济活动持续呈现放缓趋势，企业和消费者面临政策不确定性上升、物价压力加大的压力，整体经济前景仍显悲观。持续的关税扰动以及债务问题导致的美元信用受损背景下，美元或维持震荡偏弱走势。欧元区</w:t>
      </w:r>
      <w:r w:rsidRPr="00AC4D9B">
        <w:rPr>
          <w:rFonts w:ascii="微软雅黑" w:eastAsia="微软雅黑" w:hAnsi="微软雅黑" w:cs="微软雅黑"/>
          <w:spacing w:val="7"/>
          <w:lang w:eastAsia="zh-CN"/>
        </w:rPr>
        <w:t>5</w:t>
      </w:r>
      <w:r w:rsidRPr="00AC4D9B">
        <w:rPr>
          <w:rFonts w:ascii="微软雅黑" w:eastAsia="微软雅黑" w:hAnsi="微软雅黑" w:cs="微软雅黑" w:hint="eastAsia"/>
          <w:spacing w:val="7"/>
          <w:lang w:eastAsia="zh-CN"/>
        </w:rPr>
        <w:t>月</w:t>
      </w:r>
      <w:r w:rsidRPr="00AC4D9B">
        <w:rPr>
          <w:rFonts w:ascii="微软雅黑" w:eastAsia="微软雅黑" w:hAnsi="微软雅黑" w:cs="微软雅黑"/>
          <w:spacing w:val="7"/>
          <w:lang w:eastAsia="zh-CN"/>
        </w:rPr>
        <w:t>CPI</w:t>
      </w:r>
      <w:r w:rsidRPr="00AC4D9B">
        <w:rPr>
          <w:rFonts w:ascii="微软雅黑" w:eastAsia="微软雅黑" w:hAnsi="微软雅黑" w:cs="微软雅黑" w:hint="eastAsia"/>
          <w:spacing w:val="7"/>
          <w:lang w:eastAsia="zh-CN"/>
        </w:rPr>
        <w:t>年率从</w:t>
      </w:r>
      <w:r w:rsidRPr="00AC4D9B">
        <w:rPr>
          <w:rFonts w:ascii="微软雅黑" w:eastAsia="微软雅黑" w:hAnsi="微软雅黑" w:cs="微软雅黑"/>
          <w:spacing w:val="7"/>
          <w:lang w:eastAsia="zh-CN"/>
        </w:rPr>
        <w:t>2.2%</w:t>
      </w:r>
      <w:r w:rsidRPr="00AC4D9B">
        <w:rPr>
          <w:rFonts w:ascii="微软雅黑" w:eastAsia="微软雅黑" w:hAnsi="微软雅黑" w:cs="微软雅黑" w:hint="eastAsia"/>
          <w:spacing w:val="7"/>
          <w:lang w:eastAsia="zh-CN"/>
        </w:rPr>
        <w:t>放缓至</w:t>
      </w:r>
      <w:r w:rsidRPr="00AC4D9B">
        <w:rPr>
          <w:rFonts w:ascii="微软雅黑" w:eastAsia="微软雅黑" w:hAnsi="微软雅黑" w:cs="微软雅黑"/>
          <w:spacing w:val="7"/>
          <w:lang w:eastAsia="zh-CN"/>
        </w:rPr>
        <w:t>1.9%</w:t>
      </w:r>
      <w:r w:rsidRPr="00AC4D9B">
        <w:rPr>
          <w:rFonts w:ascii="微软雅黑" w:eastAsia="微软雅黑" w:hAnsi="微软雅黑" w:cs="微软雅黑" w:hint="eastAsia"/>
          <w:spacing w:val="7"/>
          <w:lang w:eastAsia="zh-CN"/>
        </w:rPr>
        <w:t>，核心</w:t>
      </w:r>
      <w:r w:rsidRPr="00AC4D9B">
        <w:rPr>
          <w:rFonts w:ascii="微软雅黑" w:eastAsia="微软雅黑" w:hAnsi="微软雅黑" w:cs="微软雅黑"/>
          <w:spacing w:val="7"/>
          <w:lang w:eastAsia="zh-CN"/>
        </w:rPr>
        <w:t>CPI</w:t>
      </w:r>
      <w:r w:rsidRPr="00AC4D9B">
        <w:rPr>
          <w:rFonts w:ascii="微软雅黑" w:eastAsia="微软雅黑" w:hAnsi="微软雅黑" w:cs="微软雅黑" w:hint="eastAsia"/>
          <w:spacing w:val="7"/>
          <w:lang w:eastAsia="zh-CN"/>
        </w:rPr>
        <w:t>年率也下滑至</w:t>
      </w:r>
      <w:r w:rsidRPr="00AC4D9B">
        <w:rPr>
          <w:rFonts w:ascii="微软雅黑" w:eastAsia="微软雅黑" w:hAnsi="微软雅黑" w:cs="微软雅黑"/>
          <w:spacing w:val="7"/>
          <w:lang w:eastAsia="zh-CN"/>
        </w:rPr>
        <w:t>2.3%</w:t>
      </w:r>
      <w:r w:rsidRPr="00AC4D9B">
        <w:rPr>
          <w:rFonts w:ascii="微软雅黑" w:eastAsia="微软雅黑" w:hAnsi="微软雅黑" w:cs="微软雅黑" w:hint="eastAsia"/>
          <w:spacing w:val="7"/>
          <w:lang w:eastAsia="zh-CN"/>
        </w:rPr>
        <w:t>，此外欧元区</w:t>
      </w:r>
      <w:r w:rsidRPr="00AC4D9B">
        <w:rPr>
          <w:rFonts w:ascii="微软雅黑" w:eastAsia="微软雅黑" w:hAnsi="微软雅黑" w:cs="微软雅黑"/>
          <w:spacing w:val="7"/>
          <w:lang w:eastAsia="zh-CN"/>
        </w:rPr>
        <w:t>PMI</w:t>
      </w:r>
      <w:r w:rsidRPr="00AC4D9B">
        <w:rPr>
          <w:rFonts w:ascii="微软雅黑" w:eastAsia="微软雅黑" w:hAnsi="微软雅黑" w:cs="微软雅黑" w:hint="eastAsia"/>
          <w:spacing w:val="7"/>
          <w:lang w:eastAsia="zh-CN"/>
        </w:rPr>
        <w:t>指数较上月进一步放缓，服务业首次跌破荣枯线预示需求维持疲软。在通胀数据预期进一步放缓的背景下，市场普遍预期欧央行降息</w:t>
      </w:r>
      <w:r w:rsidRPr="00AC4D9B">
        <w:rPr>
          <w:rFonts w:ascii="微软雅黑" w:eastAsia="微软雅黑" w:hAnsi="微软雅黑" w:cs="微软雅黑"/>
          <w:spacing w:val="7"/>
          <w:lang w:eastAsia="zh-CN"/>
        </w:rPr>
        <w:t>25</w:t>
      </w:r>
      <w:r w:rsidRPr="00AC4D9B">
        <w:rPr>
          <w:rFonts w:ascii="微软雅黑" w:eastAsia="微软雅黑" w:hAnsi="微软雅黑" w:cs="微软雅黑" w:hint="eastAsia"/>
          <w:spacing w:val="7"/>
          <w:lang w:eastAsia="zh-CN"/>
        </w:rPr>
        <w:t>个基点。欧元短期或仍受美元的走弱提振。日本政府考虑削减超长期债券的发行，导致日元此前全面走弱。此前公布的经济数据喜忧参半，日央行未来降息路径仍未确定。尽管日本通胀数据持续高于预期，使得加息预期攀升，但美日贸易协议和通胀的演变仍是日本央行决策的关键。</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lastRenderedPageBreak/>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26C1C133" w:rsidR="007A477E" w:rsidRDefault="00AC4D9B" w:rsidP="002B2EDC">
      <w:pPr>
        <w:spacing w:before="120" w:line="190" w:lineRule="auto"/>
        <w:ind w:right="210" w:firstLineChars="200" w:firstLine="400"/>
        <w:jc w:val="center"/>
        <w:rPr>
          <w:rFonts w:ascii="微软雅黑" w:eastAsia="微软雅黑" w:hAnsi="微软雅黑" w:cs="微软雅黑"/>
          <w:spacing w:val="7"/>
          <w:lang w:eastAsia="zh-CN"/>
        </w:rPr>
      </w:pPr>
      <w:r w:rsidRPr="00574A8D">
        <w:rPr>
          <w:rFonts w:ascii="黑体" w:eastAsia="黑体" w:hAnsi="黑体"/>
          <w:noProof/>
          <w:sz w:val="20"/>
          <w:szCs w:val="20"/>
        </w:rPr>
        <w:drawing>
          <wp:inline distT="0" distB="0" distL="0" distR="0" wp14:anchorId="721D7766" wp14:editId="6F7A74E5">
            <wp:extent cx="4752975" cy="2685415"/>
            <wp:effectExtent l="0" t="0" r="9525" b="635"/>
            <wp:docPr id="2032121962"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121962"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2975" cy="268541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3CC11F9D" w14:textId="63730A59" w:rsidR="005A2EAE" w:rsidRDefault="00941640" w:rsidP="00B00DB4">
      <w:pPr>
        <w:spacing w:before="103" w:line="256" w:lineRule="auto"/>
        <w:ind w:right="210" w:firstLine="420"/>
        <w:rPr>
          <w:rFonts w:ascii="微软雅黑" w:eastAsia="微软雅黑" w:hAnsi="微软雅黑" w:cs="微软雅黑"/>
          <w:spacing w:val="7"/>
          <w:lang w:eastAsia="zh-CN"/>
        </w:rPr>
      </w:pPr>
      <w:r w:rsidRPr="00941640">
        <w:rPr>
          <w:rFonts w:ascii="微软雅黑" w:eastAsia="微软雅黑" w:hAnsi="微软雅黑" w:cs="微软雅黑" w:hint="eastAsia"/>
          <w:spacing w:val="7"/>
          <w:lang w:eastAsia="zh-CN"/>
        </w:rPr>
        <w:t>截至</w:t>
      </w:r>
      <w:r w:rsidRPr="00941640">
        <w:rPr>
          <w:rFonts w:ascii="微软雅黑" w:eastAsia="微软雅黑" w:hAnsi="微软雅黑" w:cs="微软雅黑"/>
          <w:spacing w:val="7"/>
          <w:lang w:eastAsia="zh-CN"/>
        </w:rPr>
        <w:t>6</w:t>
      </w:r>
      <w:r w:rsidRPr="00941640">
        <w:rPr>
          <w:rFonts w:ascii="微软雅黑" w:eastAsia="微软雅黑" w:hAnsi="微软雅黑" w:cs="微软雅黑" w:hint="eastAsia"/>
          <w:spacing w:val="7"/>
          <w:lang w:eastAsia="zh-CN"/>
        </w:rPr>
        <w:t>月</w:t>
      </w:r>
      <w:r w:rsidRPr="00941640">
        <w:rPr>
          <w:rFonts w:ascii="微软雅黑" w:eastAsia="微软雅黑" w:hAnsi="微软雅黑" w:cs="微软雅黑"/>
          <w:spacing w:val="7"/>
          <w:lang w:eastAsia="zh-CN"/>
        </w:rPr>
        <w:t>4</w:t>
      </w:r>
      <w:r w:rsidRPr="00941640">
        <w:rPr>
          <w:rFonts w:ascii="微软雅黑" w:eastAsia="微软雅黑" w:hAnsi="微软雅黑" w:cs="微软雅黑" w:hint="eastAsia"/>
          <w:spacing w:val="7"/>
          <w:lang w:eastAsia="zh-CN"/>
        </w:rPr>
        <w:t>日，标普</w:t>
      </w:r>
      <w:r w:rsidRPr="00941640">
        <w:rPr>
          <w:rFonts w:ascii="微软雅黑" w:eastAsia="微软雅黑" w:hAnsi="微软雅黑" w:cs="微软雅黑"/>
          <w:spacing w:val="7"/>
          <w:lang w:eastAsia="zh-CN"/>
        </w:rPr>
        <w:t>500</w:t>
      </w:r>
      <w:r w:rsidRPr="00941640">
        <w:rPr>
          <w:rFonts w:ascii="微软雅黑" w:eastAsia="微软雅黑" w:hAnsi="微软雅黑" w:cs="微软雅黑" w:hint="eastAsia"/>
          <w:spacing w:val="7"/>
          <w:lang w:eastAsia="zh-CN"/>
        </w:rPr>
        <w:t>指数上涨</w:t>
      </w:r>
      <w:r w:rsidRPr="00941640">
        <w:rPr>
          <w:rFonts w:ascii="微软雅黑" w:eastAsia="微软雅黑" w:hAnsi="微软雅黑" w:cs="微软雅黑"/>
          <w:spacing w:val="7"/>
          <w:lang w:eastAsia="zh-CN"/>
        </w:rPr>
        <w:t>0.01%</w:t>
      </w:r>
      <w:r w:rsidRPr="00941640">
        <w:rPr>
          <w:rFonts w:ascii="微软雅黑" w:eastAsia="微软雅黑" w:hAnsi="微软雅黑" w:cs="微软雅黑" w:hint="eastAsia"/>
          <w:spacing w:val="7"/>
          <w:lang w:eastAsia="zh-CN"/>
        </w:rPr>
        <w:t>至</w:t>
      </w:r>
      <w:r w:rsidRPr="00941640">
        <w:rPr>
          <w:rFonts w:ascii="微软雅黑" w:eastAsia="微软雅黑" w:hAnsi="微软雅黑" w:cs="微软雅黑"/>
          <w:spacing w:val="7"/>
          <w:lang w:eastAsia="zh-CN"/>
        </w:rPr>
        <w:t>5970.81</w:t>
      </w:r>
      <w:r w:rsidRPr="00941640">
        <w:rPr>
          <w:rFonts w:ascii="微软雅黑" w:eastAsia="微软雅黑" w:hAnsi="微软雅黑" w:cs="微软雅黑" w:hint="eastAsia"/>
          <w:spacing w:val="7"/>
          <w:lang w:eastAsia="zh-CN"/>
        </w:rPr>
        <w:t>点；迷你标普</w:t>
      </w:r>
      <w:r w:rsidRPr="00941640">
        <w:rPr>
          <w:rFonts w:ascii="微软雅黑" w:eastAsia="微软雅黑" w:hAnsi="微软雅黑" w:cs="微软雅黑"/>
          <w:spacing w:val="7"/>
          <w:lang w:eastAsia="zh-CN"/>
        </w:rPr>
        <w:t>500</w:t>
      </w:r>
      <w:r w:rsidRPr="00941640">
        <w:rPr>
          <w:rFonts w:ascii="微软雅黑" w:eastAsia="微软雅黑" w:hAnsi="微软雅黑" w:cs="微软雅黑" w:hint="eastAsia"/>
          <w:spacing w:val="7"/>
          <w:lang w:eastAsia="zh-CN"/>
        </w:rPr>
        <w:t>主力合约下跌</w:t>
      </w:r>
      <w:r w:rsidRPr="00941640">
        <w:rPr>
          <w:rFonts w:ascii="微软雅黑" w:eastAsia="微软雅黑" w:hAnsi="微软雅黑" w:cs="微软雅黑"/>
          <w:spacing w:val="7"/>
          <w:lang w:eastAsia="zh-CN"/>
        </w:rPr>
        <w:t>0.06%</w:t>
      </w:r>
      <w:r w:rsidRPr="00941640">
        <w:rPr>
          <w:rFonts w:ascii="微软雅黑" w:eastAsia="微软雅黑" w:hAnsi="微软雅黑" w:cs="微软雅黑" w:hint="eastAsia"/>
          <w:spacing w:val="7"/>
          <w:lang w:eastAsia="zh-CN"/>
        </w:rPr>
        <w:t>至</w:t>
      </w:r>
      <w:r w:rsidRPr="00941640">
        <w:rPr>
          <w:rFonts w:ascii="微软雅黑" w:eastAsia="微软雅黑" w:hAnsi="微软雅黑" w:cs="微软雅黑"/>
          <w:spacing w:val="7"/>
          <w:lang w:eastAsia="zh-CN"/>
        </w:rPr>
        <w:t>5976.75</w:t>
      </w:r>
      <w:r w:rsidRPr="00941640">
        <w:rPr>
          <w:rFonts w:ascii="微软雅黑" w:eastAsia="微软雅黑" w:hAnsi="微软雅黑" w:cs="微软雅黑" w:hint="eastAsia"/>
          <w:spacing w:val="7"/>
          <w:lang w:eastAsia="zh-CN"/>
        </w:rPr>
        <w:t>。经济数据方面，美国</w:t>
      </w:r>
      <w:r w:rsidRPr="00941640">
        <w:rPr>
          <w:rFonts w:ascii="微软雅黑" w:eastAsia="微软雅黑" w:hAnsi="微软雅黑" w:cs="微软雅黑"/>
          <w:spacing w:val="7"/>
          <w:lang w:eastAsia="zh-CN"/>
        </w:rPr>
        <w:t>5</w:t>
      </w:r>
      <w:r w:rsidRPr="00941640">
        <w:rPr>
          <w:rFonts w:ascii="微软雅黑" w:eastAsia="微软雅黑" w:hAnsi="微软雅黑" w:cs="微软雅黑" w:hint="eastAsia"/>
          <w:spacing w:val="7"/>
          <w:lang w:eastAsia="zh-CN"/>
        </w:rPr>
        <w:t>月</w:t>
      </w:r>
      <w:r w:rsidRPr="00941640">
        <w:rPr>
          <w:rFonts w:ascii="微软雅黑" w:eastAsia="微软雅黑" w:hAnsi="微软雅黑" w:cs="微软雅黑"/>
          <w:spacing w:val="7"/>
          <w:lang w:eastAsia="zh-CN"/>
        </w:rPr>
        <w:t>ADP</w:t>
      </w:r>
      <w:r w:rsidRPr="00941640">
        <w:rPr>
          <w:rFonts w:ascii="微软雅黑" w:eastAsia="微软雅黑" w:hAnsi="微软雅黑" w:cs="微软雅黑" w:hint="eastAsia"/>
          <w:spacing w:val="7"/>
          <w:lang w:eastAsia="zh-CN"/>
        </w:rPr>
        <w:t>就业人数增</w:t>
      </w:r>
      <w:r w:rsidRPr="00941640">
        <w:rPr>
          <w:rFonts w:ascii="微软雅黑" w:eastAsia="微软雅黑" w:hAnsi="微软雅黑" w:cs="微软雅黑"/>
          <w:spacing w:val="7"/>
          <w:lang w:eastAsia="zh-CN"/>
        </w:rPr>
        <w:t>3.7</w:t>
      </w:r>
      <w:r w:rsidRPr="00941640">
        <w:rPr>
          <w:rFonts w:ascii="微软雅黑" w:eastAsia="微软雅黑" w:hAnsi="微软雅黑" w:cs="微软雅黑" w:hint="eastAsia"/>
          <w:spacing w:val="7"/>
          <w:lang w:eastAsia="zh-CN"/>
        </w:rPr>
        <w:t>万人，预期增</w:t>
      </w:r>
      <w:r w:rsidRPr="00941640">
        <w:rPr>
          <w:rFonts w:ascii="微软雅黑" w:eastAsia="微软雅黑" w:hAnsi="微软雅黑" w:cs="微软雅黑"/>
          <w:spacing w:val="7"/>
          <w:lang w:eastAsia="zh-CN"/>
        </w:rPr>
        <w:t>11.0</w:t>
      </w:r>
      <w:r w:rsidRPr="00941640">
        <w:rPr>
          <w:rFonts w:ascii="微软雅黑" w:eastAsia="微软雅黑" w:hAnsi="微软雅黑" w:cs="微软雅黑" w:hint="eastAsia"/>
          <w:spacing w:val="7"/>
          <w:lang w:eastAsia="zh-CN"/>
        </w:rPr>
        <w:t>万人，前值增</w:t>
      </w:r>
      <w:r w:rsidRPr="00941640">
        <w:rPr>
          <w:rFonts w:ascii="微软雅黑" w:eastAsia="微软雅黑" w:hAnsi="微软雅黑" w:cs="微软雅黑"/>
          <w:spacing w:val="7"/>
          <w:lang w:eastAsia="zh-CN"/>
        </w:rPr>
        <w:t>6.2</w:t>
      </w:r>
      <w:r w:rsidRPr="00941640">
        <w:rPr>
          <w:rFonts w:ascii="微软雅黑" w:eastAsia="微软雅黑" w:hAnsi="微软雅黑" w:cs="微软雅黑" w:hint="eastAsia"/>
          <w:spacing w:val="7"/>
          <w:lang w:eastAsia="zh-CN"/>
        </w:rPr>
        <w:t>万人。美国</w:t>
      </w:r>
      <w:r w:rsidRPr="00941640">
        <w:rPr>
          <w:rFonts w:ascii="微软雅黑" w:eastAsia="微软雅黑" w:hAnsi="微软雅黑" w:cs="微软雅黑"/>
          <w:spacing w:val="7"/>
          <w:lang w:eastAsia="zh-CN"/>
        </w:rPr>
        <w:t>5</w:t>
      </w:r>
      <w:r w:rsidRPr="00941640">
        <w:rPr>
          <w:rFonts w:ascii="微软雅黑" w:eastAsia="微软雅黑" w:hAnsi="微软雅黑" w:cs="微软雅黑" w:hint="eastAsia"/>
          <w:spacing w:val="7"/>
          <w:lang w:eastAsia="zh-CN"/>
        </w:rPr>
        <w:t>月份的招聘速度达到</w:t>
      </w:r>
      <w:r w:rsidRPr="00941640">
        <w:rPr>
          <w:rFonts w:ascii="微软雅黑" w:eastAsia="微软雅黑" w:hAnsi="微软雅黑" w:cs="微软雅黑"/>
          <w:spacing w:val="7"/>
          <w:lang w:eastAsia="zh-CN"/>
        </w:rPr>
        <w:t>2023</w:t>
      </w:r>
      <w:r w:rsidRPr="00941640">
        <w:rPr>
          <w:rFonts w:ascii="微软雅黑" w:eastAsia="微软雅黑" w:hAnsi="微软雅黑" w:cs="微软雅黑" w:hint="eastAsia"/>
          <w:spacing w:val="7"/>
          <w:lang w:eastAsia="zh-CN"/>
        </w:rPr>
        <w:t>年</w:t>
      </w:r>
      <w:r w:rsidRPr="00941640">
        <w:rPr>
          <w:rFonts w:ascii="微软雅黑" w:eastAsia="微软雅黑" w:hAnsi="微软雅黑" w:cs="微软雅黑"/>
          <w:spacing w:val="7"/>
          <w:lang w:eastAsia="zh-CN"/>
        </w:rPr>
        <w:t>3</w:t>
      </w:r>
      <w:r w:rsidRPr="00941640">
        <w:rPr>
          <w:rFonts w:ascii="微软雅黑" w:eastAsia="微软雅黑" w:hAnsi="微软雅黑" w:cs="微软雅黑" w:hint="eastAsia"/>
          <w:spacing w:val="7"/>
          <w:lang w:eastAsia="zh-CN"/>
        </w:rPr>
        <w:t>月以来的最低水平。关税对劳动市场产生明显冲击。此外，美国</w:t>
      </w:r>
      <w:r w:rsidRPr="00941640">
        <w:rPr>
          <w:rFonts w:ascii="微软雅黑" w:eastAsia="微软雅黑" w:hAnsi="微软雅黑" w:cs="微软雅黑"/>
          <w:spacing w:val="7"/>
          <w:lang w:eastAsia="zh-CN"/>
        </w:rPr>
        <w:t>5</w:t>
      </w:r>
      <w:r w:rsidRPr="00941640">
        <w:rPr>
          <w:rFonts w:ascii="微软雅黑" w:eastAsia="微软雅黑" w:hAnsi="微软雅黑" w:cs="微软雅黑" w:hint="eastAsia"/>
          <w:spacing w:val="7"/>
          <w:lang w:eastAsia="zh-CN"/>
        </w:rPr>
        <w:t>月</w:t>
      </w:r>
      <w:r w:rsidRPr="00941640">
        <w:rPr>
          <w:rFonts w:ascii="微软雅黑" w:eastAsia="微软雅黑" w:hAnsi="微软雅黑" w:cs="微软雅黑"/>
          <w:spacing w:val="7"/>
          <w:lang w:eastAsia="zh-CN"/>
        </w:rPr>
        <w:t>ISM</w:t>
      </w:r>
      <w:r w:rsidRPr="00941640">
        <w:rPr>
          <w:rFonts w:ascii="微软雅黑" w:eastAsia="微软雅黑" w:hAnsi="微软雅黑" w:cs="微软雅黑" w:hint="eastAsia"/>
          <w:spacing w:val="7"/>
          <w:lang w:eastAsia="zh-CN"/>
        </w:rPr>
        <w:t>非制造业</w:t>
      </w:r>
      <w:r w:rsidRPr="00941640">
        <w:rPr>
          <w:rFonts w:ascii="微软雅黑" w:eastAsia="微软雅黑" w:hAnsi="微软雅黑" w:cs="微软雅黑"/>
          <w:spacing w:val="7"/>
          <w:lang w:eastAsia="zh-CN"/>
        </w:rPr>
        <w:t>PMI</w:t>
      </w:r>
      <w:r w:rsidRPr="00941640">
        <w:rPr>
          <w:rFonts w:ascii="微软雅黑" w:eastAsia="微软雅黑" w:hAnsi="微软雅黑" w:cs="微软雅黑" w:hint="eastAsia"/>
          <w:spacing w:val="7"/>
          <w:lang w:eastAsia="zh-CN"/>
        </w:rPr>
        <w:t>为</w:t>
      </w:r>
      <w:r w:rsidRPr="00941640">
        <w:rPr>
          <w:rFonts w:ascii="微软雅黑" w:eastAsia="微软雅黑" w:hAnsi="微软雅黑" w:cs="微软雅黑"/>
          <w:spacing w:val="7"/>
          <w:lang w:eastAsia="zh-CN"/>
        </w:rPr>
        <w:t>49.9</w:t>
      </w:r>
      <w:r w:rsidRPr="00941640">
        <w:rPr>
          <w:rFonts w:ascii="微软雅黑" w:eastAsia="微软雅黑" w:hAnsi="微软雅黑" w:cs="微软雅黑" w:hint="eastAsia"/>
          <w:spacing w:val="7"/>
          <w:lang w:eastAsia="zh-CN"/>
        </w:rPr>
        <w:t>，为近一年来首次萎缩，预期</w:t>
      </w:r>
      <w:r w:rsidRPr="00941640">
        <w:rPr>
          <w:rFonts w:ascii="微软雅黑" w:eastAsia="微软雅黑" w:hAnsi="微软雅黑" w:cs="微软雅黑"/>
          <w:spacing w:val="7"/>
          <w:lang w:eastAsia="zh-CN"/>
        </w:rPr>
        <w:t>52.0</w:t>
      </w:r>
      <w:r w:rsidRPr="00941640">
        <w:rPr>
          <w:rFonts w:ascii="微软雅黑" w:eastAsia="微软雅黑" w:hAnsi="微软雅黑" w:cs="微软雅黑" w:hint="eastAsia"/>
          <w:spacing w:val="7"/>
          <w:lang w:eastAsia="zh-CN"/>
        </w:rPr>
        <w:t>，前值</w:t>
      </w:r>
      <w:r w:rsidRPr="00941640">
        <w:rPr>
          <w:rFonts w:ascii="微软雅黑" w:eastAsia="微软雅黑" w:hAnsi="微软雅黑" w:cs="微软雅黑"/>
          <w:spacing w:val="7"/>
          <w:lang w:eastAsia="zh-CN"/>
        </w:rPr>
        <w:t>51.6</w:t>
      </w:r>
      <w:r w:rsidRPr="00941640">
        <w:rPr>
          <w:rFonts w:ascii="微软雅黑" w:eastAsia="微软雅黑" w:hAnsi="微软雅黑" w:cs="微软雅黑" w:hint="eastAsia"/>
          <w:spacing w:val="7"/>
          <w:lang w:eastAsia="zh-CN"/>
        </w:rPr>
        <w:t>。贸易政策上，特朗普宣布自美国东部时间</w:t>
      </w:r>
      <w:r w:rsidRPr="00941640">
        <w:rPr>
          <w:rFonts w:ascii="微软雅黑" w:eastAsia="微软雅黑" w:hAnsi="微软雅黑" w:cs="微软雅黑"/>
          <w:spacing w:val="7"/>
          <w:lang w:eastAsia="zh-CN"/>
        </w:rPr>
        <w:t>2025</w:t>
      </w:r>
      <w:r w:rsidRPr="00941640">
        <w:rPr>
          <w:rFonts w:ascii="微软雅黑" w:eastAsia="微软雅黑" w:hAnsi="微软雅黑" w:cs="微软雅黑" w:hint="eastAsia"/>
          <w:spacing w:val="7"/>
          <w:lang w:eastAsia="zh-CN"/>
        </w:rPr>
        <w:t>年</w:t>
      </w:r>
      <w:r w:rsidRPr="00941640">
        <w:rPr>
          <w:rFonts w:ascii="微软雅黑" w:eastAsia="微软雅黑" w:hAnsi="微软雅黑" w:cs="微软雅黑"/>
          <w:spacing w:val="7"/>
          <w:lang w:eastAsia="zh-CN"/>
        </w:rPr>
        <w:t>6</w:t>
      </w:r>
      <w:r w:rsidRPr="00941640">
        <w:rPr>
          <w:rFonts w:ascii="微软雅黑" w:eastAsia="微软雅黑" w:hAnsi="微软雅黑" w:cs="微软雅黑" w:hint="eastAsia"/>
          <w:spacing w:val="7"/>
          <w:lang w:eastAsia="zh-CN"/>
        </w:rPr>
        <w:t>月</w:t>
      </w:r>
      <w:r w:rsidRPr="00941640">
        <w:rPr>
          <w:rFonts w:ascii="微软雅黑" w:eastAsia="微软雅黑" w:hAnsi="微软雅黑" w:cs="微软雅黑"/>
          <w:spacing w:val="7"/>
          <w:lang w:eastAsia="zh-CN"/>
        </w:rPr>
        <w:t>4</w:t>
      </w:r>
      <w:r w:rsidRPr="00941640">
        <w:rPr>
          <w:rFonts w:ascii="微软雅黑" w:eastAsia="微软雅黑" w:hAnsi="微软雅黑" w:cs="微软雅黑" w:hint="eastAsia"/>
          <w:spacing w:val="7"/>
          <w:lang w:eastAsia="zh-CN"/>
        </w:rPr>
        <w:t>日凌晨</w:t>
      </w:r>
      <w:r w:rsidRPr="00941640">
        <w:rPr>
          <w:rFonts w:ascii="微软雅黑" w:eastAsia="微软雅黑" w:hAnsi="微软雅黑" w:cs="微软雅黑"/>
          <w:spacing w:val="7"/>
          <w:lang w:eastAsia="zh-CN"/>
        </w:rPr>
        <w:t>00</w:t>
      </w:r>
      <w:r w:rsidRPr="00941640">
        <w:rPr>
          <w:rFonts w:ascii="微软雅黑" w:eastAsia="微软雅黑" w:hAnsi="微软雅黑" w:cs="微软雅黑" w:hint="eastAsia"/>
          <w:spacing w:val="7"/>
          <w:lang w:eastAsia="zh-CN"/>
        </w:rPr>
        <w:t>时</w:t>
      </w:r>
      <w:r w:rsidRPr="00941640">
        <w:rPr>
          <w:rFonts w:ascii="微软雅黑" w:eastAsia="微软雅黑" w:hAnsi="微软雅黑" w:cs="微软雅黑"/>
          <w:spacing w:val="7"/>
          <w:lang w:eastAsia="zh-CN"/>
        </w:rPr>
        <w:t>01</w:t>
      </w:r>
      <w:r w:rsidRPr="00941640">
        <w:rPr>
          <w:rFonts w:ascii="微软雅黑" w:eastAsia="微软雅黑" w:hAnsi="微软雅黑" w:cs="微软雅黑" w:hint="eastAsia"/>
          <w:spacing w:val="7"/>
          <w:lang w:eastAsia="zh-CN"/>
        </w:rPr>
        <w:t>分起将把进口钢铁的关税从</w:t>
      </w:r>
      <w:r w:rsidRPr="00941640">
        <w:rPr>
          <w:rFonts w:ascii="微软雅黑" w:eastAsia="微软雅黑" w:hAnsi="微软雅黑" w:cs="微软雅黑"/>
          <w:spacing w:val="7"/>
          <w:lang w:eastAsia="zh-CN"/>
        </w:rPr>
        <w:t>25%</w:t>
      </w:r>
      <w:r w:rsidRPr="00941640">
        <w:rPr>
          <w:rFonts w:ascii="微软雅黑" w:eastAsia="微软雅黑" w:hAnsi="微软雅黑" w:cs="微软雅黑" w:hint="eastAsia"/>
          <w:spacing w:val="7"/>
          <w:lang w:eastAsia="zh-CN"/>
        </w:rPr>
        <w:t>提高至</w:t>
      </w:r>
      <w:r w:rsidRPr="00941640">
        <w:rPr>
          <w:rFonts w:ascii="微软雅黑" w:eastAsia="微软雅黑" w:hAnsi="微软雅黑" w:cs="微软雅黑"/>
          <w:spacing w:val="7"/>
          <w:lang w:eastAsia="zh-CN"/>
        </w:rPr>
        <w:t>50%</w:t>
      </w:r>
      <w:r w:rsidRPr="00941640">
        <w:rPr>
          <w:rFonts w:ascii="微软雅黑" w:eastAsia="微软雅黑" w:hAnsi="微软雅黑" w:cs="微软雅黑" w:hint="eastAsia"/>
          <w:spacing w:val="7"/>
          <w:lang w:eastAsia="zh-CN"/>
        </w:rPr>
        <w:t>。此外，距离</w:t>
      </w:r>
      <w:r w:rsidRPr="00941640">
        <w:rPr>
          <w:rFonts w:ascii="微软雅黑" w:eastAsia="微软雅黑" w:hAnsi="微软雅黑" w:cs="微软雅黑"/>
          <w:spacing w:val="7"/>
          <w:lang w:eastAsia="zh-CN"/>
        </w:rPr>
        <w:t>7</w:t>
      </w:r>
      <w:r w:rsidRPr="00941640">
        <w:rPr>
          <w:rFonts w:ascii="微软雅黑" w:eastAsia="微软雅黑" w:hAnsi="微软雅黑" w:cs="微软雅黑" w:hint="eastAsia"/>
          <w:spacing w:val="7"/>
          <w:lang w:eastAsia="zh-CN"/>
        </w:rPr>
        <w:t>月</w:t>
      </w:r>
      <w:r w:rsidRPr="00941640">
        <w:rPr>
          <w:rFonts w:ascii="微软雅黑" w:eastAsia="微软雅黑" w:hAnsi="微软雅黑" w:cs="微软雅黑"/>
          <w:spacing w:val="7"/>
          <w:lang w:eastAsia="zh-CN"/>
        </w:rPr>
        <w:t>8</w:t>
      </w:r>
      <w:r w:rsidRPr="00941640">
        <w:rPr>
          <w:rFonts w:ascii="微软雅黑" w:eastAsia="微软雅黑" w:hAnsi="微软雅黑" w:cs="微软雅黑" w:hint="eastAsia"/>
          <w:spacing w:val="7"/>
          <w:lang w:eastAsia="zh-CN"/>
        </w:rPr>
        <w:t>日关税恢复期限仅剩五周，特朗普政府发出紧急信函要求各国在</w:t>
      </w:r>
      <w:r w:rsidRPr="00941640">
        <w:rPr>
          <w:rFonts w:ascii="微软雅黑" w:eastAsia="微软雅黑" w:hAnsi="微软雅黑" w:cs="微软雅黑"/>
          <w:spacing w:val="7"/>
          <w:lang w:eastAsia="zh-CN"/>
        </w:rPr>
        <w:t>6</w:t>
      </w:r>
      <w:r w:rsidRPr="00941640">
        <w:rPr>
          <w:rFonts w:ascii="微软雅黑" w:eastAsia="微软雅黑" w:hAnsi="微软雅黑" w:cs="微软雅黑" w:hint="eastAsia"/>
          <w:spacing w:val="7"/>
          <w:lang w:eastAsia="zh-CN"/>
        </w:rPr>
        <w:t>月</w:t>
      </w:r>
      <w:r w:rsidRPr="00941640">
        <w:rPr>
          <w:rFonts w:ascii="微软雅黑" w:eastAsia="微软雅黑" w:hAnsi="微软雅黑" w:cs="微软雅黑"/>
          <w:spacing w:val="7"/>
          <w:lang w:eastAsia="zh-CN"/>
        </w:rPr>
        <w:t>4</w:t>
      </w:r>
      <w:r w:rsidRPr="00941640">
        <w:rPr>
          <w:rFonts w:ascii="微软雅黑" w:eastAsia="微软雅黑" w:hAnsi="微软雅黑" w:cs="微软雅黑" w:hint="eastAsia"/>
          <w:spacing w:val="7"/>
          <w:lang w:eastAsia="zh-CN"/>
        </w:rPr>
        <w:t>日前提交贸易谈判最佳方案。关税政策带来的不确定性依旧笼罩市场。整体来看，贸易政策反复增</w:t>
      </w:r>
      <w:r>
        <w:rPr>
          <w:rFonts w:ascii="微软雅黑" w:eastAsia="微软雅黑" w:hAnsi="微软雅黑" w:cs="微软雅黑" w:hint="eastAsia"/>
          <w:spacing w:val="7"/>
          <w:lang w:eastAsia="zh-CN"/>
        </w:rPr>
        <w:t>加市场不确定性，经济数据疲弱限制美股上行。策略上，建议暂时观望</w:t>
      </w:r>
      <w:r w:rsidR="005A2EAE" w:rsidRPr="005A2EAE">
        <w:rPr>
          <w:rFonts w:ascii="微软雅黑" w:eastAsia="微软雅黑" w:hAnsi="微软雅黑" w:cs="微软雅黑" w:hint="eastAsia"/>
          <w:spacing w:val="7"/>
          <w:lang w:eastAsia="zh-CN"/>
        </w:rPr>
        <w:t>。</w:t>
      </w:r>
    </w:p>
    <w:p w14:paraId="3E7D9146" w14:textId="3584A52A"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6E3352C3" w:rsidR="007A477E" w:rsidRPr="00EE7376" w:rsidRDefault="00941640" w:rsidP="0075620D">
      <w:pPr>
        <w:spacing w:before="103" w:line="256" w:lineRule="auto"/>
        <w:ind w:right="210" w:firstLine="420"/>
        <w:rPr>
          <w:rFonts w:ascii="微软雅黑" w:eastAsia="微软雅黑" w:hAnsi="微软雅黑" w:cs="微软雅黑"/>
          <w:spacing w:val="7"/>
          <w:lang w:eastAsia="zh-CN"/>
        </w:rPr>
      </w:pPr>
      <w:r w:rsidRPr="004B2D37">
        <w:rPr>
          <w:rFonts w:ascii="新宋体" w:eastAsia="新宋体" w:hAnsi="新宋体"/>
          <w:noProof/>
        </w:rPr>
        <w:drawing>
          <wp:inline distT="0" distB="0" distL="0" distR="0" wp14:anchorId="41FAF9B7" wp14:editId="544AAEE1">
            <wp:extent cx="5274310" cy="1554095"/>
            <wp:effectExtent l="0" t="0" r="2540" b="8255"/>
            <wp:docPr id="14" name="图片 14" descr="C:\Users\Administrator\Documents\WeChat Files\wxid_vkxlzo0vqu7s22\FileStorage\Temp\1749084322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4908432222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4095"/>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39069C2B" w14:textId="7BEE0374" w:rsidR="00D11A0F" w:rsidRDefault="00941640" w:rsidP="000511AA">
      <w:pPr>
        <w:spacing w:before="103" w:line="256" w:lineRule="auto"/>
        <w:ind w:right="210" w:firstLine="420"/>
        <w:jc w:val="both"/>
        <w:rPr>
          <w:rFonts w:ascii="微软雅黑" w:eastAsia="微软雅黑" w:hAnsi="微软雅黑" w:cs="微软雅黑"/>
          <w:spacing w:val="7"/>
          <w:lang w:eastAsia="zh-CN"/>
        </w:rPr>
      </w:pPr>
      <w:r w:rsidRPr="00941640">
        <w:rPr>
          <w:rFonts w:ascii="微软雅黑" w:eastAsia="微软雅黑" w:hAnsi="微软雅黑" w:cs="微软雅黑" w:hint="eastAsia"/>
          <w:spacing w:val="7"/>
          <w:lang w:eastAsia="zh-CN"/>
        </w:rPr>
        <w:t>截至</w:t>
      </w:r>
      <w:r w:rsidRPr="00941640">
        <w:rPr>
          <w:rFonts w:ascii="微软雅黑" w:eastAsia="微软雅黑" w:hAnsi="微软雅黑" w:cs="微软雅黑"/>
          <w:spacing w:val="7"/>
          <w:lang w:eastAsia="zh-CN"/>
        </w:rPr>
        <w:t>6</w:t>
      </w:r>
      <w:r w:rsidRPr="00941640">
        <w:rPr>
          <w:rFonts w:ascii="微软雅黑" w:eastAsia="微软雅黑" w:hAnsi="微软雅黑" w:cs="微软雅黑" w:hint="eastAsia"/>
          <w:spacing w:val="7"/>
          <w:lang w:eastAsia="zh-CN"/>
        </w:rPr>
        <w:t>月</w:t>
      </w:r>
      <w:r w:rsidRPr="00941640">
        <w:rPr>
          <w:rFonts w:ascii="微软雅黑" w:eastAsia="微软雅黑" w:hAnsi="微软雅黑" w:cs="微软雅黑"/>
          <w:spacing w:val="7"/>
          <w:lang w:eastAsia="zh-CN"/>
        </w:rPr>
        <w:t>4</w:t>
      </w:r>
      <w:r w:rsidRPr="00941640">
        <w:rPr>
          <w:rFonts w:ascii="微软雅黑" w:eastAsia="微软雅黑" w:hAnsi="微软雅黑" w:cs="微软雅黑" w:hint="eastAsia"/>
          <w:spacing w:val="7"/>
          <w:lang w:eastAsia="zh-CN"/>
        </w:rPr>
        <w:t>日，富时中国</w:t>
      </w:r>
      <w:r w:rsidRPr="00941640">
        <w:rPr>
          <w:rFonts w:ascii="微软雅黑" w:eastAsia="微软雅黑" w:hAnsi="微软雅黑" w:cs="微软雅黑"/>
          <w:spacing w:val="7"/>
          <w:lang w:eastAsia="zh-CN"/>
        </w:rPr>
        <w:t>A50</w:t>
      </w:r>
      <w:r w:rsidRPr="00941640">
        <w:rPr>
          <w:rFonts w:ascii="微软雅黑" w:eastAsia="微软雅黑" w:hAnsi="微软雅黑" w:cs="微软雅黑" w:hint="eastAsia"/>
          <w:spacing w:val="7"/>
          <w:lang w:eastAsia="zh-CN"/>
        </w:rPr>
        <w:t>指数上涨</w:t>
      </w:r>
      <w:r w:rsidRPr="00941640">
        <w:rPr>
          <w:rFonts w:ascii="微软雅黑" w:eastAsia="微软雅黑" w:hAnsi="微软雅黑" w:cs="微软雅黑"/>
          <w:spacing w:val="7"/>
          <w:lang w:eastAsia="zh-CN"/>
        </w:rPr>
        <w:t>0.11%</w:t>
      </w:r>
      <w:r w:rsidRPr="00941640">
        <w:rPr>
          <w:rFonts w:ascii="微软雅黑" w:eastAsia="微软雅黑" w:hAnsi="微软雅黑" w:cs="微软雅黑" w:hint="eastAsia"/>
          <w:spacing w:val="7"/>
          <w:lang w:eastAsia="zh-CN"/>
        </w:rPr>
        <w:t>至</w:t>
      </w:r>
      <w:r w:rsidRPr="00941640">
        <w:rPr>
          <w:rFonts w:ascii="微软雅黑" w:eastAsia="微软雅黑" w:hAnsi="微软雅黑" w:cs="微软雅黑"/>
          <w:spacing w:val="7"/>
          <w:lang w:eastAsia="zh-CN"/>
        </w:rPr>
        <w:t>13436.48</w:t>
      </w:r>
      <w:r w:rsidRPr="00941640">
        <w:rPr>
          <w:rFonts w:ascii="微软雅黑" w:eastAsia="微软雅黑" w:hAnsi="微软雅黑" w:cs="微软雅黑" w:hint="eastAsia"/>
          <w:spacing w:val="7"/>
          <w:lang w:eastAsia="zh-CN"/>
        </w:rPr>
        <w:t>点；新交所富时</w:t>
      </w:r>
      <w:r w:rsidRPr="00941640">
        <w:rPr>
          <w:rFonts w:ascii="微软雅黑" w:eastAsia="微软雅黑" w:hAnsi="微软雅黑" w:cs="微软雅黑"/>
          <w:spacing w:val="7"/>
          <w:lang w:eastAsia="zh-CN"/>
        </w:rPr>
        <w:t>A50</w:t>
      </w:r>
      <w:r w:rsidRPr="00941640">
        <w:rPr>
          <w:rFonts w:ascii="微软雅黑" w:eastAsia="微软雅黑" w:hAnsi="微软雅黑" w:cs="微软雅黑" w:hint="eastAsia"/>
          <w:spacing w:val="7"/>
          <w:lang w:eastAsia="zh-CN"/>
        </w:rPr>
        <w:t>期指主力合约上涨</w:t>
      </w:r>
      <w:r w:rsidRPr="00941640">
        <w:rPr>
          <w:rFonts w:ascii="微软雅黑" w:eastAsia="微软雅黑" w:hAnsi="微软雅黑" w:cs="微软雅黑"/>
          <w:spacing w:val="7"/>
          <w:lang w:eastAsia="zh-CN"/>
        </w:rPr>
        <w:t>0.16%</w:t>
      </w:r>
      <w:r w:rsidRPr="00941640">
        <w:rPr>
          <w:rFonts w:ascii="微软雅黑" w:eastAsia="微软雅黑" w:hAnsi="微软雅黑" w:cs="微软雅黑" w:hint="eastAsia"/>
          <w:spacing w:val="7"/>
          <w:lang w:eastAsia="zh-CN"/>
        </w:rPr>
        <w:t>至</w:t>
      </w:r>
      <w:r w:rsidRPr="00941640">
        <w:rPr>
          <w:rFonts w:ascii="微软雅黑" w:eastAsia="微软雅黑" w:hAnsi="微软雅黑" w:cs="微软雅黑"/>
          <w:spacing w:val="7"/>
          <w:lang w:eastAsia="zh-CN"/>
        </w:rPr>
        <w:t>13331</w:t>
      </w:r>
      <w:r w:rsidRPr="00941640">
        <w:rPr>
          <w:rFonts w:ascii="微软雅黑" w:eastAsia="微软雅黑" w:hAnsi="微软雅黑" w:cs="微软雅黑" w:hint="eastAsia"/>
          <w:spacing w:val="7"/>
          <w:lang w:eastAsia="zh-CN"/>
        </w:rPr>
        <w:t>点。海外方面，</w:t>
      </w:r>
      <w:r w:rsidRPr="00941640">
        <w:rPr>
          <w:rFonts w:ascii="微软雅黑" w:eastAsia="微软雅黑" w:hAnsi="微软雅黑" w:cs="微软雅黑"/>
          <w:spacing w:val="7"/>
          <w:lang w:eastAsia="zh-CN"/>
        </w:rPr>
        <w:t>6</w:t>
      </w:r>
      <w:r w:rsidRPr="00941640">
        <w:rPr>
          <w:rFonts w:ascii="微软雅黑" w:eastAsia="微软雅黑" w:hAnsi="微软雅黑" w:cs="微软雅黑" w:hint="eastAsia"/>
          <w:spacing w:val="7"/>
          <w:lang w:eastAsia="zh-CN"/>
        </w:rPr>
        <w:t>月</w:t>
      </w:r>
      <w:r w:rsidRPr="00941640">
        <w:rPr>
          <w:rFonts w:ascii="微软雅黑" w:eastAsia="微软雅黑" w:hAnsi="微软雅黑" w:cs="微软雅黑"/>
          <w:spacing w:val="7"/>
          <w:lang w:eastAsia="zh-CN"/>
        </w:rPr>
        <w:t>1</w:t>
      </w:r>
      <w:r w:rsidRPr="00941640">
        <w:rPr>
          <w:rFonts w:ascii="微软雅黑" w:eastAsia="微软雅黑" w:hAnsi="微软雅黑" w:cs="微软雅黑" w:hint="eastAsia"/>
          <w:spacing w:val="7"/>
          <w:lang w:eastAsia="zh-CN"/>
        </w:rPr>
        <w:t>日美国贸易代表办公室延长针对中国</w:t>
      </w:r>
      <w:r w:rsidRPr="00941640">
        <w:rPr>
          <w:rFonts w:ascii="微软雅黑" w:eastAsia="微软雅黑" w:hAnsi="微软雅黑" w:cs="微软雅黑"/>
          <w:spacing w:val="7"/>
          <w:lang w:eastAsia="zh-CN"/>
        </w:rPr>
        <w:t>301</w:t>
      </w:r>
      <w:r w:rsidRPr="00941640">
        <w:rPr>
          <w:rFonts w:ascii="微软雅黑" w:eastAsia="微软雅黑" w:hAnsi="微软雅黑" w:cs="微软雅黑" w:hint="eastAsia"/>
          <w:spacing w:val="7"/>
          <w:lang w:eastAsia="zh-CN"/>
        </w:rPr>
        <w:t>调查的豁免期限，对贸易紧张局势</w:t>
      </w:r>
      <w:r w:rsidRPr="00941640">
        <w:rPr>
          <w:rFonts w:ascii="微软雅黑" w:eastAsia="微软雅黑" w:hAnsi="微软雅黑" w:cs="微软雅黑" w:hint="eastAsia"/>
          <w:spacing w:val="7"/>
          <w:lang w:eastAsia="zh-CN"/>
        </w:rPr>
        <w:lastRenderedPageBreak/>
        <w:t>有一定缓和。然而</w:t>
      </w:r>
      <w:r w:rsidRPr="00941640">
        <w:rPr>
          <w:rFonts w:ascii="微软雅黑" w:eastAsia="微软雅黑" w:hAnsi="微软雅黑" w:cs="微软雅黑"/>
          <w:spacing w:val="7"/>
          <w:lang w:eastAsia="zh-CN"/>
        </w:rPr>
        <w:t>6</w:t>
      </w:r>
      <w:r w:rsidRPr="00941640">
        <w:rPr>
          <w:rFonts w:ascii="微软雅黑" w:eastAsia="微软雅黑" w:hAnsi="微软雅黑" w:cs="微软雅黑" w:hint="eastAsia"/>
          <w:spacing w:val="7"/>
          <w:lang w:eastAsia="zh-CN"/>
        </w:rPr>
        <w:t>月</w:t>
      </w:r>
      <w:r w:rsidRPr="00941640">
        <w:rPr>
          <w:rFonts w:ascii="微软雅黑" w:eastAsia="微软雅黑" w:hAnsi="微软雅黑" w:cs="微软雅黑"/>
          <w:spacing w:val="7"/>
          <w:lang w:eastAsia="zh-CN"/>
        </w:rPr>
        <w:t>2</w:t>
      </w:r>
      <w:r w:rsidRPr="00941640">
        <w:rPr>
          <w:rFonts w:ascii="微软雅黑" w:eastAsia="微软雅黑" w:hAnsi="微软雅黑" w:cs="微软雅黑" w:hint="eastAsia"/>
          <w:spacing w:val="7"/>
          <w:lang w:eastAsia="zh-CN"/>
        </w:rPr>
        <w:t>日，美方称中方违反中美日内瓦经贸会谈共识，又增加了贸易局势反复变化的隐忧，市场仍面临着极大的不确定性。国内方面，经济基本面，</w:t>
      </w:r>
      <w:r w:rsidRPr="00941640">
        <w:rPr>
          <w:rFonts w:ascii="微软雅黑" w:eastAsia="微软雅黑" w:hAnsi="微软雅黑" w:cs="微软雅黑"/>
          <w:spacing w:val="7"/>
          <w:lang w:eastAsia="zh-CN"/>
        </w:rPr>
        <w:t>5</w:t>
      </w:r>
      <w:r w:rsidRPr="00941640">
        <w:rPr>
          <w:rFonts w:ascii="微软雅黑" w:eastAsia="微软雅黑" w:hAnsi="微软雅黑" w:cs="微软雅黑" w:hint="eastAsia"/>
          <w:spacing w:val="7"/>
          <w:lang w:eastAsia="zh-CN"/>
        </w:rPr>
        <w:t>月我国制造业</w:t>
      </w:r>
      <w:r w:rsidRPr="00941640">
        <w:rPr>
          <w:rFonts w:ascii="微软雅黑" w:eastAsia="微软雅黑" w:hAnsi="微软雅黑" w:cs="微软雅黑"/>
          <w:spacing w:val="7"/>
          <w:lang w:eastAsia="zh-CN"/>
        </w:rPr>
        <w:t>PMI</w:t>
      </w:r>
      <w:r w:rsidRPr="00941640">
        <w:rPr>
          <w:rFonts w:ascii="微软雅黑" w:eastAsia="微软雅黑" w:hAnsi="微软雅黑" w:cs="微软雅黑" w:hint="eastAsia"/>
          <w:spacing w:val="7"/>
          <w:lang w:eastAsia="zh-CN"/>
        </w:rPr>
        <w:t>为</w:t>
      </w:r>
      <w:r w:rsidRPr="00941640">
        <w:rPr>
          <w:rFonts w:ascii="微软雅黑" w:eastAsia="微软雅黑" w:hAnsi="微软雅黑" w:cs="微软雅黑"/>
          <w:spacing w:val="7"/>
          <w:lang w:eastAsia="zh-CN"/>
        </w:rPr>
        <w:t>49.5%</w:t>
      </w:r>
      <w:r w:rsidRPr="00941640">
        <w:rPr>
          <w:rFonts w:ascii="微软雅黑" w:eastAsia="微软雅黑" w:hAnsi="微软雅黑" w:cs="微软雅黑" w:hint="eastAsia"/>
          <w:spacing w:val="7"/>
          <w:lang w:eastAsia="zh-CN"/>
        </w:rPr>
        <w:t>，较上月小幅回升。其中新出口订单指数和进口指数分别为</w:t>
      </w:r>
      <w:r w:rsidRPr="00941640">
        <w:rPr>
          <w:rFonts w:ascii="微软雅黑" w:eastAsia="微软雅黑" w:hAnsi="微软雅黑" w:cs="微软雅黑"/>
          <w:spacing w:val="7"/>
          <w:lang w:eastAsia="zh-CN"/>
        </w:rPr>
        <w:t>47.5%</w:t>
      </w:r>
      <w:r w:rsidRPr="00941640">
        <w:rPr>
          <w:rFonts w:ascii="微软雅黑" w:eastAsia="微软雅黑" w:hAnsi="微软雅黑" w:cs="微软雅黑" w:hint="eastAsia"/>
          <w:spacing w:val="7"/>
          <w:lang w:eastAsia="zh-CN"/>
        </w:rPr>
        <w:t>和</w:t>
      </w:r>
      <w:r w:rsidRPr="00941640">
        <w:rPr>
          <w:rFonts w:ascii="微软雅黑" w:eastAsia="微软雅黑" w:hAnsi="微软雅黑" w:cs="微软雅黑"/>
          <w:spacing w:val="7"/>
          <w:lang w:eastAsia="zh-CN"/>
        </w:rPr>
        <w:t>47.1%</w:t>
      </w:r>
      <w:r w:rsidRPr="00941640">
        <w:rPr>
          <w:rFonts w:ascii="微软雅黑" w:eastAsia="微软雅黑" w:hAnsi="微软雅黑" w:cs="微软雅黑" w:hint="eastAsia"/>
          <w:spacing w:val="7"/>
          <w:lang w:eastAsia="zh-CN"/>
        </w:rPr>
        <w:t>，较上月上升明显。在中美关税争端缓和后，进出口情况有所改善。政策端，</w:t>
      </w:r>
      <w:r w:rsidRPr="00941640">
        <w:rPr>
          <w:rFonts w:ascii="微软雅黑" w:eastAsia="微软雅黑" w:hAnsi="微软雅黑" w:cs="微软雅黑"/>
          <w:spacing w:val="7"/>
          <w:lang w:eastAsia="zh-CN"/>
        </w:rPr>
        <w:t>6</w:t>
      </w:r>
      <w:r w:rsidRPr="00941640">
        <w:rPr>
          <w:rFonts w:ascii="微软雅黑" w:eastAsia="微软雅黑" w:hAnsi="微软雅黑" w:cs="微软雅黑" w:hint="eastAsia"/>
          <w:spacing w:val="7"/>
          <w:lang w:eastAsia="zh-CN"/>
        </w:rPr>
        <w:t>月</w:t>
      </w:r>
      <w:r w:rsidRPr="00941640">
        <w:rPr>
          <w:rFonts w:ascii="微软雅黑" w:eastAsia="微软雅黑" w:hAnsi="微软雅黑" w:cs="微软雅黑"/>
          <w:spacing w:val="7"/>
          <w:lang w:eastAsia="zh-CN"/>
        </w:rPr>
        <w:t>4</w:t>
      </w:r>
      <w:r w:rsidRPr="00941640">
        <w:rPr>
          <w:rFonts w:ascii="微软雅黑" w:eastAsia="微软雅黑" w:hAnsi="微软雅黑" w:cs="微软雅黑" w:hint="eastAsia"/>
          <w:spacing w:val="7"/>
          <w:lang w:eastAsia="zh-CN"/>
        </w:rPr>
        <w:t>日，财政部与住建部联合公示了</w:t>
      </w:r>
      <w:r w:rsidRPr="00941640">
        <w:rPr>
          <w:rFonts w:ascii="微软雅黑" w:eastAsia="微软雅黑" w:hAnsi="微软雅黑" w:cs="微软雅黑"/>
          <w:spacing w:val="7"/>
          <w:lang w:eastAsia="zh-CN"/>
        </w:rPr>
        <w:t>2025</w:t>
      </w:r>
      <w:r w:rsidRPr="00941640">
        <w:rPr>
          <w:rFonts w:ascii="微软雅黑" w:eastAsia="微软雅黑" w:hAnsi="微软雅黑" w:cs="微软雅黑" w:hint="eastAsia"/>
          <w:spacing w:val="7"/>
          <w:lang w:eastAsia="zh-CN"/>
        </w:rPr>
        <w:t>年度中央财政支持实施城市更新行动的评选结果，包括北京、天津等</w:t>
      </w:r>
      <w:r w:rsidRPr="00941640">
        <w:rPr>
          <w:rFonts w:ascii="微软雅黑" w:eastAsia="微软雅黑" w:hAnsi="微软雅黑" w:cs="微软雅黑"/>
          <w:spacing w:val="7"/>
          <w:lang w:eastAsia="zh-CN"/>
        </w:rPr>
        <w:t>20</w:t>
      </w:r>
      <w:r w:rsidRPr="00941640">
        <w:rPr>
          <w:rFonts w:ascii="微软雅黑" w:eastAsia="微软雅黑" w:hAnsi="微软雅黑" w:cs="微软雅黑" w:hint="eastAsia"/>
          <w:spacing w:val="7"/>
          <w:lang w:eastAsia="zh-CN"/>
        </w:rPr>
        <w:t>个城市入选，城市更新有助于提升现有存量房地产的价值，进而通过财富效应推动内需增长。整体来看，国内</w:t>
      </w:r>
      <w:r w:rsidRPr="00941640">
        <w:rPr>
          <w:rFonts w:ascii="微软雅黑" w:eastAsia="微软雅黑" w:hAnsi="微软雅黑" w:cs="微软雅黑"/>
          <w:spacing w:val="7"/>
          <w:lang w:eastAsia="zh-CN"/>
        </w:rPr>
        <w:t>5</w:t>
      </w:r>
      <w:r w:rsidRPr="00941640">
        <w:rPr>
          <w:rFonts w:ascii="微软雅黑" w:eastAsia="微软雅黑" w:hAnsi="微软雅黑" w:cs="微软雅黑" w:hint="eastAsia"/>
          <w:spacing w:val="7"/>
          <w:lang w:eastAsia="zh-CN"/>
        </w:rPr>
        <w:t>月份制造业</w:t>
      </w:r>
      <w:r w:rsidRPr="00941640">
        <w:rPr>
          <w:rFonts w:ascii="微软雅黑" w:eastAsia="微软雅黑" w:hAnsi="微软雅黑" w:cs="微软雅黑"/>
          <w:spacing w:val="7"/>
          <w:lang w:eastAsia="zh-CN"/>
        </w:rPr>
        <w:t>PMI</w:t>
      </w:r>
      <w:r w:rsidRPr="00941640">
        <w:rPr>
          <w:rFonts w:ascii="微软雅黑" w:eastAsia="微软雅黑" w:hAnsi="微软雅黑" w:cs="微软雅黑" w:hint="eastAsia"/>
          <w:spacing w:val="7"/>
          <w:lang w:eastAsia="zh-CN"/>
        </w:rPr>
        <w:t>虽有所回升但仍处于荣枯线下方，加上海外关税扰动仍未结束，市场做多热情受到压制，指数目前处于</w:t>
      </w:r>
      <w:r w:rsidRPr="00941640">
        <w:rPr>
          <w:rFonts w:ascii="微软雅黑" w:eastAsia="微软雅黑" w:hAnsi="微软雅黑" w:cs="微软雅黑"/>
          <w:spacing w:val="7"/>
          <w:lang w:eastAsia="zh-CN"/>
        </w:rPr>
        <w:t>4</w:t>
      </w:r>
      <w:r w:rsidRPr="00941640">
        <w:rPr>
          <w:rFonts w:ascii="微软雅黑" w:eastAsia="微软雅黑" w:hAnsi="微软雅黑" w:cs="微软雅黑" w:hint="eastAsia"/>
          <w:spacing w:val="7"/>
          <w:lang w:eastAsia="zh-CN"/>
        </w:rPr>
        <w:t>月</w:t>
      </w:r>
      <w:r w:rsidRPr="00941640">
        <w:rPr>
          <w:rFonts w:ascii="微软雅黑" w:eastAsia="微软雅黑" w:hAnsi="微软雅黑" w:cs="微软雅黑"/>
          <w:spacing w:val="7"/>
          <w:lang w:eastAsia="zh-CN"/>
        </w:rPr>
        <w:t>3</w:t>
      </w:r>
      <w:r w:rsidRPr="00941640">
        <w:rPr>
          <w:rFonts w:ascii="微软雅黑" w:eastAsia="微软雅黑" w:hAnsi="微软雅黑" w:cs="微软雅黑" w:hint="eastAsia"/>
          <w:spacing w:val="7"/>
          <w:lang w:eastAsia="zh-CN"/>
        </w:rPr>
        <w:t>日市场跳空下跌前的缺口附近震荡，上方仍面临较大压力，在国内宏观支持政策相继出台后，市场目前处于政策真空期，短期市场暂时或缺乏明显主线，且预计维持震荡态势。策略上，建议暂时观望</w:t>
      </w:r>
      <w:r w:rsidR="00D11A0F" w:rsidRPr="00D11A0F">
        <w:rPr>
          <w:rFonts w:ascii="微软雅黑" w:eastAsia="微软雅黑" w:hAnsi="微软雅黑" w:cs="微软雅黑" w:hint="eastAsia"/>
          <w:spacing w:val="7"/>
          <w:lang w:eastAsia="zh-CN"/>
        </w:rPr>
        <w:t>。</w:t>
      </w:r>
    </w:p>
    <w:p w14:paraId="11AC0A6A" w14:textId="266CDA7C"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0994750E" w:rsidR="009372C5" w:rsidRPr="00D44799" w:rsidRDefault="00941640" w:rsidP="00904B93">
      <w:pPr>
        <w:spacing w:before="103" w:line="256" w:lineRule="auto"/>
        <w:ind w:right="210" w:firstLine="420"/>
        <w:jc w:val="center"/>
        <w:rPr>
          <w:rFonts w:ascii="新宋体" w:eastAsia="新宋体" w:hAnsi="新宋体"/>
          <w:lang w:eastAsia="zh-CN"/>
        </w:rPr>
      </w:pPr>
      <w:r w:rsidRPr="004B2D37">
        <w:rPr>
          <w:rFonts w:asciiTheme="minorEastAsia" w:hAnsiTheme="minorEastAsia" w:cs="Times New Roman"/>
          <w:noProof/>
        </w:rPr>
        <w:drawing>
          <wp:inline distT="0" distB="0" distL="0" distR="0" wp14:anchorId="1F5B41A7" wp14:editId="0AF2538D">
            <wp:extent cx="5274310" cy="1560504"/>
            <wp:effectExtent l="0" t="0" r="2540" b="1905"/>
            <wp:docPr id="2" name="图片 2" descr="C:\Users\Administrator\Documents\WeChat Files\wxid_vkxlzo0vqu7s22\FileStorage\Temp\1749084471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4908447151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60504"/>
                    </a:xfrm>
                    <a:prstGeom prst="rect">
                      <a:avLst/>
                    </a:prstGeom>
                    <a:noFill/>
                    <a:ln>
                      <a:noFill/>
                    </a:ln>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0A7C41A8" w14:textId="6F3F2B1A" w:rsidR="00C03578" w:rsidRDefault="00941640" w:rsidP="00A02266">
      <w:pPr>
        <w:spacing w:before="103" w:line="256" w:lineRule="auto"/>
        <w:ind w:right="210" w:firstLine="448"/>
        <w:jc w:val="both"/>
        <w:rPr>
          <w:rFonts w:ascii="微软雅黑" w:eastAsia="微软雅黑" w:hAnsi="微软雅黑" w:cs="微软雅黑"/>
          <w:spacing w:val="12"/>
          <w:lang w:eastAsia="zh-CN"/>
        </w:rPr>
      </w:pPr>
      <w:r w:rsidRPr="00941640">
        <w:rPr>
          <w:rFonts w:ascii="微软雅黑" w:eastAsia="微软雅黑" w:hAnsi="微软雅黑" w:cs="微软雅黑" w:hint="eastAsia"/>
          <w:spacing w:val="12"/>
          <w:lang w:eastAsia="zh-CN"/>
        </w:rPr>
        <w:t>隔夜</w:t>
      </w:r>
      <w:r w:rsidRPr="00941640">
        <w:rPr>
          <w:rFonts w:ascii="微软雅黑" w:eastAsia="微软雅黑" w:hAnsi="微软雅黑" w:cs="微软雅黑"/>
          <w:spacing w:val="12"/>
          <w:lang w:eastAsia="zh-CN"/>
        </w:rPr>
        <w:t>COMEX</w:t>
      </w:r>
      <w:r w:rsidRPr="00941640">
        <w:rPr>
          <w:rFonts w:ascii="微软雅黑" w:eastAsia="微软雅黑" w:hAnsi="微软雅黑" w:cs="微软雅黑" w:hint="eastAsia"/>
          <w:spacing w:val="12"/>
          <w:lang w:eastAsia="zh-CN"/>
        </w:rPr>
        <w:t>铜先跌后升，报收</w:t>
      </w:r>
      <w:r w:rsidRPr="00941640">
        <w:rPr>
          <w:rFonts w:ascii="微软雅黑" w:eastAsia="微软雅黑" w:hAnsi="微软雅黑" w:cs="微软雅黑"/>
          <w:spacing w:val="12"/>
          <w:lang w:eastAsia="zh-CN"/>
        </w:rPr>
        <w:t>4.9010</w:t>
      </w:r>
      <w:r w:rsidRPr="00941640">
        <w:rPr>
          <w:rFonts w:ascii="微软雅黑" w:eastAsia="微软雅黑" w:hAnsi="微软雅黑" w:cs="微软雅黑" w:hint="eastAsia"/>
          <w:spacing w:val="12"/>
          <w:lang w:eastAsia="zh-CN"/>
        </w:rPr>
        <w:t>美元</w:t>
      </w:r>
      <w:r w:rsidRPr="00941640">
        <w:rPr>
          <w:rFonts w:ascii="微软雅黑" w:eastAsia="微软雅黑" w:hAnsi="微软雅黑" w:cs="微软雅黑"/>
          <w:spacing w:val="12"/>
          <w:lang w:eastAsia="zh-CN"/>
        </w:rPr>
        <w:t>/</w:t>
      </w:r>
      <w:r w:rsidRPr="00941640">
        <w:rPr>
          <w:rFonts w:ascii="微软雅黑" w:eastAsia="微软雅黑" w:hAnsi="微软雅黑" w:cs="微软雅黑" w:hint="eastAsia"/>
          <w:spacing w:val="12"/>
          <w:lang w:eastAsia="zh-CN"/>
        </w:rPr>
        <w:t>磅，涨跌幅</w:t>
      </w:r>
      <w:r w:rsidRPr="00941640">
        <w:rPr>
          <w:rFonts w:ascii="微软雅黑" w:eastAsia="微软雅黑" w:hAnsi="微软雅黑" w:cs="微软雅黑"/>
          <w:spacing w:val="12"/>
          <w:lang w:eastAsia="zh-CN"/>
        </w:rPr>
        <w:t>+1.39%</w:t>
      </w:r>
      <w:r w:rsidRPr="00941640">
        <w:rPr>
          <w:rFonts w:ascii="微软雅黑" w:eastAsia="微软雅黑" w:hAnsi="微软雅黑" w:cs="微软雅黑" w:hint="eastAsia"/>
          <w:spacing w:val="12"/>
          <w:lang w:eastAsia="zh-CN"/>
        </w:rPr>
        <w:t>。国际方面，美国</w:t>
      </w:r>
      <w:r w:rsidRPr="00941640">
        <w:rPr>
          <w:rFonts w:ascii="微软雅黑" w:eastAsia="微软雅黑" w:hAnsi="微软雅黑" w:cs="微软雅黑"/>
          <w:spacing w:val="12"/>
          <w:lang w:eastAsia="zh-CN"/>
        </w:rPr>
        <w:t>5</w:t>
      </w:r>
      <w:r w:rsidRPr="00941640">
        <w:rPr>
          <w:rFonts w:ascii="微软雅黑" w:eastAsia="微软雅黑" w:hAnsi="微软雅黑" w:cs="微软雅黑" w:hint="eastAsia"/>
          <w:spacing w:val="12"/>
          <w:lang w:eastAsia="zh-CN"/>
        </w:rPr>
        <w:t>月</w:t>
      </w:r>
      <w:r w:rsidRPr="00941640">
        <w:rPr>
          <w:rFonts w:ascii="微软雅黑" w:eastAsia="微软雅黑" w:hAnsi="微软雅黑" w:cs="微软雅黑"/>
          <w:spacing w:val="12"/>
          <w:lang w:eastAsia="zh-CN"/>
        </w:rPr>
        <w:t>ADP</w:t>
      </w:r>
      <w:r w:rsidRPr="00941640">
        <w:rPr>
          <w:rFonts w:ascii="微软雅黑" w:eastAsia="微软雅黑" w:hAnsi="微软雅黑" w:cs="微软雅黑" w:hint="eastAsia"/>
          <w:spacing w:val="12"/>
          <w:lang w:eastAsia="zh-CN"/>
        </w:rPr>
        <w:t>就业人数增</w:t>
      </w:r>
      <w:r w:rsidRPr="00941640">
        <w:rPr>
          <w:rFonts w:ascii="微软雅黑" w:eastAsia="微软雅黑" w:hAnsi="微软雅黑" w:cs="微软雅黑"/>
          <w:spacing w:val="12"/>
          <w:lang w:eastAsia="zh-CN"/>
        </w:rPr>
        <w:t>3.7</w:t>
      </w:r>
      <w:r w:rsidRPr="00941640">
        <w:rPr>
          <w:rFonts w:ascii="微软雅黑" w:eastAsia="微软雅黑" w:hAnsi="微软雅黑" w:cs="微软雅黑" w:hint="eastAsia"/>
          <w:spacing w:val="12"/>
          <w:lang w:eastAsia="zh-CN"/>
        </w:rPr>
        <w:t>万人，预期增</w:t>
      </w:r>
      <w:r w:rsidRPr="00941640">
        <w:rPr>
          <w:rFonts w:ascii="微软雅黑" w:eastAsia="微软雅黑" w:hAnsi="微软雅黑" w:cs="微软雅黑"/>
          <w:spacing w:val="12"/>
          <w:lang w:eastAsia="zh-CN"/>
        </w:rPr>
        <w:t>11.0</w:t>
      </w:r>
      <w:r w:rsidRPr="00941640">
        <w:rPr>
          <w:rFonts w:ascii="微软雅黑" w:eastAsia="微软雅黑" w:hAnsi="微软雅黑" w:cs="微软雅黑" w:hint="eastAsia"/>
          <w:spacing w:val="12"/>
          <w:lang w:eastAsia="zh-CN"/>
        </w:rPr>
        <w:t>万人，前值增</w:t>
      </w:r>
      <w:r w:rsidRPr="00941640">
        <w:rPr>
          <w:rFonts w:ascii="微软雅黑" w:eastAsia="微软雅黑" w:hAnsi="微软雅黑" w:cs="微软雅黑"/>
          <w:spacing w:val="12"/>
          <w:lang w:eastAsia="zh-CN"/>
        </w:rPr>
        <w:t>6.2</w:t>
      </w:r>
      <w:r w:rsidRPr="00941640">
        <w:rPr>
          <w:rFonts w:ascii="微软雅黑" w:eastAsia="微软雅黑" w:hAnsi="微软雅黑" w:cs="微软雅黑" w:hint="eastAsia"/>
          <w:spacing w:val="12"/>
          <w:lang w:eastAsia="zh-CN"/>
        </w:rPr>
        <w:t>万人。美国</w:t>
      </w:r>
      <w:r w:rsidRPr="00941640">
        <w:rPr>
          <w:rFonts w:ascii="微软雅黑" w:eastAsia="微软雅黑" w:hAnsi="微软雅黑" w:cs="微软雅黑"/>
          <w:spacing w:val="12"/>
          <w:lang w:eastAsia="zh-CN"/>
        </w:rPr>
        <w:t>5</w:t>
      </w:r>
      <w:r w:rsidRPr="00941640">
        <w:rPr>
          <w:rFonts w:ascii="微软雅黑" w:eastAsia="微软雅黑" w:hAnsi="微软雅黑" w:cs="微软雅黑" w:hint="eastAsia"/>
          <w:spacing w:val="12"/>
          <w:lang w:eastAsia="zh-CN"/>
        </w:rPr>
        <w:t>月份的招聘速度达到</w:t>
      </w:r>
      <w:r w:rsidRPr="00941640">
        <w:rPr>
          <w:rFonts w:ascii="微软雅黑" w:eastAsia="微软雅黑" w:hAnsi="微软雅黑" w:cs="微软雅黑"/>
          <w:spacing w:val="12"/>
          <w:lang w:eastAsia="zh-CN"/>
        </w:rPr>
        <w:t>2023</w:t>
      </w:r>
      <w:r w:rsidRPr="00941640">
        <w:rPr>
          <w:rFonts w:ascii="微软雅黑" w:eastAsia="微软雅黑" w:hAnsi="微软雅黑" w:cs="微软雅黑" w:hint="eastAsia"/>
          <w:spacing w:val="12"/>
          <w:lang w:eastAsia="zh-CN"/>
        </w:rPr>
        <w:t>年</w:t>
      </w:r>
      <w:r w:rsidRPr="00941640">
        <w:rPr>
          <w:rFonts w:ascii="微软雅黑" w:eastAsia="微软雅黑" w:hAnsi="微软雅黑" w:cs="微软雅黑"/>
          <w:spacing w:val="12"/>
          <w:lang w:eastAsia="zh-CN"/>
        </w:rPr>
        <w:t>3</w:t>
      </w:r>
      <w:r w:rsidRPr="00941640">
        <w:rPr>
          <w:rFonts w:ascii="微软雅黑" w:eastAsia="微软雅黑" w:hAnsi="微软雅黑" w:cs="微软雅黑" w:hint="eastAsia"/>
          <w:spacing w:val="12"/>
          <w:lang w:eastAsia="zh-CN"/>
        </w:rPr>
        <w:t>月以来的最低水平。在美国</w:t>
      </w:r>
      <w:r w:rsidRPr="00941640">
        <w:rPr>
          <w:rFonts w:ascii="微软雅黑" w:eastAsia="微软雅黑" w:hAnsi="微软雅黑" w:cs="微软雅黑"/>
          <w:spacing w:val="12"/>
          <w:lang w:eastAsia="zh-CN"/>
        </w:rPr>
        <w:t>5</w:t>
      </w:r>
      <w:r w:rsidRPr="00941640">
        <w:rPr>
          <w:rFonts w:ascii="微软雅黑" w:eastAsia="微软雅黑" w:hAnsi="微软雅黑" w:cs="微软雅黑" w:hint="eastAsia"/>
          <w:spacing w:val="12"/>
          <w:lang w:eastAsia="zh-CN"/>
        </w:rPr>
        <w:t>月</w:t>
      </w:r>
      <w:r w:rsidRPr="00941640">
        <w:rPr>
          <w:rFonts w:ascii="微软雅黑" w:eastAsia="微软雅黑" w:hAnsi="微软雅黑" w:cs="微软雅黑"/>
          <w:spacing w:val="12"/>
          <w:lang w:eastAsia="zh-CN"/>
        </w:rPr>
        <w:t>ADP</w:t>
      </w:r>
      <w:r w:rsidRPr="00941640">
        <w:rPr>
          <w:rFonts w:ascii="微软雅黑" w:eastAsia="微软雅黑" w:hAnsi="微软雅黑" w:cs="微软雅黑" w:hint="eastAsia"/>
          <w:spacing w:val="12"/>
          <w:lang w:eastAsia="zh-CN"/>
        </w:rPr>
        <w:t>就业数据发布后，美国总统特朗普表示，鲍威尔现在必须降息。国内方面，商务部部长王文涛出席巴黎世贸组织小型部长会议。他表示，贸易战没有赢家，团结才能共赢，携手方可共进。各方要妥善应对单边关税措施引发的全球贸易失序，坚持运用世贸组织规则通过平等对话和磋商化解贸易纠纷。库存方面，截至</w:t>
      </w:r>
      <w:r w:rsidRPr="00941640">
        <w:rPr>
          <w:rFonts w:ascii="微软雅黑" w:eastAsia="微软雅黑" w:hAnsi="微软雅黑" w:cs="微软雅黑"/>
          <w:spacing w:val="12"/>
          <w:lang w:eastAsia="zh-CN"/>
        </w:rPr>
        <w:t>6</w:t>
      </w:r>
      <w:r w:rsidRPr="00941640">
        <w:rPr>
          <w:rFonts w:ascii="微软雅黑" w:eastAsia="微软雅黑" w:hAnsi="微软雅黑" w:cs="微软雅黑" w:hint="eastAsia"/>
          <w:spacing w:val="12"/>
          <w:lang w:eastAsia="zh-CN"/>
        </w:rPr>
        <w:t>月</w:t>
      </w:r>
      <w:r w:rsidRPr="00941640">
        <w:rPr>
          <w:rFonts w:ascii="微软雅黑" w:eastAsia="微软雅黑" w:hAnsi="微软雅黑" w:cs="微软雅黑"/>
          <w:spacing w:val="12"/>
          <w:lang w:eastAsia="zh-CN"/>
        </w:rPr>
        <w:t>4</w:t>
      </w:r>
      <w:r w:rsidRPr="00941640">
        <w:rPr>
          <w:rFonts w:ascii="微软雅黑" w:eastAsia="微软雅黑" w:hAnsi="微软雅黑" w:cs="微软雅黑" w:hint="eastAsia"/>
          <w:spacing w:val="12"/>
          <w:lang w:eastAsia="zh-CN"/>
        </w:rPr>
        <w:t>日，</w:t>
      </w:r>
      <w:r w:rsidRPr="00941640">
        <w:rPr>
          <w:rFonts w:ascii="微软雅黑" w:eastAsia="微软雅黑" w:hAnsi="微软雅黑" w:cs="微软雅黑"/>
          <w:spacing w:val="12"/>
          <w:lang w:eastAsia="zh-CN"/>
        </w:rPr>
        <w:t>COMEX</w:t>
      </w:r>
      <w:r w:rsidRPr="00941640">
        <w:rPr>
          <w:rFonts w:ascii="微软雅黑" w:eastAsia="微软雅黑" w:hAnsi="微软雅黑" w:cs="微软雅黑" w:hint="eastAsia"/>
          <w:spacing w:val="12"/>
          <w:lang w:eastAsia="zh-CN"/>
        </w:rPr>
        <w:t>铜库存为</w:t>
      </w:r>
      <w:r w:rsidRPr="00941640">
        <w:rPr>
          <w:rFonts w:ascii="微软雅黑" w:eastAsia="微软雅黑" w:hAnsi="微软雅黑" w:cs="微软雅黑"/>
          <w:spacing w:val="12"/>
          <w:lang w:eastAsia="zh-CN"/>
        </w:rPr>
        <w:t>185683</w:t>
      </w:r>
      <w:r w:rsidRPr="00941640">
        <w:rPr>
          <w:rFonts w:ascii="微软雅黑" w:eastAsia="微软雅黑" w:hAnsi="微软雅黑" w:cs="微软雅黑" w:hint="eastAsia"/>
          <w:spacing w:val="12"/>
          <w:lang w:eastAsia="zh-CN"/>
        </w:rPr>
        <w:t>短吨，环比</w:t>
      </w:r>
      <w:r w:rsidRPr="00941640">
        <w:rPr>
          <w:rFonts w:ascii="微软雅黑" w:eastAsia="微软雅黑" w:hAnsi="微软雅黑" w:cs="微软雅黑"/>
          <w:spacing w:val="12"/>
          <w:lang w:eastAsia="zh-CN"/>
        </w:rPr>
        <w:t>+1498</w:t>
      </w:r>
      <w:r w:rsidRPr="00941640">
        <w:rPr>
          <w:rFonts w:ascii="微软雅黑" w:eastAsia="微软雅黑" w:hAnsi="微软雅黑" w:cs="微软雅黑" w:hint="eastAsia"/>
          <w:spacing w:val="12"/>
          <w:lang w:eastAsia="zh-CN"/>
        </w:rPr>
        <w:t>短吨；</w:t>
      </w:r>
      <w:r w:rsidRPr="00941640">
        <w:rPr>
          <w:rFonts w:ascii="微软雅黑" w:eastAsia="微软雅黑" w:hAnsi="微软雅黑" w:cs="微软雅黑"/>
          <w:spacing w:val="12"/>
          <w:lang w:eastAsia="zh-CN"/>
        </w:rPr>
        <w:t>LME</w:t>
      </w:r>
      <w:r w:rsidRPr="00941640">
        <w:rPr>
          <w:rFonts w:ascii="微软雅黑" w:eastAsia="微软雅黑" w:hAnsi="微软雅黑" w:cs="微软雅黑" w:hint="eastAsia"/>
          <w:spacing w:val="12"/>
          <w:lang w:eastAsia="zh-CN"/>
        </w:rPr>
        <w:t>铜库存为</w:t>
      </w:r>
      <w:r w:rsidRPr="00941640">
        <w:rPr>
          <w:rFonts w:ascii="微软雅黑" w:eastAsia="微软雅黑" w:hAnsi="微软雅黑" w:cs="微软雅黑"/>
          <w:spacing w:val="12"/>
          <w:lang w:eastAsia="zh-CN"/>
        </w:rPr>
        <w:t>141350</w:t>
      </w:r>
      <w:r w:rsidRPr="00941640">
        <w:rPr>
          <w:rFonts w:ascii="微软雅黑" w:eastAsia="微软雅黑" w:hAnsi="微软雅黑" w:cs="微软雅黑" w:hint="eastAsia"/>
          <w:spacing w:val="12"/>
          <w:lang w:eastAsia="zh-CN"/>
        </w:rPr>
        <w:t>吨，环比</w:t>
      </w:r>
      <w:r w:rsidRPr="00941640">
        <w:rPr>
          <w:rFonts w:ascii="微软雅黑" w:eastAsia="微软雅黑" w:hAnsi="微软雅黑" w:cs="微软雅黑"/>
          <w:spacing w:val="12"/>
          <w:lang w:eastAsia="zh-CN"/>
        </w:rPr>
        <w:t>-2500</w:t>
      </w:r>
      <w:r w:rsidRPr="00941640">
        <w:rPr>
          <w:rFonts w:ascii="微软雅黑" w:eastAsia="微软雅黑" w:hAnsi="微软雅黑" w:cs="微软雅黑" w:hint="eastAsia"/>
          <w:spacing w:val="12"/>
          <w:lang w:eastAsia="zh-CN"/>
        </w:rPr>
        <w:t>吨；</w:t>
      </w:r>
      <w:r w:rsidRPr="00941640">
        <w:rPr>
          <w:rFonts w:ascii="微软雅黑" w:eastAsia="微软雅黑" w:hAnsi="微软雅黑" w:cs="微软雅黑"/>
          <w:spacing w:val="12"/>
          <w:lang w:eastAsia="zh-CN"/>
        </w:rPr>
        <w:t>SHFE</w:t>
      </w:r>
      <w:r w:rsidRPr="00941640">
        <w:rPr>
          <w:rFonts w:ascii="微软雅黑" w:eastAsia="微软雅黑" w:hAnsi="微软雅黑" w:cs="微软雅黑" w:hint="eastAsia"/>
          <w:spacing w:val="12"/>
          <w:lang w:eastAsia="zh-CN"/>
        </w:rPr>
        <w:t>每日仓单</w:t>
      </w:r>
      <w:r w:rsidRPr="00941640">
        <w:rPr>
          <w:rFonts w:ascii="微软雅黑" w:eastAsia="微软雅黑" w:hAnsi="微软雅黑" w:cs="微软雅黑"/>
          <w:spacing w:val="12"/>
          <w:lang w:eastAsia="zh-CN"/>
        </w:rPr>
        <w:t>31933</w:t>
      </w:r>
      <w:r w:rsidRPr="00941640">
        <w:rPr>
          <w:rFonts w:ascii="微软雅黑" w:eastAsia="微软雅黑" w:hAnsi="微软雅黑" w:cs="微软雅黑" w:hint="eastAsia"/>
          <w:spacing w:val="12"/>
          <w:lang w:eastAsia="zh-CN"/>
        </w:rPr>
        <w:t>吨，环比</w:t>
      </w:r>
      <w:r w:rsidRPr="00941640">
        <w:rPr>
          <w:rFonts w:ascii="微软雅黑" w:eastAsia="微软雅黑" w:hAnsi="微软雅黑" w:cs="微软雅黑"/>
          <w:spacing w:val="12"/>
          <w:lang w:eastAsia="zh-CN"/>
        </w:rPr>
        <w:t>+529</w:t>
      </w:r>
      <w:r w:rsidRPr="00941640">
        <w:rPr>
          <w:rFonts w:ascii="微软雅黑" w:eastAsia="微软雅黑" w:hAnsi="微软雅黑" w:cs="微软雅黑" w:hint="eastAsia"/>
          <w:spacing w:val="12"/>
          <w:lang w:eastAsia="zh-CN"/>
        </w:rPr>
        <w:t>吨。美元美债方面，随着美国经济数据疲软推升了降息预期，美元指数跌破</w:t>
      </w:r>
      <w:r w:rsidRPr="00941640">
        <w:rPr>
          <w:rFonts w:ascii="微软雅黑" w:eastAsia="微软雅黑" w:hAnsi="微软雅黑" w:cs="微软雅黑"/>
          <w:spacing w:val="12"/>
          <w:lang w:eastAsia="zh-CN"/>
        </w:rPr>
        <w:t>99</w:t>
      </w:r>
      <w:r w:rsidRPr="00941640">
        <w:rPr>
          <w:rFonts w:ascii="微软雅黑" w:eastAsia="微软雅黑" w:hAnsi="微软雅黑" w:cs="微软雅黑" w:hint="eastAsia"/>
          <w:spacing w:val="12"/>
          <w:lang w:eastAsia="zh-CN"/>
        </w:rPr>
        <w:t>关口，重回六周低点，最终收跌</w:t>
      </w:r>
      <w:r w:rsidRPr="00941640">
        <w:rPr>
          <w:rFonts w:ascii="微软雅黑" w:eastAsia="微软雅黑" w:hAnsi="微软雅黑" w:cs="微软雅黑"/>
          <w:spacing w:val="12"/>
          <w:lang w:eastAsia="zh-CN"/>
        </w:rPr>
        <w:t>0.42%</w:t>
      </w:r>
      <w:r w:rsidRPr="00941640">
        <w:rPr>
          <w:rFonts w:ascii="微软雅黑" w:eastAsia="微软雅黑" w:hAnsi="微软雅黑" w:cs="微软雅黑" w:hint="eastAsia"/>
          <w:spacing w:val="12"/>
          <w:lang w:eastAsia="zh-CN"/>
        </w:rPr>
        <w:t>，报</w:t>
      </w:r>
      <w:r w:rsidRPr="00941640">
        <w:rPr>
          <w:rFonts w:ascii="微软雅黑" w:eastAsia="微软雅黑" w:hAnsi="微软雅黑" w:cs="微软雅黑"/>
          <w:spacing w:val="12"/>
          <w:lang w:eastAsia="zh-CN"/>
        </w:rPr>
        <w:t>98.813</w:t>
      </w:r>
      <w:r w:rsidRPr="00941640">
        <w:rPr>
          <w:rFonts w:ascii="微软雅黑" w:eastAsia="微软雅黑" w:hAnsi="微软雅黑" w:cs="微软雅黑" w:hint="eastAsia"/>
          <w:spacing w:val="12"/>
          <w:lang w:eastAsia="zh-CN"/>
        </w:rPr>
        <w:t>。美债收益率大跌，基准的</w:t>
      </w:r>
      <w:r w:rsidRPr="00941640">
        <w:rPr>
          <w:rFonts w:ascii="微软雅黑" w:eastAsia="微软雅黑" w:hAnsi="微软雅黑" w:cs="微软雅黑"/>
          <w:spacing w:val="12"/>
          <w:lang w:eastAsia="zh-CN"/>
        </w:rPr>
        <w:t>10</w:t>
      </w:r>
      <w:r w:rsidRPr="00941640">
        <w:rPr>
          <w:rFonts w:ascii="微软雅黑" w:eastAsia="微软雅黑" w:hAnsi="微软雅黑" w:cs="微软雅黑" w:hint="eastAsia"/>
          <w:spacing w:val="12"/>
          <w:lang w:eastAsia="zh-CN"/>
        </w:rPr>
        <w:t>年期美债收益率收报</w:t>
      </w:r>
      <w:r w:rsidRPr="00941640">
        <w:rPr>
          <w:rFonts w:ascii="微软雅黑" w:eastAsia="微软雅黑" w:hAnsi="微软雅黑" w:cs="微软雅黑"/>
          <w:spacing w:val="12"/>
          <w:lang w:eastAsia="zh-CN"/>
        </w:rPr>
        <w:t>4.359%</w:t>
      </w:r>
      <w:r w:rsidRPr="00941640">
        <w:rPr>
          <w:rFonts w:ascii="微软雅黑" w:eastAsia="微软雅黑" w:hAnsi="微软雅黑" w:cs="微软雅黑" w:hint="eastAsia"/>
          <w:spacing w:val="12"/>
          <w:lang w:eastAsia="zh-CN"/>
        </w:rPr>
        <w:t>，</w:t>
      </w:r>
      <w:r w:rsidRPr="00941640">
        <w:rPr>
          <w:rFonts w:ascii="微软雅黑" w:eastAsia="微软雅黑" w:hAnsi="微软雅黑" w:cs="微软雅黑"/>
          <w:spacing w:val="12"/>
          <w:lang w:eastAsia="zh-CN"/>
        </w:rPr>
        <w:t>2</w:t>
      </w:r>
      <w:r w:rsidRPr="00941640">
        <w:rPr>
          <w:rFonts w:ascii="微软雅黑" w:eastAsia="微软雅黑" w:hAnsi="微软雅黑" w:cs="微软雅黑" w:hint="eastAsia"/>
          <w:spacing w:val="12"/>
          <w:lang w:eastAsia="zh-CN"/>
        </w:rPr>
        <w:t>年期美债收益率收报</w:t>
      </w:r>
      <w:r w:rsidRPr="00941640">
        <w:rPr>
          <w:rFonts w:ascii="微软雅黑" w:eastAsia="微软雅黑" w:hAnsi="微软雅黑" w:cs="微软雅黑"/>
          <w:spacing w:val="12"/>
          <w:lang w:eastAsia="zh-CN"/>
        </w:rPr>
        <w:t>3.883%</w:t>
      </w:r>
      <w:r w:rsidRPr="00941640">
        <w:rPr>
          <w:rFonts w:ascii="微软雅黑" w:eastAsia="微软雅黑" w:hAnsi="微软雅黑" w:cs="微软雅黑" w:hint="eastAsia"/>
          <w:spacing w:val="12"/>
          <w:lang w:eastAsia="zh-CN"/>
        </w:rPr>
        <w:t>。操作建议，纽铜主力合约轻仓逢低短多交易，仅供参考</w:t>
      </w:r>
      <w:r w:rsidR="00C03578" w:rsidRPr="00C03578">
        <w:rPr>
          <w:rFonts w:ascii="微软雅黑" w:eastAsia="微软雅黑" w:hAnsi="微软雅黑" w:cs="微软雅黑" w:hint="eastAsia"/>
          <w:spacing w:val="12"/>
          <w:lang w:eastAsia="zh-CN"/>
        </w:rPr>
        <w:t>。</w:t>
      </w:r>
    </w:p>
    <w:p w14:paraId="6F8ACEFD" w14:textId="665FF664"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6604C65C" w:rsidR="00A02266" w:rsidRDefault="00941640" w:rsidP="00CF6454">
      <w:pPr>
        <w:spacing w:before="103" w:line="256" w:lineRule="auto"/>
        <w:ind w:right="210" w:firstLine="420"/>
        <w:jc w:val="center"/>
      </w:pPr>
      <w:r>
        <w:rPr>
          <w:noProof/>
        </w:rPr>
        <w:lastRenderedPageBreak/>
        <w:drawing>
          <wp:inline distT="0" distB="0" distL="0" distR="0" wp14:anchorId="603A9DD9" wp14:editId="43C67349">
            <wp:extent cx="5274310" cy="287909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550191AD" w14:textId="1C3F4D63" w:rsidR="00C03578" w:rsidRDefault="00AC4D9B" w:rsidP="00B00DB4">
      <w:pPr>
        <w:spacing w:before="103" w:line="256" w:lineRule="auto"/>
        <w:ind w:right="210" w:firstLine="468"/>
        <w:jc w:val="both"/>
        <w:rPr>
          <w:rFonts w:ascii="微软雅黑" w:eastAsia="微软雅黑" w:hAnsi="微软雅黑" w:cs="微软雅黑"/>
          <w:spacing w:val="12"/>
          <w:lang w:eastAsia="zh-CN"/>
        </w:rPr>
      </w:pPr>
      <w:r w:rsidRPr="00AC4D9B">
        <w:rPr>
          <w:rFonts w:ascii="微软雅黑" w:eastAsia="微软雅黑" w:hAnsi="微软雅黑" w:cs="微软雅黑" w:hint="eastAsia"/>
          <w:spacing w:val="12"/>
          <w:lang w:eastAsia="zh-CN"/>
        </w:rPr>
        <w:t>隔夜，国际贵金属期货普遍收涨，</w:t>
      </w:r>
      <w:r w:rsidRPr="00AC4D9B">
        <w:rPr>
          <w:rFonts w:ascii="微软雅黑" w:eastAsia="微软雅黑" w:hAnsi="微软雅黑" w:cs="微软雅黑"/>
          <w:spacing w:val="12"/>
          <w:lang w:eastAsia="zh-CN"/>
        </w:rPr>
        <w:t>COMEX</w:t>
      </w:r>
      <w:r w:rsidRPr="00AC4D9B">
        <w:rPr>
          <w:rFonts w:ascii="微软雅黑" w:eastAsia="微软雅黑" w:hAnsi="微软雅黑" w:cs="微软雅黑" w:hint="eastAsia"/>
          <w:spacing w:val="12"/>
          <w:lang w:eastAsia="zh-CN"/>
        </w:rPr>
        <w:t>黄金期货涨</w:t>
      </w:r>
      <w:r w:rsidRPr="00AC4D9B">
        <w:rPr>
          <w:rFonts w:ascii="微软雅黑" w:eastAsia="微软雅黑" w:hAnsi="微软雅黑" w:cs="微软雅黑"/>
          <w:spacing w:val="12"/>
          <w:lang w:eastAsia="zh-CN"/>
        </w:rPr>
        <w:t>0.60%</w:t>
      </w:r>
      <w:r w:rsidRPr="00AC4D9B">
        <w:rPr>
          <w:rFonts w:ascii="微软雅黑" w:eastAsia="微软雅黑" w:hAnsi="微软雅黑" w:cs="微软雅黑" w:hint="eastAsia"/>
          <w:spacing w:val="12"/>
          <w:lang w:eastAsia="zh-CN"/>
        </w:rPr>
        <w:t>报</w:t>
      </w:r>
      <w:r w:rsidRPr="00AC4D9B">
        <w:rPr>
          <w:rFonts w:ascii="微软雅黑" w:eastAsia="微软雅黑" w:hAnsi="微软雅黑" w:cs="微软雅黑"/>
          <w:spacing w:val="12"/>
          <w:lang w:eastAsia="zh-CN"/>
        </w:rPr>
        <w:t>3397.40</w:t>
      </w:r>
      <w:r w:rsidRPr="00AC4D9B">
        <w:rPr>
          <w:rFonts w:ascii="微软雅黑" w:eastAsia="微软雅黑" w:hAnsi="微软雅黑" w:cs="微软雅黑" w:hint="eastAsia"/>
          <w:spacing w:val="12"/>
          <w:lang w:eastAsia="zh-CN"/>
        </w:rPr>
        <w:t>美元</w:t>
      </w:r>
      <w:r w:rsidRPr="00AC4D9B">
        <w:rPr>
          <w:rFonts w:ascii="微软雅黑" w:eastAsia="微软雅黑" w:hAnsi="微软雅黑" w:cs="微软雅黑"/>
          <w:spacing w:val="12"/>
          <w:lang w:eastAsia="zh-CN"/>
        </w:rPr>
        <w:t>/</w:t>
      </w:r>
      <w:r w:rsidRPr="00AC4D9B">
        <w:rPr>
          <w:rFonts w:ascii="微软雅黑" w:eastAsia="微软雅黑" w:hAnsi="微软雅黑" w:cs="微软雅黑" w:hint="eastAsia"/>
          <w:spacing w:val="12"/>
          <w:lang w:eastAsia="zh-CN"/>
        </w:rPr>
        <w:t>盎司，</w:t>
      </w:r>
      <w:r w:rsidRPr="00AC4D9B">
        <w:rPr>
          <w:rFonts w:ascii="微软雅黑" w:eastAsia="微软雅黑" w:hAnsi="微软雅黑" w:cs="微软雅黑"/>
          <w:spacing w:val="12"/>
          <w:lang w:eastAsia="zh-CN"/>
        </w:rPr>
        <w:t>COMEX</w:t>
      </w:r>
      <w:r w:rsidRPr="00AC4D9B">
        <w:rPr>
          <w:rFonts w:ascii="微软雅黑" w:eastAsia="微软雅黑" w:hAnsi="微软雅黑" w:cs="微软雅黑" w:hint="eastAsia"/>
          <w:spacing w:val="12"/>
          <w:lang w:eastAsia="zh-CN"/>
        </w:rPr>
        <w:t>白银期货涨</w:t>
      </w:r>
      <w:r w:rsidRPr="00AC4D9B">
        <w:rPr>
          <w:rFonts w:ascii="微软雅黑" w:eastAsia="微软雅黑" w:hAnsi="微软雅黑" w:cs="微软雅黑"/>
          <w:spacing w:val="12"/>
          <w:lang w:eastAsia="zh-CN"/>
        </w:rPr>
        <w:t>0.06%</w:t>
      </w:r>
      <w:r w:rsidRPr="00AC4D9B">
        <w:rPr>
          <w:rFonts w:ascii="微软雅黑" w:eastAsia="微软雅黑" w:hAnsi="微软雅黑" w:cs="微软雅黑" w:hint="eastAsia"/>
          <w:spacing w:val="12"/>
          <w:lang w:eastAsia="zh-CN"/>
        </w:rPr>
        <w:t>报</w:t>
      </w:r>
      <w:r w:rsidRPr="00AC4D9B">
        <w:rPr>
          <w:rFonts w:ascii="微软雅黑" w:eastAsia="微软雅黑" w:hAnsi="微软雅黑" w:cs="微软雅黑"/>
          <w:spacing w:val="12"/>
          <w:lang w:eastAsia="zh-CN"/>
        </w:rPr>
        <w:t>34.66</w:t>
      </w:r>
      <w:r w:rsidRPr="00AC4D9B">
        <w:rPr>
          <w:rFonts w:ascii="微软雅黑" w:eastAsia="微软雅黑" w:hAnsi="微软雅黑" w:cs="微软雅黑" w:hint="eastAsia"/>
          <w:spacing w:val="12"/>
          <w:lang w:eastAsia="zh-CN"/>
        </w:rPr>
        <w:t>美元</w:t>
      </w:r>
      <w:r w:rsidRPr="00AC4D9B">
        <w:rPr>
          <w:rFonts w:ascii="微软雅黑" w:eastAsia="微软雅黑" w:hAnsi="微软雅黑" w:cs="微软雅黑"/>
          <w:spacing w:val="12"/>
          <w:lang w:eastAsia="zh-CN"/>
        </w:rPr>
        <w:t>/</w:t>
      </w:r>
      <w:r w:rsidRPr="00AC4D9B">
        <w:rPr>
          <w:rFonts w:ascii="微软雅黑" w:eastAsia="微软雅黑" w:hAnsi="微软雅黑" w:cs="微软雅黑" w:hint="eastAsia"/>
          <w:spacing w:val="12"/>
          <w:lang w:eastAsia="zh-CN"/>
        </w:rPr>
        <w:t>盎司。美国经济数据呈现逐步放缓趋势，美元指数延续跌势，全球贸易格局维持紧张态势，提振金价上行。宏观数据方面，</w:t>
      </w:r>
      <w:r w:rsidRPr="00AC4D9B">
        <w:rPr>
          <w:rFonts w:ascii="微软雅黑" w:eastAsia="微软雅黑" w:hAnsi="微软雅黑" w:cs="微软雅黑"/>
          <w:spacing w:val="12"/>
          <w:lang w:eastAsia="zh-CN"/>
        </w:rPr>
        <w:t>ISM</w:t>
      </w:r>
      <w:r w:rsidRPr="00AC4D9B">
        <w:rPr>
          <w:rFonts w:ascii="微软雅黑" w:eastAsia="微软雅黑" w:hAnsi="微软雅黑" w:cs="微软雅黑" w:hint="eastAsia"/>
          <w:spacing w:val="12"/>
          <w:lang w:eastAsia="zh-CN"/>
        </w:rPr>
        <w:t>服务业</w:t>
      </w:r>
      <w:r w:rsidRPr="00AC4D9B">
        <w:rPr>
          <w:rFonts w:ascii="微软雅黑" w:eastAsia="微软雅黑" w:hAnsi="微软雅黑" w:cs="微软雅黑"/>
          <w:spacing w:val="12"/>
          <w:lang w:eastAsia="zh-CN"/>
        </w:rPr>
        <w:t>PMI</w:t>
      </w:r>
      <w:r w:rsidRPr="00AC4D9B">
        <w:rPr>
          <w:rFonts w:ascii="微软雅黑" w:eastAsia="微软雅黑" w:hAnsi="微软雅黑" w:cs="微软雅黑" w:hint="eastAsia"/>
          <w:spacing w:val="12"/>
          <w:lang w:eastAsia="zh-CN"/>
        </w:rPr>
        <w:t>录得近一年以来首次收缩，新业务急剧下降以及成本激增或于特朗普关税政策密切相关。</w:t>
      </w:r>
      <w:r w:rsidRPr="00AC4D9B">
        <w:rPr>
          <w:rFonts w:ascii="微软雅黑" w:eastAsia="微软雅黑" w:hAnsi="微软雅黑" w:cs="微软雅黑"/>
          <w:spacing w:val="12"/>
          <w:lang w:eastAsia="zh-CN"/>
        </w:rPr>
        <w:t>"</w:t>
      </w:r>
      <w:r w:rsidRPr="00AC4D9B">
        <w:rPr>
          <w:rFonts w:ascii="微软雅黑" w:eastAsia="微软雅黑" w:hAnsi="微软雅黑" w:cs="微软雅黑" w:hint="eastAsia"/>
          <w:spacing w:val="12"/>
          <w:lang w:eastAsia="zh-CN"/>
        </w:rPr>
        <w:t>小非农</w:t>
      </w:r>
      <w:r w:rsidRPr="00AC4D9B">
        <w:rPr>
          <w:rFonts w:ascii="微软雅黑" w:eastAsia="微软雅黑" w:hAnsi="微软雅黑" w:cs="微软雅黑"/>
          <w:spacing w:val="12"/>
          <w:lang w:eastAsia="zh-CN"/>
        </w:rPr>
        <w:t>"ADP</w:t>
      </w:r>
      <w:r w:rsidRPr="00AC4D9B">
        <w:rPr>
          <w:rFonts w:ascii="微软雅黑" w:eastAsia="微软雅黑" w:hAnsi="微软雅黑" w:cs="微软雅黑" w:hint="eastAsia"/>
          <w:spacing w:val="12"/>
          <w:lang w:eastAsia="zh-CN"/>
        </w:rPr>
        <w:t>就业数据显示，五月份私营企业仅增加了</w:t>
      </w:r>
      <w:r w:rsidRPr="00AC4D9B">
        <w:rPr>
          <w:rFonts w:ascii="微软雅黑" w:eastAsia="微软雅黑" w:hAnsi="微软雅黑" w:cs="微软雅黑"/>
          <w:spacing w:val="12"/>
          <w:lang w:eastAsia="zh-CN"/>
        </w:rPr>
        <w:t>37,000</w:t>
      </w:r>
      <w:r w:rsidRPr="00AC4D9B">
        <w:rPr>
          <w:rFonts w:ascii="微软雅黑" w:eastAsia="微软雅黑" w:hAnsi="微软雅黑" w:cs="微软雅黑" w:hint="eastAsia"/>
          <w:spacing w:val="12"/>
          <w:lang w:eastAsia="zh-CN"/>
        </w:rPr>
        <w:t>个工作岗位，远低于预期，也是自</w:t>
      </w:r>
      <w:r w:rsidRPr="00AC4D9B">
        <w:rPr>
          <w:rFonts w:ascii="微软雅黑" w:eastAsia="微软雅黑" w:hAnsi="微软雅黑" w:cs="微软雅黑"/>
          <w:spacing w:val="12"/>
          <w:lang w:eastAsia="zh-CN"/>
        </w:rPr>
        <w:t>2023</w:t>
      </w:r>
      <w:r w:rsidRPr="00AC4D9B">
        <w:rPr>
          <w:rFonts w:ascii="微软雅黑" w:eastAsia="微软雅黑" w:hAnsi="微软雅黑" w:cs="微软雅黑" w:hint="eastAsia"/>
          <w:spacing w:val="12"/>
          <w:lang w:eastAsia="zh-CN"/>
        </w:rPr>
        <w:t>年三月以来最慢的增长速度。关税方面，特朗普表示与中国国家主席习近平达成协议“极其困难”，同时美国正式自今日起将大多数进口钢铁和铝的关税提高至</w:t>
      </w:r>
      <w:r w:rsidRPr="00AC4D9B">
        <w:rPr>
          <w:rFonts w:ascii="微软雅黑" w:eastAsia="微软雅黑" w:hAnsi="微软雅黑" w:cs="微软雅黑"/>
          <w:spacing w:val="12"/>
          <w:lang w:eastAsia="zh-CN"/>
        </w:rPr>
        <w:t>50%</w:t>
      </w:r>
      <w:r w:rsidRPr="00AC4D9B">
        <w:rPr>
          <w:rFonts w:ascii="微软雅黑" w:eastAsia="微软雅黑" w:hAnsi="微软雅黑" w:cs="微软雅黑" w:hint="eastAsia"/>
          <w:spacing w:val="12"/>
          <w:lang w:eastAsia="zh-CN"/>
        </w:rPr>
        <w:t>，这或将抬升汽车等商品的通胀上行风险，近期关税局势总体略有升温，提振黄金的避险和抗通胀属性。地缘政治风险持续升温，俄乌第二轮停火谈判前夕，乌克兰对俄罗斯发动大规模无人机袭击。伊朗与美国之间围绕核问题的紧张对峙再度升级，伊朗准备正式拒绝美国的最新提议，黄金避险属性仍将持续支撑金价。白银受金价走强以及美联储降息预期提振亦维持强劲走势，若后续非农数据再度放缓提振降息预期，白银或于工业属性的提振下持续走强，历史数据表明白银在降息周期表现较为突出，金银比有望阶段性回落。中长期来看，美国债务问题持续或使全球去美元趋势持久化，美元信用受损对金价形成结</w:t>
      </w:r>
      <w:r>
        <w:rPr>
          <w:rFonts w:ascii="微软雅黑" w:eastAsia="微软雅黑" w:hAnsi="微软雅黑" w:cs="微软雅黑" w:hint="eastAsia"/>
          <w:spacing w:val="12"/>
          <w:lang w:eastAsia="zh-CN"/>
        </w:rPr>
        <w:t>构性利好，黄金中长期看多逻辑维持不变，短期内或维持震荡偏强走势</w:t>
      </w:r>
      <w:r w:rsidR="00C03578" w:rsidRPr="00C03578">
        <w:rPr>
          <w:rFonts w:ascii="微软雅黑" w:eastAsia="微软雅黑" w:hAnsi="微软雅黑" w:cs="微软雅黑" w:hint="eastAsia"/>
          <w:spacing w:val="12"/>
          <w:lang w:eastAsia="zh-CN"/>
        </w:rPr>
        <w:t>。</w:t>
      </w:r>
    </w:p>
    <w:p w14:paraId="6AF3D94C" w14:textId="16ABB9BF"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14A4D2AC" w:rsidR="007A477E" w:rsidRDefault="00AC4D9B"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574A8D">
        <w:rPr>
          <w:rFonts w:ascii="黑体" w:eastAsia="黑体" w:hAnsi="黑体"/>
          <w:noProof/>
          <w:sz w:val="20"/>
          <w:szCs w:val="20"/>
        </w:rPr>
        <w:lastRenderedPageBreak/>
        <w:drawing>
          <wp:inline distT="0" distB="0" distL="0" distR="0" wp14:anchorId="1232DE57" wp14:editId="44885884">
            <wp:extent cx="4619625" cy="2675890"/>
            <wp:effectExtent l="0" t="0" r="9525" b="0"/>
            <wp:docPr id="405442692"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442692"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9625" cy="267589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46706E16" w14:textId="2299E585" w:rsidR="007A477E" w:rsidRDefault="00941640" w:rsidP="00941640">
      <w:pPr>
        <w:spacing w:before="103" w:line="256" w:lineRule="auto"/>
        <w:ind w:right="210" w:firstLine="468"/>
        <w:jc w:val="both"/>
        <w:rPr>
          <w:rFonts w:ascii="微软雅黑" w:eastAsia="微软雅黑" w:hAnsi="微软雅黑" w:cs="微软雅黑"/>
          <w:noProof/>
          <w:spacing w:val="7"/>
          <w:lang w:eastAsia="zh-CN"/>
        </w:rPr>
      </w:pPr>
      <w:r w:rsidRPr="00941640">
        <w:rPr>
          <w:rFonts w:ascii="微软雅黑" w:eastAsia="微软雅黑" w:hAnsi="微软雅黑" w:cs="微软雅黑" w:hint="eastAsia"/>
          <w:noProof/>
          <w:spacing w:val="7"/>
          <w:lang w:eastAsia="zh-CN"/>
        </w:rPr>
        <w:t>洲际交易所</w:t>
      </w:r>
      <w:r w:rsidRPr="00941640">
        <w:rPr>
          <w:rFonts w:ascii="微软雅黑" w:eastAsia="微软雅黑" w:hAnsi="微软雅黑" w:cs="微软雅黑"/>
          <w:noProof/>
          <w:spacing w:val="7"/>
          <w:lang w:eastAsia="zh-CN"/>
        </w:rPr>
        <w:t>(ICE)</w:t>
      </w:r>
      <w:r w:rsidRPr="00941640">
        <w:rPr>
          <w:rFonts w:ascii="微软雅黑" w:eastAsia="微软雅黑" w:hAnsi="微软雅黑" w:cs="微软雅黑" w:hint="eastAsia"/>
          <w:noProof/>
          <w:spacing w:val="7"/>
          <w:lang w:eastAsia="zh-CN"/>
        </w:rPr>
        <w:t>原糖期货回吐盘中涨幅收跌，略高于前一交易日触及的四年低点。</w:t>
      </w:r>
      <w:r w:rsidRPr="00941640">
        <w:rPr>
          <w:rFonts w:ascii="微软雅黑" w:eastAsia="微软雅黑" w:hAnsi="微软雅黑" w:cs="微软雅黑"/>
          <w:noProof/>
          <w:spacing w:val="7"/>
          <w:lang w:eastAsia="zh-CN"/>
        </w:rPr>
        <w:t>ICE 7</w:t>
      </w:r>
      <w:r w:rsidRPr="00941640">
        <w:rPr>
          <w:rFonts w:ascii="微软雅黑" w:eastAsia="微软雅黑" w:hAnsi="微软雅黑" w:cs="微软雅黑" w:hint="eastAsia"/>
          <w:noProof/>
          <w:spacing w:val="7"/>
          <w:lang w:eastAsia="zh-CN"/>
        </w:rPr>
        <w:t>月原糖期货下跌</w:t>
      </w:r>
      <w:r w:rsidRPr="00941640">
        <w:rPr>
          <w:rFonts w:ascii="微软雅黑" w:eastAsia="微软雅黑" w:hAnsi="微软雅黑" w:cs="微软雅黑"/>
          <w:noProof/>
          <w:spacing w:val="7"/>
          <w:lang w:eastAsia="zh-CN"/>
        </w:rPr>
        <w:t>0.15</w:t>
      </w:r>
      <w:r w:rsidRPr="00941640">
        <w:rPr>
          <w:rFonts w:ascii="微软雅黑" w:eastAsia="微软雅黑" w:hAnsi="微软雅黑" w:cs="微软雅黑" w:hint="eastAsia"/>
          <w:noProof/>
          <w:spacing w:val="7"/>
          <w:lang w:eastAsia="zh-CN"/>
        </w:rPr>
        <w:t>美分，或</w:t>
      </w:r>
      <w:r w:rsidRPr="00941640">
        <w:rPr>
          <w:rFonts w:ascii="微软雅黑" w:eastAsia="微软雅黑" w:hAnsi="微软雅黑" w:cs="微软雅黑"/>
          <w:noProof/>
          <w:spacing w:val="7"/>
          <w:lang w:eastAsia="zh-CN"/>
        </w:rPr>
        <w:t>0.9%</w:t>
      </w:r>
      <w:r w:rsidRPr="00941640">
        <w:rPr>
          <w:rFonts w:ascii="微软雅黑" w:eastAsia="微软雅黑" w:hAnsi="微软雅黑" w:cs="微软雅黑" w:hint="eastAsia"/>
          <w:noProof/>
          <w:spacing w:val="7"/>
          <w:lang w:eastAsia="zh-CN"/>
        </w:rPr>
        <w:t>，结算价报每磅</w:t>
      </w:r>
      <w:r w:rsidRPr="00941640">
        <w:rPr>
          <w:rFonts w:ascii="微软雅黑" w:eastAsia="微软雅黑" w:hAnsi="微软雅黑" w:cs="微软雅黑"/>
          <w:noProof/>
          <w:spacing w:val="7"/>
          <w:lang w:eastAsia="zh-CN"/>
        </w:rPr>
        <w:t>16.75</w:t>
      </w:r>
      <w:r w:rsidRPr="00941640">
        <w:rPr>
          <w:rFonts w:ascii="微软雅黑" w:eastAsia="微软雅黑" w:hAnsi="微软雅黑" w:cs="微软雅黑" w:hint="eastAsia"/>
          <w:noProof/>
          <w:spacing w:val="7"/>
          <w:lang w:eastAsia="zh-CN"/>
        </w:rPr>
        <w:t>美分，前一日盘中触及四年低点</w:t>
      </w:r>
      <w:r w:rsidRPr="00941640">
        <w:rPr>
          <w:rFonts w:ascii="微软雅黑" w:eastAsia="微软雅黑" w:hAnsi="微软雅黑" w:cs="微软雅黑"/>
          <w:noProof/>
          <w:spacing w:val="7"/>
          <w:lang w:eastAsia="zh-CN"/>
        </w:rPr>
        <w:t>16.66</w:t>
      </w:r>
      <w:r w:rsidRPr="00941640">
        <w:rPr>
          <w:rFonts w:ascii="微软雅黑" w:eastAsia="微软雅黑" w:hAnsi="微软雅黑" w:cs="微软雅黑" w:hint="eastAsia"/>
          <w:noProof/>
          <w:spacing w:val="7"/>
          <w:lang w:eastAsia="zh-CN"/>
        </w:rPr>
        <w:t>美分。</w:t>
      </w:r>
      <w:r w:rsidRPr="00941640">
        <w:rPr>
          <w:rFonts w:ascii="微软雅黑" w:eastAsia="微软雅黑" w:hAnsi="微软雅黑" w:cs="微软雅黑"/>
          <w:noProof/>
          <w:spacing w:val="7"/>
          <w:lang w:eastAsia="zh-CN"/>
        </w:rPr>
        <w:t>8</w:t>
      </w:r>
      <w:r w:rsidRPr="00941640">
        <w:rPr>
          <w:rFonts w:ascii="微软雅黑" w:eastAsia="微软雅黑" w:hAnsi="微软雅黑" w:cs="微软雅黑" w:hint="eastAsia"/>
          <w:noProof/>
          <w:spacing w:val="7"/>
          <w:lang w:eastAsia="zh-CN"/>
        </w:rPr>
        <w:t>月白糖期货期货上涨</w:t>
      </w:r>
      <w:r w:rsidRPr="00941640">
        <w:rPr>
          <w:rFonts w:ascii="微软雅黑" w:eastAsia="微软雅黑" w:hAnsi="微软雅黑" w:cs="微软雅黑"/>
          <w:noProof/>
          <w:spacing w:val="7"/>
          <w:lang w:eastAsia="zh-CN"/>
        </w:rPr>
        <w:t>5.6</w:t>
      </w:r>
      <w:r w:rsidRPr="00941640">
        <w:rPr>
          <w:rFonts w:ascii="微软雅黑" w:eastAsia="微软雅黑" w:hAnsi="微软雅黑" w:cs="微软雅黑" w:hint="eastAsia"/>
          <w:noProof/>
          <w:spacing w:val="7"/>
          <w:lang w:eastAsia="zh-CN"/>
        </w:rPr>
        <w:t>美元，或</w:t>
      </w:r>
      <w:r w:rsidRPr="00941640">
        <w:rPr>
          <w:rFonts w:ascii="微软雅黑" w:eastAsia="微软雅黑" w:hAnsi="微软雅黑" w:cs="微软雅黑"/>
          <w:noProof/>
          <w:spacing w:val="7"/>
          <w:lang w:eastAsia="zh-CN"/>
        </w:rPr>
        <w:t>1.2%</w:t>
      </w:r>
      <w:r w:rsidRPr="00941640">
        <w:rPr>
          <w:rFonts w:ascii="微软雅黑" w:eastAsia="微软雅黑" w:hAnsi="微软雅黑" w:cs="微软雅黑" w:hint="eastAsia"/>
          <w:noProof/>
          <w:spacing w:val="7"/>
          <w:lang w:eastAsia="zh-CN"/>
        </w:rPr>
        <w:t>，至每吨</w:t>
      </w:r>
      <w:r w:rsidRPr="00941640">
        <w:rPr>
          <w:rFonts w:ascii="微软雅黑" w:eastAsia="微软雅黑" w:hAnsi="微软雅黑" w:cs="微软雅黑"/>
          <w:noProof/>
          <w:spacing w:val="7"/>
          <w:lang w:eastAsia="zh-CN"/>
        </w:rPr>
        <w:t>468.10</w:t>
      </w:r>
      <w:r w:rsidRPr="00941640">
        <w:rPr>
          <w:rFonts w:ascii="微软雅黑" w:eastAsia="微软雅黑" w:hAnsi="微软雅黑" w:cs="微软雅黑" w:hint="eastAsia"/>
          <w:noProof/>
          <w:spacing w:val="7"/>
          <w:lang w:eastAsia="zh-CN"/>
        </w:rPr>
        <w:t>美元。巴西航运机构</w:t>
      </w:r>
      <w:r w:rsidRPr="00941640">
        <w:rPr>
          <w:rFonts w:ascii="微软雅黑" w:eastAsia="微软雅黑" w:hAnsi="微软雅黑" w:cs="微软雅黑"/>
          <w:noProof/>
          <w:spacing w:val="7"/>
          <w:lang w:eastAsia="zh-CN"/>
        </w:rPr>
        <w:t>Wiiams</w:t>
      </w:r>
      <w:r w:rsidRPr="00941640">
        <w:rPr>
          <w:rFonts w:ascii="微软雅黑" w:eastAsia="微软雅黑" w:hAnsi="微软雅黑" w:cs="微软雅黑" w:hint="eastAsia"/>
          <w:noProof/>
          <w:spacing w:val="7"/>
          <w:lang w:eastAsia="zh-CN"/>
        </w:rPr>
        <w:t>周三发布的数据显示，截至</w:t>
      </w:r>
      <w:r w:rsidRPr="00941640">
        <w:rPr>
          <w:rFonts w:ascii="微软雅黑" w:eastAsia="微软雅黑" w:hAnsi="微软雅黑" w:cs="微软雅黑"/>
          <w:noProof/>
          <w:spacing w:val="7"/>
          <w:lang w:eastAsia="zh-CN"/>
        </w:rPr>
        <w:t>5</w:t>
      </w:r>
      <w:r w:rsidRPr="00941640">
        <w:rPr>
          <w:rFonts w:ascii="微软雅黑" w:eastAsia="微软雅黑" w:hAnsi="微软雅黑" w:cs="微软雅黑" w:hint="eastAsia"/>
          <w:noProof/>
          <w:spacing w:val="7"/>
          <w:lang w:eastAsia="zh-CN"/>
        </w:rPr>
        <w:t>月</w:t>
      </w:r>
      <w:r w:rsidRPr="00941640">
        <w:rPr>
          <w:rFonts w:ascii="微软雅黑" w:eastAsia="微软雅黑" w:hAnsi="微软雅黑" w:cs="微软雅黑"/>
          <w:noProof/>
          <w:spacing w:val="7"/>
          <w:lang w:eastAsia="zh-CN"/>
        </w:rPr>
        <w:t>28</w:t>
      </w:r>
      <w:r w:rsidRPr="00941640">
        <w:rPr>
          <w:rFonts w:ascii="微软雅黑" w:eastAsia="微软雅黑" w:hAnsi="微软雅黑" w:cs="微软雅黑" w:hint="eastAsia"/>
          <w:noProof/>
          <w:spacing w:val="7"/>
          <w:lang w:eastAsia="zh-CN"/>
        </w:rPr>
        <w:t>日当周，巴西港口等待装运食糖的船只数量为</w:t>
      </w:r>
      <w:r w:rsidRPr="00941640">
        <w:rPr>
          <w:rFonts w:ascii="微软雅黑" w:eastAsia="微软雅黑" w:hAnsi="微软雅黑" w:cs="微软雅黑"/>
          <w:noProof/>
          <w:spacing w:val="7"/>
          <w:lang w:eastAsia="zh-CN"/>
        </w:rPr>
        <w:t>90</w:t>
      </w:r>
      <w:r w:rsidRPr="00941640">
        <w:rPr>
          <w:rFonts w:ascii="微软雅黑" w:eastAsia="微软雅黑" w:hAnsi="微软雅黑" w:cs="微软雅黑" w:hint="eastAsia"/>
          <w:noProof/>
          <w:spacing w:val="7"/>
          <w:lang w:eastAsia="zh-CN"/>
        </w:rPr>
        <w:t>艘，此前一周为</w:t>
      </w:r>
      <w:r w:rsidRPr="00941640">
        <w:rPr>
          <w:rFonts w:ascii="微软雅黑" w:eastAsia="微软雅黑" w:hAnsi="微软雅黑" w:cs="微软雅黑"/>
          <w:noProof/>
          <w:spacing w:val="7"/>
          <w:lang w:eastAsia="zh-CN"/>
        </w:rPr>
        <w:t>79</w:t>
      </w:r>
      <w:r w:rsidRPr="00941640">
        <w:rPr>
          <w:rFonts w:ascii="微软雅黑" w:eastAsia="微软雅黑" w:hAnsi="微软雅黑" w:cs="微软雅黑" w:hint="eastAsia"/>
          <w:noProof/>
          <w:spacing w:val="7"/>
          <w:lang w:eastAsia="zh-CN"/>
        </w:rPr>
        <w:t>艘</w:t>
      </w:r>
      <w:r w:rsidRPr="00941640">
        <w:rPr>
          <w:rFonts w:ascii="微软雅黑" w:eastAsia="微软雅黑" w:hAnsi="微软雅黑" w:cs="微软雅黑"/>
          <w:noProof/>
          <w:spacing w:val="7"/>
          <w:lang w:eastAsia="zh-CN"/>
        </w:rPr>
        <w:t>,</w:t>
      </w:r>
      <w:r w:rsidRPr="00941640">
        <w:rPr>
          <w:rFonts w:ascii="微软雅黑" w:eastAsia="微软雅黑" w:hAnsi="微软雅黑" w:cs="微软雅黑" w:hint="eastAsia"/>
          <w:noProof/>
          <w:spacing w:val="7"/>
          <w:lang w:eastAsia="zh-CN"/>
        </w:rPr>
        <w:t>港口等待装运的食糖数量为</w:t>
      </w:r>
      <w:r w:rsidRPr="00941640">
        <w:rPr>
          <w:rFonts w:ascii="微软雅黑" w:eastAsia="微软雅黑" w:hAnsi="微软雅黑" w:cs="微软雅黑"/>
          <w:noProof/>
          <w:spacing w:val="7"/>
          <w:lang w:eastAsia="zh-CN"/>
        </w:rPr>
        <w:t>338.66</w:t>
      </w:r>
      <w:r w:rsidRPr="00941640">
        <w:rPr>
          <w:rFonts w:ascii="微软雅黑" w:eastAsia="微软雅黑" w:hAnsi="微软雅黑" w:cs="微软雅黑" w:hint="eastAsia"/>
          <w:noProof/>
          <w:spacing w:val="7"/>
          <w:lang w:eastAsia="zh-CN"/>
        </w:rPr>
        <w:t>万吨，此前一周为</w:t>
      </w:r>
      <w:r w:rsidRPr="00941640">
        <w:rPr>
          <w:rFonts w:ascii="微软雅黑" w:eastAsia="微软雅黑" w:hAnsi="微软雅黑" w:cs="微软雅黑"/>
          <w:noProof/>
          <w:spacing w:val="7"/>
          <w:lang w:eastAsia="zh-CN"/>
        </w:rPr>
        <w:t>314.74</w:t>
      </w:r>
      <w:r w:rsidRPr="00941640">
        <w:rPr>
          <w:rFonts w:ascii="微软雅黑" w:eastAsia="微软雅黑" w:hAnsi="微软雅黑" w:cs="微软雅黑" w:hint="eastAsia"/>
          <w:noProof/>
          <w:spacing w:val="7"/>
          <w:lang w:eastAsia="zh-CN"/>
        </w:rPr>
        <w:t>万吨。在当周等待出口的食糖总量中，高等级原糖</w:t>
      </w:r>
      <w:r w:rsidRPr="00941640">
        <w:rPr>
          <w:rFonts w:ascii="微软雅黑" w:eastAsia="微软雅黑" w:hAnsi="微软雅黑" w:cs="微软雅黑"/>
          <w:noProof/>
          <w:spacing w:val="7"/>
          <w:lang w:eastAsia="zh-CN"/>
        </w:rPr>
        <w:t>(VHP)</w:t>
      </w:r>
      <w:r w:rsidRPr="00941640">
        <w:rPr>
          <w:rFonts w:ascii="微软雅黑" w:eastAsia="微软雅黑" w:hAnsi="微软雅黑" w:cs="微软雅黑" w:hint="eastAsia"/>
          <w:noProof/>
          <w:spacing w:val="7"/>
          <w:lang w:eastAsia="zh-CN"/>
        </w:rPr>
        <w:t>数量为</w:t>
      </w:r>
      <w:r w:rsidRPr="00941640">
        <w:rPr>
          <w:rFonts w:ascii="微软雅黑" w:eastAsia="微软雅黑" w:hAnsi="微软雅黑" w:cs="微软雅黑"/>
          <w:noProof/>
          <w:spacing w:val="7"/>
          <w:lang w:eastAsia="zh-CN"/>
        </w:rPr>
        <w:t>311.41</w:t>
      </w:r>
      <w:r w:rsidRPr="00941640">
        <w:rPr>
          <w:rFonts w:ascii="微软雅黑" w:eastAsia="微软雅黑" w:hAnsi="微软雅黑" w:cs="微软雅黑" w:hint="eastAsia"/>
          <w:noProof/>
          <w:spacing w:val="7"/>
          <w:lang w:eastAsia="zh-CN"/>
        </w:rPr>
        <w:t>万吨。根据</w:t>
      </w:r>
      <w:r w:rsidRPr="00941640">
        <w:rPr>
          <w:rFonts w:ascii="微软雅黑" w:eastAsia="微软雅黑" w:hAnsi="微软雅黑" w:cs="微软雅黑"/>
          <w:noProof/>
          <w:spacing w:val="7"/>
          <w:lang w:eastAsia="zh-CN"/>
        </w:rPr>
        <w:t>Wiiams</w:t>
      </w:r>
      <w:r w:rsidRPr="00941640">
        <w:rPr>
          <w:rFonts w:ascii="微软雅黑" w:eastAsia="微软雅黑" w:hAnsi="微软雅黑" w:cs="微软雅黑" w:hint="eastAsia"/>
          <w:noProof/>
          <w:spacing w:val="7"/>
          <w:lang w:eastAsia="zh-CN"/>
        </w:rPr>
        <w:t>发布的数据，桑托斯港等待出口的食糖数量为</w:t>
      </w:r>
      <w:r w:rsidRPr="00941640">
        <w:rPr>
          <w:rFonts w:ascii="微软雅黑" w:eastAsia="微软雅黑" w:hAnsi="微软雅黑" w:cs="微软雅黑"/>
          <w:noProof/>
          <w:spacing w:val="7"/>
          <w:lang w:eastAsia="zh-CN"/>
        </w:rPr>
        <w:t>232.1</w:t>
      </w:r>
      <w:r w:rsidRPr="00941640">
        <w:rPr>
          <w:rFonts w:ascii="微软雅黑" w:eastAsia="微软雅黑" w:hAnsi="微软雅黑" w:cs="微软雅黑" w:hint="eastAsia"/>
          <w:noProof/>
          <w:spacing w:val="7"/>
          <w:lang w:eastAsia="zh-CN"/>
        </w:rPr>
        <w:t>万吨，帕拉纳瓜港等待出口的食糖数量为</w:t>
      </w:r>
      <w:r w:rsidRPr="00941640">
        <w:rPr>
          <w:rFonts w:ascii="微软雅黑" w:eastAsia="微软雅黑" w:hAnsi="微软雅黑" w:cs="微软雅黑"/>
          <w:noProof/>
          <w:spacing w:val="7"/>
          <w:lang w:eastAsia="zh-CN"/>
        </w:rPr>
        <w:t>76.28</w:t>
      </w:r>
      <w:r w:rsidRPr="00941640">
        <w:rPr>
          <w:rFonts w:ascii="微软雅黑" w:eastAsia="微软雅黑" w:hAnsi="微软雅黑" w:cs="微软雅黑" w:hint="eastAsia"/>
          <w:noProof/>
          <w:spacing w:val="7"/>
          <w:lang w:eastAsia="zh-CN"/>
        </w:rPr>
        <w:t>万吨。美糖主力价格关注上方压力</w:t>
      </w:r>
      <w:r w:rsidRPr="00941640">
        <w:rPr>
          <w:rFonts w:ascii="微软雅黑" w:eastAsia="微软雅黑" w:hAnsi="微软雅黑" w:cs="微软雅黑"/>
          <w:noProof/>
          <w:spacing w:val="7"/>
          <w:lang w:eastAsia="zh-CN"/>
        </w:rPr>
        <w:t>18.0</w:t>
      </w:r>
      <w:r w:rsidRPr="00941640">
        <w:rPr>
          <w:rFonts w:ascii="微软雅黑" w:eastAsia="微软雅黑" w:hAnsi="微软雅黑" w:cs="微软雅黑" w:hint="eastAsia"/>
          <w:noProof/>
          <w:spacing w:val="7"/>
          <w:lang w:eastAsia="zh-CN"/>
        </w:rPr>
        <w:t>美分</w:t>
      </w:r>
      <w:r w:rsidRPr="00941640">
        <w:rPr>
          <w:rFonts w:ascii="微软雅黑" w:eastAsia="微软雅黑" w:hAnsi="微软雅黑" w:cs="微软雅黑"/>
          <w:noProof/>
          <w:spacing w:val="7"/>
          <w:lang w:eastAsia="zh-CN"/>
        </w:rPr>
        <w:t>/</w:t>
      </w:r>
      <w:r w:rsidRPr="00941640">
        <w:rPr>
          <w:rFonts w:ascii="微软雅黑" w:eastAsia="微软雅黑" w:hAnsi="微软雅黑" w:cs="微软雅黑" w:hint="eastAsia"/>
          <w:noProof/>
          <w:spacing w:val="7"/>
          <w:lang w:eastAsia="zh-CN"/>
        </w:rPr>
        <w:t>磅，下方支撑</w:t>
      </w:r>
      <w:r w:rsidRPr="00941640">
        <w:rPr>
          <w:rFonts w:ascii="微软雅黑" w:eastAsia="微软雅黑" w:hAnsi="微软雅黑" w:cs="微软雅黑"/>
          <w:noProof/>
          <w:spacing w:val="7"/>
          <w:lang w:eastAsia="zh-CN"/>
        </w:rPr>
        <w:t>15</w:t>
      </w:r>
      <w:r w:rsidRPr="00941640">
        <w:rPr>
          <w:rFonts w:ascii="微软雅黑" w:eastAsia="微软雅黑" w:hAnsi="微软雅黑" w:cs="微软雅黑" w:hint="eastAsia"/>
          <w:noProof/>
          <w:spacing w:val="7"/>
          <w:lang w:eastAsia="zh-CN"/>
        </w:rPr>
        <w:t>美分</w:t>
      </w:r>
      <w:r w:rsidRPr="00941640">
        <w:rPr>
          <w:rFonts w:ascii="微软雅黑" w:eastAsia="微软雅黑" w:hAnsi="微软雅黑" w:cs="微软雅黑"/>
          <w:noProof/>
          <w:spacing w:val="7"/>
          <w:lang w:eastAsia="zh-CN"/>
        </w:rPr>
        <w:t>/</w:t>
      </w:r>
      <w:r w:rsidRPr="00941640">
        <w:rPr>
          <w:rFonts w:ascii="微软雅黑" w:eastAsia="微软雅黑" w:hAnsi="微软雅黑" w:cs="微软雅黑" w:hint="eastAsia"/>
          <w:noProof/>
          <w:spacing w:val="7"/>
          <w:lang w:eastAsia="zh-CN"/>
        </w:rPr>
        <w:t>磅。建议</w:t>
      </w:r>
      <w:r w:rsidRPr="00941640">
        <w:rPr>
          <w:rFonts w:ascii="微软雅黑" w:eastAsia="微软雅黑" w:hAnsi="微软雅黑" w:cs="微软雅黑"/>
          <w:noProof/>
          <w:spacing w:val="7"/>
          <w:lang w:eastAsia="zh-CN"/>
        </w:rPr>
        <w:t>7</w:t>
      </w:r>
      <w:r w:rsidRPr="00941640">
        <w:rPr>
          <w:rFonts w:ascii="微软雅黑" w:eastAsia="微软雅黑" w:hAnsi="微软雅黑" w:cs="微软雅黑" w:hint="eastAsia"/>
          <w:noProof/>
          <w:spacing w:val="7"/>
          <w:lang w:eastAsia="zh-CN"/>
        </w:rPr>
        <w:t>月</w:t>
      </w:r>
      <w:r w:rsidRPr="00941640">
        <w:rPr>
          <w:rFonts w:ascii="微软雅黑" w:eastAsia="微软雅黑" w:hAnsi="微软雅黑" w:cs="微软雅黑"/>
          <w:noProof/>
          <w:spacing w:val="7"/>
          <w:lang w:eastAsia="zh-CN"/>
        </w:rPr>
        <w:t xml:space="preserve"> ICE </w:t>
      </w:r>
      <w:r>
        <w:rPr>
          <w:rFonts w:ascii="微软雅黑" w:eastAsia="微软雅黑" w:hAnsi="微软雅黑" w:cs="微软雅黑" w:hint="eastAsia"/>
          <w:noProof/>
          <w:spacing w:val="7"/>
          <w:lang w:eastAsia="zh-CN"/>
        </w:rPr>
        <w:t>期糖短期观望</w:t>
      </w:r>
      <w:r w:rsidR="00D11A0F" w:rsidRPr="00D11A0F">
        <w:rPr>
          <w:rFonts w:ascii="微软雅黑" w:eastAsia="微软雅黑" w:hAnsi="微软雅黑" w:cs="微软雅黑" w:hint="eastAsia"/>
          <w:noProof/>
          <w:spacing w:val="7"/>
          <w:lang w:eastAsia="zh-CN"/>
        </w:rPr>
        <w:t>。</w:t>
      </w:r>
    </w:p>
    <w:p w14:paraId="2031B9D4" w14:textId="5FC8CA47" w:rsidR="00C24CC6" w:rsidRPr="00CF1235" w:rsidRDefault="00C1433E" w:rsidP="00C24CC6">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图表6：</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美糖主力合约价格走势图</w:t>
      </w:r>
    </w:p>
    <w:p w14:paraId="573B1218" w14:textId="088A78B3" w:rsidR="007A477E" w:rsidRDefault="00941640" w:rsidP="007A477E">
      <w:pPr>
        <w:spacing w:before="103" w:line="256" w:lineRule="auto"/>
        <w:ind w:right="210"/>
        <w:jc w:val="center"/>
        <w:rPr>
          <w:rFonts w:ascii="微软雅黑" w:eastAsia="微软雅黑" w:hAnsi="微软雅黑" w:cs="微软雅黑"/>
          <w:spacing w:val="7"/>
          <w:lang w:eastAsia="zh-CN"/>
        </w:rPr>
      </w:pPr>
      <w:r w:rsidRPr="00450F4E">
        <w:rPr>
          <w:noProof/>
          <w:lang w:eastAsia="zh-CN"/>
        </w:rPr>
        <w:drawing>
          <wp:inline distT="0" distB="0" distL="0" distR="0" wp14:anchorId="4A814D40" wp14:editId="15AF7E3C">
            <wp:extent cx="5276850" cy="172402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6850" cy="1724025"/>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7035718C" w14:textId="0EF13096" w:rsidR="005A2EAE" w:rsidRDefault="00941640" w:rsidP="00941640">
      <w:pPr>
        <w:spacing w:before="103" w:line="256" w:lineRule="auto"/>
        <w:ind w:right="210" w:firstLine="468"/>
        <w:jc w:val="both"/>
        <w:rPr>
          <w:rFonts w:ascii="微软雅黑" w:eastAsia="微软雅黑" w:hAnsi="微软雅黑" w:cs="微软雅黑"/>
          <w:noProof/>
          <w:spacing w:val="7"/>
          <w:lang w:eastAsia="zh-CN"/>
        </w:rPr>
      </w:pPr>
      <w:r w:rsidRPr="00941640">
        <w:rPr>
          <w:rFonts w:ascii="微软雅黑" w:eastAsia="微软雅黑" w:hAnsi="微软雅黑" w:cs="微软雅黑" w:hint="eastAsia"/>
          <w:noProof/>
          <w:spacing w:val="7"/>
          <w:lang w:eastAsia="zh-CN"/>
        </w:rPr>
        <w:t>洲际交易所</w:t>
      </w:r>
      <w:r w:rsidRPr="00941640">
        <w:rPr>
          <w:rFonts w:ascii="微软雅黑" w:eastAsia="微软雅黑" w:hAnsi="微软雅黑" w:cs="微软雅黑"/>
          <w:noProof/>
          <w:spacing w:val="7"/>
          <w:lang w:eastAsia="zh-CN"/>
        </w:rPr>
        <w:t>(ICE)</w:t>
      </w:r>
      <w:r w:rsidRPr="00941640">
        <w:rPr>
          <w:rFonts w:ascii="微软雅黑" w:eastAsia="微软雅黑" w:hAnsi="微软雅黑" w:cs="微软雅黑" w:hint="eastAsia"/>
          <w:noProof/>
          <w:spacing w:val="7"/>
          <w:lang w:eastAsia="zh-CN"/>
        </w:rPr>
        <w:t>棉花期货收低，因美国主要棉花产区降雨充沛，打压价格</w:t>
      </w:r>
      <w:r w:rsidRPr="00941640">
        <w:rPr>
          <w:rFonts w:ascii="微软雅黑" w:eastAsia="微软雅黑" w:hAnsi="微软雅黑" w:cs="微软雅黑"/>
          <w:noProof/>
          <w:spacing w:val="7"/>
          <w:lang w:eastAsia="zh-CN"/>
        </w:rPr>
        <w:t>ICE</w:t>
      </w:r>
      <w:r w:rsidRPr="00941640">
        <w:rPr>
          <w:rFonts w:ascii="微软雅黑" w:eastAsia="微软雅黑" w:hAnsi="微软雅黑" w:cs="微软雅黑" w:hint="eastAsia"/>
          <w:noProof/>
          <w:spacing w:val="7"/>
          <w:lang w:eastAsia="zh-CN"/>
        </w:rPr>
        <w:t>指标</w:t>
      </w:r>
      <w:r w:rsidRPr="00941640">
        <w:rPr>
          <w:rFonts w:ascii="微软雅黑" w:eastAsia="微软雅黑" w:hAnsi="微软雅黑" w:cs="微软雅黑"/>
          <w:noProof/>
          <w:spacing w:val="7"/>
          <w:lang w:eastAsia="zh-CN"/>
        </w:rPr>
        <w:t>7</w:t>
      </w:r>
      <w:r w:rsidRPr="00941640">
        <w:rPr>
          <w:rFonts w:ascii="微软雅黑" w:eastAsia="微软雅黑" w:hAnsi="微软雅黑" w:cs="微软雅黑" w:hint="eastAsia"/>
          <w:noProof/>
          <w:spacing w:val="7"/>
          <w:lang w:eastAsia="zh-CN"/>
        </w:rPr>
        <w:t>月棉花期货合约下跌</w:t>
      </w:r>
      <w:r w:rsidRPr="00941640">
        <w:rPr>
          <w:rFonts w:ascii="微软雅黑" w:eastAsia="微软雅黑" w:hAnsi="微软雅黑" w:cs="微软雅黑"/>
          <w:noProof/>
          <w:spacing w:val="7"/>
          <w:lang w:eastAsia="zh-CN"/>
        </w:rPr>
        <w:t>1.06</w:t>
      </w:r>
      <w:r w:rsidRPr="00941640">
        <w:rPr>
          <w:rFonts w:ascii="微软雅黑" w:eastAsia="微软雅黑" w:hAnsi="微软雅黑" w:cs="微软雅黑" w:hint="eastAsia"/>
          <w:noProof/>
          <w:spacing w:val="7"/>
          <w:lang w:eastAsia="zh-CN"/>
        </w:rPr>
        <w:t>美分或</w:t>
      </w:r>
      <w:r w:rsidRPr="00941640">
        <w:rPr>
          <w:rFonts w:ascii="微软雅黑" w:eastAsia="微软雅黑" w:hAnsi="微软雅黑" w:cs="微软雅黑"/>
          <w:noProof/>
          <w:spacing w:val="7"/>
          <w:lang w:eastAsia="zh-CN"/>
        </w:rPr>
        <w:t>1.6%</w:t>
      </w:r>
      <w:r w:rsidRPr="00941640">
        <w:rPr>
          <w:rFonts w:ascii="微软雅黑" w:eastAsia="微软雅黑" w:hAnsi="微软雅黑" w:cs="微软雅黑" w:hint="eastAsia"/>
          <w:noProof/>
          <w:spacing w:val="7"/>
          <w:lang w:eastAsia="zh-CN"/>
        </w:rPr>
        <w:t>，结算价报每磅</w:t>
      </w:r>
      <w:r w:rsidRPr="00941640">
        <w:rPr>
          <w:rFonts w:ascii="微软雅黑" w:eastAsia="微软雅黑" w:hAnsi="微软雅黑" w:cs="微软雅黑"/>
          <w:noProof/>
          <w:spacing w:val="7"/>
          <w:lang w:eastAsia="zh-CN"/>
        </w:rPr>
        <w:t>64.99</w:t>
      </w:r>
      <w:r w:rsidRPr="00941640">
        <w:rPr>
          <w:rFonts w:ascii="微软雅黑" w:eastAsia="微软雅黑" w:hAnsi="微软雅黑" w:cs="微软雅黑" w:hint="eastAsia"/>
          <w:noProof/>
          <w:spacing w:val="7"/>
          <w:lang w:eastAsia="zh-CN"/>
        </w:rPr>
        <w:t>美分。国际方面，美国农业部</w:t>
      </w:r>
      <w:r w:rsidRPr="00941640">
        <w:rPr>
          <w:rFonts w:ascii="微软雅黑" w:eastAsia="微软雅黑" w:hAnsi="微软雅黑" w:cs="微软雅黑"/>
          <w:noProof/>
          <w:spacing w:val="7"/>
          <w:lang w:eastAsia="zh-CN"/>
        </w:rPr>
        <w:t>(USDA)</w:t>
      </w:r>
      <w:r w:rsidRPr="00941640">
        <w:rPr>
          <w:rFonts w:ascii="微软雅黑" w:eastAsia="微软雅黑" w:hAnsi="微软雅黑" w:cs="微软雅黑" w:hint="eastAsia"/>
          <w:noProof/>
          <w:spacing w:val="7"/>
          <w:lang w:eastAsia="zh-CN"/>
        </w:rPr>
        <w:t>周四公布的出口销售报</w:t>
      </w:r>
      <w:r w:rsidRPr="00941640">
        <w:rPr>
          <w:rFonts w:ascii="微软雅黑" w:eastAsia="微软雅黑" w:hAnsi="微软雅黑" w:cs="微软雅黑" w:hint="eastAsia"/>
          <w:noProof/>
          <w:spacing w:val="7"/>
          <w:lang w:eastAsia="zh-CN"/>
        </w:rPr>
        <w:lastRenderedPageBreak/>
        <w:t>告显示，</w:t>
      </w:r>
      <w:r w:rsidRPr="00941640">
        <w:rPr>
          <w:rFonts w:ascii="微软雅黑" w:eastAsia="微软雅黑" w:hAnsi="微软雅黑" w:cs="微软雅黑"/>
          <w:noProof/>
          <w:spacing w:val="7"/>
          <w:lang w:eastAsia="zh-CN"/>
        </w:rPr>
        <w:t>5</w:t>
      </w:r>
      <w:r w:rsidRPr="00941640">
        <w:rPr>
          <w:rFonts w:ascii="微软雅黑" w:eastAsia="微软雅黑" w:hAnsi="微软雅黑" w:cs="微软雅黑" w:hint="eastAsia"/>
          <w:noProof/>
          <w:spacing w:val="7"/>
          <w:lang w:eastAsia="zh-CN"/>
        </w:rPr>
        <w:t>月</w:t>
      </w:r>
      <w:r w:rsidRPr="00941640">
        <w:rPr>
          <w:rFonts w:ascii="微软雅黑" w:eastAsia="微软雅黑" w:hAnsi="微软雅黑" w:cs="微软雅黑"/>
          <w:noProof/>
          <w:spacing w:val="7"/>
          <w:lang w:eastAsia="zh-CN"/>
        </w:rPr>
        <w:t>15</w:t>
      </w:r>
      <w:r w:rsidRPr="00941640">
        <w:rPr>
          <w:rFonts w:ascii="微软雅黑" w:eastAsia="微软雅黑" w:hAnsi="微软雅黑" w:cs="微软雅黑" w:hint="eastAsia"/>
          <w:noProof/>
          <w:spacing w:val="7"/>
          <w:lang w:eastAsia="zh-CN"/>
        </w:rPr>
        <w:t>日止当周，美国当前市场年度棉花出口销售净增</w:t>
      </w:r>
      <w:r w:rsidRPr="00941640">
        <w:rPr>
          <w:rFonts w:ascii="微软雅黑" w:eastAsia="微软雅黑" w:hAnsi="微软雅黑" w:cs="微软雅黑"/>
          <w:noProof/>
          <w:spacing w:val="7"/>
          <w:lang w:eastAsia="zh-CN"/>
        </w:rPr>
        <w:t>14.14</w:t>
      </w:r>
      <w:r w:rsidRPr="00941640">
        <w:rPr>
          <w:rFonts w:ascii="微软雅黑" w:eastAsia="微软雅黑" w:hAnsi="微软雅黑" w:cs="微软雅黑" w:hint="eastAsia"/>
          <w:noProof/>
          <w:spacing w:val="7"/>
          <w:lang w:eastAsia="zh-CN"/>
        </w:rPr>
        <w:t>万包，较之前一周增加</w:t>
      </w:r>
      <w:r w:rsidRPr="00941640">
        <w:rPr>
          <w:rFonts w:ascii="微软雅黑" w:eastAsia="微软雅黑" w:hAnsi="微软雅黑" w:cs="微软雅黑"/>
          <w:noProof/>
          <w:spacing w:val="7"/>
          <w:lang w:eastAsia="zh-CN"/>
        </w:rPr>
        <w:t>16%</w:t>
      </w:r>
      <w:r w:rsidRPr="00941640">
        <w:rPr>
          <w:rFonts w:ascii="微软雅黑" w:eastAsia="微软雅黑" w:hAnsi="微软雅黑" w:cs="微软雅黑" w:hint="eastAsia"/>
          <w:noProof/>
          <w:spacing w:val="7"/>
          <w:lang w:eastAsia="zh-CN"/>
        </w:rPr>
        <w:t>，较前四周均值增加</w:t>
      </w:r>
      <w:r w:rsidRPr="00941640">
        <w:rPr>
          <w:rFonts w:ascii="微软雅黑" w:eastAsia="微软雅黑" w:hAnsi="微软雅黑" w:cs="微软雅黑"/>
          <w:noProof/>
          <w:spacing w:val="7"/>
          <w:lang w:eastAsia="zh-CN"/>
        </w:rPr>
        <w:t>41%</w:t>
      </w:r>
      <w:r w:rsidRPr="00941640">
        <w:rPr>
          <w:rFonts w:ascii="微软雅黑" w:eastAsia="微软雅黑" w:hAnsi="微软雅黑" w:cs="微软雅黑" w:hint="eastAsia"/>
          <w:noProof/>
          <w:spacing w:val="7"/>
          <w:lang w:eastAsia="zh-CN"/>
        </w:rPr>
        <w:t>。其中，对中国大陆出口销售净增</w:t>
      </w:r>
      <w:r w:rsidRPr="00941640">
        <w:rPr>
          <w:rFonts w:ascii="微软雅黑" w:eastAsia="微软雅黑" w:hAnsi="微软雅黑" w:cs="微软雅黑"/>
          <w:noProof/>
          <w:spacing w:val="7"/>
          <w:lang w:eastAsia="zh-CN"/>
        </w:rPr>
        <w:t>1.33</w:t>
      </w:r>
      <w:r w:rsidRPr="00941640">
        <w:rPr>
          <w:rFonts w:ascii="微软雅黑" w:eastAsia="微软雅黑" w:hAnsi="微软雅黑" w:cs="微软雅黑" w:hint="eastAsia"/>
          <w:noProof/>
          <w:spacing w:val="7"/>
          <w:lang w:eastAsia="zh-CN"/>
        </w:rPr>
        <w:t>万吨。当周，美国下一年度棉花出口销售净增</w:t>
      </w:r>
      <w:r w:rsidRPr="00941640">
        <w:rPr>
          <w:rFonts w:ascii="微软雅黑" w:eastAsia="微软雅黑" w:hAnsi="微软雅黑" w:cs="微软雅黑"/>
          <w:noProof/>
          <w:spacing w:val="7"/>
          <w:lang w:eastAsia="zh-CN"/>
        </w:rPr>
        <w:t>0.74</w:t>
      </w:r>
      <w:r w:rsidRPr="00941640">
        <w:rPr>
          <w:rFonts w:ascii="微软雅黑" w:eastAsia="微软雅黑" w:hAnsi="微软雅黑" w:cs="微软雅黑" w:hint="eastAsia"/>
          <w:noProof/>
          <w:spacing w:val="7"/>
          <w:lang w:eastAsia="zh-CN"/>
        </w:rPr>
        <w:t>万包。当周，美国棉花出口装船</w:t>
      </w:r>
      <w:r w:rsidRPr="00941640">
        <w:rPr>
          <w:rFonts w:ascii="微软雅黑" w:eastAsia="微软雅黑" w:hAnsi="微软雅黑" w:cs="微软雅黑"/>
          <w:noProof/>
          <w:spacing w:val="7"/>
          <w:lang w:eastAsia="zh-CN"/>
        </w:rPr>
        <w:t>25.15</w:t>
      </w:r>
      <w:r w:rsidRPr="00941640">
        <w:rPr>
          <w:rFonts w:ascii="微软雅黑" w:eastAsia="微软雅黑" w:hAnsi="微软雅黑" w:cs="微软雅黑" w:hint="eastAsia"/>
          <w:noProof/>
          <w:spacing w:val="7"/>
          <w:lang w:eastAsia="zh-CN"/>
        </w:rPr>
        <w:t>万包。较之前一周减少</w:t>
      </w:r>
      <w:r w:rsidRPr="00941640">
        <w:rPr>
          <w:rFonts w:ascii="微软雅黑" w:eastAsia="微软雅黑" w:hAnsi="微软雅黑" w:cs="微软雅黑"/>
          <w:noProof/>
          <w:spacing w:val="7"/>
          <w:lang w:eastAsia="zh-CN"/>
        </w:rPr>
        <w:t>24%</w:t>
      </w:r>
      <w:r w:rsidRPr="00941640">
        <w:rPr>
          <w:rFonts w:ascii="微软雅黑" w:eastAsia="微软雅黑" w:hAnsi="微软雅黑" w:cs="微软雅黑" w:hint="eastAsia"/>
          <w:noProof/>
          <w:spacing w:val="7"/>
          <w:lang w:eastAsia="zh-CN"/>
        </w:rPr>
        <w:t>，较前四周均值减少</w:t>
      </w:r>
      <w:r w:rsidRPr="00941640">
        <w:rPr>
          <w:rFonts w:ascii="微软雅黑" w:eastAsia="微软雅黑" w:hAnsi="微软雅黑" w:cs="微软雅黑"/>
          <w:noProof/>
          <w:spacing w:val="7"/>
          <w:lang w:eastAsia="zh-CN"/>
        </w:rPr>
        <w:t>27%</w:t>
      </w:r>
      <w:r w:rsidRPr="00941640">
        <w:rPr>
          <w:rFonts w:ascii="微软雅黑" w:eastAsia="微软雅黑" w:hAnsi="微软雅黑" w:cs="微软雅黑" w:hint="eastAsia"/>
          <w:noProof/>
          <w:spacing w:val="7"/>
          <w:lang w:eastAsia="zh-CN"/>
        </w:rPr>
        <w:t>。其中，对中国大陆出口装船</w:t>
      </w:r>
      <w:r w:rsidRPr="00941640">
        <w:rPr>
          <w:rFonts w:ascii="微软雅黑" w:eastAsia="微软雅黑" w:hAnsi="微软雅黑" w:cs="微软雅黑"/>
          <w:noProof/>
          <w:spacing w:val="7"/>
          <w:lang w:eastAsia="zh-CN"/>
        </w:rPr>
        <w:t>0.67</w:t>
      </w:r>
      <w:r w:rsidRPr="00941640">
        <w:rPr>
          <w:rFonts w:ascii="微软雅黑" w:eastAsia="微软雅黑" w:hAnsi="微软雅黑" w:cs="微软雅黑" w:hint="eastAsia"/>
          <w:noProof/>
          <w:spacing w:val="7"/>
          <w:lang w:eastAsia="zh-CN"/>
        </w:rPr>
        <w:t>万包当周，美国当前市场年度棉花新销售</w:t>
      </w:r>
      <w:r w:rsidRPr="00941640">
        <w:rPr>
          <w:rFonts w:ascii="微软雅黑" w:eastAsia="微软雅黑" w:hAnsi="微软雅黑" w:cs="微软雅黑"/>
          <w:noProof/>
          <w:spacing w:val="7"/>
          <w:lang w:eastAsia="zh-CN"/>
        </w:rPr>
        <w:t>15.31</w:t>
      </w:r>
      <w:r w:rsidRPr="00941640">
        <w:rPr>
          <w:rFonts w:ascii="微软雅黑" w:eastAsia="微软雅黑" w:hAnsi="微软雅黑" w:cs="微软雅黑" w:hint="eastAsia"/>
          <w:noProof/>
          <w:spacing w:val="7"/>
          <w:lang w:eastAsia="zh-CN"/>
        </w:rPr>
        <w:t>万包，下一市场年度棉花新销售</w:t>
      </w:r>
      <w:r w:rsidRPr="00941640">
        <w:rPr>
          <w:rFonts w:ascii="微软雅黑" w:eastAsia="微软雅黑" w:hAnsi="微软雅黑" w:cs="微软雅黑"/>
          <w:noProof/>
          <w:spacing w:val="7"/>
          <w:lang w:eastAsia="zh-CN"/>
        </w:rPr>
        <w:t>0.74</w:t>
      </w:r>
      <w:r w:rsidRPr="00941640">
        <w:rPr>
          <w:rFonts w:ascii="微软雅黑" w:eastAsia="微软雅黑" w:hAnsi="微软雅黑" w:cs="微软雅黑" w:hint="eastAsia"/>
          <w:noProof/>
          <w:spacing w:val="7"/>
          <w:lang w:eastAsia="zh-CN"/>
        </w:rPr>
        <w:t>万包。美棉主力价格关注上方压力</w:t>
      </w:r>
      <w:r w:rsidRPr="00941640">
        <w:rPr>
          <w:rFonts w:ascii="微软雅黑" w:eastAsia="微软雅黑" w:hAnsi="微软雅黑" w:cs="微软雅黑"/>
          <w:noProof/>
          <w:spacing w:val="7"/>
          <w:lang w:eastAsia="zh-CN"/>
        </w:rPr>
        <w:t>70.0</w:t>
      </w:r>
      <w:r w:rsidRPr="00941640">
        <w:rPr>
          <w:rFonts w:ascii="微软雅黑" w:eastAsia="微软雅黑" w:hAnsi="微软雅黑" w:cs="微软雅黑" w:hint="eastAsia"/>
          <w:noProof/>
          <w:spacing w:val="7"/>
          <w:lang w:eastAsia="zh-CN"/>
        </w:rPr>
        <w:t>美分</w:t>
      </w:r>
      <w:r w:rsidRPr="00941640">
        <w:rPr>
          <w:rFonts w:ascii="微软雅黑" w:eastAsia="微软雅黑" w:hAnsi="微软雅黑" w:cs="微软雅黑"/>
          <w:noProof/>
          <w:spacing w:val="7"/>
          <w:lang w:eastAsia="zh-CN"/>
        </w:rPr>
        <w:t>/</w:t>
      </w:r>
      <w:r w:rsidRPr="00941640">
        <w:rPr>
          <w:rFonts w:ascii="微软雅黑" w:eastAsia="微软雅黑" w:hAnsi="微软雅黑" w:cs="微软雅黑" w:hint="eastAsia"/>
          <w:noProof/>
          <w:spacing w:val="7"/>
          <w:lang w:eastAsia="zh-CN"/>
        </w:rPr>
        <w:t>磅，下方支撑</w:t>
      </w:r>
      <w:r w:rsidRPr="00941640">
        <w:rPr>
          <w:rFonts w:ascii="微软雅黑" w:eastAsia="微软雅黑" w:hAnsi="微软雅黑" w:cs="微软雅黑"/>
          <w:noProof/>
          <w:spacing w:val="7"/>
          <w:lang w:eastAsia="zh-CN"/>
        </w:rPr>
        <w:t>62.05</w:t>
      </w:r>
      <w:r w:rsidRPr="00941640">
        <w:rPr>
          <w:rFonts w:ascii="微软雅黑" w:eastAsia="微软雅黑" w:hAnsi="微软雅黑" w:cs="微软雅黑" w:hint="eastAsia"/>
          <w:noProof/>
          <w:spacing w:val="7"/>
          <w:lang w:eastAsia="zh-CN"/>
        </w:rPr>
        <w:t>美分</w:t>
      </w:r>
      <w:r w:rsidRPr="00941640">
        <w:rPr>
          <w:rFonts w:ascii="微软雅黑" w:eastAsia="微软雅黑" w:hAnsi="微软雅黑" w:cs="微软雅黑"/>
          <w:noProof/>
          <w:spacing w:val="7"/>
          <w:lang w:eastAsia="zh-CN"/>
        </w:rPr>
        <w:t>/</w:t>
      </w:r>
      <w:r w:rsidRPr="00941640">
        <w:rPr>
          <w:rFonts w:ascii="微软雅黑" w:eastAsia="微软雅黑" w:hAnsi="微软雅黑" w:cs="微软雅黑" w:hint="eastAsia"/>
          <w:noProof/>
          <w:spacing w:val="7"/>
          <w:lang w:eastAsia="zh-CN"/>
        </w:rPr>
        <w:t>磅。建议</w:t>
      </w:r>
      <w:r w:rsidRPr="00941640">
        <w:rPr>
          <w:rFonts w:ascii="微软雅黑" w:eastAsia="微软雅黑" w:hAnsi="微软雅黑" w:cs="微软雅黑"/>
          <w:noProof/>
          <w:spacing w:val="7"/>
          <w:lang w:eastAsia="zh-CN"/>
        </w:rPr>
        <w:t xml:space="preserve">7 ICE </w:t>
      </w:r>
      <w:r w:rsidRPr="00941640">
        <w:rPr>
          <w:rFonts w:ascii="微软雅黑" w:eastAsia="微软雅黑" w:hAnsi="微软雅黑" w:cs="微软雅黑" w:hint="eastAsia"/>
          <w:noProof/>
          <w:spacing w:val="7"/>
          <w:lang w:eastAsia="zh-CN"/>
        </w:rPr>
        <w:t>期棉短期暂时观望</w:t>
      </w:r>
      <w:r w:rsidR="00C03578" w:rsidRPr="00C03578">
        <w:rPr>
          <w:rFonts w:ascii="微软雅黑" w:eastAsia="微软雅黑" w:hAnsi="微软雅黑" w:cs="微软雅黑" w:hint="eastAsia"/>
          <w:noProof/>
          <w:spacing w:val="7"/>
          <w:lang w:eastAsia="zh-CN"/>
        </w:rPr>
        <w:t>。</w:t>
      </w:r>
    </w:p>
    <w:p w14:paraId="7D3DBD43" w14:textId="65E3D45D" w:rsidR="00C24CC6" w:rsidRPr="00C24CC6" w:rsidRDefault="00C1433E" w:rsidP="005A2EAE">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图表7：</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美棉主力合约价格走势图</w:t>
      </w:r>
    </w:p>
    <w:p w14:paraId="12721ACE" w14:textId="0C2ACA43" w:rsidR="00C24CC6" w:rsidRDefault="00941640" w:rsidP="00C03578">
      <w:pPr>
        <w:spacing w:before="103" w:line="256" w:lineRule="auto"/>
        <w:ind w:right="210" w:firstLine="448"/>
        <w:jc w:val="center"/>
        <w:rPr>
          <w:rFonts w:ascii="微软雅黑" w:eastAsia="微软雅黑" w:hAnsi="微软雅黑" w:cs="微软雅黑"/>
          <w:noProof/>
          <w:spacing w:val="7"/>
          <w:lang w:eastAsia="zh-CN"/>
        </w:rPr>
      </w:pPr>
      <w:r w:rsidRPr="00450F4E">
        <w:rPr>
          <w:noProof/>
          <w:lang w:eastAsia="zh-CN"/>
        </w:rPr>
        <w:drawing>
          <wp:inline distT="0" distB="0" distL="0" distR="0" wp14:anchorId="16CFE2C9" wp14:editId="06CD4709">
            <wp:extent cx="5303520" cy="173736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03520" cy="173736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lastRenderedPageBreak/>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9FC26B" w14:textId="77777777" w:rsidR="00501DA6" w:rsidRDefault="00501DA6">
      <w:pPr>
        <w:ind w:right="210" w:firstLine="420"/>
      </w:pPr>
      <w:r>
        <w:separator/>
      </w:r>
    </w:p>
  </w:endnote>
  <w:endnote w:type="continuationSeparator" w:id="0">
    <w:p w14:paraId="3C0D0FA2" w14:textId="77777777" w:rsidR="00501DA6" w:rsidRDefault="00501DA6">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1EF64D95"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C03B81">
                            <w:rPr>
                              <w:noProof/>
                              <w:sz w:val="28"/>
                              <w:szCs w:val="28"/>
                            </w:rPr>
                            <w:t>3</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1EF64D95"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C03B81">
                      <w:rPr>
                        <w:noProof/>
                        <w:sz w:val="28"/>
                        <w:szCs w:val="28"/>
                      </w:rPr>
                      <w:t>3</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FA3DEA" w14:textId="77777777" w:rsidR="00501DA6" w:rsidRDefault="00501DA6">
      <w:pPr>
        <w:ind w:right="210" w:firstLine="420"/>
      </w:pPr>
      <w:r>
        <w:separator/>
      </w:r>
    </w:p>
  </w:footnote>
  <w:footnote w:type="continuationSeparator" w:id="0">
    <w:p w14:paraId="75CED4C8" w14:textId="77777777" w:rsidR="00501DA6" w:rsidRDefault="00501DA6">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34A3"/>
    <w:rsid w:val="00033BB5"/>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F2D"/>
    <w:rsid w:val="0007380E"/>
    <w:rsid w:val="00073F83"/>
    <w:rsid w:val="00074B2B"/>
    <w:rsid w:val="00074DDF"/>
    <w:rsid w:val="000767B0"/>
    <w:rsid w:val="0007723D"/>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369F"/>
    <w:rsid w:val="001C43DE"/>
    <w:rsid w:val="001C4D7E"/>
    <w:rsid w:val="001C5971"/>
    <w:rsid w:val="001C6BEE"/>
    <w:rsid w:val="001D1E76"/>
    <w:rsid w:val="001D33C6"/>
    <w:rsid w:val="001D3DB1"/>
    <w:rsid w:val="001D4674"/>
    <w:rsid w:val="001D4A6A"/>
    <w:rsid w:val="001D4F46"/>
    <w:rsid w:val="001E01A3"/>
    <w:rsid w:val="001E0DED"/>
    <w:rsid w:val="001E19C5"/>
    <w:rsid w:val="001E4D77"/>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55E2"/>
    <w:rsid w:val="00256A37"/>
    <w:rsid w:val="00257DA5"/>
    <w:rsid w:val="00257E05"/>
    <w:rsid w:val="0026196E"/>
    <w:rsid w:val="00262C5F"/>
    <w:rsid w:val="0026300C"/>
    <w:rsid w:val="00263CA6"/>
    <w:rsid w:val="002640C5"/>
    <w:rsid w:val="00265E4D"/>
    <w:rsid w:val="00267E6D"/>
    <w:rsid w:val="002704A6"/>
    <w:rsid w:val="002731E2"/>
    <w:rsid w:val="00275001"/>
    <w:rsid w:val="0027702B"/>
    <w:rsid w:val="00277450"/>
    <w:rsid w:val="0028035B"/>
    <w:rsid w:val="002829E0"/>
    <w:rsid w:val="00286895"/>
    <w:rsid w:val="0029035C"/>
    <w:rsid w:val="002912FA"/>
    <w:rsid w:val="002924DE"/>
    <w:rsid w:val="002932DF"/>
    <w:rsid w:val="002944E3"/>
    <w:rsid w:val="002A070E"/>
    <w:rsid w:val="002A118F"/>
    <w:rsid w:val="002A1C87"/>
    <w:rsid w:val="002A226B"/>
    <w:rsid w:val="002A3C64"/>
    <w:rsid w:val="002A410A"/>
    <w:rsid w:val="002A444F"/>
    <w:rsid w:val="002A5CD3"/>
    <w:rsid w:val="002B2EDC"/>
    <w:rsid w:val="002B4BF0"/>
    <w:rsid w:val="002B792C"/>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6FFB"/>
    <w:rsid w:val="00307252"/>
    <w:rsid w:val="003101C5"/>
    <w:rsid w:val="00314805"/>
    <w:rsid w:val="00316090"/>
    <w:rsid w:val="0031674E"/>
    <w:rsid w:val="0031740A"/>
    <w:rsid w:val="00322591"/>
    <w:rsid w:val="00325C0E"/>
    <w:rsid w:val="00326B9B"/>
    <w:rsid w:val="00327DFB"/>
    <w:rsid w:val="00330895"/>
    <w:rsid w:val="0033158E"/>
    <w:rsid w:val="00333BD2"/>
    <w:rsid w:val="003356D1"/>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C23"/>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5AAE"/>
    <w:rsid w:val="004F5F20"/>
    <w:rsid w:val="004F74A8"/>
    <w:rsid w:val="004F78EB"/>
    <w:rsid w:val="004F7B11"/>
    <w:rsid w:val="00501DA6"/>
    <w:rsid w:val="00502E1A"/>
    <w:rsid w:val="005032E4"/>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F4F"/>
    <w:rsid w:val="005F1057"/>
    <w:rsid w:val="005F1EB2"/>
    <w:rsid w:val="005F4937"/>
    <w:rsid w:val="005F4A09"/>
    <w:rsid w:val="005F62DA"/>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EE"/>
    <w:rsid w:val="00646C5A"/>
    <w:rsid w:val="0065002F"/>
    <w:rsid w:val="006536EA"/>
    <w:rsid w:val="00653C3C"/>
    <w:rsid w:val="00655BBF"/>
    <w:rsid w:val="00657D46"/>
    <w:rsid w:val="00660E1C"/>
    <w:rsid w:val="00660EB1"/>
    <w:rsid w:val="00661EA6"/>
    <w:rsid w:val="00662AE9"/>
    <w:rsid w:val="00662D67"/>
    <w:rsid w:val="00664DC3"/>
    <w:rsid w:val="00666346"/>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B2C1F"/>
    <w:rsid w:val="006B2DDE"/>
    <w:rsid w:val="006B3C7C"/>
    <w:rsid w:val="006B4BE7"/>
    <w:rsid w:val="006B4E58"/>
    <w:rsid w:val="006B5572"/>
    <w:rsid w:val="006B57A3"/>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44C0"/>
    <w:rsid w:val="007469FD"/>
    <w:rsid w:val="00752CA2"/>
    <w:rsid w:val="00752F35"/>
    <w:rsid w:val="00753237"/>
    <w:rsid w:val="007532B5"/>
    <w:rsid w:val="0075620D"/>
    <w:rsid w:val="007563E6"/>
    <w:rsid w:val="00760A58"/>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A80"/>
    <w:rsid w:val="00777AE8"/>
    <w:rsid w:val="00781C07"/>
    <w:rsid w:val="007843B5"/>
    <w:rsid w:val="007848B4"/>
    <w:rsid w:val="00784B10"/>
    <w:rsid w:val="00785CA7"/>
    <w:rsid w:val="00790FF2"/>
    <w:rsid w:val="00796EE5"/>
    <w:rsid w:val="007A477E"/>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F78"/>
    <w:rsid w:val="008B021F"/>
    <w:rsid w:val="008B0939"/>
    <w:rsid w:val="008B2641"/>
    <w:rsid w:val="008B38AC"/>
    <w:rsid w:val="008B5687"/>
    <w:rsid w:val="008B6408"/>
    <w:rsid w:val="008C13AB"/>
    <w:rsid w:val="008C1B74"/>
    <w:rsid w:val="008C4540"/>
    <w:rsid w:val="008C6A18"/>
    <w:rsid w:val="008C792F"/>
    <w:rsid w:val="008D07D2"/>
    <w:rsid w:val="008D145E"/>
    <w:rsid w:val="008D22FF"/>
    <w:rsid w:val="008D2C31"/>
    <w:rsid w:val="008D435F"/>
    <w:rsid w:val="008D4A14"/>
    <w:rsid w:val="008D5C6C"/>
    <w:rsid w:val="008D778A"/>
    <w:rsid w:val="008E118F"/>
    <w:rsid w:val="008E3AE8"/>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1640"/>
    <w:rsid w:val="00942C9E"/>
    <w:rsid w:val="0094313F"/>
    <w:rsid w:val="00946893"/>
    <w:rsid w:val="00947F92"/>
    <w:rsid w:val="0095135A"/>
    <w:rsid w:val="009517A7"/>
    <w:rsid w:val="00952675"/>
    <w:rsid w:val="00953355"/>
    <w:rsid w:val="00953F6B"/>
    <w:rsid w:val="009577DA"/>
    <w:rsid w:val="0096079E"/>
    <w:rsid w:val="009616B7"/>
    <w:rsid w:val="0096443F"/>
    <w:rsid w:val="00964466"/>
    <w:rsid w:val="00964C3D"/>
    <w:rsid w:val="00965F4E"/>
    <w:rsid w:val="00967212"/>
    <w:rsid w:val="00967357"/>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0DD"/>
    <w:rsid w:val="00A05824"/>
    <w:rsid w:val="00A065C3"/>
    <w:rsid w:val="00A11E1B"/>
    <w:rsid w:val="00A1375F"/>
    <w:rsid w:val="00A165BA"/>
    <w:rsid w:val="00A16D5D"/>
    <w:rsid w:val="00A17B09"/>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187F"/>
    <w:rsid w:val="00A42231"/>
    <w:rsid w:val="00A43364"/>
    <w:rsid w:val="00A437D3"/>
    <w:rsid w:val="00A43800"/>
    <w:rsid w:val="00A44D88"/>
    <w:rsid w:val="00A4621D"/>
    <w:rsid w:val="00A4741C"/>
    <w:rsid w:val="00A4791F"/>
    <w:rsid w:val="00A50521"/>
    <w:rsid w:val="00A53676"/>
    <w:rsid w:val="00A53874"/>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3ABE"/>
    <w:rsid w:val="00A85056"/>
    <w:rsid w:val="00A86B50"/>
    <w:rsid w:val="00A93902"/>
    <w:rsid w:val="00A94558"/>
    <w:rsid w:val="00A96D73"/>
    <w:rsid w:val="00AA03D7"/>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4D9B"/>
    <w:rsid w:val="00AC5554"/>
    <w:rsid w:val="00AC579C"/>
    <w:rsid w:val="00AD128D"/>
    <w:rsid w:val="00AD20B3"/>
    <w:rsid w:val="00AD4207"/>
    <w:rsid w:val="00AD4446"/>
    <w:rsid w:val="00AD650B"/>
    <w:rsid w:val="00AD7B15"/>
    <w:rsid w:val="00AE0614"/>
    <w:rsid w:val="00AE061F"/>
    <w:rsid w:val="00AE11F4"/>
    <w:rsid w:val="00AE127B"/>
    <w:rsid w:val="00AE1886"/>
    <w:rsid w:val="00AE2365"/>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11817"/>
    <w:rsid w:val="00B1212E"/>
    <w:rsid w:val="00B1238C"/>
    <w:rsid w:val="00B13C07"/>
    <w:rsid w:val="00B154FA"/>
    <w:rsid w:val="00B1563E"/>
    <w:rsid w:val="00B17B95"/>
    <w:rsid w:val="00B21B10"/>
    <w:rsid w:val="00B2200B"/>
    <w:rsid w:val="00B225A3"/>
    <w:rsid w:val="00B264DC"/>
    <w:rsid w:val="00B30EA5"/>
    <w:rsid w:val="00B33953"/>
    <w:rsid w:val="00B40FE9"/>
    <w:rsid w:val="00B43C4B"/>
    <w:rsid w:val="00B43E0D"/>
    <w:rsid w:val="00B46791"/>
    <w:rsid w:val="00B4699D"/>
    <w:rsid w:val="00B46FCD"/>
    <w:rsid w:val="00B54085"/>
    <w:rsid w:val="00B54643"/>
    <w:rsid w:val="00B56CF5"/>
    <w:rsid w:val="00B604A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368B"/>
    <w:rsid w:val="00BD501D"/>
    <w:rsid w:val="00BD55A4"/>
    <w:rsid w:val="00BD5B2D"/>
    <w:rsid w:val="00BD69C9"/>
    <w:rsid w:val="00BD70AA"/>
    <w:rsid w:val="00BD7846"/>
    <w:rsid w:val="00BE00DA"/>
    <w:rsid w:val="00BE07F4"/>
    <w:rsid w:val="00BE1666"/>
    <w:rsid w:val="00BE1DE2"/>
    <w:rsid w:val="00BE2686"/>
    <w:rsid w:val="00BE3B20"/>
    <w:rsid w:val="00BE48CA"/>
    <w:rsid w:val="00BE52E6"/>
    <w:rsid w:val="00BF061C"/>
    <w:rsid w:val="00BF2504"/>
    <w:rsid w:val="00BF63F8"/>
    <w:rsid w:val="00BF6C5D"/>
    <w:rsid w:val="00C00FBA"/>
    <w:rsid w:val="00C03578"/>
    <w:rsid w:val="00C03B35"/>
    <w:rsid w:val="00C03B81"/>
    <w:rsid w:val="00C04206"/>
    <w:rsid w:val="00C0669C"/>
    <w:rsid w:val="00C06C5C"/>
    <w:rsid w:val="00C07FA3"/>
    <w:rsid w:val="00C1012B"/>
    <w:rsid w:val="00C1018F"/>
    <w:rsid w:val="00C11A04"/>
    <w:rsid w:val="00C125FF"/>
    <w:rsid w:val="00C13A40"/>
    <w:rsid w:val="00C1433E"/>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F77"/>
    <w:rsid w:val="00C43524"/>
    <w:rsid w:val="00C441E0"/>
    <w:rsid w:val="00C47281"/>
    <w:rsid w:val="00C47A0B"/>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D0B"/>
    <w:rsid w:val="00C67934"/>
    <w:rsid w:val="00C7013A"/>
    <w:rsid w:val="00C72223"/>
    <w:rsid w:val="00C73CFC"/>
    <w:rsid w:val="00C742BA"/>
    <w:rsid w:val="00C74B38"/>
    <w:rsid w:val="00C7534F"/>
    <w:rsid w:val="00C7561D"/>
    <w:rsid w:val="00C77452"/>
    <w:rsid w:val="00C8020A"/>
    <w:rsid w:val="00C8215B"/>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ED8"/>
    <w:rsid w:val="00CB61EA"/>
    <w:rsid w:val="00CB64F0"/>
    <w:rsid w:val="00CB65C9"/>
    <w:rsid w:val="00CC0392"/>
    <w:rsid w:val="00CC1FE0"/>
    <w:rsid w:val="00CC212E"/>
    <w:rsid w:val="00CC4FBA"/>
    <w:rsid w:val="00CC5040"/>
    <w:rsid w:val="00CC59E1"/>
    <w:rsid w:val="00CD04AA"/>
    <w:rsid w:val="00CD0E30"/>
    <w:rsid w:val="00CD1285"/>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6DC"/>
    <w:rsid w:val="00D348C5"/>
    <w:rsid w:val="00D34EFB"/>
    <w:rsid w:val="00D34F1E"/>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2636"/>
    <w:rsid w:val="00DD32C0"/>
    <w:rsid w:val="00DD4459"/>
    <w:rsid w:val="00DE0695"/>
    <w:rsid w:val="00DE06D1"/>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42B6B"/>
    <w:rsid w:val="00E4359D"/>
    <w:rsid w:val="00E43B52"/>
    <w:rsid w:val="00E442E6"/>
    <w:rsid w:val="00E4623F"/>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792"/>
    <w:rsid w:val="00EC5B78"/>
    <w:rsid w:val="00EC65CE"/>
    <w:rsid w:val="00EC66F3"/>
    <w:rsid w:val="00EC67EC"/>
    <w:rsid w:val="00EC7FA6"/>
    <w:rsid w:val="00ED0BDA"/>
    <w:rsid w:val="00ED0BEB"/>
    <w:rsid w:val="00ED44C1"/>
    <w:rsid w:val="00ED60B9"/>
    <w:rsid w:val="00ED700A"/>
    <w:rsid w:val="00ED7E78"/>
    <w:rsid w:val="00EE1744"/>
    <w:rsid w:val="00EE1A15"/>
    <w:rsid w:val="00EE4124"/>
    <w:rsid w:val="00EE571B"/>
    <w:rsid w:val="00EE64DD"/>
    <w:rsid w:val="00EE72A7"/>
    <w:rsid w:val="00EE7376"/>
    <w:rsid w:val="00EE7E90"/>
    <w:rsid w:val="00EF0BA0"/>
    <w:rsid w:val="00EF3320"/>
    <w:rsid w:val="00EF4C72"/>
    <w:rsid w:val="00EF4DC8"/>
    <w:rsid w:val="00EF5144"/>
    <w:rsid w:val="00F01C2A"/>
    <w:rsid w:val="00F04C10"/>
    <w:rsid w:val="00F04D03"/>
    <w:rsid w:val="00F07275"/>
    <w:rsid w:val="00F1090A"/>
    <w:rsid w:val="00F10F4B"/>
    <w:rsid w:val="00F11034"/>
    <w:rsid w:val="00F13913"/>
    <w:rsid w:val="00F13BE5"/>
    <w:rsid w:val="00F15E85"/>
    <w:rsid w:val="00F17CFC"/>
    <w:rsid w:val="00F22797"/>
    <w:rsid w:val="00F230F9"/>
    <w:rsid w:val="00F26190"/>
    <w:rsid w:val="00F26828"/>
    <w:rsid w:val="00F27DA4"/>
    <w:rsid w:val="00F31ABF"/>
    <w:rsid w:val="00F330C4"/>
    <w:rsid w:val="00F338BB"/>
    <w:rsid w:val="00F338D7"/>
    <w:rsid w:val="00F344E9"/>
    <w:rsid w:val="00F35962"/>
    <w:rsid w:val="00F3674E"/>
    <w:rsid w:val="00F37895"/>
    <w:rsid w:val="00F40EB7"/>
    <w:rsid w:val="00F45C72"/>
    <w:rsid w:val="00F50711"/>
    <w:rsid w:val="00F50A0A"/>
    <w:rsid w:val="00F526B3"/>
    <w:rsid w:val="00F52C06"/>
    <w:rsid w:val="00F54538"/>
    <w:rsid w:val="00F55781"/>
    <w:rsid w:val="00F5781B"/>
    <w:rsid w:val="00F66A99"/>
    <w:rsid w:val="00F674C2"/>
    <w:rsid w:val="00F7041A"/>
    <w:rsid w:val="00F711F1"/>
    <w:rsid w:val="00F7434E"/>
    <w:rsid w:val="00F746D6"/>
    <w:rsid w:val="00F75128"/>
    <w:rsid w:val="00F76D0D"/>
    <w:rsid w:val="00F80428"/>
    <w:rsid w:val="00F80C87"/>
    <w:rsid w:val="00F80D7F"/>
    <w:rsid w:val="00F86514"/>
    <w:rsid w:val="00F90154"/>
    <w:rsid w:val="00F9381E"/>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4DE9"/>
    <w:rsid w:val="00FD6CDC"/>
    <w:rsid w:val="00FD7967"/>
    <w:rsid w:val="00FE509B"/>
    <w:rsid w:val="00FE5A7E"/>
    <w:rsid w:val="00FE6B6B"/>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C1433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B3FB7C-B803-4904-8B33-A5904E5EC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809</Words>
  <Characters>4616</Characters>
  <Application>Microsoft Office Word</Application>
  <DocSecurity>0</DocSecurity>
  <Lines>38</Lines>
  <Paragraphs>10</Paragraphs>
  <ScaleCrop>false</ScaleCrop>
  <Company/>
  <LinksUpToDate>false</LinksUpToDate>
  <CharactersWithSpaces>5415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2025-06-05T01:04:00Z</dcterms:created>
  <dcterms:modified xsi:type="dcterms:W3CDTF">2025-06-05T01:04:00Z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