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38976DE1"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60080">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941F7D">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3B4907E"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941F7D">
        <w:rPr>
          <w:rFonts w:ascii="微软雅黑" w:eastAsia="微软雅黑" w:hAnsi="微软雅黑" w:cs="微软雅黑" w:hint="eastAsia"/>
          <w:spacing w:val="4"/>
          <w:lang w:eastAsia="zh-CN"/>
        </w:rPr>
        <w:t>涨1</w:t>
      </w:r>
      <w:r w:rsidR="00941F7D">
        <w:rPr>
          <w:rFonts w:ascii="微软雅黑" w:eastAsia="微软雅黑" w:hAnsi="微软雅黑" w:cs="微软雅黑"/>
          <w:spacing w:val="4"/>
          <w:lang w:eastAsia="zh-CN"/>
        </w:rPr>
        <w:t>.84</w:t>
      </w:r>
      <w:r w:rsidRPr="00F55725">
        <w:rPr>
          <w:rFonts w:ascii="微软雅黑" w:eastAsia="微软雅黑" w:hAnsi="微软雅黑" w:cs="微软雅黑" w:hint="eastAsia"/>
          <w:spacing w:val="4"/>
          <w:lang w:eastAsia="zh-CN"/>
        </w:rPr>
        <w:t>%，标</w:t>
      </w:r>
      <w:bookmarkStart w:id="0" w:name="_GoBack"/>
      <w:bookmarkEnd w:id="0"/>
      <w:r w:rsidRPr="00F55725">
        <w:rPr>
          <w:rFonts w:ascii="微软雅黑" w:eastAsia="微软雅黑" w:hAnsi="微软雅黑" w:cs="微软雅黑" w:hint="eastAsia"/>
          <w:spacing w:val="4"/>
          <w:lang w:eastAsia="zh-CN"/>
        </w:rPr>
        <w:t>准普尔500指数</w:t>
      </w:r>
      <w:r w:rsidR="00BE5A44" w:rsidRPr="00F55725">
        <w:rPr>
          <w:rFonts w:ascii="微软雅黑" w:eastAsia="微软雅黑" w:hAnsi="微软雅黑" w:cs="微软雅黑" w:hint="eastAsia"/>
          <w:spacing w:val="4"/>
          <w:lang w:eastAsia="zh-CN"/>
        </w:rPr>
        <w:t>周</w:t>
      </w:r>
      <w:r w:rsidR="00941F7D">
        <w:rPr>
          <w:rFonts w:ascii="微软雅黑" w:eastAsia="微软雅黑" w:hAnsi="微软雅黑" w:cs="微软雅黑" w:hint="eastAsia"/>
          <w:spacing w:val="4"/>
          <w:lang w:eastAsia="zh-CN"/>
        </w:rPr>
        <w:t>涨2</w:t>
      </w:r>
      <w:r w:rsidR="00941F7D">
        <w:rPr>
          <w:rFonts w:ascii="微软雅黑" w:eastAsia="微软雅黑" w:hAnsi="微软雅黑" w:cs="微软雅黑"/>
          <w:spacing w:val="4"/>
          <w:lang w:eastAsia="zh-CN"/>
        </w:rPr>
        <w:t>.43</w:t>
      </w:r>
      <w:r w:rsidRPr="00F55725">
        <w:rPr>
          <w:rFonts w:ascii="微软雅黑" w:eastAsia="微软雅黑" w:hAnsi="微软雅黑" w:cs="微软雅黑" w:hint="eastAsia"/>
          <w:spacing w:val="4"/>
          <w:lang w:eastAsia="zh-CN"/>
        </w:rPr>
        <w:t>%。美元兑离岸人民币周</w:t>
      </w:r>
      <w:r w:rsidR="00941F7D">
        <w:rPr>
          <w:rFonts w:ascii="微软雅黑" w:eastAsia="微软雅黑" w:hAnsi="微软雅黑" w:cs="微软雅黑" w:hint="eastAsia"/>
          <w:spacing w:val="4"/>
          <w:lang w:eastAsia="zh-CN"/>
        </w:rPr>
        <w:t>跌0</w:t>
      </w:r>
      <w:r w:rsidR="00941F7D">
        <w:rPr>
          <w:rFonts w:ascii="微软雅黑" w:eastAsia="微软雅黑" w:hAnsi="微软雅黑" w:cs="微软雅黑"/>
          <w:spacing w:val="4"/>
          <w:lang w:eastAsia="zh-CN"/>
        </w:rPr>
        <w:t>.05</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941F7D">
        <w:rPr>
          <w:rFonts w:ascii="微软雅黑" w:eastAsia="微软雅黑" w:hAnsi="微软雅黑" w:cs="微软雅黑" w:hint="eastAsia"/>
          <w:spacing w:val="4"/>
          <w:lang w:eastAsia="zh-CN"/>
        </w:rPr>
        <w:t>涨</w:t>
      </w:r>
      <w:proofErr w:type="gramEnd"/>
      <w:r w:rsidR="00941F7D">
        <w:rPr>
          <w:rFonts w:ascii="微软雅黑" w:eastAsia="微软雅黑" w:hAnsi="微软雅黑" w:cs="微软雅黑" w:hint="eastAsia"/>
          <w:spacing w:val="4"/>
          <w:lang w:eastAsia="zh-CN"/>
        </w:rPr>
        <w:t>1</w:t>
      </w:r>
      <w:r w:rsidR="00941F7D">
        <w:rPr>
          <w:rFonts w:ascii="微软雅黑" w:eastAsia="微软雅黑" w:hAnsi="微软雅黑" w:cs="微软雅黑"/>
          <w:spacing w:val="4"/>
          <w:lang w:eastAsia="zh-CN"/>
        </w:rPr>
        <w:t>.43</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160080">
        <w:rPr>
          <w:rFonts w:ascii="微软雅黑" w:eastAsia="微软雅黑" w:hAnsi="微软雅黑" w:cs="微软雅黑" w:hint="eastAsia"/>
          <w:spacing w:val="4"/>
          <w:lang w:eastAsia="zh-CN"/>
        </w:rPr>
        <w:t>涨</w:t>
      </w:r>
      <w:proofErr w:type="gramEnd"/>
      <w:r w:rsidR="00941F7D">
        <w:rPr>
          <w:rFonts w:ascii="微软雅黑" w:eastAsia="微软雅黑" w:hAnsi="微软雅黑" w:cs="微软雅黑"/>
          <w:spacing w:val="4"/>
          <w:lang w:eastAsia="zh-CN"/>
        </w:rPr>
        <w:t>1.72</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941F7D">
        <w:rPr>
          <w:rFonts w:ascii="微软雅黑" w:eastAsia="微软雅黑" w:hAnsi="微软雅黑" w:cs="微软雅黑" w:hint="eastAsia"/>
          <w:spacing w:val="4"/>
          <w:lang w:eastAsia="zh-CN"/>
        </w:rPr>
        <w:t>涨</w:t>
      </w:r>
      <w:proofErr w:type="gramEnd"/>
      <w:r w:rsidR="00941F7D">
        <w:rPr>
          <w:rFonts w:ascii="微软雅黑" w:eastAsia="微软雅黑" w:hAnsi="微软雅黑" w:cs="微软雅黑" w:hint="eastAsia"/>
          <w:spacing w:val="4"/>
          <w:lang w:eastAsia="zh-CN"/>
        </w:rPr>
        <w:t>4</w:t>
      </w:r>
      <w:r w:rsidR="00941F7D">
        <w:rPr>
          <w:rFonts w:ascii="微软雅黑" w:eastAsia="微软雅黑" w:hAnsi="微软雅黑" w:cs="微软雅黑"/>
          <w:spacing w:val="4"/>
          <w:lang w:eastAsia="zh-CN"/>
        </w:rPr>
        <w:t>.28</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941F7D">
        <w:rPr>
          <w:rFonts w:ascii="微软雅黑" w:eastAsia="微软雅黑" w:hAnsi="微软雅黑" w:cs="微软雅黑" w:hint="eastAsia"/>
          <w:spacing w:val="4"/>
          <w:lang w:eastAsia="zh-CN"/>
        </w:rPr>
        <w:t>跌5</w:t>
      </w:r>
      <w:r w:rsidR="00941F7D">
        <w:rPr>
          <w:rFonts w:ascii="微软雅黑" w:eastAsia="微软雅黑" w:hAnsi="微软雅黑" w:cs="微软雅黑"/>
          <w:spacing w:val="4"/>
          <w:lang w:eastAsia="zh-CN"/>
        </w:rPr>
        <w:t>.91</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941F7D">
        <w:rPr>
          <w:rFonts w:ascii="微软雅黑" w:eastAsia="微软雅黑" w:hAnsi="微软雅黑" w:cs="微软雅黑" w:hint="eastAsia"/>
          <w:spacing w:val="4"/>
          <w:lang w:eastAsia="zh-CN"/>
        </w:rPr>
        <w:t>涨</w:t>
      </w:r>
      <w:proofErr w:type="gramEnd"/>
      <w:r w:rsidR="00941F7D">
        <w:rPr>
          <w:rFonts w:ascii="微软雅黑" w:eastAsia="微软雅黑" w:hAnsi="微软雅黑" w:cs="微软雅黑"/>
          <w:spacing w:val="4"/>
          <w:lang w:eastAsia="zh-CN"/>
        </w:rPr>
        <w:t>0.56</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941F7D">
        <w:rPr>
          <w:rFonts w:ascii="微软雅黑" w:eastAsia="微软雅黑" w:hAnsi="微软雅黑" w:cs="微软雅黑" w:hint="eastAsia"/>
          <w:spacing w:val="4"/>
          <w:lang w:eastAsia="zh-CN"/>
        </w:rPr>
        <w:t>涨</w:t>
      </w:r>
      <w:proofErr w:type="gramEnd"/>
      <w:r w:rsidR="00941F7D">
        <w:rPr>
          <w:rFonts w:ascii="微软雅黑" w:eastAsia="微软雅黑" w:hAnsi="微软雅黑" w:cs="微软雅黑" w:hint="eastAsia"/>
          <w:spacing w:val="4"/>
          <w:lang w:eastAsia="zh-CN"/>
        </w:rPr>
        <w:t>0</w:t>
      </w:r>
      <w:r w:rsidR="00941F7D">
        <w:rPr>
          <w:rFonts w:ascii="微软雅黑" w:eastAsia="微软雅黑" w:hAnsi="微软雅黑" w:cs="微软雅黑"/>
          <w:spacing w:val="4"/>
          <w:lang w:eastAsia="zh-CN"/>
        </w:rPr>
        <w:t>.42</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941F7D">
        <w:rPr>
          <w:rFonts w:ascii="微软雅黑" w:eastAsia="微软雅黑" w:hAnsi="微软雅黑" w:cs="微软雅黑" w:hint="eastAsia"/>
          <w:spacing w:val="4"/>
          <w:lang w:eastAsia="zh-CN"/>
        </w:rPr>
        <w:t>涨</w:t>
      </w:r>
      <w:r w:rsidR="00160080">
        <w:rPr>
          <w:rFonts w:ascii="微软雅黑" w:eastAsia="微软雅黑" w:hAnsi="微软雅黑" w:cs="微软雅黑" w:hint="eastAsia"/>
          <w:spacing w:val="4"/>
          <w:lang w:eastAsia="zh-CN"/>
        </w:rPr>
        <w:t>2</w:t>
      </w:r>
      <w:r w:rsidR="00160080">
        <w:rPr>
          <w:rFonts w:ascii="微软雅黑" w:eastAsia="微软雅黑" w:hAnsi="微软雅黑" w:cs="微软雅黑"/>
          <w:spacing w:val="4"/>
          <w:lang w:eastAsia="zh-CN"/>
        </w:rPr>
        <w:t>.</w:t>
      </w:r>
      <w:r w:rsidR="00941F7D">
        <w:rPr>
          <w:rFonts w:ascii="微软雅黑" w:eastAsia="微软雅黑" w:hAnsi="微软雅黑" w:cs="微软雅黑"/>
          <w:spacing w:val="4"/>
          <w:lang w:eastAsia="zh-CN"/>
        </w:rPr>
        <w:t>05</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2DBA218B" w:rsidR="00993B64" w:rsidRPr="00184E17" w:rsidRDefault="00941F7D"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4E925D6D" wp14:editId="56D0C927">
            <wp:extent cx="6145935" cy="3888646"/>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708" cy="3891033"/>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0FDA75EA" w:rsidR="00326289" w:rsidRPr="00717E19" w:rsidRDefault="00326289" w:rsidP="00326289">
      <w:pPr>
        <w:pStyle w:val="a9"/>
        <w:rPr>
          <w:rFonts w:ascii="微软雅黑" w:eastAsia="微软雅黑" w:hAnsi="微软雅黑"/>
          <w:lang w:eastAsia="zh-CN"/>
        </w:rPr>
      </w:pPr>
      <w:r w:rsidRPr="00717E19">
        <w:rPr>
          <w:rFonts w:ascii="微软雅黑" w:eastAsia="微软雅黑" w:hAnsi="微软雅黑" w:hint="eastAsia"/>
          <w:lang w:eastAsia="zh-CN"/>
        </w:rPr>
        <w:t>【</w:t>
      </w:r>
      <w:r w:rsidR="00366711" w:rsidRPr="00366711">
        <w:rPr>
          <w:rFonts w:ascii="微软雅黑" w:eastAsia="微软雅黑" w:hAnsi="微软雅黑" w:cs="微软雅黑" w:hint="eastAsia"/>
          <w:lang w:eastAsia="zh-CN"/>
        </w:rPr>
        <w:t>美联储戴利称，未来几个月可能需要调整政策。劳动力市场已经走软，进一步放缓将不受欢迎。关税不太可能以一种需要货币政策予以对冲的方式持续推高通胀。需要重新校准货币政策，以应对影响美联储目标的各种风险。不能等到完全明朗才采取行动。美联储还有很多工作要做才能将通胀率降至</w:t>
      </w:r>
      <w:r w:rsidR="00366711" w:rsidRPr="00366711">
        <w:rPr>
          <w:rFonts w:ascii="微软雅黑" w:eastAsia="微软雅黑" w:hAnsi="微软雅黑" w:cs="微软雅黑"/>
          <w:lang w:eastAsia="zh-CN"/>
        </w:rPr>
        <w:t>2%</w:t>
      </w:r>
      <w:r w:rsidR="00366711" w:rsidRPr="00366711">
        <w:rPr>
          <w:rFonts w:ascii="微软雅黑" w:eastAsia="微软雅黑" w:hAnsi="微软雅黑" w:cs="微软雅黑" w:hint="eastAsia"/>
          <w:lang w:eastAsia="zh-CN"/>
        </w:rPr>
        <w:t>。</w:t>
      </w:r>
      <w:r w:rsidRPr="00717E19">
        <w:rPr>
          <w:rFonts w:ascii="微软雅黑" w:eastAsia="微软雅黑" w:hAnsi="微软雅黑" w:hint="eastAsia"/>
          <w:lang w:eastAsia="zh-CN"/>
        </w:rPr>
        <w:t>】</w:t>
      </w:r>
    </w:p>
    <w:p w14:paraId="0CF7B8B6" w14:textId="5430650F"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366711" w:rsidRPr="00366711">
        <w:rPr>
          <w:rFonts w:ascii="微软雅黑" w:eastAsia="微软雅黑" w:hAnsi="微软雅黑" w:cs="微软雅黑" w:hint="eastAsia"/>
          <w:lang w:eastAsia="zh-CN"/>
        </w:rPr>
        <w:t>美国总统特朗普再次批评鲍威尔降息太迟，称可能很快宣布美联储新任主席。</w:t>
      </w:r>
      <w:r w:rsidR="00366711" w:rsidRPr="00366711">
        <w:rPr>
          <w:rFonts w:ascii="微软雅黑" w:eastAsia="微软雅黑" w:hAnsi="微软雅黑" w:cs="微软雅黑" w:hint="eastAsia"/>
          <w:lang w:eastAsia="zh-CN"/>
        </w:rPr>
        <w:t>他已将潜在的未来美联储主席范围缩小到四名候选人，包括前美联储理事凯文·沃什、白宫国家经济委员会主任凯文·哈西特，但不包括美国财长贝森特。特朗普还宣布，将在未来24小时内“大幅”提高对印度的关税，并将在一周内宣布药品和芯片关税，其中药品关税最终可能高达250%。</w:t>
      </w:r>
      <w:r w:rsidRPr="00366711">
        <w:rPr>
          <w:rFonts w:ascii="微软雅黑" w:eastAsia="微软雅黑" w:hAnsi="微软雅黑" w:cs="微软雅黑" w:hint="eastAsia"/>
          <w:lang w:eastAsia="zh-CN"/>
        </w:rPr>
        <w:t>】</w:t>
      </w:r>
    </w:p>
    <w:p w14:paraId="1675DB69" w14:textId="5B90829E"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366711" w:rsidRPr="00366711">
        <w:rPr>
          <w:rFonts w:ascii="微软雅黑" w:eastAsia="微软雅黑" w:hAnsi="微软雅黑" w:cs="微软雅黑" w:hint="eastAsia"/>
          <w:lang w:eastAsia="zh-CN"/>
        </w:rPr>
        <w:t>美国总统特朗普签署行政命令，对来自印度的商品加征</w:t>
      </w:r>
      <w:r w:rsidR="00366711" w:rsidRPr="00366711">
        <w:rPr>
          <w:rFonts w:cs="微软雅黑" w:hint="eastAsia"/>
          <w:lang w:eastAsia="zh-CN"/>
        </w:rPr>
        <w:t>25%</w:t>
      </w:r>
      <w:r w:rsidR="00366711" w:rsidRPr="00366711">
        <w:rPr>
          <w:rFonts w:ascii="微软雅黑" w:eastAsia="微软雅黑" w:hAnsi="微软雅黑" w:cs="微软雅黑" w:hint="eastAsia"/>
          <w:lang w:eastAsia="zh-CN"/>
        </w:rPr>
        <w:t>的额外关税，从而使印度面临的总关税税率达到</w:t>
      </w:r>
      <w:r w:rsidR="00366711" w:rsidRPr="00366711">
        <w:rPr>
          <w:rFonts w:cs="微软雅黑" w:hint="eastAsia"/>
          <w:lang w:eastAsia="zh-CN"/>
        </w:rPr>
        <w:t>50%</w:t>
      </w:r>
      <w:r w:rsidR="00366711" w:rsidRPr="00366711">
        <w:rPr>
          <w:rFonts w:ascii="微软雅黑" w:eastAsia="微软雅黑" w:hAnsi="微软雅黑" w:cs="微软雅黑" w:hint="eastAsia"/>
          <w:lang w:eastAsia="zh-CN"/>
        </w:rPr>
        <w:t>，以回应印度继续“直接或间接进口俄罗斯石油”。新加的25%关税将在21天后生效，此前首轮25%关税将于本周四生效。美国总统特朗普称，</w:t>
      </w:r>
      <w:r w:rsidR="00366711" w:rsidRPr="00366711">
        <w:rPr>
          <w:rFonts w:ascii="微软雅黑" w:eastAsia="微软雅黑" w:hAnsi="微软雅黑" w:cs="微软雅黑" w:hint="eastAsia"/>
          <w:lang w:eastAsia="zh-CN"/>
        </w:rPr>
        <w:t>将对芯片和半导体加征约</w:t>
      </w:r>
      <w:r w:rsidR="00366711" w:rsidRPr="00366711">
        <w:rPr>
          <w:rFonts w:cs="微软雅黑" w:hint="eastAsia"/>
          <w:lang w:eastAsia="zh-CN"/>
        </w:rPr>
        <w:t>100%</w:t>
      </w:r>
      <w:r w:rsidR="00366711" w:rsidRPr="00366711">
        <w:rPr>
          <w:rFonts w:ascii="微软雅黑" w:eastAsia="微软雅黑" w:hAnsi="微软雅黑" w:cs="微软雅黑" w:hint="eastAsia"/>
          <w:lang w:eastAsia="zh-CN"/>
        </w:rPr>
        <w:t>的关税。</w:t>
      </w:r>
      <w:r w:rsidR="00366711" w:rsidRPr="00366711">
        <w:rPr>
          <w:rFonts w:ascii="微软雅黑" w:eastAsia="微软雅黑" w:hAnsi="微软雅黑" w:cs="微软雅黑" w:hint="eastAsia"/>
          <w:lang w:eastAsia="zh-CN"/>
        </w:rPr>
        <w:t>如果你在美国建厂，将无需缴纳关税。</w:t>
      </w:r>
      <w:r w:rsidRPr="00366711">
        <w:rPr>
          <w:rFonts w:ascii="微软雅黑" w:eastAsia="微软雅黑" w:hAnsi="微软雅黑" w:cs="微软雅黑" w:hint="eastAsia"/>
          <w:lang w:eastAsia="zh-CN"/>
        </w:rPr>
        <w:t>】</w:t>
      </w:r>
    </w:p>
    <w:p w14:paraId="426F14F3" w14:textId="1C6A126C"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lastRenderedPageBreak/>
        <w:t>【</w:t>
      </w:r>
      <w:r w:rsidR="00366711" w:rsidRPr="00366711">
        <w:rPr>
          <w:rFonts w:ascii="微软雅黑" w:eastAsia="微软雅黑" w:hAnsi="微软雅黑" w:cs="微软雅黑" w:hint="eastAsia"/>
          <w:lang w:eastAsia="zh-CN"/>
        </w:rPr>
        <w:t>美国总统特朗普表示，他计划最快于下周与俄罗斯总统普京和乌克兰总统泽连斯基会面</w:t>
      </w:r>
      <w:r w:rsidR="00366711" w:rsidRPr="00366711">
        <w:rPr>
          <w:rFonts w:ascii="微软雅黑" w:eastAsia="微软雅黑" w:hAnsi="微软雅黑" w:cs="微软雅黑" w:hint="eastAsia"/>
          <w:lang w:eastAsia="zh-CN"/>
        </w:rPr>
        <w:t>，这是他为实现俄乌停火做出的又一次尝试。</w:t>
      </w:r>
      <w:r w:rsidRPr="00366711">
        <w:rPr>
          <w:rFonts w:ascii="微软雅黑" w:eastAsia="微软雅黑" w:hAnsi="微软雅黑" w:cs="微软雅黑" w:hint="eastAsia"/>
          <w:lang w:eastAsia="zh-CN"/>
        </w:rPr>
        <w:t>】</w:t>
      </w:r>
    </w:p>
    <w:p w14:paraId="0126C922" w14:textId="7C2BD553"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366711" w:rsidRPr="00366711">
        <w:rPr>
          <w:rFonts w:ascii="微软雅黑" w:eastAsia="微软雅黑" w:hAnsi="微软雅黑" w:cs="微软雅黑" w:hint="eastAsia"/>
          <w:lang w:eastAsia="zh-CN"/>
        </w:rPr>
        <w:t>美国总统特朗普表示，</w:t>
      </w:r>
      <w:r w:rsidR="00366711" w:rsidRPr="00366711">
        <w:rPr>
          <w:rFonts w:ascii="微软雅黑" w:eastAsia="微软雅黑" w:hAnsi="微软雅黑" w:cs="微软雅黑" w:hint="eastAsia"/>
          <w:lang w:eastAsia="zh-CN"/>
        </w:rPr>
        <w:t>已选定现任白宫经济顾问委员会主席斯蒂芬</w:t>
      </w:r>
      <w:r w:rsidR="00366711" w:rsidRPr="00366711">
        <w:rPr>
          <w:lang w:eastAsia="zh-CN"/>
        </w:rPr>
        <w:t>·</w:t>
      </w:r>
      <w:r w:rsidR="00366711" w:rsidRPr="00366711">
        <w:rPr>
          <w:rFonts w:ascii="微软雅黑" w:eastAsia="微软雅黑" w:hAnsi="微软雅黑" w:cs="微软雅黑" w:hint="eastAsia"/>
          <w:lang w:eastAsia="zh-CN"/>
        </w:rPr>
        <w:t>米兰接替刚刚空出的美联储理事席位</w:t>
      </w:r>
      <w:r w:rsidR="00366711" w:rsidRPr="00366711">
        <w:rPr>
          <w:rFonts w:ascii="微软雅黑" w:eastAsia="微软雅黑" w:hAnsi="微软雅黑" w:cs="微软雅黑" w:hint="eastAsia"/>
          <w:lang w:eastAsia="zh-CN"/>
        </w:rPr>
        <w:t>，任期至2026年1月31日。特朗普还称，将继续寻找长期的美联储职位替代者。</w:t>
      </w:r>
      <w:r w:rsidRPr="00366711">
        <w:rPr>
          <w:rFonts w:ascii="微软雅黑" w:eastAsia="微软雅黑" w:hAnsi="微软雅黑" w:cs="微软雅黑" w:hint="eastAsia"/>
          <w:lang w:eastAsia="zh-CN"/>
        </w:rPr>
        <w:t>】</w:t>
      </w:r>
    </w:p>
    <w:p w14:paraId="4B38DEF2" w14:textId="56B6FAE7" w:rsidR="00366711" w:rsidRPr="00366711" w:rsidRDefault="00366711" w:rsidP="00326289">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366711">
        <w:rPr>
          <w:rFonts w:ascii="微软雅黑" w:eastAsia="微软雅黑" w:hAnsi="微软雅黑" w:cs="微软雅黑" w:hint="eastAsia"/>
          <w:lang w:eastAsia="zh-CN"/>
        </w:rPr>
        <w:t>美国</w:t>
      </w:r>
      <w:r w:rsidRPr="00366711">
        <w:rPr>
          <w:rFonts w:ascii="微软雅黑" w:eastAsia="微软雅黑" w:hAnsi="微软雅黑" w:cs="微软雅黑"/>
          <w:lang w:eastAsia="zh-CN"/>
        </w:rPr>
        <w:t>7</w:t>
      </w:r>
      <w:r w:rsidRPr="00366711">
        <w:rPr>
          <w:rFonts w:ascii="微软雅黑" w:eastAsia="微软雅黑" w:hAnsi="微软雅黑" w:cs="微软雅黑" w:hint="eastAsia"/>
          <w:lang w:eastAsia="zh-CN"/>
        </w:rPr>
        <w:t>月</w:t>
      </w:r>
      <w:r w:rsidRPr="00366711">
        <w:rPr>
          <w:rFonts w:ascii="微软雅黑" w:eastAsia="微软雅黑" w:hAnsi="微软雅黑" w:cs="微软雅黑"/>
          <w:lang w:eastAsia="zh-CN"/>
        </w:rPr>
        <w:t>ISM</w:t>
      </w:r>
      <w:r w:rsidRPr="00366711">
        <w:rPr>
          <w:rFonts w:ascii="微软雅黑" w:eastAsia="微软雅黑" w:hAnsi="微软雅黑" w:cs="微软雅黑" w:hint="eastAsia"/>
          <w:lang w:eastAsia="zh-CN"/>
        </w:rPr>
        <w:t>非制造业指数由前值</w:t>
      </w:r>
      <w:r w:rsidRPr="00366711">
        <w:rPr>
          <w:rFonts w:ascii="微软雅黑" w:eastAsia="微软雅黑" w:hAnsi="微软雅黑" w:cs="微软雅黑"/>
          <w:lang w:eastAsia="zh-CN"/>
        </w:rPr>
        <w:t>50.8</w:t>
      </w:r>
      <w:r w:rsidRPr="00366711">
        <w:rPr>
          <w:rFonts w:ascii="微软雅黑" w:eastAsia="微软雅黑" w:hAnsi="微软雅黑" w:cs="微软雅黑" w:hint="eastAsia"/>
          <w:lang w:eastAsia="zh-CN"/>
        </w:rPr>
        <w:t>降至</w:t>
      </w:r>
      <w:r w:rsidRPr="00366711">
        <w:rPr>
          <w:rFonts w:ascii="微软雅黑" w:eastAsia="微软雅黑" w:hAnsi="微软雅黑" w:cs="微软雅黑"/>
          <w:lang w:eastAsia="zh-CN"/>
        </w:rPr>
        <w:t>50.1</w:t>
      </w:r>
      <w:r w:rsidRPr="00366711">
        <w:rPr>
          <w:rFonts w:ascii="微软雅黑" w:eastAsia="微软雅黑" w:hAnsi="微软雅黑" w:cs="微软雅黑" w:hint="eastAsia"/>
          <w:lang w:eastAsia="zh-CN"/>
        </w:rPr>
        <w:t>，不及预期的</w:t>
      </w:r>
      <w:r w:rsidRPr="00366711">
        <w:rPr>
          <w:rFonts w:ascii="微软雅黑" w:eastAsia="微软雅黑" w:hAnsi="微软雅黑" w:cs="微软雅黑"/>
          <w:lang w:eastAsia="zh-CN"/>
        </w:rPr>
        <w:t>51.5</w:t>
      </w:r>
      <w:r w:rsidRPr="00366711">
        <w:rPr>
          <w:rFonts w:ascii="微软雅黑" w:eastAsia="微软雅黑" w:hAnsi="微软雅黑" w:cs="微软雅黑" w:hint="eastAsia"/>
          <w:lang w:eastAsia="zh-CN"/>
        </w:rPr>
        <w:t>。新订单几乎接近停滞，就业萎缩，价格指数则创</w:t>
      </w:r>
      <w:r w:rsidRPr="00366711">
        <w:rPr>
          <w:rFonts w:ascii="微软雅黑" w:eastAsia="微软雅黑" w:hAnsi="微软雅黑" w:cs="微软雅黑"/>
          <w:lang w:eastAsia="zh-CN"/>
        </w:rPr>
        <w:t>2022</w:t>
      </w:r>
      <w:r w:rsidRPr="00366711">
        <w:rPr>
          <w:rFonts w:ascii="微软雅黑" w:eastAsia="微软雅黑" w:hAnsi="微软雅黑" w:cs="微软雅黑" w:hint="eastAsia"/>
          <w:lang w:eastAsia="zh-CN"/>
        </w:rPr>
        <w:t>年</w:t>
      </w:r>
      <w:r w:rsidRPr="00366711">
        <w:rPr>
          <w:rFonts w:ascii="微软雅黑" w:eastAsia="微软雅黑" w:hAnsi="微软雅黑" w:cs="微软雅黑"/>
          <w:lang w:eastAsia="zh-CN"/>
        </w:rPr>
        <w:t>10</w:t>
      </w:r>
      <w:r w:rsidRPr="00366711">
        <w:rPr>
          <w:rFonts w:ascii="微软雅黑" w:eastAsia="微软雅黑" w:hAnsi="微软雅黑" w:cs="微软雅黑" w:hint="eastAsia"/>
          <w:lang w:eastAsia="zh-CN"/>
        </w:rPr>
        <w:t>月新高。另外，美国</w:t>
      </w:r>
      <w:r w:rsidRPr="00366711">
        <w:rPr>
          <w:rFonts w:ascii="微软雅黑" w:eastAsia="微软雅黑" w:hAnsi="微软雅黑" w:cs="微软雅黑"/>
          <w:lang w:eastAsia="zh-CN"/>
        </w:rPr>
        <w:t>7</w:t>
      </w:r>
      <w:r w:rsidRPr="00366711">
        <w:rPr>
          <w:rFonts w:ascii="微软雅黑" w:eastAsia="微软雅黑" w:hAnsi="微软雅黑" w:cs="微软雅黑" w:hint="eastAsia"/>
          <w:lang w:eastAsia="zh-CN"/>
        </w:rPr>
        <w:t>月标普全球服务业</w:t>
      </w:r>
      <w:r w:rsidRPr="00366711">
        <w:rPr>
          <w:rFonts w:ascii="微软雅黑" w:eastAsia="微软雅黑" w:hAnsi="微软雅黑" w:cs="微软雅黑"/>
          <w:lang w:eastAsia="zh-CN"/>
        </w:rPr>
        <w:t>PMI</w:t>
      </w:r>
      <w:r w:rsidRPr="00366711">
        <w:rPr>
          <w:rFonts w:ascii="微软雅黑" w:eastAsia="微软雅黑" w:hAnsi="微软雅黑" w:cs="微软雅黑" w:hint="eastAsia"/>
          <w:lang w:eastAsia="zh-CN"/>
        </w:rPr>
        <w:t>终值</w:t>
      </w:r>
      <w:r w:rsidRPr="00366711">
        <w:rPr>
          <w:rFonts w:ascii="微软雅黑" w:eastAsia="微软雅黑" w:hAnsi="微软雅黑" w:cs="微软雅黑"/>
          <w:lang w:eastAsia="zh-CN"/>
        </w:rPr>
        <w:t>55.7</w:t>
      </w:r>
      <w:r w:rsidRPr="00366711">
        <w:rPr>
          <w:rFonts w:ascii="微软雅黑" w:eastAsia="微软雅黑" w:hAnsi="微软雅黑" w:cs="微软雅黑" w:hint="eastAsia"/>
          <w:lang w:eastAsia="zh-CN"/>
        </w:rPr>
        <w:t>，创</w:t>
      </w:r>
      <w:r w:rsidRPr="00366711">
        <w:rPr>
          <w:rFonts w:ascii="微软雅黑" w:eastAsia="微软雅黑" w:hAnsi="微软雅黑" w:cs="微软雅黑"/>
          <w:lang w:eastAsia="zh-CN"/>
        </w:rPr>
        <w:t>2024</w:t>
      </w:r>
      <w:r w:rsidRPr="00366711">
        <w:rPr>
          <w:rFonts w:ascii="微软雅黑" w:eastAsia="微软雅黑" w:hAnsi="微软雅黑" w:cs="微软雅黑" w:hint="eastAsia"/>
          <w:lang w:eastAsia="zh-CN"/>
        </w:rPr>
        <w:t>年</w:t>
      </w:r>
      <w:r w:rsidRPr="00366711">
        <w:rPr>
          <w:rFonts w:ascii="微软雅黑" w:eastAsia="微软雅黑" w:hAnsi="微软雅黑" w:cs="微软雅黑"/>
          <w:lang w:eastAsia="zh-CN"/>
        </w:rPr>
        <w:t>12</w:t>
      </w:r>
      <w:r w:rsidRPr="00366711">
        <w:rPr>
          <w:rFonts w:ascii="微软雅黑" w:eastAsia="微软雅黑" w:hAnsi="微软雅黑" w:cs="微软雅黑" w:hint="eastAsia"/>
          <w:lang w:eastAsia="zh-CN"/>
        </w:rPr>
        <w:t>月以来最高。</w:t>
      </w:r>
      <w:r>
        <w:rPr>
          <w:rFonts w:ascii="微软雅黑" w:eastAsia="微软雅黑" w:hAnsi="微软雅黑" w:cs="微软雅黑" w:hint="eastAsia"/>
          <w:lang w:eastAsia="zh-CN"/>
        </w:rPr>
        <w:t>】</w:t>
      </w:r>
    </w:p>
    <w:p w14:paraId="47FEDB78" w14:textId="4EF078EC" w:rsidR="00326289" w:rsidRPr="00366711" w:rsidRDefault="00326289" w:rsidP="00326289">
      <w:pPr>
        <w:pStyle w:val="a9"/>
        <w:rPr>
          <w:rFonts w:ascii="微软雅黑" w:eastAsia="微软雅黑" w:hAnsi="微软雅黑" w:cs="微软雅黑"/>
          <w:lang w:eastAsia="zh-CN"/>
        </w:rPr>
      </w:pPr>
      <w:r w:rsidRPr="00366711">
        <w:rPr>
          <w:rFonts w:ascii="微软雅黑" w:eastAsia="微软雅黑" w:hAnsi="微软雅黑" w:cs="微软雅黑" w:hint="eastAsia"/>
          <w:lang w:eastAsia="zh-CN"/>
        </w:rPr>
        <w:t>【</w:t>
      </w:r>
      <w:r w:rsidR="00366711" w:rsidRPr="00366711">
        <w:rPr>
          <w:rFonts w:ascii="微软雅黑" w:eastAsia="微软雅黑" w:hAnsi="微软雅黑" w:cs="微软雅黑" w:hint="eastAsia"/>
          <w:lang w:eastAsia="zh-CN"/>
        </w:rPr>
        <w:t>美国上周初请失业金人数增加</w:t>
      </w:r>
      <w:r w:rsidR="00366711" w:rsidRPr="00366711">
        <w:rPr>
          <w:rFonts w:cs="微软雅黑" w:hint="eastAsia"/>
          <w:lang w:eastAsia="zh-CN"/>
        </w:rPr>
        <w:t>7000</w:t>
      </w:r>
      <w:r w:rsidR="00366711" w:rsidRPr="00366711">
        <w:rPr>
          <w:rFonts w:ascii="微软雅黑" w:eastAsia="微软雅黑" w:hAnsi="微软雅黑" w:cs="微软雅黑" w:hint="eastAsia"/>
          <w:lang w:eastAsia="zh-CN"/>
        </w:rPr>
        <w:t>人至</w:t>
      </w:r>
      <w:r w:rsidR="00366711" w:rsidRPr="00366711">
        <w:rPr>
          <w:rFonts w:cs="微软雅黑" w:hint="eastAsia"/>
          <w:lang w:eastAsia="zh-CN"/>
        </w:rPr>
        <w:t>22.6</w:t>
      </w:r>
      <w:r w:rsidR="00366711" w:rsidRPr="00366711">
        <w:rPr>
          <w:rFonts w:ascii="微软雅黑" w:eastAsia="微软雅黑" w:hAnsi="微软雅黑" w:cs="微软雅黑" w:hint="eastAsia"/>
          <w:lang w:eastAsia="zh-CN"/>
        </w:rPr>
        <w:t>万人，略高于市场预期。</w:t>
      </w:r>
      <w:r w:rsidR="00366711" w:rsidRPr="00366711">
        <w:rPr>
          <w:rFonts w:ascii="微软雅黑" w:eastAsia="微软雅黑" w:hAnsi="微软雅黑" w:cs="微软雅黑" w:hint="eastAsia"/>
          <w:lang w:eastAsia="zh-CN"/>
        </w:rPr>
        <w:t>前一周续请失业金人数增加3.8万，达到197万人，创2021年11月以来新高，超出市场预期。</w:t>
      </w:r>
      <w:r w:rsidRPr="00366711">
        <w:rPr>
          <w:rFonts w:ascii="微软雅黑" w:eastAsia="微软雅黑" w:hAnsi="微软雅黑" w:cs="微软雅黑" w:hint="eastAsia"/>
          <w:lang w:eastAsia="zh-CN"/>
        </w:rPr>
        <w:t>】</w:t>
      </w:r>
    </w:p>
    <w:p w14:paraId="0E2F76B7" w14:textId="2EA9C78B" w:rsidR="00366711" w:rsidRPr="00366711" w:rsidRDefault="00366711" w:rsidP="00366711">
      <w:pPr>
        <w:pStyle w:val="a9"/>
        <w:rPr>
          <w:rFonts w:ascii="微软雅黑" w:eastAsia="微软雅黑" w:hAnsi="微软雅黑" w:cs="微软雅黑" w:hint="eastAsia"/>
          <w:lang w:eastAsia="zh-CN"/>
        </w:rPr>
      </w:pPr>
      <w:r w:rsidRPr="00366711">
        <w:rPr>
          <w:rFonts w:ascii="微软雅黑" w:eastAsia="微软雅黑" w:hAnsi="微软雅黑" w:cs="微软雅黑" w:hint="eastAsia"/>
          <w:lang w:eastAsia="zh-CN"/>
        </w:rPr>
        <w:t>【欧盟委员会发言人表示，欧盟将在</w:t>
      </w:r>
      <w:r w:rsidRPr="00366711">
        <w:rPr>
          <w:rFonts w:cs="微软雅黑" w:hint="eastAsia"/>
          <w:lang w:eastAsia="zh-CN"/>
        </w:rPr>
        <w:t>6</w:t>
      </w:r>
      <w:r w:rsidRPr="00366711">
        <w:rPr>
          <w:rFonts w:ascii="微软雅黑" w:eastAsia="微软雅黑" w:hAnsi="微软雅黑" w:cs="微软雅黑" w:hint="eastAsia"/>
          <w:lang w:eastAsia="zh-CN"/>
        </w:rPr>
        <w:t>个月内暂停实施原定于</w:t>
      </w:r>
      <w:r w:rsidRPr="00366711">
        <w:rPr>
          <w:rFonts w:cs="微软雅黑" w:hint="eastAsia"/>
          <w:lang w:eastAsia="zh-CN"/>
        </w:rPr>
        <w:t>8</w:t>
      </w:r>
      <w:r w:rsidRPr="00366711">
        <w:rPr>
          <w:rFonts w:ascii="微软雅黑" w:eastAsia="微软雅黑" w:hAnsi="微软雅黑" w:cs="微软雅黑" w:hint="eastAsia"/>
          <w:lang w:eastAsia="zh-CN"/>
        </w:rPr>
        <w:t>月</w:t>
      </w:r>
      <w:r w:rsidRPr="00366711">
        <w:rPr>
          <w:rFonts w:cs="微软雅黑" w:hint="eastAsia"/>
          <w:lang w:eastAsia="zh-CN"/>
        </w:rPr>
        <w:t>7</w:t>
      </w:r>
      <w:r w:rsidRPr="00366711">
        <w:rPr>
          <w:rFonts w:ascii="微软雅黑" w:eastAsia="微软雅黑" w:hAnsi="微软雅黑" w:cs="微软雅黑" w:hint="eastAsia"/>
          <w:lang w:eastAsia="zh-CN"/>
        </w:rPr>
        <w:t>日对美国生效的关税反制措施。欧盟将继续与美国合作，以敲定一项关于贸易的联合声明。】</w:t>
      </w:r>
    </w:p>
    <w:p w14:paraId="47090D07" w14:textId="6AB00B48" w:rsidR="00717E19" w:rsidRDefault="00366711" w:rsidP="0076666A">
      <w:pPr>
        <w:pStyle w:val="a9"/>
        <w:rPr>
          <w:rFonts w:ascii="微软雅黑" w:eastAsia="微软雅黑" w:hAnsi="微软雅黑"/>
          <w:lang w:eastAsia="zh-CN"/>
        </w:rPr>
      </w:pPr>
      <w:r>
        <w:rPr>
          <w:rFonts w:ascii="微软雅黑" w:eastAsia="微软雅黑" w:hAnsi="微软雅黑" w:hint="eastAsia"/>
          <w:lang w:eastAsia="zh-CN"/>
        </w:rPr>
        <w:t>【</w:t>
      </w:r>
      <w:r w:rsidRPr="00366711">
        <w:rPr>
          <w:rFonts w:ascii="微软雅黑" w:eastAsia="微软雅黑" w:hAnsi="微软雅黑" w:hint="eastAsia"/>
          <w:lang w:eastAsia="zh-CN"/>
        </w:rPr>
        <w:t>欧元区</w:t>
      </w:r>
      <w:r w:rsidRPr="00366711">
        <w:rPr>
          <w:rFonts w:ascii="微软雅黑" w:eastAsia="微软雅黑" w:hAnsi="微软雅黑"/>
          <w:lang w:eastAsia="zh-CN"/>
        </w:rPr>
        <w:t>7</w:t>
      </w:r>
      <w:r w:rsidRPr="00366711">
        <w:rPr>
          <w:rFonts w:ascii="微软雅黑" w:eastAsia="微软雅黑" w:hAnsi="微软雅黑" w:hint="eastAsia"/>
          <w:lang w:eastAsia="zh-CN"/>
        </w:rPr>
        <w:t>月综合</w:t>
      </w:r>
      <w:r w:rsidRPr="00366711">
        <w:rPr>
          <w:rFonts w:ascii="微软雅黑" w:eastAsia="微软雅黑" w:hAnsi="微软雅黑"/>
          <w:lang w:eastAsia="zh-CN"/>
        </w:rPr>
        <w:t>PMI</w:t>
      </w:r>
      <w:r w:rsidRPr="00366711">
        <w:rPr>
          <w:rFonts w:ascii="微软雅黑" w:eastAsia="微软雅黑" w:hAnsi="微软雅黑" w:hint="eastAsia"/>
          <w:lang w:eastAsia="zh-CN"/>
        </w:rPr>
        <w:t>终值为</w:t>
      </w:r>
      <w:r w:rsidRPr="00366711">
        <w:rPr>
          <w:rFonts w:ascii="微软雅黑" w:eastAsia="微软雅黑" w:hAnsi="微软雅黑"/>
          <w:lang w:eastAsia="zh-CN"/>
        </w:rPr>
        <w:t>50.9</w:t>
      </w:r>
      <w:r w:rsidRPr="00366711">
        <w:rPr>
          <w:rFonts w:ascii="微软雅黑" w:eastAsia="微软雅黑" w:hAnsi="微软雅黑" w:hint="eastAsia"/>
          <w:lang w:eastAsia="zh-CN"/>
        </w:rPr>
        <w:t>，较</w:t>
      </w:r>
      <w:r w:rsidRPr="00366711">
        <w:rPr>
          <w:rFonts w:ascii="微软雅黑" w:eastAsia="微软雅黑" w:hAnsi="微软雅黑"/>
          <w:lang w:eastAsia="zh-CN"/>
        </w:rPr>
        <w:t>6</w:t>
      </w:r>
      <w:r w:rsidRPr="00366711">
        <w:rPr>
          <w:rFonts w:ascii="微软雅黑" w:eastAsia="微软雅黑" w:hAnsi="微软雅黑" w:hint="eastAsia"/>
          <w:lang w:eastAsia="zh-CN"/>
        </w:rPr>
        <w:t>月的</w:t>
      </w:r>
      <w:r w:rsidRPr="00366711">
        <w:rPr>
          <w:rFonts w:ascii="微软雅黑" w:eastAsia="微软雅黑" w:hAnsi="微软雅黑"/>
          <w:lang w:eastAsia="zh-CN"/>
        </w:rPr>
        <w:t>50.6</w:t>
      </w:r>
      <w:r w:rsidRPr="00366711">
        <w:rPr>
          <w:rFonts w:ascii="微软雅黑" w:eastAsia="微软雅黑" w:hAnsi="微软雅黑" w:hint="eastAsia"/>
          <w:lang w:eastAsia="zh-CN"/>
        </w:rPr>
        <w:t>小幅回升并创</w:t>
      </w:r>
      <w:r w:rsidRPr="00366711">
        <w:rPr>
          <w:rFonts w:ascii="微软雅黑" w:eastAsia="微软雅黑" w:hAnsi="微软雅黑"/>
          <w:lang w:eastAsia="zh-CN"/>
        </w:rPr>
        <w:t>4</w:t>
      </w:r>
      <w:r w:rsidRPr="00366711">
        <w:rPr>
          <w:rFonts w:ascii="微软雅黑" w:eastAsia="微软雅黑" w:hAnsi="微软雅黑" w:hint="eastAsia"/>
          <w:lang w:eastAsia="zh-CN"/>
        </w:rPr>
        <w:t>个月新高，但低于初值</w:t>
      </w:r>
      <w:r w:rsidRPr="00366711">
        <w:rPr>
          <w:rFonts w:ascii="微软雅黑" w:eastAsia="微软雅黑" w:hAnsi="微软雅黑"/>
          <w:lang w:eastAsia="zh-CN"/>
        </w:rPr>
        <w:t>51</w:t>
      </w:r>
      <w:r w:rsidRPr="00366711">
        <w:rPr>
          <w:rFonts w:ascii="微软雅黑" w:eastAsia="微软雅黑" w:hAnsi="微软雅黑" w:hint="eastAsia"/>
          <w:lang w:eastAsia="zh-CN"/>
        </w:rPr>
        <w:t>。西班牙、意大利、德国综合</w:t>
      </w:r>
      <w:r w:rsidRPr="00366711">
        <w:rPr>
          <w:rFonts w:ascii="微软雅黑" w:eastAsia="微软雅黑" w:hAnsi="微软雅黑"/>
          <w:lang w:eastAsia="zh-CN"/>
        </w:rPr>
        <w:t>PMI</w:t>
      </w:r>
      <w:r w:rsidRPr="00366711">
        <w:rPr>
          <w:rFonts w:ascii="微软雅黑" w:eastAsia="微软雅黑" w:hAnsi="微软雅黑" w:hint="eastAsia"/>
          <w:lang w:eastAsia="zh-CN"/>
        </w:rPr>
        <w:t>均有所增长，法国是唯一一个出现收缩的主要欧元区经济体。</w:t>
      </w:r>
      <w:r>
        <w:rPr>
          <w:rFonts w:ascii="微软雅黑" w:eastAsia="微软雅黑" w:hAnsi="微软雅黑" w:hint="eastAsia"/>
          <w:lang w:eastAsia="zh-CN"/>
        </w:rPr>
        <w:t>】</w:t>
      </w:r>
    </w:p>
    <w:p w14:paraId="7EADBDD1" w14:textId="5DD22F29" w:rsidR="00366711" w:rsidRDefault="00366711" w:rsidP="0076666A">
      <w:pPr>
        <w:pStyle w:val="a9"/>
        <w:rPr>
          <w:rFonts w:ascii="微软雅黑" w:eastAsia="微软雅黑" w:hAnsi="微软雅黑"/>
          <w:lang w:eastAsia="zh-CN"/>
        </w:rPr>
      </w:pPr>
      <w:r w:rsidRPr="00366711">
        <w:rPr>
          <w:rFonts w:ascii="微软雅黑" w:eastAsia="微软雅黑" w:hAnsi="微软雅黑" w:hint="eastAsia"/>
          <w:lang w:eastAsia="zh-CN"/>
        </w:rPr>
        <w:t>【英国央行宣布降息</w:t>
      </w:r>
      <w:r w:rsidRPr="00366711">
        <w:rPr>
          <w:rFonts w:ascii="微软雅黑" w:eastAsia="微软雅黑" w:hAnsi="微软雅黑"/>
          <w:lang w:eastAsia="zh-CN"/>
        </w:rPr>
        <w:t>25</w:t>
      </w:r>
      <w:r w:rsidRPr="00366711">
        <w:rPr>
          <w:rFonts w:ascii="微软雅黑" w:eastAsia="微软雅黑" w:hAnsi="微软雅黑" w:hint="eastAsia"/>
          <w:lang w:eastAsia="zh-CN"/>
        </w:rPr>
        <w:t>基点至</w:t>
      </w:r>
      <w:r w:rsidRPr="00366711">
        <w:rPr>
          <w:rFonts w:ascii="微软雅黑" w:eastAsia="微软雅黑" w:hAnsi="微软雅黑"/>
          <w:lang w:eastAsia="zh-CN"/>
        </w:rPr>
        <w:t>4%</w:t>
      </w:r>
      <w:r w:rsidRPr="00366711">
        <w:rPr>
          <w:rFonts w:ascii="微软雅黑" w:eastAsia="微软雅黑" w:hAnsi="微软雅黑" w:hint="eastAsia"/>
          <w:lang w:eastAsia="zh-CN"/>
        </w:rPr>
        <w:t>，符合市场预期。英国央行货币政策委员会陷入罕见分裂，九位成员经过历史性的“双轮投票”才艰难通过降息决定。英国央行仍坚持采取“渐进且谨慎”的宽松政策，并警告称经济出现疲软迹象，且通胀上行风险增加。】</w:t>
      </w:r>
    </w:p>
    <w:p w14:paraId="6368127B" w14:textId="77777777" w:rsidR="00366711" w:rsidRPr="0076666A" w:rsidRDefault="00366711" w:rsidP="0076666A">
      <w:pPr>
        <w:pStyle w:val="a9"/>
        <w:rPr>
          <w:rFonts w:ascii="微软雅黑" w:eastAsia="微软雅黑" w:hAnsi="微软雅黑" w:hint="eastAsia"/>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02DC8B2" w:rsidR="00957CB8" w:rsidRPr="00777176" w:rsidRDefault="0023258B" w:rsidP="00EB6C8D">
            <w:pPr>
              <w:rPr>
                <w:rFonts w:ascii="微软雅黑" w:eastAsia="微软雅黑" w:hAnsi="微软雅黑" w:cs="Helvetica"/>
                <w:shd w:val="clear" w:color="auto" w:fill="FFFFFF"/>
                <w:lang w:eastAsia="zh-CN"/>
              </w:rPr>
            </w:pPr>
            <w:r w:rsidRPr="0023258B">
              <w:rPr>
                <w:rFonts w:ascii="微软雅黑" w:eastAsia="微软雅黑" w:hAnsi="微软雅黑"/>
                <w:lang w:eastAsia="zh-CN"/>
              </w:rPr>
              <w:t>8</w:t>
            </w:r>
            <w:r w:rsidRPr="0023258B">
              <w:rPr>
                <w:rFonts w:ascii="微软雅黑" w:eastAsia="微软雅黑" w:hAnsi="微软雅黑" w:hint="eastAsia"/>
                <w:lang w:eastAsia="zh-CN"/>
              </w:rPr>
              <w:t>月</w:t>
            </w:r>
            <w:r w:rsidRPr="0023258B">
              <w:rPr>
                <w:rFonts w:ascii="微软雅黑" w:eastAsia="微软雅黑" w:hAnsi="微软雅黑"/>
                <w:lang w:eastAsia="zh-CN"/>
              </w:rPr>
              <w:t>8</w:t>
            </w:r>
            <w:r w:rsidRPr="0023258B">
              <w:rPr>
                <w:rFonts w:ascii="微软雅黑" w:eastAsia="微软雅黑" w:hAnsi="微软雅黑" w:hint="eastAsia"/>
                <w:lang w:eastAsia="zh-CN"/>
              </w:rPr>
              <w:t>日当周，</w:t>
            </w:r>
            <w:proofErr w:type="gramStart"/>
            <w:r w:rsidRPr="0023258B">
              <w:rPr>
                <w:rFonts w:ascii="微软雅黑" w:eastAsia="微软雅黑" w:hAnsi="微软雅黑" w:hint="eastAsia"/>
                <w:lang w:eastAsia="zh-CN"/>
              </w:rPr>
              <w:t>标普</w:t>
            </w:r>
            <w:proofErr w:type="gramEnd"/>
            <w:r w:rsidRPr="0023258B">
              <w:rPr>
                <w:rFonts w:ascii="微软雅黑" w:eastAsia="微软雅黑" w:hAnsi="微软雅黑"/>
                <w:lang w:eastAsia="zh-CN"/>
              </w:rPr>
              <w:t>500</w:t>
            </w:r>
            <w:r w:rsidRPr="0023258B">
              <w:rPr>
                <w:rFonts w:ascii="微软雅黑" w:eastAsia="微软雅黑" w:hAnsi="微软雅黑" w:hint="eastAsia"/>
                <w:lang w:eastAsia="zh-CN"/>
              </w:rPr>
              <w:t>指数上涨</w:t>
            </w:r>
            <w:r w:rsidRPr="0023258B">
              <w:rPr>
                <w:rFonts w:ascii="微软雅黑" w:eastAsia="微软雅黑" w:hAnsi="微软雅黑"/>
                <w:lang w:eastAsia="zh-CN"/>
              </w:rPr>
              <w:t>2.43%</w:t>
            </w:r>
            <w:r w:rsidRPr="0023258B">
              <w:rPr>
                <w:rFonts w:ascii="微软雅黑" w:eastAsia="微软雅黑" w:hAnsi="微软雅黑" w:hint="eastAsia"/>
                <w:lang w:eastAsia="zh-CN"/>
              </w:rPr>
              <w:t>至</w:t>
            </w:r>
            <w:r w:rsidRPr="0023258B">
              <w:rPr>
                <w:rFonts w:ascii="微软雅黑" w:eastAsia="微软雅黑" w:hAnsi="微软雅黑"/>
                <w:lang w:eastAsia="zh-CN"/>
              </w:rPr>
              <w:t>6389.45</w:t>
            </w:r>
            <w:r w:rsidRPr="0023258B">
              <w:rPr>
                <w:rFonts w:ascii="微软雅黑" w:eastAsia="微软雅黑" w:hAnsi="微软雅黑" w:hint="eastAsia"/>
                <w:lang w:eastAsia="zh-CN"/>
              </w:rPr>
              <w:t>点；</w:t>
            </w:r>
            <w:proofErr w:type="gramStart"/>
            <w:r w:rsidRPr="0023258B">
              <w:rPr>
                <w:rFonts w:ascii="微软雅黑" w:eastAsia="微软雅黑" w:hAnsi="微软雅黑" w:hint="eastAsia"/>
                <w:lang w:eastAsia="zh-CN"/>
              </w:rPr>
              <w:t>迷你标普</w:t>
            </w:r>
            <w:proofErr w:type="gramEnd"/>
            <w:r w:rsidRPr="0023258B">
              <w:rPr>
                <w:rFonts w:ascii="微软雅黑" w:eastAsia="微软雅黑" w:hAnsi="微软雅黑"/>
                <w:lang w:eastAsia="zh-CN"/>
              </w:rPr>
              <w:t>500</w:t>
            </w:r>
            <w:r w:rsidRPr="0023258B">
              <w:rPr>
                <w:rFonts w:ascii="微软雅黑" w:eastAsia="微软雅黑" w:hAnsi="微软雅黑" w:hint="eastAsia"/>
                <w:lang w:eastAsia="zh-CN"/>
              </w:rPr>
              <w:t>主力合约上涨</w:t>
            </w:r>
            <w:r w:rsidRPr="0023258B">
              <w:rPr>
                <w:rFonts w:ascii="微软雅黑" w:eastAsia="微软雅黑" w:hAnsi="微软雅黑"/>
                <w:lang w:eastAsia="zh-CN"/>
              </w:rPr>
              <w:t>2.59%</w:t>
            </w:r>
            <w:r w:rsidRPr="0023258B">
              <w:rPr>
                <w:rFonts w:ascii="微软雅黑" w:eastAsia="微软雅黑" w:hAnsi="微软雅黑" w:hint="eastAsia"/>
                <w:lang w:eastAsia="zh-CN"/>
              </w:rPr>
              <w:t>至</w:t>
            </w:r>
            <w:r w:rsidRPr="0023258B">
              <w:rPr>
                <w:rFonts w:ascii="微软雅黑" w:eastAsia="微软雅黑" w:hAnsi="微软雅黑"/>
                <w:lang w:eastAsia="zh-CN"/>
              </w:rPr>
              <w:t>6425.25</w:t>
            </w:r>
            <w:r w:rsidRPr="0023258B">
              <w:rPr>
                <w:rFonts w:ascii="微软雅黑" w:eastAsia="微软雅黑" w:hAnsi="微软雅黑" w:hint="eastAsia"/>
                <w:lang w:eastAsia="zh-CN"/>
              </w:rPr>
              <w:t>。货币政策方面，美国财长贝森特表示，正在领导寻找下</w:t>
            </w:r>
            <w:proofErr w:type="gramStart"/>
            <w:r w:rsidRPr="0023258B">
              <w:rPr>
                <w:rFonts w:ascii="微软雅黑" w:eastAsia="微软雅黑" w:hAnsi="微软雅黑" w:hint="eastAsia"/>
                <w:lang w:eastAsia="zh-CN"/>
              </w:rPr>
              <w:t>一任美</w:t>
            </w:r>
            <w:proofErr w:type="gramEnd"/>
            <w:r w:rsidRPr="0023258B">
              <w:rPr>
                <w:rFonts w:ascii="微软雅黑" w:eastAsia="微软雅黑" w:hAnsi="微软雅黑" w:hint="eastAsia"/>
                <w:lang w:eastAsia="zh-CN"/>
              </w:rPr>
              <w:t>联储主席人选，团队将扩大美联储主席人选的筛选范围。此外美联储理事鲍曼表示，核心个人消费支出（</w:t>
            </w:r>
            <w:r w:rsidRPr="0023258B">
              <w:rPr>
                <w:rFonts w:ascii="微软雅黑" w:eastAsia="微软雅黑" w:hAnsi="微软雅黑"/>
                <w:lang w:eastAsia="zh-CN"/>
              </w:rPr>
              <w:t>PCE</w:t>
            </w:r>
            <w:r w:rsidRPr="0023258B">
              <w:rPr>
                <w:rFonts w:ascii="微软雅黑" w:eastAsia="微软雅黑" w:hAnsi="微软雅黑" w:hint="eastAsia"/>
                <w:lang w:eastAsia="zh-CN"/>
              </w:rPr>
              <w:t>）通胀似乎正朝着远较数据所显示的更接近</w:t>
            </w:r>
            <w:r w:rsidRPr="0023258B">
              <w:rPr>
                <w:rFonts w:ascii="微软雅黑" w:eastAsia="微软雅黑" w:hAnsi="微软雅黑"/>
                <w:lang w:eastAsia="zh-CN"/>
              </w:rPr>
              <w:t>2%</w:t>
            </w:r>
            <w:r w:rsidRPr="0023258B">
              <w:rPr>
                <w:rFonts w:ascii="微软雅黑" w:eastAsia="微软雅黑" w:hAnsi="微软雅黑" w:hint="eastAsia"/>
                <w:lang w:eastAsia="zh-CN"/>
              </w:rPr>
              <w:t>目标的方向发展。他认为，忽视</w:t>
            </w:r>
            <w:proofErr w:type="gramStart"/>
            <w:r w:rsidRPr="0023258B">
              <w:rPr>
                <w:rFonts w:ascii="微软雅黑" w:eastAsia="微软雅黑" w:hAnsi="微软雅黑" w:hint="eastAsia"/>
                <w:lang w:eastAsia="zh-CN"/>
              </w:rPr>
              <w:t>暂时高</w:t>
            </w:r>
            <w:proofErr w:type="gramEnd"/>
            <w:r w:rsidRPr="0023258B">
              <w:rPr>
                <w:rFonts w:ascii="微软雅黑" w:eastAsia="微软雅黑" w:hAnsi="微软雅黑" w:hint="eastAsia"/>
                <w:lang w:eastAsia="zh-CN"/>
              </w:rPr>
              <w:t>企的通胀是合适的做法。同时，他赞成今年三次降息。美联储内部的分歧以及预期的人事变动增加市场对美联储降息的预期。贸易政策上，贝森特表示，预计将在“</w:t>
            </w:r>
            <w:r w:rsidRPr="0023258B">
              <w:rPr>
                <w:rFonts w:ascii="微软雅黑" w:eastAsia="微软雅黑" w:hAnsi="微软雅黑"/>
                <w:lang w:eastAsia="zh-CN"/>
              </w:rPr>
              <w:t>10</w:t>
            </w:r>
            <w:r w:rsidRPr="0023258B">
              <w:rPr>
                <w:rFonts w:ascii="微软雅黑" w:eastAsia="微软雅黑" w:hAnsi="微软雅黑" w:hint="eastAsia"/>
                <w:lang w:eastAsia="zh-CN"/>
              </w:rPr>
              <w:t>月底前”基本完成与尚未达成贸易协议的国家的谈判。如果贸易不平衡问题改善，美国对其他国家征收的“对等关税可能降低”。贝森特的表态释放关税可能降低的信号。个股方面，此前白宫官员表示苹果将宣布</w:t>
            </w:r>
            <w:r w:rsidRPr="0023258B">
              <w:rPr>
                <w:rFonts w:ascii="微软雅黑" w:eastAsia="微软雅黑" w:hAnsi="微软雅黑"/>
                <w:lang w:eastAsia="zh-CN"/>
              </w:rPr>
              <w:t>1000</w:t>
            </w:r>
            <w:r w:rsidRPr="0023258B">
              <w:rPr>
                <w:rFonts w:ascii="微软雅黑" w:eastAsia="微软雅黑" w:hAnsi="微软雅黑" w:hint="eastAsia"/>
                <w:lang w:eastAsia="zh-CN"/>
              </w:rPr>
              <w:t>亿美元的美国国内制造业计划。受消息影响苹果股价连续三个交易日大涨。整体来看，近期降息预期、关税谈判进展以及科技股上涨，共同</w:t>
            </w:r>
            <w:proofErr w:type="gramStart"/>
            <w:r w:rsidRPr="0023258B">
              <w:rPr>
                <w:rFonts w:ascii="微软雅黑" w:eastAsia="微软雅黑" w:hAnsi="微软雅黑" w:hint="eastAsia"/>
                <w:lang w:eastAsia="zh-CN"/>
              </w:rPr>
              <w:t>推升美股</w:t>
            </w:r>
            <w:proofErr w:type="gramEnd"/>
            <w:r w:rsidRPr="0023258B">
              <w:rPr>
                <w:rFonts w:ascii="微软雅黑" w:eastAsia="微软雅黑" w:hAnsi="微软雅黑" w:hint="eastAsia"/>
                <w:lang w:eastAsia="zh-CN"/>
              </w:rPr>
              <w:t>走高。</w:t>
            </w:r>
            <w:r>
              <w:rPr>
                <w:rFonts w:ascii="微软雅黑" w:eastAsia="微软雅黑" w:hAnsi="微软雅黑" w:hint="eastAsia"/>
                <w:lang w:eastAsia="zh-CN"/>
              </w:rPr>
              <w:t>策略上，建议逢低买入</w:t>
            </w:r>
            <w:r w:rsidR="00717E19" w:rsidRPr="00717E19">
              <w:rPr>
                <w:rFonts w:ascii="微软雅黑" w:eastAsia="微软雅黑" w:hAnsi="微软雅黑" w:hint="eastAsia"/>
                <w:lang w:eastAsia="zh-CN"/>
              </w:rPr>
              <w:t>。</w:t>
            </w:r>
          </w:p>
        </w:tc>
      </w:tr>
      <w:tr w:rsidR="00993B64"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1E1B32A4" w:rsidR="00957CB8" w:rsidRPr="00777176" w:rsidRDefault="0023258B" w:rsidP="00326289">
            <w:pPr>
              <w:rPr>
                <w:rFonts w:ascii="微软雅黑" w:eastAsia="微软雅黑" w:hAnsi="微软雅黑"/>
                <w:lang w:eastAsia="zh-CN"/>
              </w:rPr>
            </w:pPr>
            <w:r w:rsidRPr="0023258B">
              <w:rPr>
                <w:rFonts w:ascii="微软雅黑" w:eastAsia="微软雅黑" w:hAnsi="微软雅黑" w:cs="微软雅黑"/>
                <w:lang w:eastAsia="zh-CN"/>
              </w:rPr>
              <w:t>8</w:t>
            </w:r>
            <w:r w:rsidRPr="0023258B">
              <w:rPr>
                <w:rFonts w:ascii="微软雅黑" w:eastAsia="微软雅黑" w:hAnsi="微软雅黑" w:cs="微软雅黑" w:hint="eastAsia"/>
                <w:lang w:eastAsia="zh-CN"/>
              </w:rPr>
              <w:t>月</w:t>
            </w:r>
            <w:r w:rsidRPr="0023258B">
              <w:rPr>
                <w:rFonts w:ascii="微软雅黑" w:eastAsia="微软雅黑" w:hAnsi="微软雅黑" w:cs="微软雅黑"/>
                <w:lang w:eastAsia="zh-CN"/>
              </w:rPr>
              <w:t>8</w:t>
            </w:r>
            <w:r w:rsidRPr="0023258B">
              <w:rPr>
                <w:rFonts w:ascii="微软雅黑" w:eastAsia="微软雅黑" w:hAnsi="微软雅黑" w:cs="微软雅黑" w:hint="eastAsia"/>
                <w:lang w:eastAsia="zh-CN"/>
              </w:rPr>
              <w:t>日当周，富时中国</w:t>
            </w:r>
            <w:r w:rsidRPr="0023258B">
              <w:rPr>
                <w:rFonts w:ascii="微软雅黑" w:eastAsia="微软雅黑" w:hAnsi="微软雅黑" w:cs="微软雅黑"/>
                <w:lang w:eastAsia="zh-CN"/>
              </w:rPr>
              <w:t>A50</w:t>
            </w:r>
            <w:r w:rsidRPr="0023258B">
              <w:rPr>
                <w:rFonts w:ascii="微软雅黑" w:eastAsia="微软雅黑" w:hAnsi="微软雅黑" w:cs="微软雅黑" w:hint="eastAsia"/>
                <w:lang w:eastAsia="zh-CN"/>
              </w:rPr>
              <w:t>指数上涨</w:t>
            </w:r>
            <w:r w:rsidRPr="0023258B">
              <w:rPr>
                <w:rFonts w:ascii="微软雅黑" w:eastAsia="微软雅黑" w:hAnsi="微软雅黑" w:cs="微软雅黑"/>
                <w:lang w:eastAsia="zh-CN"/>
              </w:rPr>
              <w:t>1.57%</w:t>
            </w:r>
            <w:r w:rsidRPr="0023258B">
              <w:rPr>
                <w:rFonts w:ascii="微软雅黑" w:eastAsia="微软雅黑" w:hAnsi="微软雅黑" w:cs="微软雅黑" w:hint="eastAsia"/>
                <w:lang w:eastAsia="zh-CN"/>
              </w:rPr>
              <w:t>至</w:t>
            </w:r>
            <w:r w:rsidRPr="0023258B">
              <w:rPr>
                <w:rFonts w:ascii="微软雅黑" w:eastAsia="微软雅黑" w:hAnsi="微软雅黑" w:cs="微软雅黑"/>
                <w:lang w:eastAsia="zh-CN"/>
              </w:rPr>
              <w:t>13921.21</w:t>
            </w:r>
            <w:r w:rsidRPr="0023258B">
              <w:rPr>
                <w:rFonts w:ascii="微软雅黑" w:eastAsia="微软雅黑" w:hAnsi="微软雅黑" w:cs="微软雅黑" w:hint="eastAsia"/>
                <w:lang w:eastAsia="zh-CN"/>
              </w:rPr>
              <w:t>；新交所富时</w:t>
            </w:r>
            <w:r w:rsidRPr="0023258B">
              <w:rPr>
                <w:rFonts w:ascii="微软雅黑" w:eastAsia="微软雅黑" w:hAnsi="微软雅黑" w:cs="微软雅黑"/>
                <w:lang w:eastAsia="zh-CN"/>
              </w:rPr>
              <w:t>A50</w:t>
            </w:r>
            <w:r w:rsidRPr="0023258B">
              <w:rPr>
                <w:rFonts w:ascii="微软雅黑" w:eastAsia="微软雅黑" w:hAnsi="微软雅黑" w:cs="微软雅黑" w:hint="eastAsia"/>
                <w:lang w:eastAsia="zh-CN"/>
              </w:rPr>
              <w:t>期指主力合约上涨</w:t>
            </w:r>
            <w:r w:rsidRPr="0023258B">
              <w:rPr>
                <w:rFonts w:ascii="微软雅黑" w:eastAsia="微软雅黑" w:hAnsi="微软雅黑" w:cs="微软雅黑"/>
                <w:lang w:eastAsia="zh-CN"/>
              </w:rPr>
              <w:t>1.84%</w:t>
            </w:r>
            <w:r w:rsidRPr="0023258B">
              <w:rPr>
                <w:rFonts w:ascii="微软雅黑" w:eastAsia="微软雅黑" w:hAnsi="微软雅黑" w:cs="微软雅黑" w:hint="eastAsia"/>
                <w:lang w:eastAsia="zh-CN"/>
              </w:rPr>
              <w:t>至</w:t>
            </w:r>
            <w:r w:rsidRPr="0023258B">
              <w:rPr>
                <w:rFonts w:ascii="微软雅黑" w:eastAsia="微软雅黑" w:hAnsi="微软雅黑" w:cs="微软雅黑"/>
                <w:lang w:eastAsia="zh-CN"/>
              </w:rPr>
              <w:t>13915</w:t>
            </w:r>
            <w:r w:rsidRPr="0023258B">
              <w:rPr>
                <w:rFonts w:ascii="微软雅黑" w:eastAsia="微软雅黑" w:hAnsi="微软雅黑" w:cs="微软雅黑" w:hint="eastAsia"/>
                <w:lang w:eastAsia="zh-CN"/>
              </w:rPr>
              <w:t>。国内方面，经济基本面，</w:t>
            </w:r>
            <w:r w:rsidRPr="0023258B">
              <w:rPr>
                <w:rFonts w:ascii="微软雅黑" w:eastAsia="微软雅黑" w:hAnsi="微软雅黑" w:cs="微软雅黑"/>
                <w:lang w:eastAsia="zh-CN"/>
              </w:rPr>
              <w:t>7</w:t>
            </w:r>
            <w:r w:rsidRPr="0023258B">
              <w:rPr>
                <w:rFonts w:ascii="微软雅黑" w:eastAsia="微软雅黑" w:hAnsi="微软雅黑" w:cs="微软雅黑" w:hint="eastAsia"/>
                <w:lang w:eastAsia="zh-CN"/>
              </w:rPr>
              <w:t>月</w:t>
            </w:r>
            <w:r w:rsidRPr="0023258B">
              <w:rPr>
                <w:rFonts w:ascii="微软雅黑" w:eastAsia="微软雅黑" w:hAnsi="微软雅黑" w:cs="微软雅黑"/>
                <w:lang w:eastAsia="zh-CN"/>
              </w:rPr>
              <w:t>CPI</w:t>
            </w:r>
            <w:r w:rsidRPr="0023258B">
              <w:rPr>
                <w:rFonts w:ascii="微软雅黑" w:eastAsia="微软雅黑" w:hAnsi="微软雅黑" w:cs="微软雅黑" w:hint="eastAsia"/>
                <w:lang w:eastAsia="zh-CN"/>
              </w:rPr>
              <w:t>环比由降转涨，同比持平，核心</w:t>
            </w:r>
            <w:r w:rsidRPr="0023258B">
              <w:rPr>
                <w:rFonts w:ascii="微软雅黑" w:eastAsia="微软雅黑" w:hAnsi="微软雅黑" w:cs="微软雅黑"/>
                <w:lang w:eastAsia="zh-CN"/>
              </w:rPr>
              <w:t>CPI</w:t>
            </w:r>
            <w:r w:rsidRPr="0023258B">
              <w:rPr>
                <w:rFonts w:ascii="微软雅黑" w:eastAsia="微软雅黑" w:hAnsi="微软雅黑" w:cs="微软雅黑" w:hint="eastAsia"/>
                <w:lang w:eastAsia="zh-CN"/>
              </w:rPr>
              <w:t>涨幅连续</w:t>
            </w:r>
            <w:r w:rsidRPr="0023258B">
              <w:rPr>
                <w:rFonts w:ascii="微软雅黑" w:eastAsia="微软雅黑" w:hAnsi="微软雅黑" w:cs="微软雅黑"/>
                <w:lang w:eastAsia="zh-CN"/>
              </w:rPr>
              <w:t>3</w:t>
            </w:r>
            <w:r w:rsidRPr="0023258B">
              <w:rPr>
                <w:rFonts w:ascii="微软雅黑" w:eastAsia="微软雅黑" w:hAnsi="微软雅黑" w:cs="微软雅黑" w:hint="eastAsia"/>
                <w:lang w:eastAsia="zh-CN"/>
              </w:rPr>
              <w:t>个月扩大。</w:t>
            </w:r>
            <w:r w:rsidRPr="0023258B">
              <w:rPr>
                <w:rFonts w:ascii="微软雅黑" w:eastAsia="微软雅黑" w:hAnsi="微软雅黑" w:cs="微软雅黑"/>
                <w:lang w:eastAsia="zh-CN"/>
              </w:rPr>
              <w:t>7</w:t>
            </w:r>
            <w:r w:rsidRPr="0023258B">
              <w:rPr>
                <w:rFonts w:ascii="微软雅黑" w:eastAsia="微软雅黑" w:hAnsi="微软雅黑" w:cs="微软雅黑" w:hint="eastAsia"/>
                <w:lang w:eastAsia="zh-CN"/>
              </w:rPr>
              <w:t>月</w:t>
            </w:r>
            <w:r w:rsidRPr="0023258B">
              <w:rPr>
                <w:rFonts w:ascii="微软雅黑" w:eastAsia="微软雅黑" w:hAnsi="微软雅黑" w:cs="微软雅黑"/>
                <w:lang w:eastAsia="zh-CN"/>
              </w:rPr>
              <w:t>PPI</w:t>
            </w:r>
            <w:r w:rsidRPr="0023258B">
              <w:rPr>
                <w:rFonts w:ascii="微软雅黑" w:eastAsia="微软雅黑" w:hAnsi="微软雅黑" w:cs="微软雅黑" w:hint="eastAsia"/>
                <w:lang w:eastAsia="zh-CN"/>
              </w:rPr>
              <w:t>环比下降</w:t>
            </w:r>
            <w:r w:rsidRPr="0023258B">
              <w:rPr>
                <w:rFonts w:ascii="微软雅黑" w:eastAsia="微软雅黑" w:hAnsi="微软雅黑" w:cs="微软雅黑"/>
                <w:lang w:eastAsia="zh-CN"/>
              </w:rPr>
              <w:t>0.2%</w:t>
            </w:r>
            <w:r w:rsidRPr="0023258B">
              <w:rPr>
                <w:rFonts w:ascii="微软雅黑" w:eastAsia="微软雅黑" w:hAnsi="微软雅黑" w:cs="微软雅黑" w:hint="eastAsia"/>
                <w:lang w:eastAsia="zh-CN"/>
              </w:rPr>
              <w:t>，环比降幅比上月收窄</w:t>
            </w:r>
            <w:r w:rsidRPr="0023258B">
              <w:rPr>
                <w:rFonts w:ascii="微软雅黑" w:eastAsia="微软雅黑" w:hAnsi="微软雅黑" w:cs="微软雅黑"/>
                <w:lang w:eastAsia="zh-CN"/>
              </w:rPr>
              <w:t>0.2</w:t>
            </w:r>
            <w:r w:rsidRPr="0023258B">
              <w:rPr>
                <w:rFonts w:ascii="微软雅黑" w:eastAsia="微软雅黑" w:hAnsi="微软雅黑" w:cs="微软雅黑" w:hint="eastAsia"/>
                <w:lang w:eastAsia="zh-CN"/>
              </w:rPr>
              <w:t>个百分点，同比下降</w:t>
            </w:r>
            <w:r w:rsidRPr="0023258B">
              <w:rPr>
                <w:rFonts w:ascii="微软雅黑" w:eastAsia="微软雅黑" w:hAnsi="微软雅黑" w:cs="微软雅黑"/>
                <w:lang w:eastAsia="zh-CN"/>
              </w:rPr>
              <w:t>3.6%</w:t>
            </w:r>
            <w:r w:rsidRPr="0023258B">
              <w:rPr>
                <w:rFonts w:ascii="微软雅黑" w:eastAsia="微软雅黑" w:hAnsi="微软雅黑" w:cs="微软雅黑" w:hint="eastAsia"/>
                <w:lang w:eastAsia="zh-CN"/>
              </w:rPr>
              <w:t>，降幅与上月相同，</w:t>
            </w:r>
            <w:r w:rsidRPr="0023258B">
              <w:rPr>
                <w:rFonts w:ascii="微软雅黑" w:eastAsia="微软雅黑" w:hAnsi="微软雅黑" w:cs="微软雅黑"/>
                <w:lang w:eastAsia="zh-CN"/>
              </w:rPr>
              <w:t>PPI-CPI</w:t>
            </w:r>
            <w:r w:rsidRPr="0023258B">
              <w:rPr>
                <w:rFonts w:ascii="微软雅黑" w:eastAsia="微软雅黑" w:hAnsi="微软雅黑" w:cs="微软雅黑" w:hint="eastAsia"/>
                <w:lang w:eastAsia="zh-CN"/>
              </w:rPr>
              <w:t>剪刀差小幅收窄。内需企稳叠加产业政策发挥效果带动</w:t>
            </w:r>
            <w:r w:rsidRPr="0023258B">
              <w:rPr>
                <w:rFonts w:ascii="微软雅黑" w:eastAsia="微软雅黑" w:hAnsi="微软雅黑" w:cs="微软雅黑"/>
                <w:lang w:eastAsia="zh-CN"/>
              </w:rPr>
              <w:t>PPI</w:t>
            </w:r>
            <w:r w:rsidRPr="0023258B">
              <w:rPr>
                <w:rFonts w:ascii="微软雅黑" w:eastAsia="微软雅黑" w:hAnsi="微软雅黑" w:cs="微软雅黑" w:hint="eastAsia"/>
                <w:lang w:eastAsia="zh-CN"/>
              </w:rPr>
              <w:t>、</w:t>
            </w:r>
            <w:r w:rsidRPr="0023258B">
              <w:rPr>
                <w:rFonts w:ascii="微软雅黑" w:eastAsia="微软雅黑" w:hAnsi="微软雅黑" w:cs="微软雅黑"/>
                <w:lang w:eastAsia="zh-CN"/>
              </w:rPr>
              <w:t>CPI</w:t>
            </w:r>
            <w:r w:rsidRPr="0023258B">
              <w:rPr>
                <w:rFonts w:ascii="微软雅黑" w:eastAsia="微软雅黑" w:hAnsi="微软雅黑" w:cs="微软雅黑" w:hint="eastAsia"/>
                <w:lang w:eastAsia="zh-CN"/>
              </w:rPr>
              <w:t>环比增速回升。情绪面，</w:t>
            </w:r>
            <w:proofErr w:type="gramStart"/>
            <w:r w:rsidRPr="0023258B">
              <w:rPr>
                <w:rFonts w:ascii="微软雅黑" w:eastAsia="微软雅黑" w:hAnsi="微软雅黑" w:cs="微软雅黑" w:hint="eastAsia"/>
                <w:lang w:eastAsia="zh-CN"/>
              </w:rPr>
              <w:t>标普维持</w:t>
            </w:r>
            <w:proofErr w:type="gramEnd"/>
            <w:r w:rsidRPr="0023258B">
              <w:rPr>
                <w:rFonts w:ascii="微软雅黑" w:eastAsia="微软雅黑" w:hAnsi="微软雅黑" w:cs="微软雅黑" w:hint="eastAsia"/>
                <w:lang w:eastAsia="zh-CN"/>
              </w:rPr>
              <w:t>中国主权信用评级“</w:t>
            </w:r>
            <w:r w:rsidRPr="0023258B">
              <w:rPr>
                <w:rFonts w:ascii="微软雅黑" w:eastAsia="微软雅黑" w:hAnsi="微软雅黑" w:cs="微软雅黑"/>
                <w:lang w:eastAsia="zh-CN"/>
              </w:rPr>
              <w:t>A+”</w:t>
            </w:r>
            <w:r w:rsidRPr="0023258B">
              <w:rPr>
                <w:rFonts w:ascii="微软雅黑" w:eastAsia="微软雅黑" w:hAnsi="微软雅黑" w:cs="微软雅黑" w:hint="eastAsia"/>
                <w:lang w:eastAsia="zh-CN"/>
              </w:rPr>
              <w:t>和展望“稳定”不变。个股层面，从目前已披露半年报的上市公司情况看，四</w:t>
            </w:r>
            <w:proofErr w:type="gramStart"/>
            <w:r w:rsidRPr="0023258B">
              <w:rPr>
                <w:rFonts w:ascii="微软雅黑" w:eastAsia="微软雅黑" w:hAnsi="微软雅黑" w:cs="微软雅黑" w:hint="eastAsia"/>
                <w:lang w:eastAsia="zh-CN"/>
              </w:rPr>
              <w:t>大宽基净利</w:t>
            </w:r>
            <w:proofErr w:type="gramEnd"/>
            <w:r w:rsidRPr="0023258B">
              <w:rPr>
                <w:rFonts w:ascii="微软雅黑" w:eastAsia="微软雅黑" w:hAnsi="微软雅黑" w:cs="微软雅黑" w:hint="eastAsia"/>
                <w:lang w:eastAsia="zh-CN"/>
              </w:rPr>
              <w:t>增速均有进一步提升。资金面，北向资金成交持续活跃，</w:t>
            </w:r>
            <w:r w:rsidRPr="0023258B">
              <w:rPr>
                <w:rFonts w:ascii="微软雅黑" w:eastAsia="微软雅黑" w:hAnsi="微软雅黑" w:cs="微软雅黑"/>
                <w:lang w:eastAsia="zh-CN"/>
              </w:rPr>
              <w:t>QFII</w:t>
            </w:r>
            <w:r w:rsidRPr="0023258B">
              <w:rPr>
                <w:rFonts w:ascii="微软雅黑" w:eastAsia="微软雅黑" w:hAnsi="微软雅黑" w:cs="微软雅黑" w:hint="eastAsia"/>
                <w:lang w:eastAsia="zh-CN"/>
              </w:rPr>
              <w:t>也进一步加仓</w:t>
            </w:r>
            <w:r w:rsidRPr="0023258B">
              <w:rPr>
                <w:rFonts w:ascii="微软雅黑" w:eastAsia="微软雅黑" w:hAnsi="微软雅黑" w:cs="微软雅黑"/>
                <w:lang w:eastAsia="zh-CN"/>
              </w:rPr>
              <w:t>A</w:t>
            </w:r>
            <w:r w:rsidRPr="0023258B">
              <w:rPr>
                <w:rFonts w:ascii="微软雅黑" w:eastAsia="微软雅黑" w:hAnsi="微软雅黑" w:cs="微软雅黑" w:hint="eastAsia"/>
                <w:lang w:eastAsia="zh-CN"/>
              </w:rPr>
              <w:t>股上市公司。整体来看，物价企稳对企业盈利及投资信心有修复作用，目前，市场关注点转向上市公司半年报，四</w:t>
            </w:r>
            <w:proofErr w:type="gramStart"/>
            <w:r w:rsidRPr="0023258B">
              <w:rPr>
                <w:rFonts w:ascii="微软雅黑" w:eastAsia="微软雅黑" w:hAnsi="微软雅黑" w:cs="微软雅黑" w:hint="eastAsia"/>
                <w:lang w:eastAsia="zh-CN"/>
              </w:rPr>
              <w:t>大宽基指数</w:t>
            </w:r>
            <w:proofErr w:type="gramEnd"/>
            <w:r w:rsidRPr="0023258B">
              <w:rPr>
                <w:rFonts w:ascii="微软雅黑" w:eastAsia="微软雅黑" w:hAnsi="微软雅黑" w:cs="微软雅黑" w:hint="eastAsia"/>
                <w:lang w:eastAsia="zh-CN"/>
              </w:rPr>
              <w:t>净利增速均呈现正增长，部分上市公司基本面好转对股市起到支撑，但须警惕尚未</w:t>
            </w:r>
            <w:proofErr w:type="gramStart"/>
            <w:r w:rsidRPr="0023258B">
              <w:rPr>
                <w:rFonts w:ascii="微软雅黑" w:eastAsia="微软雅黑" w:hAnsi="微软雅黑" w:cs="微软雅黑" w:hint="eastAsia"/>
                <w:lang w:eastAsia="zh-CN"/>
              </w:rPr>
              <w:t>发布财报公司</w:t>
            </w:r>
            <w:proofErr w:type="gramEnd"/>
            <w:r w:rsidRPr="0023258B">
              <w:rPr>
                <w:rFonts w:ascii="微软雅黑" w:eastAsia="微软雅黑" w:hAnsi="微软雅黑" w:cs="微软雅黑" w:hint="eastAsia"/>
                <w:lang w:eastAsia="zh-CN"/>
              </w:rPr>
              <w:t>盈利下滑对指数业绩的拖累。同时，在美股估值偏高的情况下，估值较为合理的</w:t>
            </w:r>
            <w:r w:rsidRPr="0023258B">
              <w:rPr>
                <w:rFonts w:ascii="微软雅黑" w:eastAsia="微软雅黑" w:hAnsi="微软雅黑" w:cs="微软雅黑"/>
                <w:lang w:eastAsia="zh-CN"/>
              </w:rPr>
              <w:t>A</w:t>
            </w:r>
            <w:r w:rsidRPr="0023258B">
              <w:rPr>
                <w:rFonts w:ascii="微软雅黑" w:eastAsia="微软雅黑" w:hAnsi="微软雅黑" w:cs="微软雅黑" w:hint="eastAsia"/>
                <w:lang w:eastAsia="zh-CN"/>
              </w:rPr>
              <w:t>股也持续吸引外资流入，为市场注入增量资金。</w:t>
            </w:r>
            <w:proofErr w:type="gramStart"/>
            <w:r w:rsidRPr="0023258B">
              <w:rPr>
                <w:rFonts w:ascii="微软雅黑" w:eastAsia="微软雅黑" w:hAnsi="微软雅黑" w:cs="微软雅黑" w:hint="eastAsia"/>
                <w:lang w:eastAsia="zh-CN"/>
              </w:rPr>
              <w:t>最后标普对</w:t>
            </w:r>
            <w:proofErr w:type="gramEnd"/>
            <w:r w:rsidRPr="0023258B">
              <w:rPr>
                <w:rFonts w:ascii="微软雅黑" w:eastAsia="微软雅黑" w:hAnsi="微软雅黑" w:cs="微软雅黑" w:hint="eastAsia"/>
                <w:lang w:eastAsia="zh-CN"/>
              </w:rPr>
              <w:t>中国主权信评的态度也增强市场信心。策略上，建议轻仓逢低买入</w:t>
            </w:r>
            <w:r w:rsidR="00717E19" w:rsidRPr="00717E19">
              <w:rPr>
                <w:rFonts w:ascii="微软雅黑" w:eastAsia="微软雅黑" w:hAnsi="微软雅黑" w:cs="微软雅黑"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B36C833" w:rsidR="00534F57" w:rsidRPr="00CC6A93" w:rsidRDefault="0023258B" w:rsidP="0023258B">
            <w:pPr>
              <w:rPr>
                <w:rFonts w:ascii="微软雅黑" w:eastAsia="微软雅黑" w:hAnsi="微软雅黑"/>
                <w:color w:val="000000" w:themeColor="text1"/>
                <w:lang w:eastAsia="zh-CN"/>
              </w:rPr>
            </w:pPr>
            <w:r w:rsidRPr="0023258B">
              <w:rPr>
                <w:rFonts w:ascii="微软雅黑" w:eastAsia="微软雅黑" w:hAnsi="微软雅黑" w:hint="eastAsia"/>
                <w:color w:val="000000" w:themeColor="text1"/>
                <w:lang w:eastAsia="zh-CN"/>
              </w:rPr>
              <w:t>国际方面，美联储理事鲍曼：支持</w:t>
            </w:r>
            <w:r w:rsidRPr="0023258B">
              <w:rPr>
                <w:rFonts w:ascii="微软雅黑" w:eastAsia="微软雅黑" w:hAnsi="微软雅黑"/>
                <w:color w:val="000000" w:themeColor="text1"/>
                <w:lang w:eastAsia="zh-CN"/>
              </w:rPr>
              <w:t>9</w:t>
            </w:r>
            <w:r w:rsidRPr="0023258B">
              <w:rPr>
                <w:rFonts w:ascii="微软雅黑" w:eastAsia="微软雅黑" w:hAnsi="微软雅黑" w:hint="eastAsia"/>
                <w:color w:val="000000" w:themeColor="text1"/>
                <w:lang w:eastAsia="zh-CN"/>
              </w:rPr>
              <w:t>月开始降息，年内应降息三次。摩根大通将美联储今年降息预期从一次改为三次。国内方面，国家统计局：</w:t>
            </w:r>
            <w:r w:rsidRPr="0023258B">
              <w:rPr>
                <w:rFonts w:ascii="微软雅黑" w:eastAsia="微软雅黑" w:hAnsi="微软雅黑"/>
                <w:color w:val="000000" w:themeColor="text1"/>
                <w:lang w:eastAsia="zh-CN"/>
              </w:rPr>
              <w:t>2025</w:t>
            </w:r>
            <w:r w:rsidRPr="0023258B">
              <w:rPr>
                <w:rFonts w:ascii="微软雅黑" w:eastAsia="微软雅黑" w:hAnsi="微软雅黑" w:hint="eastAsia"/>
                <w:color w:val="000000" w:themeColor="text1"/>
                <w:lang w:eastAsia="zh-CN"/>
              </w:rPr>
              <w:t>年</w:t>
            </w:r>
            <w:r w:rsidRPr="0023258B">
              <w:rPr>
                <w:rFonts w:ascii="微软雅黑" w:eastAsia="微软雅黑" w:hAnsi="微软雅黑"/>
                <w:color w:val="000000" w:themeColor="text1"/>
                <w:lang w:eastAsia="zh-CN"/>
              </w:rPr>
              <w:t>7</w:t>
            </w:r>
            <w:r w:rsidRPr="0023258B">
              <w:rPr>
                <w:rFonts w:ascii="微软雅黑" w:eastAsia="微软雅黑" w:hAnsi="微软雅黑" w:hint="eastAsia"/>
                <w:color w:val="000000" w:themeColor="text1"/>
                <w:lang w:eastAsia="zh-CN"/>
              </w:rPr>
              <w:t>月份，全国居民消费价格同比持平，环比上涨</w:t>
            </w:r>
            <w:r w:rsidRPr="0023258B">
              <w:rPr>
                <w:rFonts w:ascii="微软雅黑" w:eastAsia="微软雅黑" w:hAnsi="微软雅黑"/>
                <w:color w:val="000000" w:themeColor="text1"/>
                <w:lang w:eastAsia="zh-CN"/>
              </w:rPr>
              <w:t>0.4%</w:t>
            </w:r>
            <w:r w:rsidRPr="0023258B">
              <w:rPr>
                <w:rFonts w:ascii="微软雅黑" w:eastAsia="微软雅黑" w:hAnsi="微软雅黑" w:hint="eastAsia"/>
                <w:color w:val="000000" w:themeColor="text1"/>
                <w:lang w:eastAsia="zh-CN"/>
              </w:rPr>
              <w:t>；</w:t>
            </w:r>
            <w:r w:rsidRPr="0023258B">
              <w:rPr>
                <w:rFonts w:ascii="微软雅黑" w:eastAsia="微软雅黑" w:hAnsi="微软雅黑"/>
                <w:color w:val="000000" w:themeColor="text1"/>
                <w:lang w:eastAsia="zh-CN"/>
              </w:rPr>
              <w:t>PPI</w:t>
            </w:r>
            <w:r w:rsidRPr="0023258B">
              <w:rPr>
                <w:rFonts w:ascii="微软雅黑" w:eastAsia="微软雅黑" w:hAnsi="微软雅黑" w:hint="eastAsia"/>
                <w:color w:val="000000" w:themeColor="text1"/>
                <w:lang w:eastAsia="zh-CN"/>
              </w:rPr>
              <w:t>环比降幅为</w:t>
            </w:r>
            <w:r w:rsidRPr="0023258B">
              <w:rPr>
                <w:rFonts w:ascii="微软雅黑" w:eastAsia="微软雅黑" w:hAnsi="微软雅黑"/>
                <w:color w:val="000000" w:themeColor="text1"/>
                <w:lang w:eastAsia="zh-CN"/>
              </w:rPr>
              <w:t>3</w:t>
            </w:r>
            <w:r w:rsidRPr="0023258B">
              <w:rPr>
                <w:rFonts w:ascii="微软雅黑" w:eastAsia="微软雅黑" w:hAnsi="微软雅黑" w:hint="eastAsia"/>
                <w:color w:val="000000" w:themeColor="text1"/>
                <w:lang w:eastAsia="zh-CN"/>
              </w:rPr>
              <w:t>月份以来首次收窄。美元美债方面，美元指数企稳在</w:t>
            </w:r>
            <w:r w:rsidRPr="0023258B">
              <w:rPr>
                <w:rFonts w:ascii="微软雅黑" w:eastAsia="微软雅黑" w:hAnsi="微软雅黑"/>
                <w:color w:val="000000" w:themeColor="text1"/>
                <w:lang w:eastAsia="zh-CN"/>
              </w:rPr>
              <w:t>98</w:t>
            </w:r>
            <w:r w:rsidRPr="0023258B">
              <w:rPr>
                <w:rFonts w:ascii="微软雅黑" w:eastAsia="微软雅黑" w:hAnsi="微软雅黑" w:hint="eastAsia"/>
                <w:color w:val="000000" w:themeColor="text1"/>
                <w:lang w:eastAsia="zh-CN"/>
              </w:rPr>
              <w:t>关口上方，最终收涨</w:t>
            </w:r>
            <w:r w:rsidRPr="0023258B">
              <w:rPr>
                <w:rFonts w:ascii="微软雅黑" w:eastAsia="微软雅黑" w:hAnsi="微软雅黑"/>
                <w:color w:val="000000" w:themeColor="text1"/>
                <w:lang w:eastAsia="zh-CN"/>
              </w:rPr>
              <w:t>0.21%</w:t>
            </w:r>
            <w:r w:rsidRPr="0023258B">
              <w:rPr>
                <w:rFonts w:ascii="微软雅黑" w:eastAsia="微软雅黑" w:hAnsi="微软雅黑" w:hint="eastAsia"/>
                <w:color w:val="000000" w:themeColor="text1"/>
                <w:lang w:eastAsia="zh-CN"/>
              </w:rPr>
              <w:t>，报</w:t>
            </w:r>
            <w:r w:rsidRPr="0023258B">
              <w:rPr>
                <w:rFonts w:ascii="微软雅黑" w:eastAsia="微软雅黑" w:hAnsi="微软雅黑"/>
                <w:color w:val="000000" w:themeColor="text1"/>
                <w:lang w:eastAsia="zh-CN"/>
              </w:rPr>
              <w:t>98.24</w:t>
            </w:r>
            <w:r w:rsidRPr="0023258B">
              <w:rPr>
                <w:rFonts w:ascii="微软雅黑" w:eastAsia="微软雅黑" w:hAnsi="微软雅黑" w:hint="eastAsia"/>
                <w:color w:val="000000" w:themeColor="text1"/>
                <w:lang w:eastAsia="zh-CN"/>
              </w:rPr>
              <w:t>，但</w:t>
            </w:r>
            <w:proofErr w:type="gramStart"/>
            <w:r w:rsidRPr="0023258B">
              <w:rPr>
                <w:rFonts w:ascii="微软雅黑" w:eastAsia="微软雅黑" w:hAnsi="微软雅黑" w:hint="eastAsia"/>
                <w:color w:val="000000" w:themeColor="text1"/>
                <w:lang w:eastAsia="zh-CN"/>
              </w:rPr>
              <w:t>周线收跌</w:t>
            </w:r>
            <w:proofErr w:type="gramEnd"/>
            <w:r w:rsidRPr="0023258B">
              <w:rPr>
                <w:rFonts w:ascii="微软雅黑" w:eastAsia="微软雅黑" w:hAnsi="微软雅黑"/>
                <w:color w:val="000000" w:themeColor="text1"/>
                <w:lang w:eastAsia="zh-CN"/>
              </w:rPr>
              <w:t>0.42%</w:t>
            </w:r>
            <w:r w:rsidRPr="0023258B">
              <w:rPr>
                <w:rFonts w:ascii="微软雅黑" w:eastAsia="微软雅黑" w:hAnsi="微软雅黑" w:hint="eastAsia"/>
                <w:color w:val="000000" w:themeColor="text1"/>
                <w:lang w:eastAsia="zh-CN"/>
              </w:rPr>
              <w:t>；美债收益率走高，基准的</w:t>
            </w:r>
            <w:proofErr w:type="gramStart"/>
            <w:r w:rsidRPr="0023258B">
              <w:rPr>
                <w:rFonts w:ascii="微软雅黑" w:eastAsia="微软雅黑" w:hAnsi="微软雅黑"/>
                <w:color w:val="000000" w:themeColor="text1"/>
                <w:lang w:eastAsia="zh-CN"/>
              </w:rPr>
              <w:t>10</w:t>
            </w:r>
            <w:r w:rsidRPr="0023258B">
              <w:rPr>
                <w:rFonts w:ascii="微软雅黑" w:eastAsia="微软雅黑" w:hAnsi="微软雅黑" w:hint="eastAsia"/>
                <w:color w:val="000000" w:themeColor="text1"/>
                <w:lang w:eastAsia="zh-CN"/>
              </w:rPr>
              <w:t>年期美债</w:t>
            </w:r>
            <w:proofErr w:type="gramEnd"/>
            <w:r w:rsidRPr="0023258B">
              <w:rPr>
                <w:rFonts w:ascii="微软雅黑" w:eastAsia="微软雅黑" w:hAnsi="微软雅黑" w:hint="eastAsia"/>
                <w:color w:val="000000" w:themeColor="text1"/>
                <w:lang w:eastAsia="zh-CN"/>
              </w:rPr>
              <w:t>收益率收报</w:t>
            </w:r>
            <w:r w:rsidRPr="0023258B">
              <w:rPr>
                <w:rFonts w:ascii="微软雅黑" w:eastAsia="微软雅黑" w:hAnsi="微软雅黑"/>
                <w:color w:val="000000" w:themeColor="text1"/>
                <w:lang w:eastAsia="zh-CN"/>
              </w:rPr>
              <w:t>4.286%</w:t>
            </w:r>
            <w:r w:rsidRPr="0023258B">
              <w:rPr>
                <w:rFonts w:ascii="微软雅黑" w:eastAsia="微软雅黑" w:hAnsi="微软雅黑" w:hint="eastAsia"/>
                <w:color w:val="000000" w:themeColor="text1"/>
                <w:lang w:eastAsia="zh-CN"/>
              </w:rPr>
              <w:t>，</w:t>
            </w:r>
            <w:proofErr w:type="gramStart"/>
            <w:r w:rsidRPr="0023258B">
              <w:rPr>
                <w:rFonts w:ascii="微软雅黑" w:eastAsia="微软雅黑" w:hAnsi="微软雅黑"/>
                <w:color w:val="000000" w:themeColor="text1"/>
                <w:lang w:eastAsia="zh-CN"/>
              </w:rPr>
              <w:t>2</w:t>
            </w:r>
            <w:r w:rsidRPr="0023258B">
              <w:rPr>
                <w:rFonts w:ascii="微软雅黑" w:eastAsia="微软雅黑" w:hAnsi="微软雅黑" w:hint="eastAsia"/>
                <w:color w:val="000000" w:themeColor="text1"/>
                <w:lang w:eastAsia="zh-CN"/>
              </w:rPr>
              <w:t>年期美债</w:t>
            </w:r>
            <w:proofErr w:type="gramEnd"/>
            <w:r w:rsidRPr="0023258B">
              <w:rPr>
                <w:rFonts w:ascii="微软雅黑" w:eastAsia="微软雅黑" w:hAnsi="微软雅黑" w:hint="eastAsia"/>
                <w:color w:val="000000" w:themeColor="text1"/>
                <w:lang w:eastAsia="zh-CN"/>
              </w:rPr>
              <w:t>收益率收报</w:t>
            </w:r>
            <w:r w:rsidRPr="0023258B">
              <w:rPr>
                <w:rFonts w:ascii="微软雅黑" w:eastAsia="微软雅黑" w:hAnsi="微软雅黑"/>
                <w:color w:val="000000" w:themeColor="text1"/>
                <w:lang w:eastAsia="zh-CN"/>
              </w:rPr>
              <w:t>3.769%</w:t>
            </w:r>
            <w:r w:rsidRPr="0023258B">
              <w:rPr>
                <w:rFonts w:ascii="微软雅黑" w:eastAsia="微软雅黑" w:hAnsi="微软雅黑" w:hint="eastAsia"/>
                <w:color w:val="000000" w:themeColor="text1"/>
                <w:lang w:eastAsia="zh-CN"/>
              </w:rPr>
              <w:t>。库存方面，截止</w:t>
            </w:r>
            <w:r w:rsidRPr="0023258B">
              <w:rPr>
                <w:rFonts w:ascii="微软雅黑" w:eastAsia="微软雅黑" w:hAnsi="微软雅黑"/>
                <w:color w:val="000000" w:themeColor="text1"/>
                <w:lang w:eastAsia="zh-CN"/>
              </w:rPr>
              <w:t>8</w:t>
            </w:r>
            <w:r w:rsidRPr="0023258B">
              <w:rPr>
                <w:rFonts w:ascii="微软雅黑" w:eastAsia="微软雅黑" w:hAnsi="微软雅黑" w:hint="eastAsia"/>
                <w:color w:val="000000" w:themeColor="text1"/>
                <w:lang w:eastAsia="zh-CN"/>
              </w:rPr>
              <w:t>月</w:t>
            </w:r>
            <w:r w:rsidRPr="0023258B">
              <w:rPr>
                <w:rFonts w:ascii="微软雅黑" w:eastAsia="微软雅黑" w:hAnsi="微软雅黑"/>
                <w:color w:val="000000" w:themeColor="text1"/>
                <w:lang w:eastAsia="zh-CN"/>
              </w:rPr>
              <w:t>8</w:t>
            </w:r>
            <w:r w:rsidRPr="0023258B">
              <w:rPr>
                <w:rFonts w:ascii="微软雅黑" w:eastAsia="微软雅黑" w:hAnsi="微软雅黑" w:hint="eastAsia"/>
                <w:color w:val="000000" w:themeColor="text1"/>
                <w:lang w:eastAsia="zh-CN"/>
              </w:rPr>
              <w:t>日，</w:t>
            </w:r>
            <w:r w:rsidRPr="0023258B">
              <w:rPr>
                <w:rFonts w:ascii="微软雅黑" w:eastAsia="微软雅黑" w:hAnsi="微软雅黑"/>
                <w:color w:val="000000" w:themeColor="text1"/>
                <w:lang w:eastAsia="zh-CN"/>
              </w:rPr>
              <w:t>LME</w:t>
            </w:r>
            <w:r w:rsidRPr="0023258B">
              <w:rPr>
                <w:rFonts w:ascii="微软雅黑" w:eastAsia="微软雅黑" w:hAnsi="微软雅黑" w:hint="eastAsia"/>
                <w:color w:val="000000" w:themeColor="text1"/>
                <w:lang w:eastAsia="zh-CN"/>
              </w:rPr>
              <w:t>总库存为</w:t>
            </w:r>
            <w:r w:rsidRPr="0023258B">
              <w:rPr>
                <w:rFonts w:ascii="微软雅黑" w:eastAsia="微软雅黑" w:hAnsi="微软雅黑"/>
                <w:color w:val="000000" w:themeColor="text1"/>
                <w:lang w:eastAsia="zh-CN"/>
              </w:rPr>
              <w:t>155850</w:t>
            </w:r>
            <w:r w:rsidRPr="0023258B">
              <w:rPr>
                <w:rFonts w:ascii="微软雅黑" w:eastAsia="微软雅黑" w:hAnsi="微软雅黑" w:hint="eastAsia"/>
                <w:color w:val="000000" w:themeColor="text1"/>
                <w:lang w:eastAsia="zh-CN"/>
              </w:rPr>
              <w:t>吨，较上周环比</w:t>
            </w:r>
            <w:r w:rsidRPr="0023258B">
              <w:rPr>
                <w:rFonts w:ascii="微软雅黑" w:eastAsia="微软雅黑" w:hAnsi="微软雅黑"/>
                <w:color w:val="000000" w:themeColor="text1"/>
                <w:lang w:eastAsia="zh-CN"/>
              </w:rPr>
              <w:t>+16425</w:t>
            </w:r>
            <w:r w:rsidRPr="0023258B">
              <w:rPr>
                <w:rFonts w:ascii="微软雅黑" w:eastAsia="微软雅黑" w:hAnsi="微软雅黑" w:hint="eastAsia"/>
                <w:color w:val="000000" w:themeColor="text1"/>
                <w:lang w:eastAsia="zh-CN"/>
              </w:rPr>
              <w:t>吨；</w:t>
            </w:r>
            <w:r w:rsidRPr="0023258B">
              <w:rPr>
                <w:rFonts w:ascii="微软雅黑" w:eastAsia="微软雅黑" w:hAnsi="微软雅黑"/>
                <w:color w:val="000000" w:themeColor="text1"/>
                <w:lang w:eastAsia="zh-CN"/>
              </w:rPr>
              <w:t>COMEX</w:t>
            </w:r>
            <w:r w:rsidRPr="0023258B">
              <w:rPr>
                <w:rFonts w:ascii="微软雅黑" w:eastAsia="微软雅黑" w:hAnsi="微软雅黑" w:hint="eastAsia"/>
                <w:color w:val="000000" w:themeColor="text1"/>
                <w:lang w:eastAsia="zh-CN"/>
              </w:rPr>
              <w:t>总库为</w:t>
            </w:r>
            <w:r w:rsidRPr="0023258B">
              <w:rPr>
                <w:rFonts w:ascii="微软雅黑" w:eastAsia="微软雅黑" w:hAnsi="微软雅黑"/>
                <w:color w:val="000000" w:themeColor="text1"/>
                <w:lang w:eastAsia="zh-CN"/>
              </w:rPr>
              <w:t>264140</w:t>
            </w:r>
            <w:r w:rsidRPr="0023258B">
              <w:rPr>
                <w:rFonts w:ascii="微软雅黑" w:eastAsia="微软雅黑" w:hAnsi="微软雅黑" w:hint="eastAsia"/>
                <w:color w:val="000000" w:themeColor="text1"/>
                <w:lang w:eastAsia="zh-CN"/>
              </w:rPr>
              <w:t>短吨，较上周环比</w:t>
            </w:r>
            <w:r w:rsidRPr="0023258B">
              <w:rPr>
                <w:rFonts w:ascii="微软雅黑" w:eastAsia="微软雅黑" w:hAnsi="微软雅黑"/>
                <w:color w:val="000000" w:themeColor="text1"/>
                <w:lang w:eastAsia="zh-CN"/>
              </w:rPr>
              <w:t>+2116</w:t>
            </w:r>
            <w:r w:rsidRPr="0023258B">
              <w:rPr>
                <w:rFonts w:ascii="微软雅黑" w:eastAsia="微软雅黑" w:hAnsi="微软雅黑" w:hint="eastAsia"/>
                <w:color w:val="000000" w:themeColor="text1"/>
                <w:lang w:eastAsia="zh-CN"/>
              </w:rPr>
              <w:t>短吨；</w:t>
            </w:r>
            <w:r w:rsidRPr="0023258B">
              <w:rPr>
                <w:rFonts w:ascii="微软雅黑" w:eastAsia="微软雅黑" w:hAnsi="微软雅黑"/>
                <w:color w:val="000000" w:themeColor="text1"/>
                <w:lang w:eastAsia="zh-CN"/>
              </w:rPr>
              <w:t>SHFE</w:t>
            </w:r>
            <w:r w:rsidRPr="0023258B">
              <w:rPr>
                <w:rFonts w:ascii="微软雅黑" w:eastAsia="微软雅黑" w:hAnsi="微软雅黑" w:hint="eastAsia"/>
                <w:color w:val="000000" w:themeColor="text1"/>
                <w:lang w:eastAsia="zh-CN"/>
              </w:rPr>
              <w:t>库存为</w:t>
            </w:r>
            <w:r w:rsidRPr="0023258B">
              <w:rPr>
                <w:rFonts w:ascii="微软雅黑" w:eastAsia="微软雅黑" w:hAnsi="微软雅黑"/>
                <w:color w:val="000000" w:themeColor="text1"/>
                <w:lang w:eastAsia="zh-CN"/>
              </w:rPr>
              <w:t>81933</w:t>
            </w:r>
            <w:r w:rsidRPr="0023258B">
              <w:rPr>
                <w:rFonts w:ascii="微软雅黑" w:eastAsia="微软雅黑" w:hAnsi="微软雅黑" w:hint="eastAsia"/>
                <w:color w:val="000000" w:themeColor="text1"/>
                <w:lang w:eastAsia="zh-CN"/>
              </w:rPr>
              <w:t>吨，较上周环比</w:t>
            </w:r>
            <w:r w:rsidRPr="0023258B">
              <w:rPr>
                <w:rFonts w:ascii="微软雅黑" w:eastAsia="微软雅黑" w:hAnsi="微软雅黑"/>
                <w:color w:val="000000" w:themeColor="text1"/>
                <w:lang w:eastAsia="zh-CN"/>
              </w:rPr>
              <w:t>+9390</w:t>
            </w:r>
            <w:r w:rsidRPr="0023258B">
              <w:rPr>
                <w:rFonts w:ascii="微软雅黑" w:eastAsia="微软雅黑" w:hAnsi="微软雅黑" w:hint="eastAsia"/>
                <w:color w:val="000000" w:themeColor="text1"/>
                <w:lang w:eastAsia="zh-CN"/>
              </w:rPr>
              <w:t>吨。国内库存及海外库存皆增加。走势方面，隔夜</w:t>
            </w:r>
            <w:r w:rsidRPr="0023258B">
              <w:rPr>
                <w:rFonts w:ascii="微软雅黑" w:eastAsia="微软雅黑" w:hAnsi="微软雅黑"/>
                <w:color w:val="000000" w:themeColor="text1"/>
                <w:lang w:eastAsia="zh-CN"/>
              </w:rPr>
              <w:t>COMEX</w:t>
            </w:r>
            <w:r w:rsidRPr="0023258B">
              <w:rPr>
                <w:rFonts w:ascii="微软雅黑" w:eastAsia="微软雅黑" w:hAnsi="微软雅黑" w:hint="eastAsia"/>
                <w:color w:val="000000" w:themeColor="text1"/>
                <w:lang w:eastAsia="zh-CN"/>
              </w:rPr>
              <w:t>铜主力合约小幅反弹，涨跌幅</w:t>
            </w:r>
            <w:r w:rsidRPr="0023258B">
              <w:rPr>
                <w:rFonts w:ascii="微软雅黑" w:eastAsia="微软雅黑" w:hAnsi="微软雅黑"/>
                <w:color w:val="000000" w:themeColor="text1"/>
                <w:lang w:eastAsia="zh-CN"/>
              </w:rPr>
              <w:t>+1.97%</w:t>
            </w:r>
            <w:r w:rsidRPr="0023258B">
              <w:rPr>
                <w:rFonts w:ascii="微软雅黑" w:eastAsia="微软雅黑" w:hAnsi="微软雅黑" w:hint="eastAsia"/>
                <w:color w:val="000000" w:themeColor="text1"/>
                <w:lang w:eastAsia="zh-CN"/>
              </w:rPr>
              <w:t>，报收</w:t>
            </w:r>
            <w:r w:rsidRPr="0023258B">
              <w:rPr>
                <w:rFonts w:ascii="微软雅黑" w:eastAsia="微软雅黑" w:hAnsi="微软雅黑"/>
                <w:color w:val="000000" w:themeColor="text1"/>
                <w:lang w:eastAsia="zh-CN"/>
              </w:rPr>
              <w:t>4.485</w:t>
            </w:r>
            <w:r w:rsidRPr="0023258B">
              <w:rPr>
                <w:rFonts w:ascii="微软雅黑" w:eastAsia="微软雅黑" w:hAnsi="微软雅黑" w:hint="eastAsia"/>
                <w:color w:val="000000" w:themeColor="text1"/>
                <w:lang w:eastAsia="zh-CN"/>
              </w:rPr>
              <w:t>。截止</w:t>
            </w:r>
            <w:r w:rsidRPr="0023258B">
              <w:rPr>
                <w:rFonts w:ascii="微软雅黑" w:eastAsia="微软雅黑" w:hAnsi="微软雅黑"/>
                <w:color w:val="000000" w:themeColor="text1"/>
                <w:lang w:eastAsia="zh-CN"/>
              </w:rPr>
              <w:t>8</w:t>
            </w:r>
            <w:r w:rsidRPr="0023258B">
              <w:rPr>
                <w:rFonts w:ascii="微软雅黑" w:eastAsia="微软雅黑" w:hAnsi="微软雅黑" w:hint="eastAsia"/>
                <w:color w:val="000000" w:themeColor="text1"/>
                <w:lang w:eastAsia="zh-CN"/>
              </w:rPr>
              <w:t>月</w:t>
            </w:r>
            <w:r w:rsidRPr="0023258B">
              <w:rPr>
                <w:rFonts w:ascii="微软雅黑" w:eastAsia="微软雅黑" w:hAnsi="微软雅黑"/>
                <w:color w:val="000000" w:themeColor="text1"/>
                <w:lang w:eastAsia="zh-CN"/>
              </w:rPr>
              <w:t>5</w:t>
            </w:r>
            <w:r w:rsidRPr="0023258B">
              <w:rPr>
                <w:rFonts w:ascii="微软雅黑" w:eastAsia="微软雅黑" w:hAnsi="微软雅黑" w:hint="eastAsia"/>
                <w:color w:val="000000" w:themeColor="text1"/>
                <w:lang w:eastAsia="zh-CN"/>
              </w:rPr>
              <w:t>日</w:t>
            </w:r>
            <w:r w:rsidRPr="0023258B">
              <w:rPr>
                <w:rFonts w:ascii="微软雅黑" w:eastAsia="微软雅黑" w:hAnsi="微软雅黑"/>
                <w:color w:val="000000" w:themeColor="text1"/>
                <w:lang w:eastAsia="zh-CN"/>
              </w:rPr>
              <w:t>CFTC</w:t>
            </w:r>
            <w:r w:rsidRPr="0023258B">
              <w:rPr>
                <w:rFonts w:ascii="微软雅黑" w:eastAsia="微软雅黑" w:hAnsi="微软雅黑" w:hint="eastAsia"/>
                <w:color w:val="000000" w:themeColor="text1"/>
                <w:lang w:eastAsia="zh-CN"/>
              </w:rPr>
              <w:t>非商业多头持仓为</w:t>
            </w:r>
            <w:r w:rsidRPr="0023258B">
              <w:rPr>
                <w:rFonts w:ascii="微软雅黑" w:eastAsia="微软雅黑" w:hAnsi="微软雅黑"/>
                <w:color w:val="000000" w:themeColor="text1"/>
                <w:lang w:eastAsia="zh-CN"/>
              </w:rPr>
              <w:t>54929</w:t>
            </w:r>
            <w:r w:rsidRPr="0023258B">
              <w:rPr>
                <w:rFonts w:ascii="微软雅黑" w:eastAsia="微软雅黑" w:hAnsi="微软雅黑" w:hint="eastAsia"/>
                <w:color w:val="000000" w:themeColor="text1"/>
                <w:lang w:eastAsia="zh-CN"/>
              </w:rPr>
              <w:t>张，空头持仓为</w:t>
            </w:r>
            <w:r w:rsidRPr="0023258B">
              <w:rPr>
                <w:rFonts w:ascii="微软雅黑" w:eastAsia="微软雅黑" w:hAnsi="微软雅黑"/>
                <w:color w:val="000000" w:themeColor="text1"/>
                <w:lang w:eastAsia="zh-CN"/>
              </w:rPr>
              <w:t>34243</w:t>
            </w:r>
            <w:r w:rsidRPr="0023258B">
              <w:rPr>
                <w:rFonts w:ascii="微软雅黑" w:eastAsia="微软雅黑" w:hAnsi="微软雅黑" w:hint="eastAsia"/>
                <w:color w:val="000000" w:themeColor="text1"/>
                <w:lang w:eastAsia="zh-CN"/>
              </w:rPr>
              <w:t>张，净持仓为净多</w:t>
            </w:r>
            <w:r w:rsidRPr="0023258B">
              <w:rPr>
                <w:rFonts w:ascii="微软雅黑" w:eastAsia="微软雅黑" w:hAnsi="微软雅黑"/>
                <w:color w:val="000000" w:themeColor="text1"/>
                <w:lang w:eastAsia="zh-CN"/>
              </w:rPr>
              <w:t>20686</w:t>
            </w:r>
            <w:r w:rsidRPr="0023258B">
              <w:rPr>
                <w:rFonts w:ascii="微软雅黑" w:eastAsia="微软雅黑" w:hAnsi="微软雅黑" w:hint="eastAsia"/>
                <w:color w:val="000000" w:themeColor="text1"/>
                <w:lang w:eastAsia="zh-CN"/>
              </w:rPr>
              <w:t>张，环比上周</w:t>
            </w:r>
            <w:r w:rsidRPr="0023258B">
              <w:rPr>
                <w:rFonts w:ascii="微软雅黑" w:eastAsia="微软雅黑" w:hAnsi="微软雅黑"/>
                <w:color w:val="000000" w:themeColor="text1"/>
                <w:lang w:eastAsia="zh-CN"/>
              </w:rPr>
              <w:t>-16661</w:t>
            </w:r>
            <w:r w:rsidRPr="0023258B">
              <w:rPr>
                <w:rFonts w:ascii="微软雅黑" w:eastAsia="微软雅黑" w:hAnsi="微软雅黑" w:hint="eastAsia"/>
                <w:color w:val="000000" w:themeColor="text1"/>
                <w:lang w:eastAsia="zh-CN"/>
              </w:rPr>
              <w:t>张，净多头持仓减少。操作建议，轻仓逢低短多交易，仅供参考</w:t>
            </w:r>
            <w:r w:rsidR="00717E19" w:rsidRPr="00717E19">
              <w:rPr>
                <w:rFonts w:ascii="微软雅黑" w:eastAsia="微软雅黑" w:hAnsi="微软雅黑" w:hint="eastAsia"/>
                <w:color w:val="000000" w:themeColor="text1"/>
                <w:lang w:eastAsia="zh-CN"/>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D81187C" w:rsidR="003A7CA1" w:rsidRPr="00717E19" w:rsidRDefault="0023258B" w:rsidP="0023258B">
            <w:pPr>
              <w:rPr>
                <w:rFonts w:ascii="微软雅黑" w:eastAsia="微软雅黑" w:hAnsi="微软雅黑" w:cs="微软雅黑"/>
                <w:lang w:eastAsia="zh-CN"/>
              </w:rPr>
            </w:pPr>
            <w:r w:rsidRPr="0023258B">
              <w:rPr>
                <w:rFonts w:ascii="微软雅黑" w:eastAsia="微软雅黑" w:hAnsi="微软雅黑" w:cs="微软雅黑"/>
                <w:lang w:eastAsia="zh-CN"/>
              </w:rPr>
              <w:t>8</w:t>
            </w:r>
            <w:r w:rsidRPr="0023258B">
              <w:rPr>
                <w:rFonts w:ascii="微软雅黑" w:eastAsia="微软雅黑" w:hAnsi="微软雅黑" w:cs="微软雅黑" w:hint="eastAsia"/>
                <w:lang w:eastAsia="zh-CN"/>
              </w:rPr>
              <w:t>月</w:t>
            </w:r>
            <w:r w:rsidRPr="0023258B">
              <w:rPr>
                <w:rFonts w:ascii="微软雅黑" w:eastAsia="微软雅黑" w:hAnsi="微软雅黑" w:cs="微软雅黑"/>
                <w:lang w:eastAsia="zh-CN"/>
              </w:rPr>
              <w:t>8</w:t>
            </w:r>
            <w:r w:rsidRPr="0023258B">
              <w:rPr>
                <w:rFonts w:ascii="微软雅黑" w:eastAsia="微软雅黑" w:hAnsi="微软雅黑" w:cs="微软雅黑" w:hint="eastAsia"/>
                <w:lang w:eastAsia="zh-CN"/>
              </w:rPr>
              <w:t>日当</w:t>
            </w:r>
            <w:proofErr w:type="gramStart"/>
            <w:r w:rsidRPr="0023258B">
              <w:rPr>
                <w:rFonts w:ascii="微软雅黑" w:eastAsia="微软雅黑" w:hAnsi="微软雅黑" w:cs="微软雅黑" w:hint="eastAsia"/>
                <w:lang w:eastAsia="zh-CN"/>
              </w:rPr>
              <w:t>周美糖</w:t>
            </w:r>
            <w:r w:rsidRPr="0023258B">
              <w:rPr>
                <w:rFonts w:ascii="微软雅黑" w:eastAsia="微软雅黑" w:hAnsi="微软雅黑" w:cs="微软雅黑"/>
                <w:lang w:eastAsia="zh-CN"/>
              </w:rPr>
              <w:t>10</w:t>
            </w:r>
            <w:r w:rsidRPr="0023258B">
              <w:rPr>
                <w:rFonts w:ascii="微软雅黑" w:eastAsia="微软雅黑" w:hAnsi="微软雅黑" w:cs="微软雅黑" w:hint="eastAsia"/>
                <w:lang w:eastAsia="zh-CN"/>
              </w:rPr>
              <w:t>月</w:t>
            </w:r>
            <w:proofErr w:type="gramEnd"/>
            <w:r w:rsidRPr="0023258B">
              <w:rPr>
                <w:rFonts w:ascii="微软雅黑" w:eastAsia="微软雅黑" w:hAnsi="微软雅黑" w:cs="微软雅黑" w:hint="eastAsia"/>
                <w:lang w:eastAsia="zh-CN"/>
              </w:rPr>
              <w:t>合约期价小幅上涨，</w:t>
            </w:r>
            <w:proofErr w:type="gramStart"/>
            <w:r w:rsidRPr="0023258B">
              <w:rPr>
                <w:rFonts w:ascii="微软雅黑" w:eastAsia="微软雅黑" w:hAnsi="微软雅黑" w:cs="微软雅黑" w:hint="eastAsia"/>
                <w:lang w:eastAsia="zh-CN"/>
              </w:rPr>
              <w:t>周度涨幅</w:t>
            </w:r>
            <w:proofErr w:type="gramEnd"/>
            <w:r w:rsidRPr="0023258B">
              <w:rPr>
                <w:rFonts w:ascii="微软雅黑" w:eastAsia="微软雅黑" w:hAnsi="微软雅黑" w:cs="微软雅黑" w:hint="eastAsia"/>
                <w:lang w:eastAsia="zh-CN"/>
              </w:rPr>
              <w:t>约</w:t>
            </w:r>
            <w:r w:rsidRPr="0023258B">
              <w:rPr>
                <w:rFonts w:ascii="微软雅黑" w:eastAsia="微软雅黑" w:hAnsi="微软雅黑" w:cs="微软雅黑"/>
                <w:lang w:eastAsia="zh-CN"/>
              </w:rPr>
              <w:t>0.43%</w:t>
            </w:r>
            <w:r w:rsidRPr="0023258B">
              <w:rPr>
                <w:rFonts w:ascii="微软雅黑" w:eastAsia="微软雅黑" w:hAnsi="微软雅黑" w:cs="微软雅黑" w:hint="eastAsia"/>
                <w:lang w:eastAsia="zh-CN"/>
              </w:rPr>
              <w:t>，主要因为担忧巴西糖产量下降。国际方面，季风雨季来临，亚洲主要产糖国生产前景良好，供应偏松预期施压原糖市场价格，不过巴西</w:t>
            </w:r>
            <w:r w:rsidRPr="0023258B">
              <w:rPr>
                <w:rFonts w:ascii="微软雅黑" w:eastAsia="微软雅黑" w:hAnsi="微软雅黑" w:cs="微软雅黑"/>
                <w:lang w:eastAsia="zh-CN"/>
              </w:rPr>
              <w:t>2025/26</w:t>
            </w:r>
            <w:r w:rsidRPr="0023258B">
              <w:rPr>
                <w:rFonts w:ascii="微软雅黑" w:eastAsia="微软雅黑" w:hAnsi="微软雅黑" w:cs="微软雅黑" w:hint="eastAsia"/>
                <w:lang w:eastAsia="zh-CN"/>
              </w:rPr>
              <w:t>年度甘蔗含糖量令人担忧。</w:t>
            </w:r>
            <w:r w:rsidRPr="0023258B">
              <w:rPr>
                <w:rFonts w:ascii="微软雅黑" w:eastAsia="微软雅黑" w:hAnsi="微软雅黑" w:cs="微软雅黑"/>
                <w:lang w:eastAsia="zh-CN"/>
              </w:rPr>
              <w:t xml:space="preserve">Covrig Analytics </w:t>
            </w:r>
            <w:r w:rsidRPr="0023258B">
              <w:rPr>
                <w:rFonts w:ascii="微软雅黑" w:eastAsia="微软雅黑" w:hAnsi="微软雅黑" w:cs="微软雅黑" w:hint="eastAsia"/>
                <w:lang w:eastAsia="zh-CN"/>
              </w:rPr>
              <w:t>表示，巴西蔗农甘蔗单产下降的报告可能使巴西</w:t>
            </w:r>
            <w:r w:rsidRPr="0023258B">
              <w:rPr>
                <w:rFonts w:ascii="微软雅黑" w:eastAsia="微软雅黑" w:hAnsi="微软雅黑" w:cs="微软雅黑"/>
                <w:lang w:eastAsia="zh-CN"/>
              </w:rPr>
              <w:t>2025/26</w:t>
            </w:r>
            <w:r w:rsidRPr="0023258B">
              <w:rPr>
                <w:rFonts w:ascii="微软雅黑" w:eastAsia="微软雅黑" w:hAnsi="微软雅黑" w:cs="微软雅黑" w:hint="eastAsia"/>
                <w:lang w:eastAsia="zh-CN"/>
              </w:rPr>
              <w:t>年度甘蔗产量降至</w:t>
            </w:r>
            <w:r w:rsidRPr="0023258B">
              <w:rPr>
                <w:rFonts w:ascii="微软雅黑" w:eastAsia="微软雅黑" w:hAnsi="微软雅黑" w:cs="微软雅黑"/>
                <w:lang w:eastAsia="zh-CN"/>
              </w:rPr>
              <w:t>6</w:t>
            </w:r>
            <w:r w:rsidRPr="0023258B">
              <w:rPr>
                <w:rFonts w:ascii="微软雅黑" w:eastAsia="微软雅黑" w:hAnsi="微软雅黑" w:cs="微软雅黑" w:hint="eastAsia"/>
                <w:lang w:eastAsia="zh-CN"/>
              </w:rPr>
              <w:t>亿吨以下，远低于巴西政府作物预测机构</w:t>
            </w:r>
            <w:r w:rsidRPr="0023258B">
              <w:rPr>
                <w:rFonts w:ascii="微软雅黑" w:eastAsia="微软雅黑" w:hAnsi="微软雅黑" w:cs="微软雅黑"/>
                <w:lang w:eastAsia="zh-CN"/>
              </w:rPr>
              <w:t>Conab</w:t>
            </w:r>
            <w:r w:rsidRPr="0023258B">
              <w:rPr>
                <w:rFonts w:ascii="微软雅黑" w:eastAsia="微软雅黑" w:hAnsi="微软雅黑" w:cs="微软雅黑" w:hint="eastAsia"/>
                <w:lang w:eastAsia="zh-CN"/>
              </w:rPr>
              <w:t>预测的</w:t>
            </w:r>
            <w:r w:rsidRPr="0023258B">
              <w:rPr>
                <w:rFonts w:ascii="微软雅黑" w:eastAsia="微软雅黑" w:hAnsi="微软雅黑" w:cs="微软雅黑"/>
                <w:lang w:eastAsia="zh-CN"/>
              </w:rPr>
              <w:t>6.634</w:t>
            </w:r>
            <w:r w:rsidRPr="0023258B">
              <w:rPr>
                <w:rFonts w:ascii="微软雅黑" w:eastAsia="微软雅黑" w:hAnsi="微软雅黑" w:cs="微软雅黑" w:hint="eastAsia"/>
                <w:lang w:eastAsia="zh-CN"/>
              </w:rPr>
              <w:t>亿吨</w:t>
            </w:r>
            <w:r w:rsidR="00717E19" w:rsidRPr="00717E19">
              <w:rPr>
                <w:rFonts w:ascii="微软雅黑" w:eastAsia="微软雅黑" w:hAnsi="微软雅黑" w:cs="微软雅黑" w:hint="eastAsia"/>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4ECC608E" w:rsidR="00534F57" w:rsidRPr="006D4218" w:rsidRDefault="0023258B" w:rsidP="0023258B">
            <w:pPr>
              <w:rPr>
                <w:rFonts w:ascii="微软雅黑" w:eastAsia="微软雅黑" w:hAnsi="微软雅黑" w:cs="微软雅黑"/>
                <w:lang w:eastAsia="zh-CN"/>
              </w:rPr>
            </w:pPr>
            <w:r w:rsidRPr="0023258B">
              <w:rPr>
                <w:rFonts w:ascii="微软雅黑" w:eastAsia="微软雅黑" w:hAnsi="微软雅黑" w:cs="微软雅黑"/>
                <w:lang w:eastAsia="zh-CN"/>
              </w:rPr>
              <w:t>8</w:t>
            </w:r>
            <w:r w:rsidRPr="0023258B">
              <w:rPr>
                <w:rFonts w:ascii="微软雅黑" w:eastAsia="微软雅黑" w:hAnsi="微软雅黑" w:cs="微软雅黑" w:hint="eastAsia"/>
                <w:lang w:eastAsia="zh-CN"/>
              </w:rPr>
              <w:t>月</w:t>
            </w:r>
            <w:r w:rsidRPr="0023258B">
              <w:rPr>
                <w:rFonts w:ascii="微软雅黑" w:eastAsia="微软雅黑" w:hAnsi="微软雅黑" w:cs="微软雅黑"/>
                <w:lang w:eastAsia="zh-CN"/>
              </w:rPr>
              <w:t>8</w:t>
            </w:r>
            <w:r w:rsidRPr="0023258B">
              <w:rPr>
                <w:rFonts w:ascii="微软雅黑" w:eastAsia="微软雅黑" w:hAnsi="微软雅黑" w:cs="微软雅黑" w:hint="eastAsia"/>
                <w:lang w:eastAsia="zh-CN"/>
              </w:rPr>
              <w:t>日当周美棉</w:t>
            </w:r>
            <w:r w:rsidRPr="0023258B">
              <w:rPr>
                <w:rFonts w:ascii="微软雅黑" w:eastAsia="微软雅黑" w:hAnsi="微软雅黑" w:cs="微软雅黑"/>
                <w:lang w:eastAsia="zh-CN"/>
              </w:rPr>
              <w:t>12</w:t>
            </w:r>
            <w:r w:rsidRPr="0023258B">
              <w:rPr>
                <w:rFonts w:ascii="微软雅黑" w:eastAsia="微软雅黑" w:hAnsi="微软雅黑" w:cs="微软雅黑" w:hint="eastAsia"/>
                <w:lang w:eastAsia="zh-CN"/>
              </w:rPr>
              <w:t>月合约价格先涨后跌，</w:t>
            </w:r>
            <w:proofErr w:type="gramStart"/>
            <w:r w:rsidRPr="0023258B">
              <w:rPr>
                <w:rFonts w:ascii="微软雅黑" w:eastAsia="微软雅黑" w:hAnsi="微软雅黑" w:cs="微软雅黑" w:hint="eastAsia"/>
                <w:lang w:eastAsia="zh-CN"/>
              </w:rPr>
              <w:t>周度涨幅</w:t>
            </w:r>
            <w:proofErr w:type="gramEnd"/>
            <w:r w:rsidRPr="0023258B">
              <w:rPr>
                <w:rFonts w:ascii="微软雅黑" w:eastAsia="微软雅黑" w:hAnsi="微软雅黑" w:cs="微软雅黑" w:hint="eastAsia"/>
                <w:lang w:eastAsia="zh-CN"/>
              </w:rPr>
              <w:t>约</w:t>
            </w:r>
            <w:r w:rsidRPr="0023258B">
              <w:rPr>
                <w:rFonts w:ascii="微软雅黑" w:eastAsia="微软雅黑" w:hAnsi="微软雅黑" w:cs="微软雅黑"/>
                <w:lang w:eastAsia="zh-CN"/>
              </w:rPr>
              <w:t>0.33%</w:t>
            </w:r>
            <w:r w:rsidRPr="0023258B">
              <w:rPr>
                <w:rFonts w:ascii="微软雅黑" w:eastAsia="微软雅黑" w:hAnsi="微软雅黑" w:cs="微软雅黑" w:hint="eastAsia"/>
                <w:lang w:eastAsia="zh-CN"/>
              </w:rPr>
              <w:t>。前期上涨受助于美元疲软、空头回补等因素，后期下跌因为出口销售报告提振有限以及产区天气利于作物生长。国际方面，美国农业部出口销售报告显示，</w:t>
            </w:r>
            <w:proofErr w:type="gramStart"/>
            <w:r w:rsidRPr="0023258B">
              <w:rPr>
                <w:rFonts w:ascii="微软雅黑" w:eastAsia="微软雅黑" w:hAnsi="微软雅黑" w:cs="微软雅黑"/>
                <w:lang w:eastAsia="zh-CN"/>
              </w:rPr>
              <w:t>7</w:t>
            </w:r>
            <w:r w:rsidRPr="0023258B">
              <w:rPr>
                <w:rFonts w:ascii="微软雅黑" w:eastAsia="微软雅黑" w:hAnsi="微软雅黑" w:cs="微软雅黑" w:hint="eastAsia"/>
                <w:lang w:eastAsia="zh-CN"/>
              </w:rPr>
              <w:t>月</w:t>
            </w:r>
            <w:r w:rsidRPr="0023258B">
              <w:rPr>
                <w:rFonts w:ascii="微软雅黑" w:eastAsia="微软雅黑" w:hAnsi="微软雅黑" w:cs="微软雅黑"/>
                <w:lang w:eastAsia="zh-CN"/>
              </w:rPr>
              <w:t>31</w:t>
            </w:r>
            <w:r w:rsidRPr="0023258B">
              <w:rPr>
                <w:rFonts w:ascii="微软雅黑" w:eastAsia="微软雅黑" w:hAnsi="微软雅黑" w:cs="微软雅黑" w:hint="eastAsia"/>
                <w:lang w:eastAsia="zh-CN"/>
              </w:rPr>
              <w:t>日止当周</w:t>
            </w:r>
            <w:proofErr w:type="gramEnd"/>
            <w:r w:rsidRPr="0023258B">
              <w:rPr>
                <w:rFonts w:ascii="微软雅黑" w:eastAsia="微软雅黑" w:hAnsi="微软雅黑" w:cs="微软雅黑" w:hint="eastAsia"/>
                <w:lang w:eastAsia="zh-CN"/>
              </w:rPr>
              <w:t>，美国棉花出口装船</w:t>
            </w:r>
            <w:r w:rsidRPr="0023258B">
              <w:rPr>
                <w:rFonts w:ascii="微软雅黑" w:eastAsia="微软雅黑" w:hAnsi="微软雅黑" w:cs="微软雅黑"/>
                <w:lang w:eastAsia="zh-CN"/>
              </w:rPr>
              <w:t>18.23</w:t>
            </w:r>
            <w:r w:rsidRPr="0023258B">
              <w:rPr>
                <w:rFonts w:ascii="微软雅黑" w:eastAsia="微软雅黑" w:hAnsi="微软雅黑" w:cs="微软雅黑" w:hint="eastAsia"/>
                <w:lang w:eastAsia="zh-CN"/>
              </w:rPr>
              <w:t>万包，使得出口装船总量达到</w:t>
            </w:r>
            <w:r w:rsidRPr="0023258B">
              <w:rPr>
                <w:rFonts w:ascii="微软雅黑" w:eastAsia="微软雅黑" w:hAnsi="微软雅黑" w:cs="微软雅黑"/>
                <w:lang w:eastAsia="zh-CN"/>
              </w:rPr>
              <w:t>11191200</w:t>
            </w:r>
            <w:r w:rsidRPr="0023258B">
              <w:rPr>
                <w:rFonts w:ascii="微软雅黑" w:eastAsia="微软雅黑" w:hAnsi="微软雅黑" w:cs="微软雅黑" w:hint="eastAsia"/>
                <w:lang w:eastAsia="zh-CN"/>
              </w:rPr>
              <w:t>包，较上年度总量</w:t>
            </w:r>
            <w:r w:rsidRPr="0023258B">
              <w:rPr>
                <w:rFonts w:ascii="微软雅黑" w:eastAsia="微软雅黑" w:hAnsi="微软雅黑" w:cs="微软雅黑"/>
                <w:lang w:eastAsia="zh-CN"/>
              </w:rPr>
              <w:t>11070400</w:t>
            </w:r>
            <w:r w:rsidRPr="0023258B">
              <w:rPr>
                <w:rFonts w:ascii="微软雅黑" w:eastAsia="微软雅黑" w:hAnsi="微软雅黑" w:cs="微软雅黑" w:hint="eastAsia"/>
                <w:lang w:eastAsia="zh-CN"/>
              </w:rPr>
              <w:t>包增加</w:t>
            </w:r>
            <w:r w:rsidRPr="0023258B">
              <w:rPr>
                <w:rFonts w:ascii="微软雅黑" w:eastAsia="微软雅黑" w:hAnsi="微软雅黑" w:cs="微软雅黑"/>
                <w:lang w:eastAsia="zh-CN"/>
              </w:rPr>
              <w:t>1%</w:t>
            </w:r>
            <w:r w:rsidRPr="0023258B">
              <w:rPr>
                <w:rFonts w:ascii="微软雅黑" w:eastAsia="微软雅黑" w:hAnsi="微软雅黑" w:cs="微软雅黑" w:hint="eastAsia"/>
                <w:lang w:eastAsia="zh-CN"/>
              </w:rPr>
              <w:t>。当周棉花出口销售合计净增</w:t>
            </w:r>
            <w:r w:rsidRPr="0023258B">
              <w:rPr>
                <w:rFonts w:ascii="微软雅黑" w:eastAsia="微软雅黑" w:hAnsi="微软雅黑" w:cs="微软雅黑"/>
                <w:lang w:eastAsia="zh-CN"/>
              </w:rPr>
              <w:t>9.21</w:t>
            </w:r>
            <w:r w:rsidRPr="0023258B">
              <w:rPr>
                <w:rFonts w:ascii="微软雅黑" w:eastAsia="微软雅黑" w:hAnsi="微软雅黑" w:cs="微软雅黑" w:hint="eastAsia"/>
                <w:lang w:eastAsia="zh-CN"/>
              </w:rPr>
              <w:t>万包</w:t>
            </w:r>
            <w:r w:rsidR="00717E19" w:rsidRPr="00717E19">
              <w:rPr>
                <w:rFonts w:ascii="微软雅黑" w:eastAsia="微软雅黑" w:hAnsi="微软雅黑" w:cs="微软雅黑" w:hint="eastAsia"/>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233C4F4" w14:textId="77777777" w:rsidR="0023258B" w:rsidRPr="0023258B" w:rsidRDefault="0023258B" w:rsidP="0023258B">
            <w:pPr>
              <w:rPr>
                <w:rFonts w:ascii="微软雅黑" w:eastAsia="微软雅黑" w:hAnsi="微软雅黑"/>
                <w:lang w:eastAsia="zh"/>
              </w:rPr>
            </w:pPr>
            <w:r w:rsidRPr="0023258B">
              <w:rPr>
                <w:rFonts w:ascii="微软雅黑" w:eastAsia="微软雅黑" w:hAnsi="微软雅黑" w:hint="eastAsia"/>
                <w:lang w:eastAsia="zh"/>
              </w:rPr>
              <w:t>截止</w:t>
            </w:r>
            <w:r w:rsidRPr="0023258B">
              <w:rPr>
                <w:rFonts w:ascii="微软雅黑" w:eastAsia="微软雅黑" w:hAnsi="微软雅黑"/>
                <w:lang w:eastAsia="zh"/>
              </w:rPr>
              <w:t>8</w:t>
            </w:r>
            <w:r w:rsidRPr="0023258B">
              <w:rPr>
                <w:rFonts w:ascii="微软雅黑" w:eastAsia="微软雅黑" w:hAnsi="微软雅黑" w:hint="eastAsia"/>
                <w:lang w:eastAsia="zh"/>
              </w:rPr>
              <w:t>月</w:t>
            </w:r>
            <w:r w:rsidRPr="0023258B">
              <w:rPr>
                <w:rFonts w:ascii="微软雅黑" w:eastAsia="微软雅黑" w:hAnsi="微软雅黑"/>
                <w:lang w:eastAsia="zh"/>
              </w:rPr>
              <w:t>8</w:t>
            </w:r>
            <w:r w:rsidRPr="0023258B">
              <w:rPr>
                <w:rFonts w:ascii="微软雅黑" w:eastAsia="微软雅黑" w:hAnsi="微软雅黑" w:hint="eastAsia"/>
                <w:lang w:eastAsia="zh"/>
              </w:rPr>
              <w:t>日，美元指数涨</w:t>
            </w:r>
            <w:r w:rsidRPr="0023258B">
              <w:rPr>
                <w:rFonts w:ascii="微软雅黑" w:eastAsia="微软雅黑" w:hAnsi="微软雅黑"/>
                <w:lang w:eastAsia="zh"/>
              </w:rPr>
              <w:t>0.18%</w:t>
            </w:r>
            <w:r w:rsidRPr="0023258B">
              <w:rPr>
                <w:rFonts w:ascii="微软雅黑" w:eastAsia="微软雅黑" w:hAnsi="微软雅黑" w:hint="eastAsia"/>
                <w:lang w:eastAsia="zh"/>
              </w:rPr>
              <w:t>报</w:t>
            </w:r>
            <w:r w:rsidRPr="0023258B">
              <w:rPr>
                <w:rFonts w:ascii="微软雅黑" w:eastAsia="微软雅黑" w:hAnsi="微软雅黑"/>
                <w:lang w:eastAsia="zh"/>
              </w:rPr>
              <w:t>98.27</w:t>
            </w:r>
            <w:r w:rsidRPr="0023258B">
              <w:rPr>
                <w:rFonts w:ascii="微软雅黑" w:eastAsia="微软雅黑" w:hAnsi="微软雅黑" w:hint="eastAsia"/>
                <w:lang w:eastAsia="zh"/>
              </w:rPr>
              <w:t>，非美货币多数下跌。欧元兑美元跌</w:t>
            </w:r>
            <w:r w:rsidRPr="0023258B">
              <w:rPr>
                <w:rFonts w:ascii="微软雅黑" w:eastAsia="微软雅黑" w:hAnsi="微软雅黑"/>
                <w:lang w:eastAsia="zh"/>
              </w:rPr>
              <w:t>0.20%</w:t>
            </w:r>
            <w:r w:rsidRPr="0023258B">
              <w:rPr>
                <w:rFonts w:ascii="微软雅黑" w:eastAsia="微软雅黑" w:hAnsi="微软雅黑" w:hint="eastAsia"/>
                <w:lang w:eastAsia="zh"/>
              </w:rPr>
              <w:t>报</w:t>
            </w:r>
            <w:r w:rsidRPr="0023258B">
              <w:rPr>
                <w:rFonts w:ascii="微软雅黑" w:eastAsia="微软雅黑" w:hAnsi="微软雅黑"/>
                <w:lang w:eastAsia="zh"/>
              </w:rPr>
              <w:t>1.1641</w:t>
            </w:r>
            <w:r w:rsidRPr="0023258B">
              <w:rPr>
                <w:rFonts w:ascii="微软雅黑" w:eastAsia="微软雅黑" w:hAnsi="微软雅黑" w:hint="eastAsia"/>
                <w:lang w:eastAsia="zh"/>
              </w:rPr>
              <w:t>，英镑兑美元涨</w:t>
            </w:r>
            <w:r w:rsidRPr="0023258B">
              <w:rPr>
                <w:rFonts w:ascii="微软雅黑" w:eastAsia="微软雅黑" w:hAnsi="微软雅黑"/>
                <w:lang w:eastAsia="zh"/>
              </w:rPr>
              <w:t>0.04%</w:t>
            </w:r>
            <w:r w:rsidRPr="0023258B">
              <w:rPr>
                <w:rFonts w:ascii="微软雅黑" w:eastAsia="微软雅黑" w:hAnsi="微软雅黑" w:hint="eastAsia"/>
                <w:lang w:eastAsia="zh"/>
              </w:rPr>
              <w:t>报</w:t>
            </w:r>
            <w:r w:rsidRPr="0023258B">
              <w:rPr>
                <w:rFonts w:ascii="微软雅黑" w:eastAsia="微软雅黑" w:hAnsi="微软雅黑"/>
                <w:lang w:eastAsia="zh"/>
              </w:rPr>
              <w:t>1.3449</w:t>
            </w:r>
            <w:r w:rsidRPr="0023258B">
              <w:rPr>
                <w:rFonts w:ascii="微软雅黑" w:eastAsia="微软雅黑" w:hAnsi="微软雅黑" w:hint="eastAsia"/>
                <w:lang w:eastAsia="zh"/>
              </w:rPr>
              <w:t>，美元兑日元涨</w:t>
            </w:r>
            <w:r w:rsidRPr="0023258B">
              <w:rPr>
                <w:rFonts w:ascii="微软雅黑" w:eastAsia="微软雅黑" w:hAnsi="微软雅黑"/>
                <w:lang w:eastAsia="zh"/>
              </w:rPr>
              <w:t>0.40%</w:t>
            </w:r>
            <w:r w:rsidRPr="0023258B">
              <w:rPr>
                <w:rFonts w:ascii="微软雅黑" w:eastAsia="微软雅黑" w:hAnsi="微软雅黑" w:hint="eastAsia"/>
                <w:lang w:eastAsia="zh"/>
              </w:rPr>
              <w:t>报</w:t>
            </w:r>
            <w:r w:rsidRPr="0023258B">
              <w:rPr>
                <w:rFonts w:ascii="微软雅黑" w:eastAsia="微软雅黑" w:hAnsi="微软雅黑"/>
                <w:lang w:eastAsia="zh"/>
              </w:rPr>
              <w:t>147.7360</w:t>
            </w:r>
            <w:r w:rsidRPr="0023258B">
              <w:rPr>
                <w:rFonts w:ascii="微软雅黑" w:eastAsia="微软雅黑" w:hAnsi="微软雅黑" w:hint="eastAsia"/>
                <w:lang w:eastAsia="zh"/>
              </w:rPr>
              <w:t>。</w:t>
            </w:r>
          </w:p>
          <w:p w14:paraId="7717B508" w14:textId="77777777" w:rsidR="0023258B" w:rsidRPr="0023258B" w:rsidRDefault="0023258B" w:rsidP="0023258B">
            <w:pPr>
              <w:rPr>
                <w:rFonts w:ascii="微软雅黑" w:eastAsia="微软雅黑" w:hAnsi="微软雅黑"/>
                <w:lang w:eastAsia="zh"/>
              </w:rPr>
            </w:pPr>
            <w:r w:rsidRPr="0023258B">
              <w:rPr>
                <w:rFonts w:ascii="微软雅黑" w:eastAsia="微软雅黑" w:hAnsi="微软雅黑" w:hint="eastAsia"/>
                <w:lang w:eastAsia="zh"/>
              </w:rPr>
              <w:t>关税风险抬升叠加经济滞胀预期升温，美元指数过去一周整体震荡下行。</w:t>
            </w:r>
            <w:r w:rsidRPr="0023258B">
              <w:rPr>
                <w:rFonts w:ascii="微软雅黑" w:eastAsia="微软雅黑" w:hAnsi="微软雅黑"/>
                <w:lang w:eastAsia="zh"/>
              </w:rPr>
              <w:t>7</w:t>
            </w:r>
            <w:r w:rsidRPr="0023258B">
              <w:rPr>
                <w:rFonts w:ascii="微软雅黑" w:eastAsia="微软雅黑" w:hAnsi="微软雅黑" w:hint="eastAsia"/>
                <w:lang w:eastAsia="zh"/>
              </w:rPr>
              <w:t>月非农数据大幅不及市场预期，持续的高利率环境以及关税风险或已逐步对劳动力市场造成负面冲击，未来数月伴随关税政策落地，数据或面临进一步恶化。美国</w:t>
            </w:r>
            <w:r w:rsidRPr="0023258B">
              <w:rPr>
                <w:rFonts w:ascii="微软雅黑" w:eastAsia="微软雅黑" w:hAnsi="微软雅黑"/>
                <w:lang w:eastAsia="zh"/>
              </w:rPr>
              <w:t>7</w:t>
            </w:r>
            <w:r w:rsidRPr="0023258B">
              <w:rPr>
                <w:rFonts w:ascii="微软雅黑" w:eastAsia="微软雅黑" w:hAnsi="微软雅黑" w:hint="eastAsia"/>
                <w:lang w:eastAsia="zh"/>
              </w:rPr>
              <w:t>月</w:t>
            </w:r>
            <w:r w:rsidRPr="0023258B">
              <w:rPr>
                <w:rFonts w:ascii="微软雅黑" w:eastAsia="微软雅黑" w:hAnsi="微软雅黑"/>
                <w:lang w:eastAsia="zh"/>
              </w:rPr>
              <w:t>ISM</w:t>
            </w:r>
            <w:r w:rsidRPr="0023258B">
              <w:rPr>
                <w:rFonts w:ascii="微软雅黑" w:eastAsia="微软雅黑" w:hAnsi="微软雅黑" w:hint="eastAsia"/>
                <w:lang w:eastAsia="zh"/>
              </w:rPr>
              <w:t>制造业和服务业</w:t>
            </w:r>
            <w:r w:rsidRPr="0023258B">
              <w:rPr>
                <w:rFonts w:ascii="微软雅黑" w:eastAsia="微软雅黑" w:hAnsi="微软雅黑"/>
                <w:lang w:eastAsia="zh"/>
              </w:rPr>
              <w:t>PMI</w:t>
            </w:r>
            <w:r w:rsidRPr="0023258B">
              <w:rPr>
                <w:rFonts w:ascii="微软雅黑" w:eastAsia="微软雅黑" w:hAnsi="微软雅黑" w:hint="eastAsia"/>
                <w:lang w:eastAsia="zh"/>
              </w:rPr>
              <w:t>均不达市场预期，景气度指标面临趋势性下滑。过去一周初请失业金人数高于市场预期，续请失业金人数新增创</w:t>
            </w:r>
            <w:r w:rsidRPr="0023258B">
              <w:rPr>
                <w:rFonts w:ascii="微软雅黑" w:eastAsia="微软雅黑" w:hAnsi="微软雅黑"/>
                <w:lang w:eastAsia="zh"/>
              </w:rPr>
              <w:t>2021</w:t>
            </w:r>
            <w:r w:rsidRPr="0023258B">
              <w:rPr>
                <w:rFonts w:ascii="微软雅黑" w:eastAsia="微软雅黑" w:hAnsi="微软雅黑" w:hint="eastAsia"/>
                <w:lang w:eastAsia="zh"/>
              </w:rPr>
              <w:t>年</w:t>
            </w:r>
            <w:r w:rsidRPr="0023258B">
              <w:rPr>
                <w:rFonts w:ascii="微软雅黑" w:eastAsia="微软雅黑" w:hAnsi="微软雅黑"/>
                <w:lang w:eastAsia="zh"/>
              </w:rPr>
              <w:t>11</w:t>
            </w:r>
            <w:r w:rsidRPr="0023258B">
              <w:rPr>
                <w:rFonts w:ascii="微软雅黑" w:eastAsia="微软雅黑" w:hAnsi="微软雅黑" w:hint="eastAsia"/>
                <w:lang w:eastAsia="zh"/>
              </w:rPr>
              <w:t>月以来新高，与整体走软的</w:t>
            </w:r>
            <w:r w:rsidRPr="0023258B">
              <w:rPr>
                <w:rFonts w:ascii="微软雅黑" w:eastAsia="微软雅黑" w:hAnsi="微软雅黑"/>
                <w:lang w:eastAsia="zh"/>
              </w:rPr>
              <w:t>7</w:t>
            </w:r>
            <w:r w:rsidRPr="0023258B">
              <w:rPr>
                <w:rFonts w:ascii="微软雅黑" w:eastAsia="微软雅黑" w:hAnsi="微软雅黑" w:hint="eastAsia"/>
                <w:lang w:eastAsia="zh"/>
              </w:rPr>
              <w:t>月非农报告相符，失业率边际上行，失业人群再就业难度增加。联储方面，戴利再度释放鸽派信号，表明就业市场放缓以及关税对通胀传导的不及预期给予美联储年内两次或以上的降息空间，近期</w:t>
            </w:r>
            <w:r w:rsidRPr="0023258B">
              <w:rPr>
                <w:rFonts w:ascii="微软雅黑" w:eastAsia="微软雅黑" w:hAnsi="微软雅黑"/>
                <w:lang w:eastAsia="zh"/>
              </w:rPr>
              <w:t>FOMC</w:t>
            </w:r>
            <w:r w:rsidRPr="0023258B">
              <w:rPr>
                <w:rFonts w:ascii="微软雅黑" w:eastAsia="微软雅黑" w:hAnsi="微软雅黑" w:hint="eastAsia"/>
                <w:lang w:eastAsia="zh"/>
              </w:rPr>
              <w:t>官员陆续释放鸽派降息信号，推动</w:t>
            </w:r>
            <w:r w:rsidRPr="0023258B">
              <w:rPr>
                <w:rFonts w:ascii="微软雅黑" w:eastAsia="微软雅黑" w:hAnsi="微软雅黑"/>
                <w:lang w:eastAsia="zh"/>
              </w:rPr>
              <w:t>9</w:t>
            </w:r>
            <w:r w:rsidRPr="0023258B">
              <w:rPr>
                <w:rFonts w:ascii="微软雅黑" w:eastAsia="微软雅黑" w:hAnsi="微软雅黑" w:hint="eastAsia"/>
                <w:lang w:eastAsia="zh"/>
              </w:rPr>
              <w:t>月降息概率大幅上行，对美元及长端美债收益率构成显著压制。此外，美联储独立性反复受到威胁、美印贸易关系边际恶化、俄乌地缘风险再起，均对美元造成一定打击，美元或延续震荡偏弱格局。</w:t>
            </w:r>
          </w:p>
          <w:p w14:paraId="5F843723" w14:textId="6388DF6D" w:rsidR="00534F57" w:rsidRPr="00326289" w:rsidRDefault="0023258B" w:rsidP="0023258B">
            <w:pPr>
              <w:rPr>
                <w:rFonts w:ascii="微软雅黑" w:eastAsia="微软雅黑" w:hAnsi="微软雅黑"/>
                <w:lang w:eastAsia="zh"/>
              </w:rPr>
            </w:pPr>
            <w:r w:rsidRPr="0023258B">
              <w:rPr>
                <w:rFonts w:ascii="微软雅黑" w:eastAsia="微软雅黑" w:hAnsi="微软雅黑" w:hint="eastAsia"/>
                <w:lang w:eastAsia="zh"/>
              </w:rPr>
              <w:t>受美欧关税协议不公平性影响，欧元区</w:t>
            </w:r>
            <w:r w:rsidRPr="0023258B">
              <w:rPr>
                <w:rFonts w:ascii="微软雅黑" w:eastAsia="微软雅黑" w:hAnsi="微软雅黑"/>
                <w:lang w:eastAsia="zh"/>
              </w:rPr>
              <w:t>8</w:t>
            </w:r>
            <w:r w:rsidRPr="0023258B">
              <w:rPr>
                <w:rFonts w:ascii="微软雅黑" w:eastAsia="微软雅黑" w:hAnsi="微软雅黑" w:hint="eastAsia"/>
                <w:lang w:eastAsia="zh"/>
              </w:rPr>
              <w:t>月投资者信心指数录得阶段性下滑，欧盟收回对美关税反制措施，输入性通胀预期下行。欧元区</w:t>
            </w:r>
            <w:r w:rsidRPr="0023258B">
              <w:rPr>
                <w:rFonts w:ascii="微软雅黑" w:eastAsia="微软雅黑" w:hAnsi="微软雅黑"/>
                <w:lang w:eastAsia="zh"/>
              </w:rPr>
              <w:t>7</w:t>
            </w:r>
            <w:r w:rsidRPr="0023258B">
              <w:rPr>
                <w:rFonts w:ascii="微软雅黑" w:eastAsia="微软雅黑" w:hAnsi="微软雅黑" w:hint="eastAsia"/>
                <w:lang w:eastAsia="zh"/>
              </w:rPr>
              <w:t>月</w:t>
            </w:r>
            <w:r w:rsidRPr="0023258B">
              <w:rPr>
                <w:rFonts w:ascii="微软雅黑" w:eastAsia="微软雅黑" w:hAnsi="微软雅黑"/>
                <w:lang w:eastAsia="zh"/>
              </w:rPr>
              <w:t>PMI</w:t>
            </w:r>
            <w:r w:rsidRPr="0023258B">
              <w:rPr>
                <w:rFonts w:ascii="微软雅黑" w:eastAsia="微软雅黑" w:hAnsi="微软雅黑" w:hint="eastAsia"/>
                <w:lang w:eastAsia="zh"/>
              </w:rPr>
              <w:t>终值录得小幅改善，但仍低于该调查的长期均值</w:t>
            </w:r>
            <w:r w:rsidRPr="0023258B">
              <w:rPr>
                <w:rFonts w:ascii="微软雅黑" w:eastAsia="微软雅黑" w:hAnsi="微软雅黑"/>
                <w:lang w:eastAsia="zh"/>
              </w:rPr>
              <w:t>52.4</w:t>
            </w:r>
            <w:r w:rsidRPr="0023258B">
              <w:rPr>
                <w:rFonts w:ascii="微软雅黑" w:eastAsia="微软雅黑" w:hAnsi="微软雅黑" w:hint="eastAsia"/>
                <w:lang w:eastAsia="zh"/>
              </w:rPr>
              <w:t>，经济前景或仍受到一定阻力，短期内欧元走势或受美元走弱提振。受关税影响，日本政府下调经济增长预测。日央行会议纪要显示，若经济增长和通胀继续按预期发展或将考虑年内降息，但此前核心通胀数据大幅抬升，短期内通胀上行压力仍存。因未来经济不确定性较高，大多数成员支持暂时维持利率不变。受美元走弱及央行鹰派基调提振，日元短期内震荡偏强看待。</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7E08C81" w:rsidR="00534F57" w:rsidRPr="00326289" w:rsidRDefault="0023258B" w:rsidP="004E38AB">
            <w:pPr>
              <w:rPr>
                <w:rFonts w:ascii="微软雅黑" w:eastAsia="微软雅黑" w:hAnsi="微软雅黑"/>
                <w:lang w:eastAsia="zh"/>
              </w:rPr>
            </w:pPr>
            <w:r w:rsidRPr="0023258B">
              <w:rPr>
                <w:rFonts w:ascii="微软雅黑" w:eastAsia="微软雅黑" w:hAnsi="微软雅黑" w:hint="eastAsia"/>
                <w:lang w:eastAsia="zh"/>
              </w:rPr>
              <w:t>截止</w:t>
            </w:r>
            <w:r w:rsidRPr="0023258B">
              <w:rPr>
                <w:rFonts w:ascii="微软雅黑" w:eastAsia="微软雅黑" w:hAnsi="微软雅黑"/>
                <w:lang w:eastAsia="zh"/>
              </w:rPr>
              <w:t>8</w:t>
            </w:r>
            <w:r w:rsidRPr="0023258B">
              <w:rPr>
                <w:rFonts w:ascii="微软雅黑" w:eastAsia="微软雅黑" w:hAnsi="微软雅黑" w:hint="eastAsia"/>
                <w:lang w:eastAsia="zh"/>
              </w:rPr>
              <w:t>月</w:t>
            </w:r>
            <w:r w:rsidRPr="0023258B">
              <w:rPr>
                <w:rFonts w:ascii="微软雅黑" w:eastAsia="微软雅黑" w:hAnsi="微软雅黑"/>
                <w:lang w:eastAsia="zh"/>
              </w:rPr>
              <w:t>8</w:t>
            </w:r>
            <w:r w:rsidRPr="0023258B">
              <w:rPr>
                <w:rFonts w:ascii="微软雅黑" w:eastAsia="微软雅黑" w:hAnsi="微软雅黑" w:hint="eastAsia"/>
                <w:lang w:eastAsia="zh"/>
              </w:rPr>
              <w:t>日，国际贵金属期货普遍收涨，</w:t>
            </w:r>
            <w:r w:rsidRPr="0023258B">
              <w:rPr>
                <w:rFonts w:ascii="微软雅黑" w:eastAsia="微软雅黑" w:hAnsi="微软雅黑"/>
                <w:lang w:eastAsia="zh"/>
              </w:rPr>
              <w:t>COMEX</w:t>
            </w:r>
            <w:r w:rsidRPr="0023258B">
              <w:rPr>
                <w:rFonts w:ascii="微软雅黑" w:eastAsia="微软雅黑" w:hAnsi="微软雅黑" w:hint="eastAsia"/>
                <w:lang w:eastAsia="zh"/>
              </w:rPr>
              <w:t>黄金期货涨</w:t>
            </w:r>
            <w:r w:rsidRPr="0023258B">
              <w:rPr>
                <w:rFonts w:ascii="微软雅黑" w:eastAsia="微软雅黑" w:hAnsi="微软雅黑"/>
                <w:lang w:eastAsia="zh"/>
              </w:rPr>
              <w:t>0.13%</w:t>
            </w:r>
            <w:r w:rsidRPr="0023258B">
              <w:rPr>
                <w:rFonts w:ascii="微软雅黑" w:eastAsia="微软雅黑" w:hAnsi="微软雅黑" w:hint="eastAsia"/>
                <w:lang w:eastAsia="zh"/>
              </w:rPr>
              <w:t>报</w:t>
            </w:r>
            <w:r w:rsidRPr="0023258B">
              <w:rPr>
                <w:rFonts w:ascii="微软雅黑" w:eastAsia="微软雅黑" w:hAnsi="微软雅黑"/>
                <w:lang w:eastAsia="zh"/>
              </w:rPr>
              <w:t>3458.2</w:t>
            </w:r>
            <w:r w:rsidRPr="0023258B">
              <w:rPr>
                <w:rFonts w:ascii="微软雅黑" w:eastAsia="微软雅黑" w:hAnsi="微软雅黑" w:hint="eastAsia"/>
                <w:lang w:eastAsia="zh"/>
              </w:rPr>
              <w:t>美元</w:t>
            </w:r>
            <w:r w:rsidRPr="0023258B">
              <w:rPr>
                <w:rFonts w:ascii="微软雅黑" w:eastAsia="微软雅黑" w:hAnsi="微软雅黑"/>
                <w:lang w:eastAsia="zh"/>
              </w:rPr>
              <w:t>/</w:t>
            </w:r>
            <w:r w:rsidRPr="0023258B">
              <w:rPr>
                <w:rFonts w:ascii="微软雅黑" w:eastAsia="微软雅黑" w:hAnsi="微软雅黑" w:hint="eastAsia"/>
                <w:lang w:eastAsia="zh"/>
              </w:rPr>
              <w:t>盎司，周涨</w:t>
            </w:r>
            <w:r w:rsidRPr="0023258B">
              <w:rPr>
                <w:rFonts w:ascii="微软雅黑" w:eastAsia="微软雅黑" w:hAnsi="微软雅黑"/>
                <w:lang w:eastAsia="zh"/>
              </w:rPr>
              <w:t>1.72%</w:t>
            </w:r>
            <w:r w:rsidRPr="0023258B">
              <w:rPr>
                <w:rFonts w:ascii="微软雅黑" w:eastAsia="微软雅黑" w:hAnsi="微软雅黑" w:hint="eastAsia"/>
                <w:lang w:eastAsia="zh"/>
              </w:rPr>
              <w:t>，</w:t>
            </w:r>
            <w:r w:rsidRPr="0023258B">
              <w:rPr>
                <w:rFonts w:ascii="微软雅黑" w:eastAsia="微软雅黑" w:hAnsi="微软雅黑"/>
                <w:lang w:eastAsia="zh"/>
              </w:rPr>
              <w:t>COMEX</w:t>
            </w:r>
            <w:r w:rsidRPr="0023258B">
              <w:rPr>
                <w:rFonts w:ascii="微软雅黑" w:eastAsia="微软雅黑" w:hAnsi="微软雅黑" w:hint="eastAsia"/>
                <w:lang w:eastAsia="zh"/>
              </w:rPr>
              <w:t>白银期货涨</w:t>
            </w:r>
            <w:r w:rsidRPr="0023258B">
              <w:rPr>
                <w:rFonts w:ascii="微软雅黑" w:eastAsia="微软雅黑" w:hAnsi="微软雅黑"/>
                <w:lang w:eastAsia="zh"/>
              </w:rPr>
              <w:t>0.56%</w:t>
            </w:r>
            <w:r w:rsidRPr="0023258B">
              <w:rPr>
                <w:rFonts w:ascii="微软雅黑" w:eastAsia="微软雅黑" w:hAnsi="微软雅黑" w:hint="eastAsia"/>
                <w:lang w:eastAsia="zh"/>
              </w:rPr>
              <w:t>报</w:t>
            </w:r>
            <w:r w:rsidRPr="0023258B">
              <w:rPr>
                <w:rFonts w:ascii="微软雅黑" w:eastAsia="微软雅黑" w:hAnsi="微软雅黑"/>
                <w:lang w:eastAsia="zh"/>
              </w:rPr>
              <w:t>38.51</w:t>
            </w:r>
            <w:r w:rsidRPr="0023258B">
              <w:rPr>
                <w:rFonts w:ascii="微软雅黑" w:eastAsia="微软雅黑" w:hAnsi="微软雅黑" w:hint="eastAsia"/>
                <w:lang w:eastAsia="zh"/>
              </w:rPr>
              <w:t>美元</w:t>
            </w:r>
            <w:r w:rsidRPr="0023258B">
              <w:rPr>
                <w:rFonts w:ascii="微软雅黑" w:eastAsia="微软雅黑" w:hAnsi="微软雅黑"/>
                <w:lang w:eastAsia="zh"/>
              </w:rPr>
              <w:t>/</w:t>
            </w:r>
            <w:r w:rsidRPr="0023258B">
              <w:rPr>
                <w:rFonts w:ascii="微软雅黑" w:eastAsia="微软雅黑" w:hAnsi="微软雅黑" w:hint="eastAsia"/>
                <w:lang w:eastAsia="zh"/>
              </w:rPr>
              <w:t>盎司，周涨</w:t>
            </w:r>
            <w:r w:rsidRPr="0023258B">
              <w:rPr>
                <w:rFonts w:ascii="微软雅黑" w:eastAsia="微软雅黑" w:hAnsi="微软雅黑"/>
                <w:lang w:eastAsia="zh"/>
              </w:rPr>
              <w:t>4.28%</w:t>
            </w:r>
            <w:r w:rsidRPr="0023258B">
              <w:rPr>
                <w:rFonts w:ascii="微软雅黑" w:eastAsia="微软雅黑" w:hAnsi="微软雅黑" w:hint="eastAsia"/>
                <w:lang w:eastAsia="zh"/>
              </w:rPr>
              <w:t>。上周公布的</w:t>
            </w:r>
            <w:r w:rsidRPr="0023258B">
              <w:rPr>
                <w:rFonts w:ascii="微软雅黑" w:eastAsia="微软雅黑" w:hAnsi="微软雅黑"/>
                <w:lang w:eastAsia="zh"/>
              </w:rPr>
              <w:t>7</w:t>
            </w:r>
            <w:r w:rsidRPr="0023258B">
              <w:rPr>
                <w:rFonts w:ascii="微软雅黑" w:eastAsia="微软雅黑" w:hAnsi="微软雅黑" w:hint="eastAsia"/>
                <w:lang w:eastAsia="zh"/>
              </w:rPr>
              <w:t>月非农数据大幅不及市场预期，持续的高利率环境以及关税风险或已逐步对劳动力市场造成负面冲击，未来数月伴随关税政策落地，数据或面临进一步恶化，美国经济滞胀风险有所抬升。此外，美国</w:t>
            </w:r>
            <w:r w:rsidRPr="0023258B">
              <w:rPr>
                <w:rFonts w:ascii="微软雅黑" w:eastAsia="微软雅黑" w:hAnsi="微软雅黑"/>
                <w:lang w:eastAsia="zh"/>
              </w:rPr>
              <w:t>7</w:t>
            </w:r>
            <w:r w:rsidRPr="0023258B">
              <w:rPr>
                <w:rFonts w:ascii="微软雅黑" w:eastAsia="微软雅黑" w:hAnsi="微软雅黑" w:hint="eastAsia"/>
                <w:lang w:eastAsia="zh"/>
              </w:rPr>
              <w:t>月</w:t>
            </w:r>
            <w:r w:rsidRPr="0023258B">
              <w:rPr>
                <w:rFonts w:ascii="微软雅黑" w:eastAsia="微软雅黑" w:hAnsi="微软雅黑"/>
                <w:lang w:eastAsia="zh"/>
              </w:rPr>
              <w:t>ISM</w:t>
            </w:r>
            <w:r w:rsidRPr="0023258B">
              <w:rPr>
                <w:rFonts w:ascii="微软雅黑" w:eastAsia="微软雅黑" w:hAnsi="微软雅黑" w:hint="eastAsia"/>
                <w:lang w:eastAsia="zh"/>
              </w:rPr>
              <w:lastRenderedPageBreak/>
              <w:t>制造业和服务业</w:t>
            </w:r>
            <w:r w:rsidRPr="0023258B">
              <w:rPr>
                <w:rFonts w:ascii="微软雅黑" w:eastAsia="微软雅黑" w:hAnsi="微软雅黑"/>
                <w:lang w:eastAsia="zh"/>
              </w:rPr>
              <w:t>PMI</w:t>
            </w:r>
            <w:r w:rsidRPr="0023258B">
              <w:rPr>
                <w:rFonts w:ascii="微软雅黑" w:eastAsia="微软雅黑" w:hAnsi="微软雅黑" w:hint="eastAsia"/>
                <w:lang w:eastAsia="zh"/>
              </w:rPr>
              <w:t>指数均不达市场预期，关税冲击下美国景气度指标面临趋势性下滑。美国上周初请失业金人数高于市场预期；前一周续请失业金人数新增创</w:t>
            </w:r>
            <w:r w:rsidRPr="0023258B">
              <w:rPr>
                <w:rFonts w:ascii="微软雅黑" w:eastAsia="微软雅黑" w:hAnsi="微软雅黑"/>
                <w:lang w:eastAsia="zh"/>
              </w:rPr>
              <w:t>2021</w:t>
            </w:r>
            <w:r w:rsidRPr="0023258B">
              <w:rPr>
                <w:rFonts w:ascii="微软雅黑" w:eastAsia="微软雅黑" w:hAnsi="微软雅黑" w:hint="eastAsia"/>
                <w:lang w:eastAsia="zh"/>
              </w:rPr>
              <w:t>年</w:t>
            </w:r>
            <w:r w:rsidRPr="0023258B">
              <w:rPr>
                <w:rFonts w:ascii="微软雅黑" w:eastAsia="微软雅黑" w:hAnsi="微软雅黑"/>
                <w:lang w:eastAsia="zh"/>
              </w:rPr>
              <w:t>11</w:t>
            </w:r>
            <w:r w:rsidRPr="0023258B">
              <w:rPr>
                <w:rFonts w:ascii="微软雅黑" w:eastAsia="微软雅黑" w:hAnsi="微软雅黑" w:hint="eastAsia"/>
                <w:lang w:eastAsia="zh"/>
              </w:rPr>
              <w:t>月以来新高，与整体走软的</w:t>
            </w:r>
            <w:r w:rsidRPr="0023258B">
              <w:rPr>
                <w:rFonts w:ascii="微软雅黑" w:eastAsia="微软雅黑" w:hAnsi="微软雅黑"/>
                <w:lang w:eastAsia="zh"/>
              </w:rPr>
              <w:t>7</w:t>
            </w:r>
            <w:r w:rsidRPr="0023258B">
              <w:rPr>
                <w:rFonts w:ascii="微软雅黑" w:eastAsia="微软雅黑" w:hAnsi="微软雅黑" w:hint="eastAsia"/>
                <w:lang w:eastAsia="zh"/>
              </w:rPr>
              <w:t>月非农报告相符，失业率边际上行，失业人群再入职的难度增加。关税方面，美国对印度关税加码，此外计划将对进口芯片征收约</w:t>
            </w:r>
            <w:r w:rsidRPr="0023258B">
              <w:rPr>
                <w:rFonts w:ascii="微软雅黑" w:eastAsia="微软雅黑" w:hAnsi="微软雅黑"/>
                <w:lang w:eastAsia="zh"/>
              </w:rPr>
              <w:t>100%</w:t>
            </w:r>
            <w:r w:rsidRPr="0023258B">
              <w:rPr>
                <w:rFonts w:ascii="微软雅黑" w:eastAsia="微软雅黑" w:hAnsi="微软雅黑" w:hint="eastAsia"/>
                <w:lang w:eastAsia="zh"/>
              </w:rPr>
              <w:t>的关税，美国平均关税税率从去年的</w:t>
            </w:r>
            <w:r w:rsidRPr="0023258B">
              <w:rPr>
                <w:rFonts w:ascii="微软雅黑" w:eastAsia="微软雅黑" w:hAnsi="微软雅黑"/>
                <w:lang w:eastAsia="zh"/>
              </w:rPr>
              <w:t>2.3%</w:t>
            </w:r>
            <w:r w:rsidRPr="0023258B">
              <w:rPr>
                <w:rFonts w:ascii="微软雅黑" w:eastAsia="微软雅黑" w:hAnsi="微软雅黑" w:hint="eastAsia"/>
                <w:lang w:eastAsia="zh"/>
              </w:rPr>
              <w:t>骤升至</w:t>
            </w:r>
            <w:r w:rsidRPr="0023258B">
              <w:rPr>
                <w:rFonts w:ascii="微软雅黑" w:eastAsia="微软雅黑" w:hAnsi="微软雅黑"/>
                <w:lang w:eastAsia="zh"/>
              </w:rPr>
              <w:t>15.2%</w:t>
            </w:r>
            <w:r w:rsidRPr="0023258B">
              <w:rPr>
                <w:rFonts w:ascii="微软雅黑" w:eastAsia="微软雅黑" w:hAnsi="微软雅黑" w:hint="eastAsia"/>
                <w:lang w:eastAsia="zh"/>
              </w:rPr>
              <w:t>，创二战以来最高水平，推动市场避险情绪大幅升温。美联储方面，戴利再度释放鸽派信号，认为劳动力市场放缓以及关税对于通胀传导的不及预期给予美联储年内进行两次或以上的降息空间。最近陆续有</w:t>
            </w:r>
            <w:r w:rsidRPr="0023258B">
              <w:rPr>
                <w:rFonts w:ascii="微软雅黑" w:eastAsia="微软雅黑" w:hAnsi="微软雅黑"/>
                <w:lang w:eastAsia="zh"/>
              </w:rPr>
              <w:t>FOMC</w:t>
            </w:r>
            <w:r w:rsidRPr="0023258B">
              <w:rPr>
                <w:rFonts w:ascii="微软雅黑" w:eastAsia="微软雅黑" w:hAnsi="微软雅黑" w:hint="eastAsia"/>
                <w:lang w:eastAsia="zh"/>
              </w:rPr>
              <w:t>官员传达降息信号，但美联储主席鲍威尔于</w:t>
            </w:r>
            <w:r w:rsidRPr="0023258B">
              <w:rPr>
                <w:rFonts w:ascii="微软雅黑" w:eastAsia="微软雅黑" w:hAnsi="微软雅黑"/>
                <w:lang w:eastAsia="zh"/>
              </w:rPr>
              <w:t>7</w:t>
            </w:r>
            <w:r w:rsidRPr="0023258B">
              <w:rPr>
                <w:rFonts w:ascii="微软雅黑" w:eastAsia="微软雅黑" w:hAnsi="微软雅黑" w:hint="eastAsia"/>
                <w:lang w:eastAsia="zh"/>
              </w:rPr>
              <w:t>月</w:t>
            </w:r>
            <w:r w:rsidRPr="0023258B">
              <w:rPr>
                <w:rFonts w:ascii="微软雅黑" w:eastAsia="微软雅黑" w:hAnsi="微软雅黑"/>
                <w:lang w:eastAsia="zh"/>
              </w:rPr>
              <w:t>FOMC</w:t>
            </w:r>
            <w:r w:rsidRPr="0023258B">
              <w:rPr>
                <w:rFonts w:ascii="微软雅黑" w:eastAsia="微软雅黑" w:hAnsi="微软雅黑" w:hint="eastAsia"/>
                <w:lang w:eastAsia="zh"/>
              </w:rPr>
              <w:t>议息会议中仍传达中性偏鹰基调，主要顾虑为未来关税对于通胀实际影响的不确定性，以及通胀再反弹的可能性。关税正式落地、美印贸易关系恶化、俄乌局势反复提振短线金价走势，若未来关税政策未出现超预期升级，且考虑到当前金价已较为充分地反映了既定的关税风险溢价，贵金属市场可能面临阶段性调整压力。中长期来看，关税落地加剧通胀反弹风险、美联储宽松政策预期、美元信用受损、黄金投资需求韧性等因素提供较强支撑，看多逻辑未有明显松动，推动金价中枢上移。白银方面，银价近期强势反弹，偏紧供需格局以及与黄金联动的金融属性为银价提供底部支撑，美联储降息预期以及国内“反内卷”相关措施或提振工业属性，银价短期内维持韧性，金银比修复空间仍存。操作上建议，短线观望，中长期维持逢低布局思路，注意风险控制，重点关注本周美国</w:t>
            </w:r>
            <w:r w:rsidRPr="0023258B">
              <w:rPr>
                <w:rFonts w:ascii="微软雅黑" w:eastAsia="微软雅黑" w:hAnsi="微软雅黑"/>
                <w:lang w:eastAsia="zh"/>
              </w:rPr>
              <w:t>7</w:t>
            </w:r>
            <w:r w:rsidRPr="0023258B">
              <w:rPr>
                <w:rFonts w:ascii="微软雅黑" w:eastAsia="微软雅黑" w:hAnsi="微软雅黑" w:hint="eastAsia"/>
                <w:lang w:eastAsia="zh"/>
              </w:rPr>
              <w:t>月</w:t>
            </w:r>
            <w:r w:rsidRPr="0023258B">
              <w:rPr>
                <w:rFonts w:ascii="微软雅黑" w:eastAsia="微软雅黑" w:hAnsi="微软雅黑"/>
                <w:lang w:eastAsia="zh"/>
              </w:rPr>
              <w:t>CPI</w:t>
            </w:r>
            <w:r w:rsidRPr="0023258B">
              <w:rPr>
                <w:rFonts w:ascii="微软雅黑" w:eastAsia="微软雅黑" w:hAnsi="微软雅黑" w:hint="eastAsia"/>
                <w:lang w:eastAsia="zh"/>
              </w:rPr>
              <w:t>和</w:t>
            </w:r>
            <w:r w:rsidRPr="0023258B">
              <w:rPr>
                <w:rFonts w:ascii="微软雅黑" w:eastAsia="微软雅黑" w:hAnsi="微软雅黑"/>
                <w:lang w:eastAsia="zh"/>
              </w:rPr>
              <w:t>PPI</w:t>
            </w:r>
            <w:r w:rsidRPr="0023258B">
              <w:rPr>
                <w:rFonts w:ascii="微软雅黑" w:eastAsia="微软雅黑" w:hAnsi="微软雅黑" w:hint="eastAsia"/>
                <w:lang w:eastAsia="zh"/>
              </w:rPr>
              <w:t>通胀数据公布。</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7FF7C7E7" w:rsidR="006D4218" w:rsidRDefault="00941F7D" w:rsidP="00C73781">
            <w:pPr>
              <w:spacing w:line="4053" w:lineRule="exact"/>
              <w:jc w:val="both"/>
              <w:rPr>
                <w:rFonts w:eastAsia="宋体"/>
                <w:lang w:eastAsia="zh-CN"/>
              </w:rPr>
            </w:pPr>
            <w:r>
              <w:rPr>
                <w:rFonts w:eastAsia="宋体"/>
                <w:noProof/>
                <w:lang w:eastAsia="zh-CN"/>
              </w:rPr>
              <w:object w:dxaOrig="7455" w:dyaOrig="4320" w14:anchorId="59152CBB">
                <v:shape id="_x0000_i1060" type="#_x0000_t75" style="width:231.5pt;height:151pt" o:ole="">
                  <v:imagedata r:id="rId15" o:title=""/>
                </v:shape>
                <o:OLEObject Type="Link" ProgID="Excel.Sheet.12" ShapeID="_x0000_i1060"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" fillcolor="window" stroked="f" strokeweight=".5pt">
                      <v:textbox>
                        <w:txbxContent>
                          <w:p w14:paraId="3FAF1524"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Pr="00BF2437">
                              <w:rPr>
                                <w:rFonts w:ascii="微软雅黑" w:eastAsia="微软雅黑" w:hAnsi="微软雅黑" w:cs="微软雅黑" w:hint="eastAsia"/>
                                <w:spacing w:val="25"/>
                                <w:sz w:val="19"/>
                                <w:szCs w:val="19"/>
                                <w:lang w:eastAsia="zh-CN"/>
                              </w:rPr>
                              <w:t>富时</w:t>
                            </w:r>
                            <w:r w:rsidRPr="00914848">
                              <w:rPr>
                                <w:rFonts w:ascii="微软雅黑" w:eastAsia="微软雅黑" w:hAnsi="微软雅黑" w:cs="微软雅黑" w:hint="eastAsia"/>
                                <w:spacing w:val="25"/>
                                <w:sz w:val="19"/>
                                <w:szCs w:val="19"/>
                                <w:lang w:eastAsia="zh-CN"/>
                              </w:rPr>
                              <w:t>中国</w:t>
                            </w:r>
                            <w:r w:rsidRPr="00BF2437">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1C61E18B">
                <v:shape id="_x0000_i1061" type="#_x0000_t75" style="width:224.55pt;height:150.9pt" o:ole="">
                  <v:imagedata r:id="rId17" o:title=""/>
                </v:shape>
                <o:OLEObject Type="Link" ProgID="Excel.Sheet.12" ShapeID="_x0000_i1061"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32927EA3" w:rsidR="006D4218" w:rsidRDefault="00941F7D" w:rsidP="00C73781">
            <w:pPr>
              <w:spacing w:line="4053" w:lineRule="exact"/>
              <w:jc w:val="both"/>
              <w:rPr>
                <w:rFonts w:eastAsia="宋体"/>
                <w:lang w:eastAsia="zh-CN"/>
              </w:rPr>
            </w:pPr>
            <w:r>
              <w:rPr>
                <w:noProof/>
                <w:snapToGrid/>
                <w:lang w:eastAsia="zh-CN"/>
              </w:rPr>
              <w:object w:dxaOrig="7110" w:dyaOrig="4320" w14:anchorId="721662A4">
                <v:shape id="_x0000_i1059" type="#_x0000_t75" style="width:232.15pt;height:153.15pt" o:ole="">
                  <v:imagedata r:id="rId19" o:title=""/>
                </v:shape>
                <o:OLEObject Type="Link" ProgID="Excel.Sheet.12" ShapeID="_x0000_i1059" DrawAspect="Content" r:id="rId20" UpdateMode="Always">
                  <o:LinkType>EnhancedMetaFile</o:LinkType>
                  <o:LockedField>false</o:LockedField>
                </o:OLEObject>
              </w:object>
            </w:r>
            <w:r>
              <w:rPr>
                <w:noProof/>
                <w:snapToGrid/>
                <w:lang w:eastAsia="zh-CN"/>
              </w:rPr>
              <w:object w:dxaOrig="7110" w:dyaOrig="4305" w14:anchorId="5FD322EA">
                <v:shape id="_x0000_i1062" type="#_x0000_t75" style="width:224.7pt;height:151.95pt" o:ole="">
                  <v:imagedata r:id="rId21" o:title=""/>
                </v:shape>
                <o:OLEObject Type="Link" ProgID="Excel.Sheet.12" ShapeID="_x0000_i1062"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" fillcolor="window" stroked="f" strokeweight=".5pt">
                      <v:textbox>
                        <w:txbxContent>
                          <w:p w14:paraId="54E76F2C"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" fillcolor="window" stroked="f" strokeweight=".5pt">
                      <v:textbox>
                        <w:txbxContent>
                          <w:p w14:paraId="2B77E6A7"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1BFBC47E"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" fillcolor="window" stroked="f" strokeweight=".5pt">
                      <v:textbox>
                        <w:txbxContent>
                          <w:p w14:paraId="0EF66C08"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941F7D">
              <w:rPr>
                <w:noProof/>
                <w:snapToGrid/>
                <w:lang w:eastAsia="zh-CN"/>
              </w:rPr>
              <w:object w:dxaOrig="7110" w:dyaOrig="4305" w14:anchorId="41EF563B">
                <v:shape id="_x0000_i1063" type="#_x0000_t75" style="width:232.15pt;height:144.65pt" o:ole="">
                  <v:imagedata r:id="rId23" o:title=""/>
                </v:shape>
                <o:OLEObject Type="Link" ProgID="Excel.Sheet.12" ShapeID="_x0000_i1063" DrawAspect="Content" r:id="rId24" UpdateMode="Always">
                  <o:LinkType>EnhancedMetaFile</o:LinkType>
                  <o:LockedField>false</o:LockedField>
                </o:OLEObject>
              </w:object>
            </w:r>
            <w:r w:rsidR="00941F7D">
              <w:rPr>
                <w:rFonts w:eastAsia="宋体"/>
                <w:noProof/>
                <w:lang w:eastAsia="zh-CN"/>
              </w:rPr>
              <w:object w:dxaOrig="7095" w:dyaOrig="4305" w14:anchorId="15CBEC81">
                <v:shape id="_x0000_i1064" type="#_x0000_t75" style="width:224.55pt;height:144.65pt" o:ole="">
                  <v:imagedata r:id="rId25" o:title=""/>
                </v:shape>
                <o:OLEObject Type="Link" ProgID="Excel.Sheet.12" ShapeID="_x0000_i1064"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4FE6E6B" w:rsidR="006D4218" w:rsidRDefault="006D4218" w:rsidP="00C737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" fillcolor="window" stroked="f" strokeweight=".5pt">
                      <v:textbox>
                        <w:txbxContent>
                          <w:p w14:paraId="42434719"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" fillcolor="window" stroked="f" strokeweight=".5pt">
                      <v:textbox>
                        <w:txbxContent>
                          <w:p w14:paraId="13585726" w14:textId="77777777" w:rsidR="006D4218" w:rsidRDefault="006D4218" w:rsidP="006D4218">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941F7D">
              <w:rPr>
                <w:noProof/>
                <w:snapToGrid/>
                <w:lang w:eastAsia="zh-CN"/>
              </w:rPr>
              <w:object w:dxaOrig="7095" w:dyaOrig="4320" w14:anchorId="4B3CC6E3">
                <v:shape id="_x0000_i1058" type="#_x0000_t75" style="width:232pt;height:152.7pt" o:ole="">
                  <v:imagedata r:id="rId27" o:title=""/>
                </v:shape>
                <o:OLEObject Type="Link" ProgID="Excel.Sheet.12" ShapeID="_x0000_i1058" DrawAspect="Content" r:id="rId28" UpdateMode="Always">
                  <o:LinkType>EnhancedMetaFile</o:LinkType>
                  <o:LockedField>false</o:LockedField>
                </o:OLEObject>
              </w:object>
            </w:r>
            <w:r w:rsidR="00941F7D">
              <w:rPr>
                <w:noProof/>
                <w:snapToGrid/>
                <w:lang w:eastAsia="zh-CN"/>
              </w:rPr>
              <w:object w:dxaOrig="7155" w:dyaOrig="4306" w14:anchorId="75A6CAE1">
                <v:shape id="_x0000_i1065" type="#_x0000_t75" style="width:222.9pt;height:152.65pt" o:ole="">
                  <v:imagedata r:id="rId29" o:title=""/>
                </v:shape>
                <o:OLEObject Type="Link" ProgID="Excel.Sheet.12" ShapeID="_x0000_i1065"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58CAFEEB"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" fillcolor="window" stroked="f" strokeweight=".5pt">
                      <v:textbox>
                        <w:txbxContent>
                          <w:p w14:paraId="7F278722" w14:textId="77777777" w:rsidR="006D4218" w:rsidRDefault="006D4218" w:rsidP="006D4218">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" fillcolor="window" stroked="f" strokeweight=".5pt">
                      <v:textbox>
                        <w:txbxContent>
                          <w:p w14:paraId="1A355296" w14:textId="77777777" w:rsidR="006D4218" w:rsidRDefault="006D4218" w:rsidP="006D4218">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spacing w:val="25"/>
                                <w:sz w:val="19"/>
                                <w:szCs w:val="19"/>
                                <w:lang w:eastAsia="zh-CN"/>
                              </w:rPr>
                            </w:pPr>
                          </w:p>
                          <w:p w14:paraId="4F175661" w14:textId="77777777" w:rsidR="006D4218" w:rsidRDefault="006D4218" w:rsidP="006D4218">
                            <w:pPr>
                              <w:jc w:val="center"/>
                              <w:rPr>
                                <w:rFonts w:ascii="宋体" w:eastAsia="宋体" w:hAnsi="宋体" w:cs="宋体"/>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941F7D">
              <w:rPr>
                <w:rFonts w:eastAsia="宋体"/>
                <w:noProof/>
                <w:sz w:val="20"/>
                <w:lang w:eastAsia="zh-CN"/>
              </w:rPr>
              <w:object w:dxaOrig="6705" w:dyaOrig="4306" w14:anchorId="1AC20078">
                <v:shape id="_x0000_i1066" type="#_x0000_t75" style="width:233.35pt;height:146.85pt" o:ole="">
                  <v:imagedata r:id="rId31" o:title=""/>
                </v:shape>
                <o:OLEObject Type="Link" ProgID="Excel.Sheet.12" ShapeID="_x0000_i1066" DrawAspect="Content" r:id="rId32" UpdateMode="Always">
                  <o:LinkType>EnhancedMetaFile</o:LinkType>
                  <o:LockedField>false</o:LockedField>
                </o:OLEObject>
              </w:object>
            </w:r>
            <w:r w:rsidR="00941F7D">
              <w:rPr>
                <w:rFonts w:eastAsia="宋体"/>
                <w:noProof/>
                <w:sz w:val="20"/>
                <w:lang w:eastAsia="zh-CN"/>
              </w:rPr>
              <w:object w:dxaOrig="7081" w:dyaOrig="4306" w14:anchorId="1F98B045">
                <v:shape id="_x0000_i1067" type="#_x0000_t75" style="width:224.1pt;height:146.85pt" o:ole="">
                  <v:imagedata r:id="rId33" o:title=""/>
                </v:shape>
                <o:OLEObject Type="Link" ProgID="Excel.Sheet.12" ShapeID="_x0000_i106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941F7D" w:rsidP="00E43252">
      <w:pPr>
        <w:spacing w:before="120" w:line="190" w:lineRule="auto"/>
        <w:rPr>
          <w:rFonts w:ascii="微软雅黑" w:eastAsia="微软雅黑" w:hAnsi="微软雅黑" w:cs="微软雅黑"/>
          <w:b/>
          <w:bCs/>
          <w:color w:val="036EB8"/>
          <w:spacing w:val="10"/>
          <w:sz w:val="28"/>
          <w:szCs w:val="28"/>
          <w:lang w:eastAsia="zh-CN"/>
        </w:rPr>
      </w:pPr>
      <w:r>
        <w:rPr>
          <w:noProof/>
          <w:snapToGrid/>
        </w:rPr>
        <w:pict w14:anchorId="793446F0">
          <v:shape id="IM 50" o:spid="_x0000_i1037" type="#_x0000_t75" alt="" style="width:9.2pt;height:12.65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b/>
                <w:bCs/>
                <w:sz w:val="19"/>
                <w:szCs w:val="19"/>
                <w:lang w:eastAsia="zh-CN"/>
              </w:rPr>
            </w:pPr>
            <w:r w:rsidRPr="004A576F">
              <w:rPr>
                <w:b/>
                <w:bCs/>
                <w:sz w:val="19"/>
                <w:szCs w:val="19"/>
                <w:lang w:eastAsia="zh-CN"/>
              </w:rPr>
              <w:t>数据/事件</w:t>
            </w:r>
          </w:p>
        </w:tc>
      </w:tr>
      <w:tr w:rsidR="00160080" w14:paraId="475FDE2D" w14:textId="77777777" w:rsidTr="00C11EBD">
        <w:trPr>
          <w:trHeight w:val="620"/>
        </w:trPr>
        <w:tc>
          <w:tcPr>
            <w:tcW w:w="1731" w:type="dxa"/>
            <w:shd w:val="clear" w:color="auto" w:fill="auto"/>
          </w:tcPr>
          <w:p w14:paraId="6F0C96C7" w14:textId="1F00EF05" w:rsidR="00160080" w:rsidRPr="00DF1922" w:rsidRDefault="00160080" w:rsidP="00366711">
            <w:pPr>
              <w:pStyle w:val="TableText"/>
              <w:spacing w:before="221" w:line="180" w:lineRule="auto"/>
              <w:jc w:val="center"/>
              <w:rPr>
                <w:b/>
                <w:bCs/>
                <w:sz w:val="19"/>
                <w:szCs w:val="19"/>
                <w:lang w:eastAsia="zh-CN"/>
              </w:rPr>
            </w:pPr>
            <w:bookmarkStart w:id="1" w:name="_Hlk186443750"/>
            <w:r w:rsidRPr="00C83091">
              <w:rPr>
                <w:b/>
                <w:bCs/>
                <w:sz w:val="19"/>
                <w:szCs w:val="19"/>
                <w:lang w:eastAsia="zh-CN"/>
              </w:rPr>
              <w:t>202</w:t>
            </w:r>
            <w:r w:rsidRPr="00C83091">
              <w:rPr>
                <w:rFonts w:hint="eastAsia"/>
                <w:b/>
                <w:bCs/>
                <w:sz w:val="19"/>
                <w:szCs w:val="19"/>
                <w:lang w:eastAsia="zh-CN"/>
              </w:rPr>
              <w:t>5</w:t>
            </w:r>
            <w:r w:rsidRPr="00C83091">
              <w:rPr>
                <w:b/>
                <w:bCs/>
                <w:sz w:val="19"/>
                <w:szCs w:val="19"/>
                <w:lang w:eastAsia="zh-CN"/>
              </w:rPr>
              <w:t>/</w:t>
            </w:r>
            <w:r w:rsidRPr="00C83091">
              <w:rPr>
                <w:rFonts w:hint="eastAsia"/>
                <w:b/>
                <w:bCs/>
                <w:sz w:val="19"/>
                <w:szCs w:val="19"/>
                <w:lang w:eastAsia="zh-CN"/>
              </w:rPr>
              <w:t>0</w:t>
            </w:r>
            <w:r w:rsidRPr="00C83091">
              <w:rPr>
                <w:b/>
                <w:bCs/>
                <w:sz w:val="19"/>
                <w:szCs w:val="19"/>
                <w:lang w:eastAsia="zh-CN"/>
              </w:rPr>
              <w:t>8/</w:t>
            </w:r>
            <w:r w:rsidR="00366711">
              <w:rPr>
                <w:b/>
                <w:bCs/>
                <w:sz w:val="19"/>
                <w:szCs w:val="19"/>
                <w:lang w:eastAsia="zh-CN"/>
              </w:rPr>
              <w:t>11</w:t>
            </w:r>
          </w:p>
        </w:tc>
        <w:tc>
          <w:tcPr>
            <w:tcW w:w="1314" w:type="dxa"/>
            <w:shd w:val="clear" w:color="auto" w:fill="auto"/>
          </w:tcPr>
          <w:p w14:paraId="5101373E" w14:textId="3C2E7E7A" w:rsidR="00160080" w:rsidRPr="00DF1922" w:rsidRDefault="00366711" w:rsidP="00366711">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shd w:val="clear" w:color="auto" w:fill="auto"/>
          </w:tcPr>
          <w:p w14:paraId="36B1358B" w14:textId="67900DAB" w:rsidR="00160080" w:rsidRPr="00365B21" w:rsidRDefault="00366711" w:rsidP="00160080">
            <w:pPr>
              <w:pStyle w:val="TableText"/>
              <w:spacing w:before="221" w:line="180" w:lineRule="auto"/>
              <w:jc w:val="center"/>
              <w:rPr>
                <w:b/>
                <w:bCs/>
                <w:sz w:val="19"/>
                <w:szCs w:val="19"/>
                <w:lang w:eastAsia="zh-CN"/>
              </w:rPr>
            </w:pPr>
            <w:r w:rsidRPr="00366711">
              <w:rPr>
                <w:rFonts w:hint="eastAsia"/>
                <w:b/>
                <w:bCs/>
                <w:sz w:val="19"/>
                <w:szCs w:val="19"/>
                <w:lang w:eastAsia="zh-CN"/>
              </w:rPr>
              <w:t>日本股市因假期休市一日</w:t>
            </w:r>
          </w:p>
        </w:tc>
      </w:tr>
      <w:bookmarkEnd w:id="1"/>
      <w:tr w:rsidR="009F764A" w14:paraId="346485D1" w14:textId="77777777" w:rsidTr="002F3BE6">
        <w:trPr>
          <w:trHeight w:val="620"/>
        </w:trPr>
        <w:tc>
          <w:tcPr>
            <w:tcW w:w="1731" w:type="dxa"/>
            <w:shd w:val="clear" w:color="auto" w:fill="DAE3F4" w:themeFill="accent1" w:themeFillTint="33"/>
          </w:tcPr>
          <w:p w14:paraId="74BA269B" w14:textId="08A417A2" w:rsidR="009F764A" w:rsidRPr="00DF1922" w:rsidRDefault="009F764A" w:rsidP="009F764A">
            <w:pPr>
              <w:pStyle w:val="TableText"/>
              <w:spacing w:before="221" w:line="180" w:lineRule="auto"/>
              <w:jc w:val="center"/>
              <w:rPr>
                <w:b/>
                <w:bCs/>
                <w:sz w:val="19"/>
                <w:szCs w:val="19"/>
                <w:lang w:eastAsia="zh-CN"/>
              </w:rPr>
            </w:pPr>
            <w:r w:rsidRPr="00F72278">
              <w:rPr>
                <w:b/>
                <w:bCs/>
                <w:sz w:val="19"/>
                <w:szCs w:val="19"/>
                <w:lang w:eastAsia="zh-CN"/>
              </w:rPr>
              <w:t>202</w:t>
            </w:r>
            <w:r w:rsidRPr="00F72278">
              <w:rPr>
                <w:rFonts w:hint="eastAsia"/>
                <w:b/>
                <w:bCs/>
                <w:sz w:val="19"/>
                <w:szCs w:val="19"/>
                <w:lang w:eastAsia="zh-CN"/>
              </w:rPr>
              <w:t>5</w:t>
            </w:r>
            <w:r w:rsidRPr="00F72278">
              <w:rPr>
                <w:b/>
                <w:bCs/>
                <w:sz w:val="19"/>
                <w:szCs w:val="19"/>
                <w:lang w:eastAsia="zh-CN"/>
              </w:rPr>
              <w:t>/</w:t>
            </w:r>
            <w:r w:rsidRPr="00F72278">
              <w:rPr>
                <w:rFonts w:hint="eastAsia"/>
                <w:b/>
                <w:bCs/>
                <w:sz w:val="19"/>
                <w:szCs w:val="19"/>
                <w:lang w:eastAsia="zh-CN"/>
              </w:rPr>
              <w:t>0</w:t>
            </w:r>
            <w:r w:rsidRPr="00F72278">
              <w:rPr>
                <w:b/>
                <w:bCs/>
                <w:sz w:val="19"/>
                <w:szCs w:val="19"/>
                <w:lang w:eastAsia="zh-CN"/>
              </w:rPr>
              <w:t>8/11</w:t>
            </w:r>
          </w:p>
        </w:tc>
        <w:tc>
          <w:tcPr>
            <w:tcW w:w="1314" w:type="dxa"/>
            <w:shd w:val="clear" w:color="auto" w:fill="DAE3F4" w:themeFill="accent1" w:themeFillTint="33"/>
          </w:tcPr>
          <w:p w14:paraId="24680391" w14:textId="5F31894C" w:rsidR="009F764A" w:rsidRPr="00DF1922" w:rsidRDefault="009F764A" w:rsidP="009F764A">
            <w:pPr>
              <w:pStyle w:val="TableText"/>
              <w:spacing w:before="221" w:line="180" w:lineRule="auto"/>
              <w:jc w:val="center"/>
              <w:rPr>
                <w:b/>
                <w:bCs/>
                <w:sz w:val="19"/>
                <w:szCs w:val="19"/>
                <w:lang w:eastAsia="zh-CN"/>
              </w:rPr>
            </w:pPr>
            <w:r>
              <w:rPr>
                <w:b/>
                <w:bCs/>
                <w:sz w:val="19"/>
                <w:szCs w:val="19"/>
                <w:lang w:eastAsia="zh-CN"/>
              </w:rPr>
              <w:t>14:00</w:t>
            </w:r>
          </w:p>
        </w:tc>
        <w:tc>
          <w:tcPr>
            <w:tcW w:w="6344" w:type="dxa"/>
            <w:shd w:val="clear" w:color="auto" w:fill="DAE3F4" w:themeFill="accent1" w:themeFillTint="33"/>
          </w:tcPr>
          <w:p w14:paraId="455DA3DF" w14:textId="7CA6362E" w:rsidR="009F764A" w:rsidRPr="00365B21" w:rsidRDefault="009F764A" w:rsidP="009F764A">
            <w:pPr>
              <w:pStyle w:val="TableText"/>
              <w:spacing w:before="221" w:line="180" w:lineRule="auto"/>
              <w:jc w:val="center"/>
              <w:rPr>
                <w:b/>
                <w:bCs/>
                <w:sz w:val="19"/>
                <w:szCs w:val="19"/>
                <w:lang w:eastAsia="zh-CN"/>
              </w:rPr>
            </w:pPr>
            <w:r w:rsidRPr="00366711">
              <w:rPr>
                <w:rFonts w:hint="eastAsia"/>
                <w:b/>
                <w:bCs/>
                <w:sz w:val="19"/>
                <w:szCs w:val="19"/>
                <w:lang w:eastAsia="zh-CN"/>
              </w:rPr>
              <w:t>英国</w:t>
            </w:r>
            <w:r w:rsidRPr="00366711">
              <w:rPr>
                <w:b/>
                <w:bCs/>
                <w:sz w:val="19"/>
                <w:szCs w:val="19"/>
                <w:lang w:eastAsia="zh-CN"/>
              </w:rPr>
              <w:t>6</w:t>
            </w:r>
            <w:r w:rsidRPr="00366711">
              <w:rPr>
                <w:rFonts w:hint="eastAsia"/>
                <w:b/>
                <w:bCs/>
                <w:sz w:val="19"/>
                <w:szCs w:val="19"/>
                <w:lang w:eastAsia="zh-CN"/>
              </w:rPr>
              <w:t>月三个月</w:t>
            </w:r>
            <w:r>
              <w:rPr>
                <w:rFonts w:hint="eastAsia"/>
                <w:b/>
                <w:bCs/>
                <w:sz w:val="19"/>
                <w:szCs w:val="19"/>
                <w:lang w:eastAsia="zh-CN"/>
              </w:rPr>
              <w:t>I</w:t>
            </w:r>
            <w:r>
              <w:rPr>
                <w:b/>
                <w:bCs/>
                <w:sz w:val="19"/>
                <w:szCs w:val="19"/>
                <w:lang w:eastAsia="zh-CN"/>
              </w:rPr>
              <w:t>LO</w:t>
            </w:r>
            <w:r w:rsidRPr="00366711">
              <w:rPr>
                <w:rFonts w:hint="eastAsia"/>
                <w:b/>
                <w:bCs/>
                <w:sz w:val="19"/>
                <w:szCs w:val="19"/>
                <w:lang w:eastAsia="zh-CN"/>
              </w:rPr>
              <w:t>失业率</w:t>
            </w:r>
          </w:p>
        </w:tc>
      </w:tr>
      <w:tr w:rsidR="009F764A" w14:paraId="1E0205C1" w14:textId="77777777" w:rsidTr="00626DEE">
        <w:trPr>
          <w:trHeight w:val="620"/>
        </w:trPr>
        <w:tc>
          <w:tcPr>
            <w:tcW w:w="1731" w:type="dxa"/>
            <w:shd w:val="clear" w:color="auto" w:fill="auto"/>
          </w:tcPr>
          <w:p w14:paraId="0F6E7AAC" w14:textId="36D7535D" w:rsidR="009F764A" w:rsidRPr="00DF1922" w:rsidRDefault="009F764A" w:rsidP="009F764A">
            <w:pPr>
              <w:pStyle w:val="TableText"/>
              <w:spacing w:before="221" w:line="180" w:lineRule="auto"/>
              <w:jc w:val="center"/>
              <w:rPr>
                <w:b/>
                <w:bCs/>
                <w:sz w:val="19"/>
                <w:szCs w:val="19"/>
                <w:lang w:eastAsia="zh-CN"/>
              </w:rPr>
            </w:pPr>
            <w:r w:rsidRPr="00F72278">
              <w:rPr>
                <w:b/>
                <w:bCs/>
                <w:sz w:val="19"/>
                <w:szCs w:val="19"/>
                <w:lang w:eastAsia="zh-CN"/>
              </w:rPr>
              <w:t>202</w:t>
            </w:r>
            <w:r w:rsidRPr="00F72278">
              <w:rPr>
                <w:rFonts w:hint="eastAsia"/>
                <w:b/>
                <w:bCs/>
                <w:sz w:val="19"/>
                <w:szCs w:val="19"/>
                <w:lang w:eastAsia="zh-CN"/>
              </w:rPr>
              <w:t>5</w:t>
            </w:r>
            <w:r w:rsidRPr="00F72278">
              <w:rPr>
                <w:b/>
                <w:bCs/>
                <w:sz w:val="19"/>
                <w:szCs w:val="19"/>
                <w:lang w:eastAsia="zh-CN"/>
              </w:rPr>
              <w:t>/</w:t>
            </w:r>
            <w:r w:rsidRPr="00F72278">
              <w:rPr>
                <w:rFonts w:hint="eastAsia"/>
                <w:b/>
                <w:bCs/>
                <w:sz w:val="19"/>
                <w:szCs w:val="19"/>
                <w:lang w:eastAsia="zh-CN"/>
              </w:rPr>
              <w:t>0</w:t>
            </w:r>
            <w:r w:rsidRPr="00F72278">
              <w:rPr>
                <w:b/>
                <w:bCs/>
                <w:sz w:val="19"/>
                <w:szCs w:val="19"/>
                <w:lang w:eastAsia="zh-CN"/>
              </w:rPr>
              <w:t>8/</w:t>
            </w:r>
            <w:r>
              <w:rPr>
                <w:b/>
                <w:bCs/>
                <w:sz w:val="19"/>
                <w:szCs w:val="19"/>
                <w:lang w:eastAsia="zh-CN"/>
              </w:rPr>
              <w:t>12</w:t>
            </w:r>
          </w:p>
        </w:tc>
        <w:tc>
          <w:tcPr>
            <w:tcW w:w="1314" w:type="dxa"/>
            <w:shd w:val="clear" w:color="auto" w:fill="auto"/>
          </w:tcPr>
          <w:p w14:paraId="1C64C080" w14:textId="214CCCB3" w:rsidR="009F764A" w:rsidRPr="00DF1922" w:rsidRDefault="009F764A" w:rsidP="009F764A">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auto"/>
          </w:tcPr>
          <w:p w14:paraId="6039A1D3" w14:textId="2A289524" w:rsidR="009F764A" w:rsidRPr="00365B21" w:rsidRDefault="009F764A" w:rsidP="009F764A">
            <w:pPr>
              <w:pStyle w:val="TableText"/>
              <w:spacing w:before="221" w:line="180" w:lineRule="auto"/>
              <w:jc w:val="center"/>
              <w:rPr>
                <w:b/>
                <w:bCs/>
                <w:sz w:val="19"/>
                <w:szCs w:val="19"/>
                <w:lang w:eastAsia="zh-CN"/>
              </w:rPr>
            </w:pPr>
            <w:r w:rsidRPr="00366711">
              <w:rPr>
                <w:rFonts w:hint="eastAsia"/>
                <w:b/>
                <w:bCs/>
                <w:sz w:val="19"/>
                <w:szCs w:val="19"/>
                <w:lang w:eastAsia="zh-CN"/>
              </w:rPr>
              <w:t>美国</w:t>
            </w:r>
            <w:r w:rsidRPr="00366711">
              <w:rPr>
                <w:b/>
                <w:bCs/>
                <w:sz w:val="19"/>
                <w:szCs w:val="19"/>
                <w:lang w:eastAsia="zh-CN"/>
              </w:rPr>
              <w:t>7</w:t>
            </w:r>
            <w:r w:rsidRPr="00366711">
              <w:rPr>
                <w:rFonts w:hint="eastAsia"/>
                <w:b/>
                <w:bCs/>
                <w:sz w:val="19"/>
                <w:szCs w:val="19"/>
                <w:lang w:eastAsia="zh-CN"/>
              </w:rPr>
              <w:t>月</w:t>
            </w:r>
            <w:proofErr w:type="gramStart"/>
            <w:r w:rsidRPr="00366711">
              <w:rPr>
                <w:rFonts w:hint="eastAsia"/>
                <w:b/>
                <w:bCs/>
                <w:sz w:val="19"/>
                <w:szCs w:val="19"/>
                <w:lang w:eastAsia="zh-CN"/>
              </w:rPr>
              <w:t>未季调</w:t>
            </w:r>
            <w:proofErr w:type="gramEnd"/>
            <w:r w:rsidRPr="00366711">
              <w:rPr>
                <w:b/>
                <w:bCs/>
                <w:sz w:val="19"/>
                <w:szCs w:val="19"/>
                <w:lang w:eastAsia="zh-CN"/>
              </w:rPr>
              <w:t>CPI</w:t>
            </w:r>
          </w:p>
        </w:tc>
      </w:tr>
      <w:tr w:rsidR="009F764A" w14:paraId="46C9FBB6" w14:textId="77777777" w:rsidTr="002F3BE6">
        <w:trPr>
          <w:trHeight w:val="619"/>
        </w:trPr>
        <w:tc>
          <w:tcPr>
            <w:tcW w:w="1731" w:type="dxa"/>
            <w:shd w:val="clear" w:color="auto" w:fill="DAE3F4" w:themeFill="accent1" w:themeFillTint="33"/>
          </w:tcPr>
          <w:p w14:paraId="4EA37862" w14:textId="5FA4B1CB" w:rsidR="009F764A" w:rsidRPr="00DF1922" w:rsidRDefault="009F764A" w:rsidP="009F764A">
            <w:pPr>
              <w:pStyle w:val="TableText"/>
              <w:spacing w:before="221" w:line="180" w:lineRule="auto"/>
              <w:jc w:val="center"/>
              <w:rPr>
                <w:b/>
                <w:bCs/>
                <w:sz w:val="19"/>
                <w:szCs w:val="19"/>
                <w:lang w:eastAsia="zh-CN"/>
              </w:rPr>
            </w:pPr>
            <w:r w:rsidRPr="00F72278">
              <w:rPr>
                <w:b/>
                <w:bCs/>
                <w:sz w:val="19"/>
                <w:szCs w:val="19"/>
                <w:lang w:eastAsia="zh-CN"/>
              </w:rPr>
              <w:t>202</w:t>
            </w:r>
            <w:r w:rsidRPr="00F72278">
              <w:rPr>
                <w:rFonts w:hint="eastAsia"/>
                <w:b/>
                <w:bCs/>
                <w:sz w:val="19"/>
                <w:szCs w:val="19"/>
                <w:lang w:eastAsia="zh-CN"/>
              </w:rPr>
              <w:t>5</w:t>
            </w:r>
            <w:r w:rsidRPr="00F72278">
              <w:rPr>
                <w:b/>
                <w:bCs/>
                <w:sz w:val="19"/>
                <w:szCs w:val="19"/>
                <w:lang w:eastAsia="zh-CN"/>
              </w:rPr>
              <w:t>/</w:t>
            </w:r>
            <w:r w:rsidRPr="00F72278">
              <w:rPr>
                <w:rFonts w:hint="eastAsia"/>
                <w:b/>
                <w:bCs/>
                <w:sz w:val="19"/>
                <w:szCs w:val="19"/>
                <w:lang w:eastAsia="zh-CN"/>
              </w:rPr>
              <w:t>0</w:t>
            </w:r>
            <w:r w:rsidRPr="00F72278">
              <w:rPr>
                <w:b/>
                <w:bCs/>
                <w:sz w:val="19"/>
                <w:szCs w:val="19"/>
                <w:lang w:eastAsia="zh-CN"/>
              </w:rPr>
              <w:t>8/</w:t>
            </w:r>
            <w:r>
              <w:rPr>
                <w:b/>
                <w:bCs/>
                <w:sz w:val="19"/>
                <w:szCs w:val="19"/>
                <w:lang w:eastAsia="zh-CN"/>
              </w:rPr>
              <w:t>14</w:t>
            </w:r>
          </w:p>
        </w:tc>
        <w:tc>
          <w:tcPr>
            <w:tcW w:w="1314" w:type="dxa"/>
            <w:shd w:val="clear" w:color="auto" w:fill="DAE3F4" w:themeFill="accent1" w:themeFillTint="33"/>
          </w:tcPr>
          <w:p w14:paraId="704E1513" w14:textId="4B96B449" w:rsidR="009F764A" w:rsidRPr="00DF1922" w:rsidRDefault="009F764A" w:rsidP="009F764A">
            <w:pPr>
              <w:pStyle w:val="TableText"/>
              <w:spacing w:before="221" w:line="180" w:lineRule="auto"/>
              <w:jc w:val="center"/>
              <w:rPr>
                <w:b/>
                <w:bCs/>
                <w:sz w:val="19"/>
                <w:szCs w:val="19"/>
                <w:lang w:eastAsia="zh-CN"/>
              </w:rPr>
            </w:pPr>
            <w:r>
              <w:rPr>
                <w:b/>
                <w:bCs/>
                <w:sz w:val="19"/>
                <w:szCs w:val="19"/>
                <w:lang w:eastAsia="zh-CN"/>
              </w:rPr>
              <w:t>1</w:t>
            </w:r>
            <w:r>
              <w:rPr>
                <w:b/>
                <w:bCs/>
                <w:sz w:val="19"/>
                <w:szCs w:val="19"/>
                <w:lang w:eastAsia="zh-CN"/>
              </w:rPr>
              <w:t>4</w:t>
            </w:r>
            <w:r>
              <w:rPr>
                <w:b/>
                <w:bCs/>
                <w:sz w:val="19"/>
                <w:szCs w:val="19"/>
                <w:lang w:eastAsia="zh-CN"/>
              </w:rPr>
              <w:t>:00</w:t>
            </w:r>
          </w:p>
        </w:tc>
        <w:tc>
          <w:tcPr>
            <w:tcW w:w="6344" w:type="dxa"/>
            <w:shd w:val="clear" w:color="auto" w:fill="DAE3F4" w:themeFill="accent1" w:themeFillTint="33"/>
          </w:tcPr>
          <w:p w14:paraId="7E8B730F" w14:textId="64557210" w:rsidR="009F764A" w:rsidRPr="00DF1922" w:rsidRDefault="009F764A" w:rsidP="009F764A">
            <w:pPr>
              <w:pStyle w:val="TableText"/>
              <w:spacing w:before="221" w:line="180" w:lineRule="auto"/>
              <w:jc w:val="center"/>
              <w:rPr>
                <w:b/>
                <w:bCs/>
                <w:sz w:val="19"/>
                <w:szCs w:val="19"/>
                <w:lang w:eastAsia="zh-CN"/>
              </w:rPr>
            </w:pPr>
            <w:r w:rsidRPr="009F764A">
              <w:rPr>
                <w:b/>
                <w:bCs/>
                <w:sz w:val="19"/>
                <w:szCs w:val="19"/>
                <w:lang w:eastAsia="zh-CN"/>
              </w:rPr>
              <w:t>英国第二季度GDP初值</w:t>
            </w:r>
          </w:p>
        </w:tc>
      </w:tr>
      <w:tr w:rsidR="009F764A" w:rsidRPr="00DF1922" w14:paraId="677C6886" w14:textId="77777777" w:rsidTr="0037471E">
        <w:trPr>
          <w:trHeight w:val="618"/>
        </w:trPr>
        <w:tc>
          <w:tcPr>
            <w:tcW w:w="1731" w:type="dxa"/>
            <w:shd w:val="clear" w:color="auto" w:fill="FFFFFF" w:themeFill="background1"/>
          </w:tcPr>
          <w:p w14:paraId="72A74C80" w14:textId="17C6241E" w:rsidR="009F764A" w:rsidRPr="00365B21" w:rsidRDefault="009F764A" w:rsidP="009F764A">
            <w:pPr>
              <w:pStyle w:val="TableText"/>
              <w:spacing w:before="221" w:line="180" w:lineRule="auto"/>
              <w:jc w:val="center"/>
              <w:rPr>
                <w:b/>
                <w:bCs/>
                <w:sz w:val="19"/>
                <w:szCs w:val="19"/>
                <w:u w:val="single"/>
                <w:lang w:eastAsia="zh-CN"/>
              </w:rPr>
            </w:pPr>
            <w:r w:rsidRPr="00481687">
              <w:rPr>
                <w:b/>
                <w:bCs/>
                <w:sz w:val="19"/>
                <w:szCs w:val="19"/>
                <w:lang w:eastAsia="zh-CN"/>
              </w:rPr>
              <w:t>202</w:t>
            </w:r>
            <w:r w:rsidRPr="00481687">
              <w:rPr>
                <w:rFonts w:hint="eastAsia"/>
                <w:b/>
                <w:bCs/>
                <w:sz w:val="19"/>
                <w:szCs w:val="19"/>
                <w:lang w:eastAsia="zh-CN"/>
              </w:rPr>
              <w:t>5</w:t>
            </w:r>
            <w:r w:rsidRPr="00481687">
              <w:rPr>
                <w:b/>
                <w:bCs/>
                <w:sz w:val="19"/>
                <w:szCs w:val="19"/>
                <w:lang w:eastAsia="zh-CN"/>
              </w:rPr>
              <w:t>/</w:t>
            </w:r>
            <w:r w:rsidRPr="00481687">
              <w:rPr>
                <w:rFonts w:hint="eastAsia"/>
                <w:b/>
                <w:bCs/>
                <w:sz w:val="19"/>
                <w:szCs w:val="19"/>
                <w:lang w:eastAsia="zh-CN"/>
              </w:rPr>
              <w:t>0</w:t>
            </w:r>
            <w:r w:rsidRPr="00481687">
              <w:rPr>
                <w:b/>
                <w:bCs/>
                <w:sz w:val="19"/>
                <w:szCs w:val="19"/>
                <w:lang w:eastAsia="zh-CN"/>
              </w:rPr>
              <w:t>8/14</w:t>
            </w:r>
          </w:p>
        </w:tc>
        <w:tc>
          <w:tcPr>
            <w:tcW w:w="1314" w:type="dxa"/>
            <w:shd w:val="clear" w:color="auto" w:fill="FFFFFF" w:themeFill="background1"/>
          </w:tcPr>
          <w:p w14:paraId="172EC0E4" w14:textId="79DF5D07" w:rsidR="009F764A" w:rsidRDefault="009F764A" w:rsidP="009F764A">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FFFFFF" w:themeFill="background1"/>
          </w:tcPr>
          <w:p w14:paraId="77AA9E00" w14:textId="08DEA291" w:rsidR="009F764A" w:rsidRPr="008E3E9D" w:rsidRDefault="009F764A" w:rsidP="009F764A">
            <w:pPr>
              <w:pStyle w:val="TableText"/>
              <w:spacing w:before="221" w:line="180" w:lineRule="auto"/>
              <w:jc w:val="center"/>
              <w:rPr>
                <w:b/>
                <w:bCs/>
                <w:sz w:val="19"/>
                <w:szCs w:val="19"/>
                <w:lang w:eastAsia="zh-CN"/>
              </w:rPr>
            </w:pPr>
            <w:r w:rsidRPr="009F764A">
              <w:rPr>
                <w:b/>
                <w:bCs/>
                <w:sz w:val="19"/>
                <w:szCs w:val="19"/>
                <w:lang w:eastAsia="zh-CN"/>
              </w:rPr>
              <w:t>欧元区第二季度GDP修正值</w:t>
            </w:r>
          </w:p>
        </w:tc>
      </w:tr>
      <w:tr w:rsidR="009F764A" w:rsidRPr="00DF1922" w14:paraId="56F618B5" w14:textId="77777777" w:rsidTr="005309C2">
        <w:trPr>
          <w:trHeight w:val="618"/>
        </w:trPr>
        <w:tc>
          <w:tcPr>
            <w:tcW w:w="1731" w:type="dxa"/>
            <w:shd w:val="clear" w:color="auto" w:fill="DAE3F4" w:themeFill="accent1" w:themeFillTint="33"/>
          </w:tcPr>
          <w:p w14:paraId="03908BFD" w14:textId="4E7C3092" w:rsidR="009F764A" w:rsidRPr="00DF1922" w:rsidRDefault="009F764A" w:rsidP="009F764A">
            <w:pPr>
              <w:pStyle w:val="TableText"/>
              <w:spacing w:before="221" w:line="180" w:lineRule="auto"/>
              <w:jc w:val="center"/>
              <w:rPr>
                <w:b/>
                <w:bCs/>
                <w:sz w:val="19"/>
                <w:szCs w:val="19"/>
                <w:lang w:eastAsia="zh-CN"/>
              </w:rPr>
            </w:pPr>
            <w:r w:rsidRPr="00481687">
              <w:rPr>
                <w:b/>
                <w:bCs/>
                <w:sz w:val="19"/>
                <w:szCs w:val="19"/>
                <w:lang w:eastAsia="zh-CN"/>
              </w:rPr>
              <w:t>202</w:t>
            </w:r>
            <w:r w:rsidRPr="00481687">
              <w:rPr>
                <w:rFonts w:hint="eastAsia"/>
                <w:b/>
                <w:bCs/>
                <w:sz w:val="19"/>
                <w:szCs w:val="19"/>
                <w:lang w:eastAsia="zh-CN"/>
              </w:rPr>
              <w:t>5</w:t>
            </w:r>
            <w:r w:rsidRPr="00481687">
              <w:rPr>
                <w:b/>
                <w:bCs/>
                <w:sz w:val="19"/>
                <w:szCs w:val="19"/>
                <w:lang w:eastAsia="zh-CN"/>
              </w:rPr>
              <w:t>/</w:t>
            </w:r>
            <w:r w:rsidRPr="00481687">
              <w:rPr>
                <w:rFonts w:hint="eastAsia"/>
                <w:b/>
                <w:bCs/>
                <w:sz w:val="19"/>
                <w:szCs w:val="19"/>
                <w:lang w:eastAsia="zh-CN"/>
              </w:rPr>
              <w:t>0</w:t>
            </w:r>
            <w:r w:rsidRPr="00481687">
              <w:rPr>
                <w:b/>
                <w:bCs/>
                <w:sz w:val="19"/>
                <w:szCs w:val="19"/>
                <w:lang w:eastAsia="zh-CN"/>
              </w:rPr>
              <w:t>8/14</w:t>
            </w:r>
          </w:p>
        </w:tc>
        <w:tc>
          <w:tcPr>
            <w:tcW w:w="1314" w:type="dxa"/>
            <w:shd w:val="clear" w:color="auto" w:fill="DAE3F4" w:themeFill="accent1" w:themeFillTint="33"/>
          </w:tcPr>
          <w:p w14:paraId="5B570DEC" w14:textId="4E7C9CEC" w:rsidR="009F764A" w:rsidRDefault="009F764A" w:rsidP="009F764A">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35BE0C99" w14:textId="54DB2A0B" w:rsidR="009F764A" w:rsidRPr="00365B21" w:rsidRDefault="009F764A" w:rsidP="009F764A">
            <w:pPr>
              <w:pStyle w:val="TableText"/>
              <w:spacing w:before="221" w:line="180" w:lineRule="auto"/>
              <w:jc w:val="center"/>
              <w:rPr>
                <w:b/>
                <w:bCs/>
                <w:sz w:val="19"/>
                <w:szCs w:val="19"/>
                <w:lang w:eastAsia="zh-CN"/>
              </w:rPr>
            </w:pPr>
            <w:r>
              <w:rPr>
                <w:rFonts w:hint="eastAsia"/>
                <w:b/>
                <w:bCs/>
                <w:sz w:val="19"/>
                <w:szCs w:val="19"/>
                <w:lang w:eastAsia="zh-CN"/>
              </w:rPr>
              <w:t>美国7月P</w:t>
            </w:r>
            <w:r>
              <w:rPr>
                <w:b/>
                <w:bCs/>
                <w:sz w:val="19"/>
                <w:szCs w:val="19"/>
                <w:lang w:eastAsia="zh-CN"/>
              </w:rPr>
              <w:t>PI</w:t>
            </w:r>
            <w:r>
              <w:rPr>
                <w:rFonts w:hint="eastAsia"/>
                <w:b/>
                <w:bCs/>
                <w:sz w:val="19"/>
                <w:szCs w:val="19"/>
                <w:lang w:eastAsia="zh-CN"/>
              </w:rPr>
              <w:t>年率</w:t>
            </w:r>
          </w:p>
        </w:tc>
      </w:tr>
      <w:tr w:rsidR="009F764A" w:rsidRPr="00DF1922" w14:paraId="1BBF2C4A" w14:textId="77777777" w:rsidTr="004A576F">
        <w:trPr>
          <w:trHeight w:val="618"/>
        </w:trPr>
        <w:tc>
          <w:tcPr>
            <w:tcW w:w="1731" w:type="dxa"/>
            <w:shd w:val="clear" w:color="auto" w:fill="auto"/>
          </w:tcPr>
          <w:p w14:paraId="70E4A641" w14:textId="50922A7E" w:rsidR="009F764A" w:rsidRPr="00B618D3" w:rsidRDefault="009F764A" w:rsidP="009F764A">
            <w:pPr>
              <w:pStyle w:val="TableText"/>
              <w:spacing w:before="221" w:line="180" w:lineRule="auto"/>
              <w:jc w:val="center"/>
              <w:rPr>
                <w:b/>
                <w:bCs/>
                <w:sz w:val="19"/>
                <w:szCs w:val="19"/>
                <w:lang w:eastAsia="zh-CN"/>
              </w:rPr>
            </w:pPr>
            <w:r w:rsidRPr="00F72278">
              <w:rPr>
                <w:b/>
                <w:bCs/>
                <w:sz w:val="19"/>
                <w:szCs w:val="19"/>
                <w:lang w:eastAsia="zh-CN"/>
              </w:rPr>
              <w:t>202</w:t>
            </w:r>
            <w:r w:rsidRPr="00F72278">
              <w:rPr>
                <w:rFonts w:hint="eastAsia"/>
                <w:b/>
                <w:bCs/>
                <w:sz w:val="19"/>
                <w:szCs w:val="19"/>
                <w:lang w:eastAsia="zh-CN"/>
              </w:rPr>
              <w:t>5</w:t>
            </w:r>
            <w:r w:rsidRPr="00F72278">
              <w:rPr>
                <w:b/>
                <w:bCs/>
                <w:sz w:val="19"/>
                <w:szCs w:val="19"/>
                <w:lang w:eastAsia="zh-CN"/>
              </w:rPr>
              <w:t>/</w:t>
            </w:r>
            <w:r w:rsidRPr="00F72278">
              <w:rPr>
                <w:rFonts w:hint="eastAsia"/>
                <w:b/>
                <w:bCs/>
                <w:sz w:val="19"/>
                <w:szCs w:val="19"/>
                <w:lang w:eastAsia="zh-CN"/>
              </w:rPr>
              <w:t>0</w:t>
            </w:r>
            <w:r w:rsidRPr="00F72278">
              <w:rPr>
                <w:b/>
                <w:bCs/>
                <w:sz w:val="19"/>
                <w:szCs w:val="19"/>
                <w:lang w:eastAsia="zh-CN"/>
              </w:rPr>
              <w:t>8/</w:t>
            </w:r>
            <w:r>
              <w:rPr>
                <w:b/>
                <w:bCs/>
                <w:sz w:val="19"/>
                <w:szCs w:val="19"/>
                <w:lang w:eastAsia="zh-CN"/>
              </w:rPr>
              <w:t>15</w:t>
            </w:r>
          </w:p>
        </w:tc>
        <w:tc>
          <w:tcPr>
            <w:tcW w:w="1314" w:type="dxa"/>
            <w:shd w:val="clear" w:color="auto" w:fill="auto"/>
          </w:tcPr>
          <w:p w14:paraId="0ECB01F7" w14:textId="4A46B4CF" w:rsidR="009F764A" w:rsidRDefault="009F764A" w:rsidP="009F764A">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auto"/>
          </w:tcPr>
          <w:p w14:paraId="1D1723A5" w14:textId="6E52301E" w:rsidR="009F764A" w:rsidRPr="004A576F" w:rsidRDefault="009F764A" w:rsidP="009F764A">
            <w:pPr>
              <w:pStyle w:val="TableText"/>
              <w:spacing w:before="221" w:line="180" w:lineRule="auto"/>
              <w:jc w:val="center"/>
              <w:rPr>
                <w:rFonts w:hint="eastAsia"/>
                <w:b/>
                <w:bCs/>
                <w:sz w:val="19"/>
                <w:szCs w:val="19"/>
                <w:lang w:eastAsia="zh-CN"/>
              </w:rPr>
            </w:pPr>
            <w:r>
              <w:rPr>
                <w:rFonts w:hint="eastAsia"/>
                <w:b/>
                <w:bCs/>
                <w:sz w:val="19"/>
                <w:szCs w:val="19"/>
                <w:lang w:eastAsia="zh-CN"/>
              </w:rPr>
              <w:t>美国7月零售销售</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3DA97" w14:textId="77777777" w:rsidR="00F3446B" w:rsidRDefault="00F3446B">
      <w:r>
        <w:separator/>
      </w:r>
    </w:p>
  </w:endnote>
  <w:endnote w:type="continuationSeparator" w:id="0">
    <w:p w14:paraId="4088CEC5" w14:textId="77777777" w:rsidR="00F3446B" w:rsidRDefault="00F3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6976D" w14:textId="77777777" w:rsidR="00F3446B" w:rsidRDefault="00F3446B">
      <w:r>
        <w:separator/>
      </w:r>
    </w:p>
  </w:footnote>
  <w:footnote w:type="continuationSeparator" w:id="0">
    <w:p w14:paraId="479BC71C" w14:textId="77777777" w:rsidR="00F3446B" w:rsidRDefault="00F344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4.25pt;visibility:visible;mso-wrap-style:square" o:bullet="t">
        <v:imagedata r:id="rId1" o:title=""/>
      </v:shape>
    </w:pict>
  </w:numPicBullet>
  <w:numPicBullet w:numPicBulletId="1">
    <w:pict>
      <v:shape id="_x0000_i1089"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32C65"/>
    <w:rsid w:val="00140BF1"/>
    <w:rsid w:val="0014585E"/>
    <w:rsid w:val="001466B7"/>
    <w:rsid w:val="00151E43"/>
    <w:rsid w:val="00152FFE"/>
    <w:rsid w:val="00153730"/>
    <w:rsid w:val="00155814"/>
    <w:rsid w:val="0015714E"/>
    <w:rsid w:val="00160080"/>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258B"/>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438"/>
    <w:rsid w:val="00360D05"/>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93C5A"/>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9F764A"/>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3B19"/>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2DE13D-CF44-427A-AA12-D1D8DB0B7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1045</Words>
  <Characters>5960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2025-08-11T01:13:00Z</dcterms:created>
  <dcterms:modified xsi:type="dcterms:W3CDTF">2025-08-11T01:13:00Z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