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3EC2F643"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60080">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2437C9">
        <w:rPr>
          <w:rFonts w:ascii="微软雅黑" w:eastAsia="微软雅黑" w:hAnsi="微软雅黑" w:cs="微软雅黑"/>
          <w:b/>
          <w:bCs/>
          <w:color w:val="005D97"/>
          <w:spacing w:val="-22"/>
          <w:sz w:val="48"/>
          <w:szCs w:val="48"/>
          <w:lang w:eastAsia="zh-CN"/>
        </w:rPr>
        <w:t>18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03029EDC"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941F7D">
        <w:rPr>
          <w:rFonts w:ascii="微软雅黑" w:eastAsia="微软雅黑" w:hAnsi="微软雅黑" w:cs="微软雅黑" w:hint="eastAsia"/>
          <w:spacing w:val="4"/>
          <w:lang w:eastAsia="zh-CN"/>
        </w:rPr>
        <w:t>涨</w:t>
      </w:r>
      <w:r w:rsidR="002437C9">
        <w:rPr>
          <w:rFonts w:ascii="微软雅黑" w:eastAsia="微软雅黑" w:hAnsi="微软雅黑" w:cs="微软雅黑"/>
          <w:spacing w:val="4"/>
          <w:lang w:eastAsia="zh-CN"/>
        </w:rPr>
        <w:t>2.</w:t>
      </w:r>
      <w:r w:rsidR="00582EFD">
        <w:rPr>
          <w:rFonts w:ascii="微软雅黑" w:eastAsia="微软雅黑" w:hAnsi="微软雅黑" w:cs="微软雅黑"/>
          <w:spacing w:val="4"/>
          <w:lang w:eastAsia="zh-CN"/>
        </w:rPr>
        <w:t>27</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941F7D">
        <w:rPr>
          <w:rFonts w:ascii="微软雅黑" w:eastAsia="微软雅黑" w:hAnsi="微软雅黑" w:cs="微软雅黑" w:hint="eastAsia"/>
          <w:spacing w:val="4"/>
          <w:lang w:eastAsia="zh-CN"/>
        </w:rPr>
        <w:t>涨</w:t>
      </w:r>
      <w:r w:rsidR="00582EFD">
        <w:rPr>
          <w:rFonts w:ascii="微软雅黑" w:eastAsia="微软雅黑" w:hAnsi="微软雅黑" w:cs="微软雅黑"/>
          <w:spacing w:val="4"/>
          <w:lang w:eastAsia="zh-CN"/>
        </w:rPr>
        <w:t>0.94</w:t>
      </w:r>
      <w:r w:rsidRPr="00F55725">
        <w:rPr>
          <w:rFonts w:ascii="微软雅黑" w:eastAsia="微软雅黑" w:hAnsi="微软雅黑" w:cs="微软雅黑" w:hint="eastAsia"/>
          <w:spacing w:val="4"/>
          <w:lang w:eastAsia="zh-CN"/>
        </w:rPr>
        <w:t>%。美元兑离岸人民币周</w:t>
      </w:r>
      <w:r w:rsidR="00582EFD">
        <w:rPr>
          <w:rFonts w:ascii="微软雅黑" w:eastAsia="微软雅黑" w:hAnsi="微软雅黑" w:cs="微软雅黑" w:hint="eastAsia"/>
          <w:spacing w:val="4"/>
          <w:lang w:eastAsia="zh-CN"/>
        </w:rPr>
        <w:t>涨0</w:t>
      </w:r>
      <w:r w:rsidR="00582EFD">
        <w:rPr>
          <w:rFonts w:ascii="微软雅黑" w:eastAsia="微软雅黑" w:hAnsi="微软雅黑" w:cs="微软雅黑"/>
          <w:spacing w:val="4"/>
          <w:lang w:eastAsia="zh-CN"/>
        </w:rPr>
        <w:t>.001</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582EFD">
        <w:rPr>
          <w:rFonts w:ascii="微软雅黑" w:eastAsia="微软雅黑" w:hAnsi="微软雅黑" w:cs="微软雅黑" w:hint="eastAsia"/>
          <w:spacing w:val="4"/>
          <w:lang w:eastAsia="zh-CN"/>
        </w:rPr>
        <w:t>跌</w:t>
      </w:r>
      <w:proofErr w:type="gramEnd"/>
      <w:r w:rsidR="00582EFD">
        <w:rPr>
          <w:rFonts w:ascii="微软雅黑" w:eastAsia="微软雅黑" w:hAnsi="微软雅黑" w:cs="微软雅黑" w:hint="eastAsia"/>
          <w:spacing w:val="4"/>
          <w:lang w:eastAsia="zh-CN"/>
        </w:rPr>
        <w:t>0</w:t>
      </w:r>
      <w:r w:rsidR="00582EFD">
        <w:rPr>
          <w:rFonts w:ascii="微软雅黑" w:eastAsia="微软雅黑" w:hAnsi="微软雅黑" w:cs="微软雅黑"/>
          <w:spacing w:val="4"/>
          <w:lang w:eastAsia="zh-CN"/>
        </w:rPr>
        <w:t>.02</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2437C9">
        <w:rPr>
          <w:rFonts w:ascii="微软雅黑" w:eastAsia="微软雅黑" w:hAnsi="微软雅黑" w:cs="微软雅黑" w:hint="eastAsia"/>
          <w:spacing w:val="4"/>
          <w:lang w:eastAsia="zh-CN"/>
        </w:rPr>
        <w:t>跌3</w:t>
      </w:r>
      <w:r w:rsidR="002437C9">
        <w:rPr>
          <w:rFonts w:ascii="微软雅黑" w:eastAsia="微软雅黑" w:hAnsi="微软雅黑" w:cs="微软雅黑"/>
          <w:spacing w:val="4"/>
          <w:lang w:eastAsia="zh-CN"/>
        </w:rPr>
        <w:t>.1</w:t>
      </w:r>
      <w:r w:rsidR="00582EFD">
        <w:rPr>
          <w:rFonts w:ascii="微软雅黑" w:eastAsia="微软雅黑" w:hAnsi="微软雅黑" w:cs="微软雅黑"/>
          <w:spacing w:val="4"/>
          <w:lang w:eastAsia="zh-CN"/>
        </w:rPr>
        <w:t>4</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2437C9">
        <w:rPr>
          <w:rFonts w:ascii="微软雅黑" w:eastAsia="微软雅黑" w:hAnsi="微软雅黑" w:cs="微软雅黑" w:hint="eastAsia"/>
          <w:spacing w:val="4"/>
          <w:lang w:eastAsia="zh-CN"/>
        </w:rPr>
        <w:t>跌1</w:t>
      </w:r>
      <w:r w:rsidR="002437C9">
        <w:rPr>
          <w:rFonts w:ascii="微软雅黑" w:eastAsia="微软雅黑" w:hAnsi="微软雅黑" w:cs="微软雅黑"/>
          <w:spacing w:val="4"/>
          <w:lang w:eastAsia="zh-CN"/>
        </w:rPr>
        <w:t>.3</w:t>
      </w:r>
      <w:r w:rsidR="00582EFD">
        <w:rPr>
          <w:rFonts w:ascii="微软雅黑" w:eastAsia="微软雅黑" w:hAnsi="微软雅黑" w:cs="微软雅黑"/>
          <w:spacing w:val="4"/>
          <w:lang w:eastAsia="zh-CN"/>
        </w:rPr>
        <w:t>5</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582EFD">
        <w:rPr>
          <w:rFonts w:ascii="微软雅黑" w:eastAsia="微软雅黑" w:hAnsi="微软雅黑" w:cs="微软雅黑" w:hint="eastAsia"/>
          <w:spacing w:val="4"/>
          <w:lang w:eastAsia="zh-CN"/>
        </w:rPr>
        <w:t>跌1</w:t>
      </w:r>
      <w:r w:rsidR="00582EFD">
        <w:rPr>
          <w:rFonts w:ascii="微软雅黑" w:eastAsia="微软雅黑" w:hAnsi="微软雅黑" w:cs="微软雅黑"/>
          <w:spacing w:val="4"/>
          <w:lang w:eastAsia="zh-CN"/>
        </w:rPr>
        <w:t>.16</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8066B6">
        <w:rPr>
          <w:rFonts w:ascii="微软雅黑" w:eastAsia="微软雅黑" w:hAnsi="微软雅黑" w:cs="微软雅黑" w:hint="eastAsia"/>
          <w:spacing w:val="4"/>
          <w:lang w:eastAsia="zh-CN"/>
        </w:rPr>
        <w:t>跌0</w:t>
      </w:r>
      <w:r w:rsidR="008066B6">
        <w:rPr>
          <w:rFonts w:ascii="微软雅黑" w:eastAsia="微软雅黑" w:hAnsi="微软雅黑" w:cs="微软雅黑"/>
          <w:spacing w:val="4"/>
          <w:lang w:eastAsia="zh-CN"/>
        </w:rPr>
        <w:t>.66</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8066B6">
        <w:rPr>
          <w:rFonts w:ascii="微软雅黑" w:eastAsia="微软雅黑" w:hAnsi="微软雅黑" w:cs="微软雅黑" w:hint="eastAsia"/>
          <w:spacing w:val="4"/>
          <w:lang w:eastAsia="zh-CN"/>
        </w:rPr>
        <w:t>跌0</w:t>
      </w:r>
      <w:r w:rsidR="008066B6">
        <w:rPr>
          <w:rFonts w:ascii="微软雅黑" w:eastAsia="微软雅黑" w:hAnsi="微软雅黑" w:cs="微软雅黑"/>
          <w:spacing w:val="4"/>
          <w:lang w:eastAsia="zh-CN"/>
        </w:rPr>
        <w:t>.30</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8066B6">
        <w:rPr>
          <w:rFonts w:ascii="微软雅黑" w:eastAsia="微软雅黑" w:hAnsi="微软雅黑" w:cs="微软雅黑" w:hint="eastAsia"/>
          <w:spacing w:val="4"/>
          <w:lang w:eastAsia="zh-CN"/>
        </w:rPr>
        <w:t>跌0</w:t>
      </w:r>
      <w:r w:rsidR="008066B6">
        <w:rPr>
          <w:rFonts w:ascii="微软雅黑" w:eastAsia="微软雅黑" w:hAnsi="微软雅黑" w:cs="微软雅黑"/>
          <w:spacing w:val="4"/>
          <w:lang w:eastAsia="zh-CN"/>
        </w:rPr>
        <w:t>.05</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53523015" w:rsidR="00993B64" w:rsidRPr="00184E17" w:rsidRDefault="00674557"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0DF87819" wp14:editId="363B1435">
            <wp:extent cx="5677000" cy="3591942"/>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9094" cy="3599594"/>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4A4F40DE" w:rsidR="00326289" w:rsidRPr="008066B6" w:rsidRDefault="00326289" w:rsidP="00326289">
      <w:pPr>
        <w:pStyle w:val="a9"/>
        <w:rPr>
          <w:rFonts w:ascii="微软雅黑" w:eastAsia="微软雅黑" w:hAnsi="微软雅黑" w:cs="微软雅黑"/>
          <w:lang w:eastAsia="zh-CN"/>
        </w:rPr>
      </w:pPr>
      <w:r w:rsidRPr="00717E19">
        <w:rPr>
          <w:rFonts w:ascii="微软雅黑" w:eastAsia="微软雅黑" w:hAnsi="微软雅黑" w:hint="eastAsia"/>
          <w:lang w:eastAsia="zh-CN"/>
        </w:rPr>
        <w:t>【</w:t>
      </w:r>
      <w:r w:rsidR="008066B6" w:rsidRPr="008066B6">
        <w:rPr>
          <w:rFonts w:ascii="微软雅黑" w:eastAsia="微软雅黑" w:hAnsi="微软雅黑" w:cs="微软雅黑" w:hint="eastAsia"/>
          <w:lang w:eastAsia="zh-CN"/>
        </w:rPr>
        <w:t>特朗普团队扩大美联储主席候选人的范围</w:t>
      </w:r>
      <w:r w:rsidR="008066B6" w:rsidRPr="008066B6">
        <w:rPr>
          <w:rFonts w:ascii="微软雅黑" w:eastAsia="微软雅黑" w:hAnsi="微软雅黑" w:cs="微软雅黑" w:hint="eastAsia"/>
          <w:lang w:eastAsia="zh-CN"/>
        </w:rPr>
        <w:t>。特朗普政府考虑将美联储理事鲍曼、美联储副主席杰斐逊、达拉斯联储主席洛根也纳入候选人之列。白宫有望于今年秋季宣布美联储主席人选。</w:t>
      </w:r>
      <w:r w:rsidRPr="008066B6">
        <w:rPr>
          <w:rFonts w:ascii="微软雅黑" w:eastAsia="微软雅黑" w:hAnsi="微软雅黑" w:cs="微软雅黑" w:hint="eastAsia"/>
          <w:lang w:eastAsia="zh-CN"/>
        </w:rPr>
        <w:t>】</w:t>
      </w:r>
    </w:p>
    <w:p w14:paraId="426F14F3" w14:textId="2916B6EE" w:rsidR="00326289" w:rsidRPr="00366711"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8066B6" w:rsidRPr="008066B6">
        <w:rPr>
          <w:rFonts w:ascii="微软雅黑" w:eastAsia="微软雅黑" w:hAnsi="微软雅黑" w:cs="微软雅黑" w:hint="eastAsia"/>
          <w:lang w:eastAsia="zh-CN"/>
        </w:rPr>
        <w:t>美国总统特朗普再次督促美联储降息，并威胁称正考虑允许对美联储主席鲍威尔提起重大诉讼</w:t>
      </w:r>
      <w:r w:rsidR="008066B6" w:rsidRPr="008066B6">
        <w:rPr>
          <w:rFonts w:ascii="微软雅黑" w:eastAsia="微软雅黑" w:hAnsi="微软雅黑" w:cs="微软雅黑" w:hint="eastAsia"/>
          <w:lang w:eastAsia="zh-CN"/>
        </w:rPr>
        <w:t>，理由是美联储总部翻修工程成本严重超支。另外，特朗普称将提名保守派经济学家E.J.安东尼担任劳工统计局局长。安东尼曾多次称赞特朗普的政策、批评前总统拜登的政策。</w:t>
      </w:r>
      <w:r w:rsidRPr="00366711">
        <w:rPr>
          <w:rFonts w:ascii="微软雅黑" w:eastAsia="微软雅黑" w:hAnsi="微软雅黑" w:cs="微软雅黑" w:hint="eastAsia"/>
          <w:lang w:eastAsia="zh-CN"/>
        </w:rPr>
        <w:t>】</w:t>
      </w:r>
    </w:p>
    <w:p w14:paraId="0126C922" w14:textId="6CC3FBD1" w:rsidR="00326289"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8066B6" w:rsidRPr="008066B6">
        <w:rPr>
          <w:rFonts w:ascii="微软雅黑" w:eastAsia="微软雅黑" w:hAnsi="微软雅黑" w:cs="微软雅黑" w:hint="eastAsia"/>
          <w:lang w:eastAsia="zh-CN"/>
        </w:rPr>
        <w:t>消息人士表示，</w:t>
      </w:r>
      <w:r w:rsidR="008066B6" w:rsidRPr="008066B6">
        <w:rPr>
          <w:rFonts w:ascii="微软雅黑" w:eastAsia="微软雅黑" w:hAnsi="微软雅黑" w:cs="微软雅黑" w:hint="eastAsia"/>
          <w:lang w:eastAsia="zh-CN"/>
        </w:rPr>
        <w:t>美国总统特朗普将在俄美峰会期间向普京提议共同开发阿拉斯加的稀土矿产资源</w:t>
      </w:r>
      <w:r w:rsidR="008066B6" w:rsidRPr="008066B6">
        <w:rPr>
          <w:rFonts w:ascii="微软雅黑" w:eastAsia="微软雅黑" w:hAnsi="微软雅黑" w:cs="微软雅黑" w:hint="eastAsia"/>
          <w:lang w:eastAsia="zh-CN"/>
        </w:rPr>
        <w:t>，并解除对俄罗斯飞机零部件的出口禁令。 英国政府消息人士表示，此类激励措施“可被欧洲接受”。美国财政部长贝森特表示，如果美国总统特朗普与俄罗斯总统普京的会晤进展不顺利，美国可能会加大对俄制裁或征收次级关税。</w:t>
      </w:r>
      <w:r w:rsidRPr="00366711">
        <w:rPr>
          <w:rFonts w:ascii="微软雅黑" w:eastAsia="微软雅黑" w:hAnsi="微软雅黑" w:cs="微软雅黑" w:hint="eastAsia"/>
          <w:lang w:eastAsia="zh-CN"/>
        </w:rPr>
        <w:t>】</w:t>
      </w:r>
    </w:p>
    <w:p w14:paraId="35A060D6" w14:textId="7401EF63" w:rsidR="008066B6" w:rsidRPr="008066B6" w:rsidRDefault="008066B6" w:rsidP="008066B6">
      <w:pPr>
        <w:pStyle w:val="a9"/>
        <w:rPr>
          <w:rFonts w:ascii="微软雅黑" w:eastAsia="微软雅黑" w:hAnsi="微软雅黑" w:cs="微软雅黑" w:hint="eastAsia"/>
          <w:lang w:eastAsia="zh-CN"/>
        </w:rPr>
      </w:pPr>
      <w:r w:rsidRPr="00366711">
        <w:rPr>
          <w:rFonts w:ascii="微软雅黑" w:eastAsia="微软雅黑" w:hAnsi="微软雅黑" w:cs="微软雅黑" w:hint="eastAsia"/>
          <w:lang w:eastAsia="zh-CN"/>
        </w:rPr>
        <w:t>【</w:t>
      </w:r>
      <w:r w:rsidRPr="008066B6">
        <w:rPr>
          <w:rFonts w:ascii="微软雅黑" w:eastAsia="微软雅黑" w:hAnsi="微软雅黑" w:cs="微软雅黑" w:hint="eastAsia"/>
          <w:lang w:eastAsia="zh-CN"/>
        </w:rPr>
        <w:t>在通胀升温、降息预期受挫之际，美国财长贝森特紧急澄清并非施压美联储降息，称</w:t>
      </w:r>
      <w:r w:rsidRPr="008066B6">
        <w:rPr>
          <w:lang w:eastAsia="zh-CN"/>
        </w:rPr>
        <w:t>“</w:t>
      </w:r>
      <w:r w:rsidRPr="008066B6">
        <w:rPr>
          <w:rFonts w:ascii="微软雅黑" w:eastAsia="微软雅黑" w:hAnsi="微软雅黑" w:cs="微软雅黑" w:hint="eastAsia"/>
          <w:lang w:eastAsia="zh-CN"/>
        </w:rPr>
        <w:t>没有告诉美联储该怎么做</w:t>
      </w:r>
      <w:r w:rsidRPr="008066B6">
        <w:rPr>
          <w:lang w:eastAsia="zh-CN"/>
        </w:rPr>
        <w:t>”</w:t>
      </w:r>
      <w:r w:rsidRPr="008066B6">
        <w:rPr>
          <w:rFonts w:ascii="微软雅黑" w:eastAsia="微软雅黑" w:hAnsi="微软雅黑" w:cs="微软雅黑" w:hint="eastAsia"/>
          <w:lang w:eastAsia="zh-CN"/>
        </w:rPr>
        <w:t>，试图淡化其周三关于美联储</w:t>
      </w:r>
      <w:r w:rsidRPr="008066B6">
        <w:rPr>
          <w:lang w:eastAsia="zh-CN"/>
        </w:rPr>
        <w:t>“</w:t>
      </w:r>
      <w:r w:rsidRPr="008066B6">
        <w:rPr>
          <w:rFonts w:ascii="微软雅黑" w:eastAsia="微软雅黑" w:hAnsi="微软雅黑" w:cs="微软雅黑" w:hint="eastAsia"/>
          <w:lang w:eastAsia="zh-CN"/>
        </w:rPr>
        <w:t>可能会进入一系列降息周期</w:t>
      </w:r>
      <w:r w:rsidRPr="008066B6">
        <w:rPr>
          <w:lang w:eastAsia="zh-CN"/>
        </w:rPr>
        <w:t>”</w:t>
      </w:r>
      <w:r w:rsidRPr="008066B6">
        <w:rPr>
          <w:rFonts w:ascii="微软雅黑" w:eastAsia="微软雅黑" w:hAnsi="微软雅黑" w:cs="微软雅黑" w:hint="eastAsia"/>
          <w:lang w:eastAsia="zh-CN"/>
        </w:rPr>
        <w:t>的言论。他强调，自己只是在讨论中性利率模型，而非对货币政策施压。</w:t>
      </w:r>
      <w:r w:rsidRPr="00366711">
        <w:rPr>
          <w:rFonts w:ascii="微软雅黑" w:eastAsia="微软雅黑" w:hAnsi="微软雅黑" w:cs="微软雅黑" w:hint="eastAsia"/>
          <w:lang w:eastAsia="zh-CN"/>
        </w:rPr>
        <w:t>】</w:t>
      </w:r>
    </w:p>
    <w:p w14:paraId="066414DB" w14:textId="77777777" w:rsidR="008066B6" w:rsidRPr="00366711"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lastRenderedPageBreak/>
        <w:t>【</w:t>
      </w:r>
      <w:r w:rsidRPr="008066B6">
        <w:rPr>
          <w:rFonts w:ascii="微软雅黑" w:eastAsia="微软雅黑" w:hAnsi="微软雅黑" w:cs="微软雅黑" w:hint="eastAsia"/>
          <w:lang w:eastAsia="zh-CN"/>
        </w:rPr>
        <w:t>美国</w:t>
      </w:r>
      <w:r w:rsidRPr="008066B6">
        <w:rPr>
          <w:rFonts w:cs="微软雅黑" w:hint="eastAsia"/>
          <w:lang w:eastAsia="zh-CN"/>
        </w:rPr>
        <w:t>7</w:t>
      </w:r>
      <w:r w:rsidRPr="008066B6">
        <w:rPr>
          <w:rFonts w:ascii="微软雅黑" w:eastAsia="微软雅黑" w:hAnsi="微软雅黑" w:cs="微软雅黑" w:hint="eastAsia"/>
          <w:lang w:eastAsia="zh-CN"/>
        </w:rPr>
        <w:t>月</w:t>
      </w:r>
      <w:r w:rsidRPr="008066B6">
        <w:rPr>
          <w:rFonts w:cs="微软雅黑" w:hint="eastAsia"/>
          <w:lang w:eastAsia="zh-CN"/>
        </w:rPr>
        <w:t>CPI</w:t>
      </w:r>
      <w:r w:rsidRPr="008066B6">
        <w:rPr>
          <w:rFonts w:ascii="微软雅黑" w:eastAsia="微软雅黑" w:hAnsi="微软雅黑" w:cs="微软雅黑" w:hint="eastAsia"/>
          <w:lang w:eastAsia="zh-CN"/>
        </w:rPr>
        <w:t>同比持平于</w:t>
      </w:r>
      <w:r w:rsidRPr="008066B6">
        <w:rPr>
          <w:rFonts w:cs="微软雅黑" w:hint="eastAsia"/>
          <w:lang w:eastAsia="zh-CN"/>
        </w:rPr>
        <w:t>2.7%</w:t>
      </w:r>
      <w:r w:rsidRPr="008066B6">
        <w:rPr>
          <w:rFonts w:ascii="微软雅黑" w:eastAsia="微软雅黑" w:hAnsi="微软雅黑" w:cs="微软雅黑" w:hint="eastAsia"/>
          <w:lang w:eastAsia="zh-CN"/>
        </w:rPr>
        <w:t>，低于预期的</w:t>
      </w:r>
      <w:r w:rsidRPr="008066B6">
        <w:rPr>
          <w:rFonts w:cs="微软雅黑" w:hint="eastAsia"/>
          <w:lang w:eastAsia="zh-CN"/>
        </w:rPr>
        <w:t>2.8%</w:t>
      </w:r>
      <w:r w:rsidRPr="008066B6">
        <w:rPr>
          <w:rFonts w:ascii="微软雅黑" w:eastAsia="微软雅黑" w:hAnsi="微软雅黑" w:cs="微软雅黑" w:hint="eastAsia"/>
          <w:lang w:eastAsia="zh-CN"/>
        </w:rPr>
        <w:t>，环比则上涨</w:t>
      </w:r>
      <w:r w:rsidRPr="008066B6">
        <w:rPr>
          <w:rFonts w:cs="微软雅黑" w:hint="eastAsia"/>
          <w:lang w:eastAsia="zh-CN"/>
        </w:rPr>
        <w:t>0.2%</w:t>
      </w:r>
      <w:r w:rsidRPr="008066B6">
        <w:rPr>
          <w:rFonts w:ascii="微软雅黑" w:eastAsia="微软雅黑" w:hAnsi="微软雅黑" w:cs="微软雅黑" w:hint="eastAsia"/>
          <w:lang w:eastAsia="zh-CN"/>
        </w:rPr>
        <w:t>符合市场预期。7月核心CPI同比上涨3.1%，高于预期的3%，创2月份以来新高。</w:t>
      </w:r>
      <w:r>
        <w:rPr>
          <w:rFonts w:ascii="微软雅黑" w:eastAsia="微软雅黑" w:hAnsi="微软雅黑" w:cs="微软雅黑" w:hint="eastAsia"/>
          <w:lang w:eastAsia="zh-CN"/>
        </w:rPr>
        <w:t>数据公布</w:t>
      </w:r>
      <w:r w:rsidRPr="008066B6">
        <w:rPr>
          <w:rFonts w:ascii="微软雅黑" w:eastAsia="微软雅黑" w:hAnsi="微软雅黑" w:cs="微软雅黑" w:hint="eastAsia"/>
          <w:lang w:eastAsia="zh-CN"/>
        </w:rPr>
        <w:t>后，市场预计美联储在9月会议上降息的概率超过90%。</w:t>
      </w:r>
      <w:r w:rsidRPr="00366711">
        <w:rPr>
          <w:rFonts w:ascii="微软雅黑" w:eastAsia="微软雅黑" w:hAnsi="微软雅黑" w:cs="微软雅黑" w:hint="eastAsia"/>
          <w:lang w:eastAsia="zh-CN"/>
        </w:rPr>
        <w:t>】</w:t>
      </w:r>
    </w:p>
    <w:p w14:paraId="0BE5B52C" w14:textId="4A0E1BB1" w:rsidR="008066B6" w:rsidRPr="008066B6" w:rsidRDefault="008066B6" w:rsidP="008066B6">
      <w:pPr>
        <w:pStyle w:val="a9"/>
        <w:rPr>
          <w:rFonts w:ascii="微软雅黑" w:eastAsia="微软雅黑" w:hAnsi="微软雅黑" w:cs="微软雅黑" w:hint="eastAsia"/>
          <w:lang w:eastAsia="zh-CN"/>
        </w:rPr>
      </w:pPr>
      <w:r w:rsidRPr="00366711">
        <w:rPr>
          <w:rFonts w:ascii="微软雅黑" w:eastAsia="微软雅黑" w:hAnsi="微软雅黑" w:cs="微软雅黑" w:hint="eastAsia"/>
          <w:lang w:eastAsia="zh-CN"/>
        </w:rPr>
        <w:t>【</w:t>
      </w:r>
      <w:r w:rsidRPr="008066B6">
        <w:rPr>
          <w:rFonts w:ascii="微软雅黑" w:eastAsia="微软雅黑" w:hAnsi="微软雅黑" w:cs="微软雅黑" w:hint="eastAsia"/>
          <w:lang w:eastAsia="zh-CN"/>
        </w:rPr>
        <w:t>美国关税收入在7月创出新高，但新的进帐没能阻止当月预算赤字进一步扩大，表明联邦政府仍面临着财政挑战。美国财政部发布的数据显示，7月收取的关税飙升至280亿美元，同比大增273%。与此同时，经日历调整后，当月预算赤字达到</w:t>
      </w:r>
      <w:r w:rsidRPr="008066B6">
        <w:rPr>
          <w:rFonts w:cs="微软雅黑" w:hint="eastAsia"/>
          <w:lang w:eastAsia="zh-CN"/>
        </w:rPr>
        <w:t>2910</w:t>
      </w:r>
      <w:r w:rsidRPr="008066B6">
        <w:rPr>
          <w:rFonts w:ascii="微软雅黑" w:eastAsia="微软雅黑" w:hAnsi="微软雅黑" w:cs="微软雅黑" w:hint="eastAsia"/>
          <w:lang w:eastAsia="zh-CN"/>
        </w:rPr>
        <w:t>亿美元，较去年同期扩大了</w:t>
      </w:r>
      <w:r w:rsidRPr="008066B6">
        <w:rPr>
          <w:rFonts w:cs="微软雅黑" w:hint="eastAsia"/>
          <w:lang w:eastAsia="zh-CN"/>
        </w:rPr>
        <w:t>10%</w:t>
      </w:r>
      <w:r w:rsidRPr="008066B6">
        <w:rPr>
          <w:rFonts w:ascii="微软雅黑" w:eastAsia="微软雅黑" w:hAnsi="微软雅黑" w:cs="微软雅黑" w:hint="eastAsia"/>
          <w:lang w:eastAsia="zh-CN"/>
        </w:rPr>
        <w:t>。</w:t>
      </w:r>
      <w:r w:rsidRPr="00366711">
        <w:rPr>
          <w:rFonts w:ascii="微软雅黑" w:eastAsia="微软雅黑" w:hAnsi="微软雅黑" w:cs="微软雅黑" w:hint="eastAsia"/>
          <w:lang w:eastAsia="zh-CN"/>
        </w:rPr>
        <w:t>】</w:t>
      </w:r>
    </w:p>
    <w:p w14:paraId="4B38DEF2" w14:textId="2F96C81B" w:rsidR="00366711" w:rsidRPr="00366711" w:rsidRDefault="00366711" w:rsidP="00326289">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008066B6" w:rsidRPr="008066B6">
        <w:rPr>
          <w:rFonts w:ascii="微软雅黑" w:eastAsia="微软雅黑" w:hAnsi="微软雅黑" w:cs="微软雅黑" w:hint="eastAsia"/>
          <w:lang w:eastAsia="zh-CN"/>
        </w:rPr>
        <w:t>美联储</w:t>
      </w:r>
      <w:r w:rsidR="008066B6" w:rsidRPr="008066B6">
        <w:rPr>
          <w:rFonts w:cs="微软雅黑" w:hint="eastAsia"/>
          <w:lang w:eastAsia="zh-CN"/>
        </w:rPr>
        <w:t>9</w:t>
      </w:r>
      <w:r w:rsidR="008066B6" w:rsidRPr="008066B6">
        <w:rPr>
          <w:rFonts w:ascii="微软雅黑" w:eastAsia="微软雅黑" w:hAnsi="微软雅黑" w:cs="微软雅黑" w:hint="eastAsia"/>
          <w:lang w:eastAsia="zh-CN"/>
        </w:rPr>
        <w:t>月降息预期再度受挫。美国</w:t>
      </w:r>
      <w:r w:rsidR="008066B6" w:rsidRPr="008066B6">
        <w:rPr>
          <w:rFonts w:cs="微软雅黑" w:hint="eastAsia"/>
          <w:lang w:eastAsia="zh-CN"/>
        </w:rPr>
        <w:t>7</w:t>
      </w:r>
      <w:r w:rsidR="008066B6" w:rsidRPr="008066B6">
        <w:rPr>
          <w:rFonts w:ascii="微软雅黑" w:eastAsia="微软雅黑" w:hAnsi="微软雅黑" w:cs="微软雅黑" w:hint="eastAsia"/>
          <w:lang w:eastAsia="zh-CN"/>
        </w:rPr>
        <w:t>月</w:t>
      </w:r>
      <w:r w:rsidR="008066B6" w:rsidRPr="008066B6">
        <w:rPr>
          <w:rFonts w:cs="微软雅黑" w:hint="eastAsia"/>
          <w:lang w:eastAsia="zh-CN"/>
        </w:rPr>
        <w:t>PPI</w:t>
      </w:r>
      <w:r w:rsidR="008066B6" w:rsidRPr="008066B6">
        <w:rPr>
          <w:rFonts w:ascii="微软雅黑" w:eastAsia="微软雅黑" w:hAnsi="微软雅黑" w:cs="微软雅黑" w:hint="eastAsia"/>
          <w:lang w:eastAsia="zh-CN"/>
        </w:rPr>
        <w:t>同比飙升至</w:t>
      </w:r>
      <w:r w:rsidR="008066B6" w:rsidRPr="008066B6">
        <w:rPr>
          <w:rFonts w:cs="微软雅黑" w:hint="eastAsia"/>
          <w:lang w:eastAsia="zh-CN"/>
        </w:rPr>
        <w:t>3.3%</w:t>
      </w:r>
      <w:r w:rsidR="008066B6" w:rsidRPr="008066B6">
        <w:rPr>
          <w:rFonts w:ascii="微软雅黑" w:eastAsia="微软雅黑" w:hAnsi="微软雅黑" w:cs="微软雅黑" w:hint="eastAsia"/>
          <w:lang w:eastAsia="zh-CN"/>
        </w:rPr>
        <w:t>，为今年</w:t>
      </w:r>
      <w:r w:rsidR="008066B6" w:rsidRPr="008066B6">
        <w:rPr>
          <w:rFonts w:cs="微软雅黑" w:hint="eastAsia"/>
          <w:lang w:eastAsia="zh-CN"/>
        </w:rPr>
        <w:t>2</w:t>
      </w:r>
      <w:r w:rsidR="008066B6" w:rsidRPr="008066B6">
        <w:rPr>
          <w:rFonts w:ascii="微软雅黑" w:eastAsia="微软雅黑" w:hAnsi="微软雅黑" w:cs="微软雅黑" w:hint="eastAsia"/>
          <w:lang w:eastAsia="zh-CN"/>
        </w:rPr>
        <w:t>月以来最高水平，远超预期的</w:t>
      </w:r>
      <w:r w:rsidR="008066B6" w:rsidRPr="008066B6">
        <w:rPr>
          <w:rFonts w:cs="微软雅黑" w:hint="eastAsia"/>
          <w:lang w:eastAsia="zh-CN"/>
        </w:rPr>
        <w:t>2.5%</w:t>
      </w:r>
      <w:r w:rsidR="008066B6" w:rsidRPr="008066B6">
        <w:rPr>
          <w:rFonts w:ascii="微软雅黑" w:eastAsia="微软雅黑" w:hAnsi="微软雅黑" w:cs="微软雅黑" w:hint="eastAsia"/>
          <w:lang w:eastAsia="zh-CN"/>
        </w:rPr>
        <w:t>；</w:t>
      </w:r>
      <w:r w:rsidR="008066B6" w:rsidRPr="008066B6">
        <w:rPr>
          <w:rFonts w:ascii="微软雅黑" w:eastAsia="微软雅黑" w:hAnsi="微软雅黑" w:cs="微软雅黑" w:hint="eastAsia"/>
          <w:lang w:eastAsia="zh-CN"/>
        </w:rPr>
        <w:t>环比则上涨0.9%，为2022年6月以来最大涨幅。同时，旧金山联储主席戴利明确表示，反对在9月会议上实施50个基点的大幅降息，认为此举可能释放不必要的紧急信号。芝加哥联储主席古尔斯比也敦促美联储在通胀完全受控前不要“仓促”降息。</w:t>
      </w:r>
      <w:r>
        <w:rPr>
          <w:rFonts w:ascii="微软雅黑" w:eastAsia="微软雅黑" w:hAnsi="微软雅黑" w:cs="微软雅黑" w:hint="eastAsia"/>
          <w:lang w:eastAsia="zh-CN"/>
        </w:rPr>
        <w:t>】</w:t>
      </w:r>
    </w:p>
    <w:p w14:paraId="0E2F76B7" w14:textId="2EE0CBED" w:rsidR="00366711" w:rsidRPr="00366711" w:rsidRDefault="00366711" w:rsidP="00366711">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8066B6" w:rsidRPr="008066B6">
        <w:rPr>
          <w:rFonts w:ascii="微软雅黑" w:eastAsia="微软雅黑" w:hAnsi="微软雅黑" w:cs="微软雅黑" w:hint="eastAsia"/>
          <w:lang w:eastAsia="zh-CN"/>
        </w:rPr>
        <w:t>美国上周初请失业金人数下降</w:t>
      </w:r>
      <w:r w:rsidR="008066B6" w:rsidRPr="008066B6">
        <w:rPr>
          <w:rFonts w:ascii="微软雅黑" w:eastAsia="微软雅黑" w:hAnsi="微软雅黑" w:cs="微软雅黑"/>
          <w:lang w:eastAsia="zh-CN"/>
        </w:rPr>
        <w:t>3000</w:t>
      </w:r>
      <w:r w:rsidR="008066B6" w:rsidRPr="008066B6">
        <w:rPr>
          <w:rFonts w:ascii="微软雅黑" w:eastAsia="微软雅黑" w:hAnsi="微软雅黑" w:cs="微软雅黑" w:hint="eastAsia"/>
          <w:lang w:eastAsia="zh-CN"/>
        </w:rPr>
        <w:t>人至</w:t>
      </w:r>
      <w:r w:rsidR="008066B6" w:rsidRPr="008066B6">
        <w:rPr>
          <w:rFonts w:ascii="微软雅黑" w:eastAsia="微软雅黑" w:hAnsi="微软雅黑" w:cs="微软雅黑"/>
          <w:lang w:eastAsia="zh-CN"/>
        </w:rPr>
        <w:t>22.4</w:t>
      </w:r>
      <w:r w:rsidR="008066B6" w:rsidRPr="008066B6">
        <w:rPr>
          <w:rFonts w:ascii="微软雅黑" w:eastAsia="微软雅黑" w:hAnsi="微软雅黑" w:cs="微软雅黑" w:hint="eastAsia"/>
          <w:lang w:eastAsia="zh-CN"/>
        </w:rPr>
        <w:t>万人，低于预期，维持在</w:t>
      </w:r>
      <w:r w:rsidR="008066B6" w:rsidRPr="008066B6">
        <w:rPr>
          <w:rFonts w:ascii="微软雅黑" w:eastAsia="微软雅黑" w:hAnsi="微软雅黑" w:cs="微软雅黑"/>
          <w:lang w:eastAsia="zh-CN"/>
        </w:rPr>
        <w:t>2021</w:t>
      </w:r>
      <w:r w:rsidR="008066B6" w:rsidRPr="008066B6">
        <w:rPr>
          <w:rFonts w:ascii="微软雅黑" w:eastAsia="微软雅黑" w:hAnsi="微软雅黑" w:cs="微软雅黑" w:hint="eastAsia"/>
          <w:lang w:eastAsia="zh-CN"/>
        </w:rPr>
        <w:t>年</w:t>
      </w:r>
      <w:r w:rsidR="008066B6" w:rsidRPr="008066B6">
        <w:rPr>
          <w:rFonts w:ascii="微软雅黑" w:eastAsia="微软雅黑" w:hAnsi="微软雅黑" w:cs="微软雅黑"/>
          <w:lang w:eastAsia="zh-CN"/>
        </w:rPr>
        <w:t>11</w:t>
      </w:r>
      <w:r w:rsidR="008066B6" w:rsidRPr="008066B6">
        <w:rPr>
          <w:rFonts w:ascii="微软雅黑" w:eastAsia="微软雅黑" w:hAnsi="微软雅黑" w:cs="微软雅黑" w:hint="eastAsia"/>
          <w:lang w:eastAsia="zh-CN"/>
        </w:rPr>
        <w:t>月以来低位。前一周续请失业金人数降至</w:t>
      </w:r>
      <w:r w:rsidR="008066B6" w:rsidRPr="008066B6">
        <w:rPr>
          <w:rFonts w:ascii="微软雅黑" w:eastAsia="微软雅黑" w:hAnsi="微软雅黑" w:cs="微软雅黑"/>
          <w:lang w:eastAsia="zh-CN"/>
        </w:rPr>
        <w:t>195.3</w:t>
      </w:r>
      <w:r w:rsidR="008066B6" w:rsidRPr="008066B6">
        <w:rPr>
          <w:rFonts w:ascii="微软雅黑" w:eastAsia="微软雅黑" w:hAnsi="微软雅黑" w:cs="微软雅黑" w:hint="eastAsia"/>
          <w:lang w:eastAsia="zh-CN"/>
        </w:rPr>
        <w:t>万人，略低于预期，但仍徘徊于</w:t>
      </w:r>
      <w:r w:rsidR="008066B6" w:rsidRPr="008066B6">
        <w:rPr>
          <w:rFonts w:ascii="微软雅黑" w:eastAsia="微软雅黑" w:hAnsi="微软雅黑" w:cs="微软雅黑"/>
          <w:lang w:eastAsia="zh-CN"/>
        </w:rPr>
        <w:t>2021</w:t>
      </w:r>
      <w:r w:rsidR="008066B6" w:rsidRPr="008066B6">
        <w:rPr>
          <w:rFonts w:ascii="微软雅黑" w:eastAsia="微软雅黑" w:hAnsi="微软雅黑" w:cs="微软雅黑" w:hint="eastAsia"/>
          <w:lang w:eastAsia="zh-CN"/>
        </w:rPr>
        <w:t>年以来高位。</w:t>
      </w:r>
      <w:r w:rsidRPr="00366711">
        <w:rPr>
          <w:rFonts w:ascii="微软雅黑" w:eastAsia="微软雅黑" w:hAnsi="微软雅黑" w:cs="微软雅黑" w:hint="eastAsia"/>
          <w:lang w:eastAsia="zh-CN"/>
        </w:rPr>
        <w:t>】</w:t>
      </w:r>
    </w:p>
    <w:p w14:paraId="47090D07" w14:textId="2B2F27CB" w:rsidR="00717E19" w:rsidRPr="008066B6" w:rsidRDefault="00366711" w:rsidP="0076666A">
      <w:pPr>
        <w:pStyle w:val="a9"/>
        <w:rPr>
          <w:rFonts w:ascii="微软雅黑" w:eastAsia="微软雅黑" w:hAnsi="微软雅黑" w:cs="微软雅黑"/>
          <w:lang w:eastAsia="zh-CN"/>
        </w:rPr>
      </w:pPr>
      <w:r w:rsidRPr="008066B6">
        <w:rPr>
          <w:rFonts w:ascii="微软雅黑" w:eastAsia="微软雅黑" w:hAnsi="微软雅黑" w:cs="微软雅黑" w:hint="eastAsia"/>
          <w:lang w:eastAsia="zh-CN"/>
        </w:rPr>
        <w:t>【</w:t>
      </w:r>
      <w:r w:rsidR="008066B6" w:rsidRPr="008066B6">
        <w:rPr>
          <w:rFonts w:ascii="微软雅黑" w:eastAsia="微软雅黑" w:hAnsi="微软雅黑" w:cs="微软雅黑" w:hint="eastAsia"/>
          <w:lang w:eastAsia="zh-CN"/>
        </w:rPr>
        <w:t>欧元区</w:t>
      </w:r>
      <w:r w:rsidR="008066B6" w:rsidRPr="008066B6">
        <w:rPr>
          <w:rFonts w:cs="微软雅黑" w:hint="eastAsia"/>
          <w:lang w:eastAsia="zh-CN"/>
        </w:rPr>
        <w:t>8</w:t>
      </w:r>
      <w:r w:rsidR="008066B6" w:rsidRPr="008066B6">
        <w:rPr>
          <w:rFonts w:ascii="微软雅黑" w:eastAsia="微软雅黑" w:hAnsi="微软雅黑" w:cs="微软雅黑" w:hint="eastAsia"/>
          <w:lang w:eastAsia="zh-CN"/>
        </w:rPr>
        <w:t>月</w:t>
      </w:r>
      <w:r w:rsidR="008066B6" w:rsidRPr="008066B6">
        <w:rPr>
          <w:rFonts w:cs="微软雅黑" w:hint="eastAsia"/>
          <w:lang w:eastAsia="zh-CN"/>
        </w:rPr>
        <w:t>ZEW</w:t>
      </w:r>
      <w:r w:rsidR="008066B6" w:rsidRPr="008066B6">
        <w:rPr>
          <w:rFonts w:ascii="微软雅黑" w:eastAsia="微软雅黑" w:hAnsi="微软雅黑" w:cs="微软雅黑" w:hint="eastAsia"/>
          <w:lang w:eastAsia="zh-CN"/>
        </w:rPr>
        <w:t>经济景气指数</w:t>
      </w:r>
      <w:r w:rsidR="008066B6" w:rsidRPr="008066B6">
        <w:rPr>
          <w:rFonts w:cs="微软雅黑" w:hint="eastAsia"/>
          <w:lang w:eastAsia="zh-CN"/>
        </w:rPr>
        <w:t>25.1</w:t>
      </w:r>
      <w:r w:rsidR="008066B6" w:rsidRPr="008066B6">
        <w:rPr>
          <w:rFonts w:ascii="微软雅黑" w:eastAsia="微软雅黑" w:hAnsi="微软雅黑" w:cs="微软雅黑" w:hint="eastAsia"/>
          <w:lang w:eastAsia="zh-CN"/>
        </w:rPr>
        <w:t>，前值</w:t>
      </w:r>
      <w:r w:rsidR="008066B6" w:rsidRPr="008066B6">
        <w:rPr>
          <w:rFonts w:cs="微软雅黑" w:hint="eastAsia"/>
          <w:lang w:eastAsia="zh-CN"/>
        </w:rPr>
        <w:t>36.1</w:t>
      </w:r>
      <w:r w:rsidR="008066B6" w:rsidRPr="008066B6">
        <w:rPr>
          <w:rFonts w:ascii="微软雅黑" w:eastAsia="微软雅黑" w:hAnsi="微软雅黑" w:cs="微软雅黑" w:hint="eastAsia"/>
          <w:lang w:eastAsia="zh-CN"/>
        </w:rPr>
        <w:t>。</w:t>
      </w:r>
      <w:r w:rsidR="008066B6">
        <w:rPr>
          <w:rFonts w:ascii="微软雅黑" w:eastAsia="微软雅黑" w:hAnsi="微软雅黑" w:cs="微软雅黑" w:hint="eastAsia"/>
          <w:lang w:eastAsia="zh-CN"/>
        </w:rPr>
        <w:t>德国</w:t>
      </w:r>
      <w:r w:rsidR="008066B6" w:rsidRPr="008066B6">
        <w:rPr>
          <w:rFonts w:ascii="微软雅黑" w:eastAsia="微软雅黑" w:hAnsi="微软雅黑" w:cs="微软雅黑"/>
          <w:lang w:eastAsia="zh-CN"/>
        </w:rPr>
        <w:t>8</w:t>
      </w:r>
      <w:r w:rsidR="008066B6">
        <w:rPr>
          <w:rFonts w:ascii="微软雅黑" w:eastAsia="微软雅黑" w:hAnsi="微软雅黑" w:cs="微软雅黑" w:hint="eastAsia"/>
          <w:lang w:eastAsia="zh-CN"/>
        </w:rPr>
        <w:t>月</w:t>
      </w:r>
      <w:r w:rsidR="008066B6" w:rsidRPr="008066B6">
        <w:rPr>
          <w:rFonts w:ascii="微软雅黑" w:eastAsia="微软雅黑" w:hAnsi="微软雅黑" w:cs="微软雅黑"/>
          <w:lang w:eastAsia="zh-CN"/>
        </w:rPr>
        <w:t>ZEW</w:t>
      </w:r>
      <w:r w:rsidR="008066B6">
        <w:rPr>
          <w:rFonts w:ascii="微软雅黑" w:eastAsia="微软雅黑" w:hAnsi="微软雅黑" w:cs="微软雅黑" w:hint="eastAsia"/>
          <w:lang w:eastAsia="zh-CN"/>
        </w:rPr>
        <w:t>经济景气指数</w:t>
      </w:r>
      <w:r w:rsidR="008066B6" w:rsidRPr="008066B6">
        <w:rPr>
          <w:rFonts w:ascii="微软雅黑" w:eastAsia="微软雅黑" w:hAnsi="微软雅黑" w:cs="微软雅黑" w:hint="eastAsia"/>
          <w:lang w:eastAsia="zh-CN"/>
        </w:rPr>
        <w:t>34.7，预期39.8，前值52.7</w:t>
      </w:r>
      <w:r w:rsidRPr="008066B6">
        <w:rPr>
          <w:rFonts w:ascii="微软雅黑" w:eastAsia="微软雅黑" w:hAnsi="微软雅黑" w:cs="微软雅黑" w:hint="eastAsia"/>
          <w:lang w:eastAsia="zh-CN"/>
        </w:rPr>
        <w:t>】</w:t>
      </w:r>
    </w:p>
    <w:p w14:paraId="7EADBDD1" w14:textId="275F0952" w:rsidR="00366711" w:rsidRPr="008066B6" w:rsidRDefault="00366711" w:rsidP="0076666A">
      <w:pPr>
        <w:pStyle w:val="a9"/>
        <w:rPr>
          <w:rFonts w:ascii="微软雅黑" w:eastAsia="微软雅黑" w:hAnsi="微软雅黑" w:cs="微软雅黑"/>
          <w:lang w:eastAsia="zh-CN"/>
        </w:rPr>
      </w:pPr>
      <w:r w:rsidRPr="008066B6">
        <w:rPr>
          <w:rFonts w:ascii="微软雅黑" w:eastAsia="微软雅黑" w:hAnsi="微软雅黑" w:cs="微软雅黑" w:hint="eastAsia"/>
          <w:lang w:eastAsia="zh-CN"/>
        </w:rPr>
        <w:t>【</w:t>
      </w:r>
      <w:r w:rsidR="008066B6" w:rsidRPr="008066B6">
        <w:rPr>
          <w:rFonts w:ascii="微软雅黑" w:eastAsia="微软雅黑" w:hAnsi="微软雅黑" w:cs="微软雅黑" w:hint="eastAsia"/>
          <w:lang w:eastAsia="zh-CN"/>
        </w:rPr>
        <w:t>英国</w:t>
      </w:r>
      <w:r w:rsidR="008066B6" w:rsidRPr="008066B6">
        <w:rPr>
          <w:rFonts w:cs="微软雅黑" w:hint="eastAsia"/>
          <w:lang w:eastAsia="zh-CN"/>
        </w:rPr>
        <w:t>7</w:t>
      </w:r>
      <w:r w:rsidR="008066B6" w:rsidRPr="008066B6">
        <w:rPr>
          <w:rFonts w:ascii="微软雅黑" w:eastAsia="微软雅黑" w:hAnsi="微软雅黑" w:cs="微软雅黑" w:hint="eastAsia"/>
          <w:lang w:eastAsia="zh-CN"/>
        </w:rPr>
        <w:t>月就业人数减少</w:t>
      </w:r>
      <w:r w:rsidR="008066B6" w:rsidRPr="008066B6">
        <w:rPr>
          <w:rFonts w:cs="微软雅黑" w:hint="eastAsia"/>
          <w:lang w:eastAsia="zh-CN"/>
        </w:rPr>
        <w:t>8353</w:t>
      </w:r>
      <w:r w:rsidR="008066B6" w:rsidRPr="008066B6">
        <w:rPr>
          <w:rFonts w:ascii="微软雅黑" w:eastAsia="微软雅黑" w:hAnsi="微软雅黑" w:cs="微软雅黑" w:hint="eastAsia"/>
          <w:lang w:eastAsia="zh-CN"/>
        </w:rPr>
        <w:t>人，为今年</w:t>
      </w:r>
      <w:r w:rsidR="008066B6" w:rsidRPr="008066B6">
        <w:rPr>
          <w:rFonts w:cs="微软雅黑" w:hint="eastAsia"/>
          <w:lang w:eastAsia="zh-CN"/>
        </w:rPr>
        <w:t>1</w:t>
      </w:r>
      <w:r w:rsidR="008066B6" w:rsidRPr="008066B6">
        <w:rPr>
          <w:rFonts w:ascii="微软雅黑" w:eastAsia="微软雅黑" w:hAnsi="微软雅黑" w:cs="微软雅黑" w:hint="eastAsia"/>
          <w:lang w:eastAsia="zh-CN"/>
        </w:rPr>
        <w:t>月以来最小降幅</w:t>
      </w:r>
      <w:r w:rsidR="008066B6" w:rsidRPr="008066B6">
        <w:rPr>
          <w:rFonts w:ascii="微软雅黑" w:eastAsia="微软雅黑" w:hAnsi="微软雅黑" w:cs="微软雅黑" w:hint="eastAsia"/>
          <w:lang w:eastAsia="zh-CN"/>
        </w:rPr>
        <w:t>，远低于经济学家预期的2万人。同时前几个月的失业人数也被下修。这一迹象让英国央行的降息决策更趋复杂。</w:t>
      </w:r>
      <w:r w:rsidRPr="008066B6">
        <w:rPr>
          <w:rFonts w:ascii="微软雅黑" w:eastAsia="微软雅黑" w:hAnsi="微软雅黑" w:cs="微软雅黑" w:hint="eastAsia"/>
          <w:lang w:eastAsia="zh-CN"/>
        </w:rPr>
        <w:t>】</w:t>
      </w:r>
    </w:p>
    <w:p w14:paraId="6368127B" w14:textId="77777777" w:rsidR="00366711" w:rsidRPr="0076666A" w:rsidRDefault="00366711" w:rsidP="0076666A">
      <w:pPr>
        <w:pStyle w:val="a9"/>
        <w:rPr>
          <w:rFonts w:ascii="微软雅黑" w:eastAsia="微软雅黑" w:hAnsi="微软雅黑"/>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27ADB33F" w:rsidR="00957CB8" w:rsidRPr="00777176" w:rsidRDefault="00674557" w:rsidP="00EB6C8D">
            <w:pPr>
              <w:rPr>
                <w:rFonts w:ascii="微软雅黑" w:eastAsia="微软雅黑" w:hAnsi="微软雅黑" w:cs="Helvetica"/>
                <w:shd w:val="clear" w:color="auto" w:fill="FFFFFF"/>
                <w:lang w:eastAsia="zh-CN"/>
              </w:rPr>
            </w:pPr>
            <w:r w:rsidRPr="00674557">
              <w:rPr>
                <w:rFonts w:ascii="微软雅黑" w:eastAsia="微软雅黑" w:hAnsi="微软雅黑"/>
                <w:lang w:eastAsia="zh-CN"/>
              </w:rPr>
              <w:t>8</w:t>
            </w:r>
            <w:r w:rsidRPr="00674557">
              <w:rPr>
                <w:rFonts w:ascii="微软雅黑" w:eastAsia="微软雅黑" w:hAnsi="微软雅黑" w:hint="eastAsia"/>
                <w:lang w:eastAsia="zh-CN"/>
              </w:rPr>
              <w:t>月</w:t>
            </w:r>
            <w:r w:rsidRPr="00674557">
              <w:rPr>
                <w:rFonts w:ascii="微软雅黑" w:eastAsia="微软雅黑" w:hAnsi="微软雅黑"/>
                <w:lang w:eastAsia="zh-CN"/>
              </w:rPr>
              <w:t>15</w:t>
            </w:r>
            <w:r w:rsidRPr="00674557">
              <w:rPr>
                <w:rFonts w:ascii="微软雅黑" w:eastAsia="微软雅黑" w:hAnsi="微软雅黑" w:hint="eastAsia"/>
                <w:lang w:eastAsia="zh-CN"/>
              </w:rPr>
              <w:t>日当周，</w:t>
            </w:r>
            <w:proofErr w:type="gramStart"/>
            <w:r w:rsidRPr="00674557">
              <w:rPr>
                <w:rFonts w:ascii="微软雅黑" w:eastAsia="微软雅黑" w:hAnsi="微软雅黑" w:hint="eastAsia"/>
                <w:lang w:eastAsia="zh-CN"/>
              </w:rPr>
              <w:t>标普</w:t>
            </w:r>
            <w:proofErr w:type="gramEnd"/>
            <w:r w:rsidRPr="00674557">
              <w:rPr>
                <w:rFonts w:ascii="微软雅黑" w:eastAsia="微软雅黑" w:hAnsi="微软雅黑"/>
                <w:lang w:eastAsia="zh-CN"/>
              </w:rPr>
              <w:t>500</w:t>
            </w:r>
            <w:r w:rsidRPr="00674557">
              <w:rPr>
                <w:rFonts w:ascii="微软雅黑" w:eastAsia="微软雅黑" w:hAnsi="微软雅黑" w:hint="eastAsia"/>
                <w:lang w:eastAsia="zh-CN"/>
              </w:rPr>
              <w:t>指数上涨</w:t>
            </w:r>
            <w:r w:rsidRPr="00674557">
              <w:rPr>
                <w:rFonts w:ascii="微软雅黑" w:eastAsia="微软雅黑" w:hAnsi="微软雅黑"/>
                <w:lang w:eastAsia="zh-CN"/>
              </w:rPr>
              <w:t>0.94%</w:t>
            </w:r>
            <w:r w:rsidRPr="00674557">
              <w:rPr>
                <w:rFonts w:ascii="微软雅黑" w:eastAsia="微软雅黑" w:hAnsi="微软雅黑" w:hint="eastAsia"/>
                <w:lang w:eastAsia="zh-CN"/>
              </w:rPr>
              <w:t>至</w:t>
            </w:r>
            <w:r w:rsidRPr="00674557">
              <w:rPr>
                <w:rFonts w:ascii="微软雅黑" w:eastAsia="微软雅黑" w:hAnsi="微软雅黑"/>
                <w:lang w:eastAsia="zh-CN"/>
              </w:rPr>
              <w:t>6449.8</w:t>
            </w:r>
            <w:r w:rsidRPr="00674557">
              <w:rPr>
                <w:rFonts w:ascii="微软雅黑" w:eastAsia="微软雅黑" w:hAnsi="微软雅黑" w:hint="eastAsia"/>
                <w:lang w:eastAsia="zh-CN"/>
              </w:rPr>
              <w:t>点；</w:t>
            </w:r>
            <w:proofErr w:type="gramStart"/>
            <w:r w:rsidRPr="00674557">
              <w:rPr>
                <w:rFonts w:ascii="微软雅黑" w:eastAsia="微软雅黑" w:hAnsi="微软雅黑" w:hint="eastAsia"/>
                <w:lang w:eastAsia="zh-CN"/>
              </w:rPr>
              <w:t>迷你标普</w:t>
            </w:r>
            <w:proofErr w:type="gramEnd"/>
            <w:r w:rsidRPr="00674557">
              <w:rPr>
                <w:rFonts w:ascii="微软雅黑" w:eastAsia="微软雅黑" w:hAnsi="微软雅黑"/>
                <w:lang w:eastAsia="zh-CN"/>
              </w:rPr>
              <w:t>500</w:t>
            </w:r>
            <w:r w:rsidRPr="00674557">
              <w:rPr>
                <w:rFonts w:ascii="微软雅黑" w:eastAsia="微软雅黑" w:hAnsi="微软雅黑" w:hint="eastAsia"/>
                <w:lang w:eastAsia="zh-CN"/>
              </w:rPr>
              <w:t>主力合约上涨</w:t>
            </w:r>
            <w:r w:rsidRPr="00674557">
              <w:rPr>
                <w:rFonts w:ascii="微软雅黑" w:eastAsia="微软雅黑" w:hAnsi="微软雅黑"/>
                <w:lang w:eastAsia="zh-CN"/>
              </w:rPr>
              <w:t>0.65%</w:t>
            </w:r>
            <w:r w:rsidRPr="00674557">
              <w:rPr>
                <w:rFonts w:ascii="微软雅黑" w:eastAsia="微软雅黑" w:hAnsi="微软雅黑" w:hint="eastAsia"/>
                <w:lang w:eastAsia="zh-CN"/>
              </w:rPr>
              <w:t>至</w:t>
            </w:r>
            <w:r w:rsidRPr="00674557">
              <w:rPr>
                <w:rFonts w:ascii="微软雅黑" w:eastAsia="微软雅黑" w:hAnsi="微软雅黑"/>
                <w:lang w:eastAsia="zh-CN"/>
              </w:rPr>
              <w:t>6467.25</w:t>
            </w:r>
            <w:r w:rsidRPr="00674557">
              <w:rPr>
                <w:rFonts w:ascii="微软雅黑" w:eastAsia="微软雅黑" w:hAnsi="微软雅黑" w:hint="eastAsia"/>
                <w:lang w:eastAsia="zh-CN"/>
              </w:rPr>
              <w:t>。货币政策方面，芝加哥联储主席古尔斯比表示，本周通胀数据好坏参半，加上关税问题持续存在的不确定性，让他对降息有些犹豫。然而，获美国总统特朗普提名为美联储理事的米兰发表讲话称，通胀“得到控制”，通胀降温正在酝酿中。美联储内部对降息的分歧愈发明显。经济数据上，美国</w:t>
            </w:r>
            <w:r w:rsidRPr="00674557">
              <w:rPr>
                <w:rFonts w:ascii="微软雅黑" w:eastAsia="微软雅黑" w:hAnsi="微软雅黑"/>
                <w:lang w:eastAsia="zh-CN"/>
              </w:rPr>
              <w:t>7</w:t>
            </w:r>
            <w:r w:rsidRPr="00674557">
              <w:rPr>
                <w:rFonts w:ascii="微软雅黑" w:eastAsia="微软雅黑" w:hAnsi="微软雅黑" w:hint="eastAsia"/>
                <w:lang w:eastAsia="zh-CN"/>
              </w:rPr>
              <w:t>月零售销售环比增长</w:t>
            </w:r>
            <w:r w:rsidRPr="00674557">
              <w:rPr>
                <w:rFonts w:ascii="微软雅黑" w:eastAsia="微软雅黑" w:hAnsi="微软雅黑"/>
                <w:lang w:eastAsia="zh-CN"/>
              </w:rPr>
              <w:t>0.5%</w:t>
            </w:r>
            <w:r w:rsidRPr="00674557">
              <w:rPr>
                <w:rFonts w:ascii="微软雅黑" w:eastAsia="微软雅黑" w:hAnsi="微软雅黑" w:hint="eastAsia"/>
                <w:lang w:eastAsia="zh-CN"/>
              </w:rPr>
              <w:t>，前值上修至</w:t>
            </w:r>
            <w:r w:rsidRPr="00674557">
              <w:rPr>
                <w:rFonts w:ascii="微软雅黑" w:eastAsia="微软雅黑" w:hAnsi="微软雅黑"/>
                <w:lang w:eastAsia="zh-CN"/>
              </w:rPr>
              <w:t>0.9%</w:t>
            </w:r>
            <w:r w:rsidRPr="00674557">
              <w:rPr>
                <w:rFonts w:ascii="微软雅黑" w:eastAsia="微软雅黑" w:hAnsi="微软雅黑" w:hint="eastAsia"/>
                <w:lang w:eastAsia="zh-CN"/>
              </w:rPr>
              <w:t>。</w:t>
            </w:r>
            <w:r w:rsidRPr="00674557">
              <w:rPr>
                <w:rFonts w:ascii="微软雅黑" w:eastAsia="微软雅黑" w:hAnsi="微软雅黑"/>
                <w:lang w:eastAsia="zh-CN"/>
              </w:rPr>
              <w:t>7</w:t>
            </w:r>
            <w:r w:rsidRPr="00674557">
              <w:rPr>
                <w:rFonts w:ascii="微软雅黑" w:eastAsia="微软雅黑" w:hAnsi="微软雅黑" w:hint="eastAsia"/>
                <w:lang w:eastAsia="zh-CN"/>
              </w:rPr>
              <w:t>月零售销售同比涨幅达到</w:t>
            </w:r>
            <w:r w:rsidRPr="00674557">
              <w:rPr>
                <w:rFonts w:ascii="微软雅黑" w:eastAsia="微软雅黑" w:hAnsi="微软雅黑"/>
                <w:lang w:eastAsia="zh-CN"/>
              </w:rPr>
              <w:t>3.9%</w:t>
            </w:r>
            <w:r w:rsidRPr="00674557">
              <w:rPr>
                <w:rFonts w:ascii="微软雅黑" w:eastAsia="微软雅黑" w:hAnsi="微软雅黑" w:hint="eastAsia"/>
                <w:lang w:eastAsia="zh-CN"/>
              </w:rPr>
              <w:t>，经通胀调整后实际零售销售同比增长</w:t>
            </w:r>
            <w:r w:rsidRPr="00674557">
              <w:rPr>
                <w:rFonts w:ascii="微软雅黑" w:eastAsia="微软雅黑" w:hAnsi="微软雅黑"/>
                <w:lang w:eastAsia="zh-CN"/>
              </w:rPr>
              <w:t>1.2%</w:t>
            </w:r>
            <w:r w:rsidRPr="00674557">
              <w:rPr>
                <w:rFonts w:ascii="微软雅黑" w:eastAsia="微软雅黑" w:hAnsi="微软雅黑" w:hint="eastAsia"/>
                <w:lang w:eastAsia="zh-CN"/>
              </w:rPr>
              <w:t>，连续第十个月实现正增长。近期美国经济数据呈现分化，令降息预期摇摆不定。整体来看，由于美联储内部分歧和好坏参半的经济数据，美联储后续降息路径充满不确定性。策略上，建议暂时观望。</w:t>
            </w:r>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652CD718" w:rsidR="00957CB8" w:rsidRPr="00777176" w:rsidRDefault="00674557" w:rsidP="00326289">
            <w:pPr>
              <w:rPr>
                <w:rFonts w:ascii="微软雅黑" w:eastAsia="微软雅黑" w:hAnsi="微软雅黑"/>
                <w:lang w:eastAsia="zh-CN"/>
              </w:rPr>
            </w:pPr>
            <w:r w:rsidRPr="00674557">
              <w:rPr>
                <w:rFonts w:ascii="微软雅黑" w:eastAsia="微软雅黑" w:hAnsi="微软雅黑" w:cs="微软雅黑"/>
                <w:lang w:eastAsia="zh-CN"/>
              </w:rPr>
              <w:t>8</w:t>
            </w:r>
            <w:r w:rsidRPr="00674557">
              <w:rPr>
                <w:rFonts w:ascii="微软雅黑" w:eastAsia="微软雅黑" w:hAnsi="微软雅黑" w:cs="微软雅黑" w:hint="eastAsia"/>
                <w:lang w:eastAsia="zh-CN"/>
              </w:rPr>
              <w:t>月</w:t>
            </w:r>
            <w:r w:rsidRPr="00674557">
              <w:rPr>
                <w:rFonts w:ascii="微软雅黑" w:eastAsia="微软雅黑" w:hAnsi="微软雅黑" w:cs="微软雅黑"/>
                <w:lang w:eastAsia="zh-CN"/>
              </w:rPr>
              <w:t>15</w:t>
            </w:r>
            <w:r w:rsidRPr="00674557">
              <w:rPr>
                <w:rFonts w:ascii="微软雅黑" w:eastAsia="微软雅黑" w:hAnsi="微软雅黑" w:cs="微软雅黑" w:hint="eastAsia"/>
                <w:lang w:eastAsia="zh-CN"/>
              </w:rPr>
              <w:t>日当周，富时中国</w:t>
            </w:r>
            <w:r w:rsidRPr="00674557">
              <w:rPr>
                <w:rFonts w:ascii="微软雅黑" w:eastAsia="微软雅黑" w:hAnsi="微软雅黑" w:cs="微软雅黑"/>
                <w:lang w:eastAsia="zh-CN"/>
              </w:rPr>
              <w:t>A50</w:t>
            </w:r>
            <w:r w:rsidRPr="00674557">
              <w:rPr>
                <w:rFonts w:ascii="微软雅黑" w:eastAsia="微软雅黑" w:hAnsi="微软雅黑" w:cs="微软雅黑" w:hint="eastAsia"/>
                <w:lang w:eastAsia="zh-CN"/>
              </w:rPr>
              <w:t>指数上涨</w:t>
            </w:r>
            <w:r w:rsidRPr="00674557">
              <w:rPr>
                <w:rFonts w:ascii="微软雅黑" w:eastAsia="微软雅黑" w:hAnsi="微软雅黑" w:cs="微软雅黑"/>
                <w:lang w:eastAsia="zh-CN"/>
              </w:rPr>
              <w:t>2.09%</w:t>
            </w:r>
            <w:r w:rsidRPr="00674557">
              <w:rPr>
                <w:rFonts w:ascii="微软雅黑" w:eastAsia="微软雅黑" w:hAnsi="微软雅黑" w:cs="微软雅黑" w:hint="eastAsia"/>
                <w:lang w:eastAsia="zh-CN"/>
              </w:rPr>
              <w:t>至</w:t>
            </w:r>
            <w:r w:rsidRPr="00674557">
              <w:rPr>
                <w:rFonts w:ascii="微软雅黑" w:eastAsia="微软雅黑" w:hAnsi="微软雅黑" w:cs="微软雅黑"/>
                <w:lang w:eastAsia="zh-CN"/>
              </w:rPr>
              <w:t>14211.94</w:t>
            </w:r>
            <w:r w:rsidRPr="00674557">
              <w:rPr>
                <w:rFonts w:ascii="微软雅黑" w:eastAsia="微软雅黑" w:hAnsi="微软雅黑" w:cs="微软雅黑" w:hint="eastAsia"/>
                <w:lang w:eastAsia="zh-CN"/>
              </w:rPr>
              <w:t>；新交所富时</w:t>
            </w:r>
            <w:r w:rsidRPr="00674557">
              <w:rPr>
                <w:rFonts w:ascii="微软雅黑" w:eastAsia="微软雅黑" w:hAnsi="微软雅黑" w:cs="微软雅黑"/>
                <w:lang w:eastAsia="zh-CN"/>
              </w:rPr>
              <w:t>A50</w:t>
            </w:r>
            <w:r w:rsidRPr="00674557">
              <w:rPr>
                <w:rFonts w:ascii="微软雅黑" w:eastAsia="微软雅黑" w:hAnsi="微软雅黑" w:cs="微软雅黑" w:hint="eastAsia"/>
                <w:lang w:eastAsia="zh-CN"/>
              </w:rPr>
              <w:t>期指主力合约上涨</w:t>
            </w:r>
            <w:r w:rsidRPr="00674557">
              <w:rPr>
                <w:rFonts w:ascii="微软雅黑" w:eastAsia="微软雅黑" w:hAnsi="微软雅黑" w:cs="微软雅黑"/>
                <w:lang w:eastAsia="zh-CN"/>
              </w:rPr>
              <w:t>2.27%</w:t>
            </w:r>
            <w:r w:rsidRPr="00674557">
              <w:rPr>
                <w:rFonts w:ascii="微软雅黑" w:eastAsia="微软雅黑" w:hAnsi="微软雅黑" w:cs="微软雅黑" w:hint="eastAsia"/>
                <w:lang w:eastAsia="zh-CN"/>
              </w:rPr>
              <w:t>至</w:t>
            </w:r>
            <w:r w:rsidRPr="00674557">
              <w:rPr>
                <w:rFonts w:ascii="微软雅黑" w:eastAsia="微软雅黑" w:hAnsi="微软雅黑" w:cs="微软雅黑"/>
                <w:lang w:eastAsia="zh-CN"/>
              </w:rPr>
              <w:t>14231</w:t>
            </w:r>
            <w:r w:rsidRPr="00674557">
              <w:rPr>
                <w:rFonts w:ascii="微软雅黑" w:eastAsia="微软雅黑" w:hAnsi="微软雅黑" w:cs="微软雅黑" w:hint="eastAsia"/>
                <w:lang w:eastAsia="zh-CN"/>
              </w:rPr>
              <w:t>。国内方面，经济基本面，</w:t>
            </w:r>
            <w:r w:rsidRPr="00674557">
              <w:rPr>
                <w:rFonts w:ascii="微软雅黑" w:eastAsia="微软雅黑" w:hAnsi="微软雅黑" w:cs="微软雅黑"/>
                <w:lang w:eastAsia="zh-CN"/>
              </w:rPr>
              <w:t>7</w:t>
            </w:r>
            <w:r w:rsidRPr="00674557">
              <w:rPr>
                <w:rFonts w:ascii="微软雅黑" w:eastAsia="微软雅黑" w:hAnsi="微软雅黑" w:cs="微软雅黑" w:hint="eastAsia"/>
                <w:lang w:eastAsia="zh-CN"/>
              </w:rPr>
              <w:t>月份</w:t>
            </w:r>
            <w:proofErr w:type="gramStart"/>
            <w:r w:rsidRPr="00674557">
              <w:rPr>
                <w:rFonts w:ascii="微软雅黑" w:eastAsia="微软雅黑" w:hAnsi="微软雅黑" w:cs="微软雅黑" w:hint="eastAsia"/>
                <w:lang w:eastAsia="zh-CN"/>
              </w:rPr>
              <w:t>规</w:t>
            </w:r>
            <w:proofErr w:type="gramEnd"/>
            <w:r w:rsidRPr="00674557">
              <w:rPr>
                <w:rFonts w:ascii="微软雅黑" w:eastAsia="微软雅黑" w:hAnsi="微软雅黑" w:cs="微软雅黑" w:hint="eastAsia"/>
                <w:lang w:eastAsia="zh-CN"/>
              </w:rPr>
              <w:t>上工业增加值、固投、</w:t>
            </w:r>
            <w:proofErr w:type="gramStart"/>
            <w:r w:rsidRPr="00674557">
              <w:rPr>
                <w:rFonts w:ascii="微软雅黑" w:eastAsia="微软雅黑" w:hAnsi="微软雅黑" w:cs="微软雅黑" w:hint="eastAsia"/>
                <w:lang w:eastAsia="zh-CN"/>
              </w:rPr>
              <w:t>社零增速</w:t>
            </w:r>
            <w:proofErr w:type="gramEnd"/>
            <w:r w:rsidRPr="00674557">
              <w:rPr>
                <w:rFonts w:ascii="微软雅黑" w:eastAsia="微软雅黑" w:hAnsi="微软雅黑" w:cs="微软雅黑" w:hint="eastAsia"/>
                <w:lang w:eastAsia="zh-CN"/>
              </w:rPr>
              <w:t>均较前值回落，房地产亦呈现先加速下探。</w:t>
            </w:r>
            <w:proofErr w:type="gramStart"/>
            <w:r w:rsidRPr="00674557">
              <w:rPr>
                <w:rFonts w:ascii="微软雅黑" w:eastAsia="微软雅黑" w:hAnsi="微软雅黑" w:cs="微软雅黑" w:hint="eastAsia"/>
                <w:lang w:eastAsia="zh-CN"/>
              </w:rPr>
              <w:t>此前公布</w:t>
            </w:r>
            <w:proofErr w:type="gramEnd"/>
            <w:r w:rsidRPr="00674557">
              <w:rPr>
                <w:rFonts w:ascii="微软雅黑" w:eastAsia="微软雅黑" w:hAnsi="微软雅黑" w:cs="微软雅黑" w:hint="eastAsia"/>
                <w:lang w:eastAsia="zh-CN"/>
              </w:rPr>
              <w:t>的通胀数据内需企稳叠加产业政策作用下环比呈现好转。金融数据上，</w:t>
            </w:r>
            <w:r w:rsidRPr="00674557">
              <w:rPr>
                <w:rFonts w:ascii="微软雅黑" w:eastAsia="微软雅黑" w:hAnsi="微软雅黑" w:cs="微软雅黑"/>
                <w:lang w:eastAsia="zh-CN"/>
              </w:rPr>
              <w:t>7</w:t>
            </w:r>
            <w:r w:rsidRPr="00674557">
              <w:rPr>
                <w:rFonts w:ascii="微软雅黑" w:eastAsia="微软雅黑" w:hAnsi="微软雅黑" w:cs="微软雅黑" w:hint="eastAsia"/>
                <w:lang w:eastAsia="zh-CN"/>
              </w:rPr>
              <w:t>月</w:t>
            </w:r>
            <w:r w:rsidRPr="00674557">
              <w:rPr>
                <w:rFonts w:ascii="微软雅黑" w:eastAsia="微软雅黑" w:hAnsi="微软雅黑" w:cs="微软雅黑"/>
                <w:lang w:eastAsia="zh-CN"/>
              </w:rPr>
              <w:t>M2-M1</w:t>
            </w:r>
            <w:r w:rsidRPr="00674557">
              <w:rPr>
                <w:rFonts w:ascii="微软雅黑" w:eastAsia="微软雅黑" w:hAnsi="微软雅黑" w:cs="微软雅黑" w:hint="eastAsia"/>
                <w:lang w:eastAsia="zh-CN"/>
              </w:rPr>
              <w:t>剪刀差继续收窄，已连续三个月回落，背后或反映</w:t>
            </w:r>
            <w:proofErr w:type="gramStart"/>
            <w:r w:rsidRPr="00674557">
              <w:rPr>
                <w:rFonts w:ascii="微软雅黑" w:eastAsia="微软雅黑" w:hAnsi="微软雅黑" w:cs="微软雅黑" w:hint="eastAsia"/>
                <w:lang w:eastAsia="zh-CN"/>
              </w:rPr>
              <w:t>出居民</w:t>
            </w:r>
            <w:proofErr w:type="gramEnd"/>
            <w:r w:rsidRPr="00674557">
              <w:rPr>
                <w:rFonts w:ascii="微软雅黑" w:eastAsia="微软雅黑" w:hAnsi="微软雅黑" w:cs="微软雅黑" w:hint="eastAsia"/>
                <w:lang w:eastAsia="zh-CN"/>
              </w:rPr>
              <w:t>正逐步由超额储蓄转向消费。个股层面，从目前已披露半年报的上市公司情况看，四</w:t>
            </w:r>
            <w:proofErr w:type="gramStart"/>
            <w:r w:rsidRPr="00674557">
              <w:rPr>
                <w:rFonts w:ascii="微软雅黑" w:eastAsia="微软雅黑" w:hAnsi="微软雅黑" w:cs="微软雅黑" w:hint="eastAsia"/>
                <w:lang w:eastAsia="zh-CN"/>
              </w:rPr>
              <w:t>大宽基净利</w:t>
            </w:r>
            <w:proofErr w:type="gramEnd"/>
            <w:r w:rsidRPr="00674557">
              <w:rPr>
                <w:rFonts w:ascii="微软雅黑" w:eastAsia="微软雅黑" w:hAnsi="微软雅黑" w:cs="微软雅黑" w:hint="eastAsia"/>
                <w:lang w:eastAsia="zh-CN"/>
              </w:rPr>
              <w:t>增速均有进一步提升。资金面，北向资金成交持续活跃。整体来看，虽然</w:t>
            </w:r>
            <w:r w:rsidRPr="00674557">
              <w:rPr>
                <w:rFonts w:ascii="微软雅黑" w:eastAsia="微软雅黑" w:hAnsi="微软雅黑" w:cs="微软雅黑"/>
                <w:lang w:eastAsia="zh-CN"/>
              </w:rPr>
              <w:t>7</w:t>
            </w:r>
            <w:r w:rsidRPr="00674557">
              <w:rPr>
                <w:rFonts w:ascii="微软雅黑" w:eastAsia="微软雅黑" w:hAnsi="微软雅黑" w:cs="微软雅黑" w:hint="eastAsia"/>
                <w:lang w:eastAsia="zh-CN"/>
              </w:rPr>
              <w:t>月份多项经济数据走弱，但并未对市场产生过多负面影响。目前，市场重点关注上市公司半年报，四</w:t>
            </w:r>
            <w:proofErr w:type="gramStart"/>
            <w:r w:rsidRPr="00674557">
              <w:rPr>
                <w:rFonts w:ascii="微软雅黑" w:eastAsia="微软雅黑" w:hAnsi="微软雅黑" w:cs="微软雅黑" w:hint="eastAsia"/>
                <w:lang w:eastAsia="zh-CN"/>
              </w:rPr>
              <w:t>大宽基指数</w:t>
            </w:r>
            <w:proofErr w:type="gramEnd"/>
            <w:r w:rsidRPr="00674557">
              <w:rPr>
                <w:rFonts w:ascii="微软雅黑" w:eastAsia="微软雅黑" w:hAnsi="微软雅黑" w:cs="微软雅黑" w:hint="eastAsia"/>
                <w:lang w:eastAsia="zh-CN"/>
              </w:rPr>
              <w:t>净利增速均呈现正增长，部分上市公司基本面好转对股市起到支撑，但须警惕尚未</w:t>
            </w:r>
            <w:proofErr w:type="gramStart"/>
            <w:r w:rsidRPr="00674557">
              <w:rPr>
                <w:rFonts w:ascii="微软雅黑" w:eastAsia="微软雅黑" w:hAnsi="微软雅黑" w:cs="微软雅黑" w:hint="eastAsia"/>
                <w:lang w:eastAsia="zh-CN"/>
              </w:rPr>
              <w:t>发布财报公司</w:t>
            </w:r>
            <w:proofErr w:type="gramEnd"/>
            <w:r w:rsidRPr="00674557">
              <w:rPr>
                <w:rFonts w:ascii="微软雅黑" w:eastAsia="微软雅黑" w:hAnsi="微软雅黑" w:cs="微软雅黑" w:hint="eastAsia"/>
                <w:lang w:eastAsia="zh-CN"/>
              </w:rPr>
              <w:t>盈利下滑对指数业绩的拖累。同时，在美股估值偏高的情况下，估值较为合理的</w:t>
            </w:r>
            <w:r w:rsidRPr="00674557">
              <w:rPr>
                <w:rFonts w:ascii="微软雅黑" w:eastAsia="微软雅黑" w:hAnsi="微软雅黑" w:cs="微软雅黑"/>
                <w:lang w:eastAsia="zh-CN"/>
              </w:rPr>
              <w:t>A</w:t>
            </w:r>
            <w:r w:rsidRPr="00674557">
              <w:rPr>
                <w:rFonts w:ascii="微软雅黑" w:eastAsia="微软雅黑" w:hAnsi="微软雅黑" w:cs="微软雅黑" w:hint="eastAsia"/>
                <w:lang w:eastAsia="zh-CN"/>
              </w:rPr>
              <w:t>股也持续吸引外资流入，为市场注入增量资金。策略上，建议轻仓逢低买入</w:t>
            </w:r>
            <w:r w:rsidR="00717E19" w:rsidRPr="00717E19">
              <w:rPr>
                <w:rFonts w:ascii="微软雅黑" w:eastAsia="微软雅黑" w:hAnsi="微软雅黑" w:cs="微软雅黑" w:hint="eastAsia"/>
                <w:lang w:eastAsia="zh-CN"/>
              </w:rPr>
              <w:t>。</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6B32BE88" w14:textId="1AE565D4" w:rsidR="00674557" w:rsidRPr="00674557" w:rsidRDefault="00674557" w:rsidP="00674557">
            <w:pPr>
              <w:rPr>
                <w:rFonts w:ascii="微软雅黑" w:eastAsia="微软雅黑" w:hAnsi="微软雅黑"/>
                <w:color w:val="000000" w:themeColor="text1"/>
                <w:lang w:eastAsia="zh-CN"/>
              </w:rPr>
            </w:pPr>
            <w:r w:rsidRPr="00674557">
              <w:rPr>
                <w:rFonts w:ascii="微软雅黑" w:eastAsia="微软雅黑" w:hAnsi="微软雅黑" w:hint="eastAsia"/>
                <w:color w:val="000000" w:themeColor="text1"/>
                <w:lang w:eastAsia="zh-CN"/>
              </w:rPr>
              <w:t>国际方面，美联储戴利：等待更多数据，也许会降息更少，也许会降息更多。认为今年降息两次仍然是一个很好的预测；古尔斯比：最新</w:t>
            </w:r>
            <w:r w:rsidRPr="00674557">
              <w:rPr>
                <w:rFonts w:ascii="微软雅黑" w:eastAsia="微软雅黑" w:hAnsi="微软雅黑"/>
                <w:color w:val="000000" w:themeColor="text1"/>
                <w:lang w:eastAsia="zh-CN"/>
              </w:rPr>
              <w:t>PPI</w:t>
            </w:r>
            <w:r w:rsidRPr="00674557">
              <w:rPr>
                <w:rFonts w:ascii="微软雅黑" w:eastAsia="微软雅黑" w:hAnsi="微软雅黑" w:hint="eastAsia"/>
                <w:color w:val="000000" w:themeColor="text1"/>
                <w:lang w:eastAsia="zh-CN"/>
              </w:rPr>
              <w:t>、</w:t>
            </w:r>
            <w:r w:rsidRPr="00674557">
              <w:rPr>
                <w:rFonts w:ascii="微软雅黑" w:eastAsia="微软雅黑" w:hAnsi="微软雅黑"/>
                <w:color w:val="000000" w:themeColor="text1"/>
                <w:lang w:eastAsia="zh-CN"/>
              </w:rPr>
              <w:t>CPI</w:t>
            </w:r>
            <w:r w:rsidRPr="00674557">
              <w:rPr>
                <w:rFonts w:ascii="微软雅黑" w:eastAsia="微软雅黑" w:hAnsi="微软雅黑" w:hint="eastAsia"/>
                <w:color w:val="000000" w:themeColor="text1"/>
                <w:lang w:eastAsia="zh-CN"/>
              </w:rPr>
              <w:t>通胀数据令人不安；如果在</w:t>
            </w:r>
            <w:r w:rsidRPr="00674557">
              <w:rPr>
                <w:rFonts w:ascii="微软雅黑" w:eastAsia="微软雅黑" w:hAnsi="微软雅黑"/>
                <w:color w:val="000000" w:themeColor="text1"/>
                <w:lang w:eastAsia="zh-CN"/>
              </w:rPr>
              <w:t>9</w:t>
            </w:r>
            <w:r w:rsidRPr="00674557">
              <w:rPr>
                <w:rFonts w:ascii="微软雅黑" w:eastAsia="微软雅黑" w:hAnsi="微软雅黑" w:hint="eastAsia"/>
                <w:color w:val="000000" w:themeColor="text1"/>
                <w:lang w:eastAsia="zh-CN"/>
              </w:rPr>
              <w:t>月或秋季晚些时候得到迹象表明并未陷入通胀螺旋，则可以降息。市场削减降息押注，仍预计</w:t>
            </w:r>
            <w:r w:rsidRPr="00674557">
              <w:rPr>
                <w:rFonts w:ascii="微软雅黑" w:eastAsia="微软雅黑" w:hAnsi="微软雅黑"/>
                <w:color w:val="000000" w:themeColor="text1"/>
                <w:lang w:eastAsia="zh-CN"/>
              </w:rPr>
              <w:t>9</w:t>
            </w:r>
            <w:r w:rsidRPr="00674557">
              <w:rPr>
                <w:rFonts w:ascii="微软雅黑" w:eastAsia="微软雅黑" w:hAnsi="微软雅黑" w:hint="eastAsia"/>
                <w:color w:val="000000" w:themeColor="text1"/>
                <w:lang w:eastAsia="zh-CN"/>
              </w:rPr>
              <w:t>月会降息，</w:t>
            </w:r>
            <w:r w:rsidRPr="00674557">
              <w:rPr>
                <w:rFonts w:ascii="微软雅黑" w:eastAsia="微软雅黑" w:hAnsi="微软雅黑"/>
                <w:color w:val="000000" w:themeColor="text1"/>
                <w:lang w:eastAsia="zh-CN"/>
              </w:rPr>
              <w:t>2025</w:t>
            </w:r>
            <w:r w:rsidRPr="00674557">
              <w:rPr>
                <w:rFonts w:ascii="微软雅黑" w:eastAsia="微软雅黑" w:hAnsi="微软雅黑" w:hint="eastAsia"/>
                <w:color w:val="000000" w:themeColor="text1"/>
                <w:lang w:eastAsia="zh-CN"/>
              </w:rPr>
              <w:t>年还将再降息一次。国内方面，央行：</w:t>
            </w:r>
            <w:proofErr w:type="gramStart"/>
            <w:r w:rsidRPr="00674557">
              <w:rPr>
                <w:rFonts w:ascii="微软雅黑" w:eastAsia="微软雅黑" w:hAnsi="微软雅黑" w:hint="eastAsia"/>
                <w:color w:val="000000" w:themeColor="text1"/>
                <w:lang w:eastAsia="zh-CN"/>
              </w:rPr>
              <w:t>落实落细适度</w:t>
            </w:r>
            <w:proofErr w:type="gramEnd"/>
            <w:r w:rsidRPr="00674557">
              <w:rPr>
                <w:rFonts w:ascii="微软雅黑" w:eastAsia="微软雅黑" w:hAnsi="微软雅黑" w:hint="eastAsia"/>
                <w:color w:val="000000" w:themeColor="text1"/>
                <w:lang w:eastAsia="zh-CN"/>
              </w:rPr>
              <w:t>宽松的货币政策，把促进物价合理回升作为把</w:t>
            </w:r>
            <w:r w:rsidRPr="00674557">
              <w:rPr>
                <w:rFonts w:ascii="微软雅黑" w:eastAsia="微软雅黑" w:hAnsi="微软雅黑" w:hint="eastAsia"/>
                <w:color w:val="000000" w:themeColor="text1"/>
                <w:lang w:eastAsia="zh-CN"/>
              </w:rPr>
              <w:lastRenderedPageBreak/>
              <w:t>握货币政策的重要</w:t>
            </w:r>
            <w:proofErr w:type="gramStart"/>
            <w:r w:rsidRPr="00674557">
              <w:rPr>
                <w:rFonts w:ascii="微软雅黑" w:eastAsia="微软雅黑" w:hAnsi="微软雅黑" w:hint="eastAsia"/>
                <w:color w:val="000000" w:themeColor="text1"/>
                <w:lang w:eastAsia="zh-CN"/>
              </w:rPr>
              <w:t>考量</w:t>
            </w:r>
            <w:proofErr w:type="gramEnd"/>
            <w:r w:rsidRPr="00674557">
              <w:rPr>
                <w:rFonts w:ascii="微软雅黑" w:eastAsia="微软雅黑" w:hAnsi="微软雅黑" w:hint="eastAsia"/>
                <w:color w:val="000000" w:themeColor="text1"/>
                <w:lang w:eastAsia="zh-CN"/>
              </w:rPr>
              <w:t>。美元美债方面，美元指数日内持续下跌，盘中跌破</w:t>
            </w:r>
            <w:r w:rsidRPr="00674557">
              <w:rPr>
                <w:rFonts w:ascii="微软雅黑" w:eastAsia="微软雅黑" w:hAnsi="微软雅黑"/>
                <w:color w:val="000000" w:themeColor="text1"/>
                <w:lang w:eastAsia="zh-CN"/>
              </w:rPr>
              <w:t>98</w:t>
            </w:r>
            <w:r w:rsidRPr="00674557">
              <w:rPr>
                <w:rFonts w:ascii="微软雅黑" w:eastAsia="微软雅黑" w:hAnsi="微软雅黑" w:hint="eastAsia"/>
                <w:color w:val="000000" w:themeColor="text1"/>
                <w:lang w:eastAsia="zh-CN"/>
              </w:rPr>
              <w:t>美元关口，</w:t>
            </w:r>
            <w:proofErr w:type="gramStart"/>
            <w:r w:rsidRPr="00674557">
              <w:rPr>
                <w:rFonts w:ascii="微软雅黑" w:eastAsia="微软雅黑" w:hAnsi="微软雅黑" w:hint="eastAsia"/>
                <w:color w:val="000000" w:themeColor="text1"/>
                <w:lang w:eastAsia="zh-CN"/>
              </w:rPr>
              <w:t>最终收跌</w:t>
            </w:r>
            <w:proofErr w:type="gramEnd"/>
            <w:r w:rsidRPr="00674557">
              <w:rPr>
                <w:rFonts w:ascii="微软雅黑" w:eastAsia="微软雅黑" w:hAnsi="微软雅黑"/>
                <w:color w:val="000000" w:themeColor="text1"/>
                <w:lang w:eastAsia="zh-CN"/>
              </w:rPr>
              <w:t>0.36%</w:t>
            </w:r>
            <w:r w:rsidRPr="00674557">
              <w:rPr>
                <w:rFonts w:ascii="微软雅黑" w:eastAsia="微软雅黑" w:hAnsi="微软雅黑" w:hint="eastAsia"/>
                <w:color w:val="000000" w:themeColor="text1"/>
                <w:lang w:eastAsia="zh-CN"/>
              </w:rPr>
              <w:t>，报</w:t>
            </w:r>
            <w:r w:rsidRPr="00674557">
              <w:rPr>
                <w:rFonts w:ascii="微软雅黑" w:eastAsia="微软雅黑" w:hAnsi="微软雅黑"/>
                <w:color w:val="000000" w:themeColor="text1"/>
                <w:lang w:eastAsia="zh-CN"/>
              </w:rPr>
              <w:t>97.82</w:t>
            </w:r>
            <w:r w:rsidRPr="00674557">
              <w:rPr>
                <w:rFonts w:ascii="微软雅黑" w:eastAsia="微软雅黑" w:hAnsi="微软雅黑" w:hint="eastAsia"/>
                <w:color w:val="000000" w:themeColor="text1"/>
                <w:lang w:eastAsia="zh-CN"/>
              </w:rPr>
              <w:t>；基准的</w:t>
            </w:r>
            <w:proofErr w:type="gramStart"/>
            <w:r w:rsidRPr="00674557">
              <w:rPr>
                <w:rFonts w:ascii="微软雅黑" w:eastAsia="微软雅黑" w:hAnsi="微软雅黑"/>
                <w:color w:val="000000" w:themeColor="text1"/>
                <w:lang w:eastAsia="zh-CN"/>
              </w:rPr>
              <w:t>10</w:t>
            </w:r>
            <w:r w:rsidRPr="00674557">
              <w:rPr>
                <w:rFonts w:ascii="微软雅黑" w:eastAsia="微软雅黑" w:hAnsi="微软雅黑" w:hint="eastAsia"/>
                <w:color w:val="000000" w:themeColor="text1"/>
                <w:lang w:eastAsia="zh-CN"/>
              </w:rPr>
              <w:t>年期美债</w:t>
            </w:r>
            <w:proofErr w:type="gramEnd"/>
            <w:r w:rsidRPr="00674557">
              <w:rPr>
                <w:rFonts w:ascii="微软雅黑" w:eastAsia="微软雅黑" w:hAnsi="微软雅黑" w:hint="eastAsia"/>
                <w:color w:val="000000" w:themeColor="text1"/>
                <w:lang w:eastAsia="zh-CN"/>
              </w:rPr>
              <w:t>收益率收报</w:t>
            </w:r>
            <w:r w:rsidRPr="00674557">
              <w:rPr>
                <w:rFonts w:ascii="微软雅黑" w:eastAsia="微软雅黑" w:hAnsi="微软雅黑"/>
                <w:color w:val="000000" w:themeColor="text1"/>
                <w:lang w:eastAsia="zh-CN"/>
              </w:rPr>
              <w:t>4.321%</w:t>
            </w:r>
            <w:r w:rsidRPr="00674557">
              <w:rPr>
                <w:rFonts w:ascii="微软雅黑" w:eastAsia="微软雅黑" w:hAnsi="微软雅黑" w:hint="eastAsia"/>
                <w:color w:val="000000" w:themeColor="text1"/>
                <w:lang w:eastAsia="zh-CN"/>
              </w:rPr>
              <w:t>，</w:t>
            </w:r>
            <w:proofErr w:type="gramStart"/>
            <w:r w:rsidRPr="00674557">
              <w:rPr>
                <w:rFonts w:ascii="微软雅黑" w:eastAsia="微软雅黑" w:hAnsi="微软雅黑"/>
                <w:color w:val="000000" w:themeColor="text1"/>
                <w:lang w:eastAsia="zh-CN"/>
              </w:rPr>
              <w:t>2</w:t>
            </w:r>
            <w:r w:rsidRPr="00674557">
              <w:rPr>
                <w:rFonts w:ascii="微软雅黑" w:eastAsia="微软雅黑" w:hAnsi="微软雅黑" w:hint="eastAsia"/>
                <w:color w:val="000000" w:themeColor="text1"/>
                <w:lang w:eastAsia="zh-CN"/>
              </w:rPr>
              <w:t>年期美债</w:t>
            </w:r>
            <w:proofErr w:type="gramEnd"/>
            <w:r w:rsidRPr="00674557">
              <w:rPr>
                <w:rFonts w:ascii="微软雅黑" w:eastAsia="微软雅黑" w:hAnsi="微软雅黑" w:hint="eastAsia"/>
                <w:color w:val="000000" w:themeColor="text1"/>
                <w:lang w:eastAsia="zh-CN"/>
              </w:rPr>
              <w:t>收益率收报</w:t>
            </w:r>
            <w:r w:rsidRPr="00674557">
              <w:rPr>
                <w:rFonts w:ascii="微软雅黑" w:eastAsia="微软雅黑" w:hAnsi="微软雅黑"/>
                <w:color w:val="000000" w:themeColor="text1"/>
                <w:lang w:eastAsia="zh-CN"/>
              </w:rPr>
              <w:t>3.763%</w:t>
            </w:r>
            <w:r w:rsidRPr="00674557">
              <w:rPr>
                <w:rFonts w:ascii="微软雅黑" w:eastAsia="微软雅黑" w:hAnsi="微软雅黑" w:hint="eastAsia"/>
                <w:color w:val="000000" w:themeColor="text1"/>
                <w:lang w:eastAsia="zh-CN"/>
              </w:rPr>
              <w:t>。</w:t>
            </w:r>
          </w:p>
          <w:p w14:paraId="46769F24" w14:textId="3C02FAA8" w:rsidR="00534F57" w:rsidRPr="00CC6A93" w:rsidRDefault="00674557" w:rsidP="00674557">
            <w:pPr>
              <w:rPr>
                <w:rFonts w:ascii="微软雅黑" w:eastAsia="微软雅黑" w:hAnsi="微软雅黑"/>
                <w:color w:val="000000" w:themeColor="text1"/>
                <w:lang w:eastAsia="zh-CN"/>
              </w:rPr>
            </w:pPr>
            <w:r w:rsidRPr="00674557">
              <w:rPr>
                <w:rFonts w:ascii="微软雅黑" w:eastAsia="微软雅黑" w:hAnsi="微软雅黑" w:hint="eastAsia"/>
                <w:color w:val="000000" w:themeColor="text1"/>
                <w:lang w:eastAsia="zh-CN"/>
              </w:rPr>
              <w:t>库存方面，截止</w:t>
            </w:r>
            <w:r w:rsidRPr="00674557">
              <w:rPr>
                <w:rFonts w:ascii="微软雅黑" w:eastAsia="微软雅黑" w:hAnsi="微软雅黑"/>
                <w:color w:val="000000" w:themeColor="text1"/>
                <w:lang w:eastAsia="zh-CN"/>
              </w:rPr>
              <w:t>8</w:t>
            </w:r>
            <w:r w:rsidRPr="00674557">
              <w:rPr>
                <w:rFonts w:ascii="微软雅黑" w:eastAsia="微软雅黑" w:hAnsi="微软雅黑" w:hint="eastAsia"/>
                <w:color w:val="000000" w:themeColor="text1"/>
                <w:lang w:eastAsia="zh-CN"/>
              </w:rPr>
              <w:t>月</w:t>
            </w:r>
            <w:r w:rsidRPr="00674557">
              <w:rPr>
                <w:rFonts w:ascii="微软雅黑" w:eastAsia="微软雅黑" w:hAnsi="微软雅黑"/>
                <w:color w:val="000000" w:themeColor="text1"/>
                <w:lang w:eastAsia="zh-CN"/>
              </w:rPr>
              <w:t>15</w:t>
            </w:r>
            <w:r w:rsidRPr="00674557">
              <w:rPr>
                <w:rFonts w:ascii="微软雅黑" w:eastAsia="微软雅黑" w:hAnsi="微软雅黑" w:hint="eastAsia"/>
                <w:color w:val="000000" w:themeColor="text1"/>
                <w:lang w:eastAsia="zh-CN"/>
              </w:rPr>
              <w:t>日，</w:t>
            </w:r>
            <w:r w:rsidRPr="00674557">
              <w:rPr>
                <w:rFonts w:ascii="微软雅黑" w:eastAsia="微软雅黑" w:hAnsi="微软雅黑"/>
                <w:color w:val="000000" w:themeColor="text1"/>
                <w:lang w:eastAsia="zh-CN"/>
              </w:rPr>
              <w:t>LME</w:t>
            </w:r>
            <w:r w:rsidRPr="00674557">
              <w:rPr>
                <w:rFonts w:ascii="微软雅黑" w:eastAsia="微软雅黑" w:hAnsi="微软雅黑" w:hint="eastAsia"/>
                <w:color w:val="000000" w:themeColor="text1"/>
                <w:lang w:eastAsia="zh-CN"/>
              </w:rPr>
              <w:t>总库存为</w:t>
            </w:r>
            <w:r w:rsidRPr="00674557">
              <w:rPr>
                <w:rFonts w:ascii="微软雅黑" w:eastAsia="微软雅黑" w:hAnsi="微软雅黑"/>
                <w:color w:val="000000" w:themeColor="text1"/>
                <w:lang w:eastAsia="zh-CN"/>
              </w:rPr>
              <w:t>155800</w:t>
            </w:r>
            <w:r w:rsidRPr="00674557">
              <w:rPr>
                <w:rFonts w:ascii="微软雅黑" w:eastAsia="微软雅黑" w:hAnsi="微软雅黑" w:hint="eastAsia"/>
                <w:color w:val="000000" w:themeColor="text1"/>
                <w:lang w:eastAsia="zh-CN"/>
              </w:rPr>
              <w:t>吨，较上周环比</w:t>
            </w:r>
            <w:r w:rsidRPr="00674557">
              <w:rPr>
                <w:rFonts w:ascii="微软雅黑" w:eastAsia="微软雅黑" w:hAnsi="微软雅黑"/>
                <w:color w:val="000000" w:themeColor="text1"/>
                <w:lang w:eastAsia="zh-CN"/>
              </w:rPr>
              <w:t>+150</w:t>
            </w:r>
            <w:r w:rsidRPr="00674557">
              <w:rPr>
                <w:rFonts w:ascii="微软雅黑" w:eastAsia="微软雅黑" w:hAnsi="微软雅黑" w:hint="eastAsia"/>
                <w:color w:val="000000" w:themeColor="text1"/>
                <w:lang w:eastAsia="zh-CN"/>
              </w:rPr>
              <w:t>吨；</w:t>
            </w:r>
            <w:r w:rsidRPr="00674557">
              <w:rPr>
                <w:rFonts w:ascii="微软雅黑" w:eastAsia="微软雅黑" w:hAnsi="微软雅黑"/>
                <w:color w:val="000000" w:themeColor="text1"/>
                <w:lang w:eastAsia="zh-CN"/>
              </w:rPr>
              <w:t>COMEX</w:t>
            </w:r>
            <w:r w:rsidRPr="00674557">
              <w:rPr>
                <w:rFonts w:ascii="微软雅黑" w:eastAsia="微软雅黑" w:hAnsi="微软雅黑" w:hint="eastAsia"/>
                <w:color w:val="000000" w:themeColor="text1"/>
                <w:lang w:eastAsia="zh-CN"/>
              </w:rPr>
              <w:t>总库为</w:t>
            </w:r>
            <w:r w:rsidRPr="00674557">
              <w:rPr>
                <w:rFonts w:ascii="微软雅黑" w:eastAsia="微软雅黑" w:hAnsi="微软雅黑"/>
                <w:color w:val="000000" w:themeColor="text1"/>
                <w:lang w:eastAsia="zh-CN"/>
              </w:rPr>
              <w:t>267195</w:t>
            </w:r>
            <w:r w:rsidRPr="00674557">
              <w:rPr>
                <w:rFonts w:ascii="微软雅黑" w:eastAsia="微软雅黑" w:hAnsi="微软雅黑" w:hint="eastAsia"/>
                <w:color w:val="000000" w:themeColor="text1"/>
                <w:lang w:eastAsia="zh-CN"/>
              </w:rPr>
              <w:t>短吨，较上周环比</w:t>
            </w:r>
            <w:r w:rsidRPr="00674557">
              <w:rPr>
                <w:rFonts w:ascii="微软雅黑" w:eastAsia="微软雅黑" w:hAnsi="微软雅黑"/>
                <w:color w:val="000000" w:themeColor="text1"/>
                <w:lang w:eastAsia="zh-CN"/>
              </w:rPr>
              <w:t>+1608</w:t>
            </w:r>
            <w:r w:rsidRPr="00674557">
              <w:rPr>
                <w:rFonts w:ascii="微软雅黑" w:eastAsia="微软雅黑" w:hAnsi="微软雅黑" w:hint="eastAsia"/>
                <w:color w:val="000000" w:themeColor="text1"/>
                <w:lang w:eastAsia="zh-CN"/>
              </w:rPr>
              <w:t>短吨；</w:t>
            </w:r>
            <w:r w:rsidRPr="00674557">
              <w:rPr>
                <w:rFonts w:ascii="微软雅黑" w:eastAsia="微软雅黑" w:hAnsi="微软雅黑"/>
                <w:color w:val="000000" w:themeColor="text1"/>
                <w:lang w:eastAsia="zh-CN"/>
              </w:rPr>
              <w:t>SHFE</w:t>
            </w:r>
            <w:r w:rsidRPr="00674557">
              <w:rPr>
                <w:rFonts w:ascii="微软雅黑" w:eastAsia="微软雅黑" w:hAnsi="微软雅黑" w:hint="eastAsia"/>
                <w:color w:val="000000" w:themeColor="text1"/>
                <w:lang w:eastAsia="zh-CN"/>
              </w:rPr>
              <w:t>库存为</w:t>
            </w:r>
            <w:r w:rsidRPr="00674557">
              <w:rPr>
                <w:rFonts w:ascii="微软雅黑" w:eastAsia="微软雅黑" w:hAnsi="微软雅黑"/>
                <w:color w:val="000000" w:themeColor="text1"/>
                <w:lang w:eastAsia="zh-CN"/>
              </w:rPr>
              <w:t>86361</w:t>
            </w:r>
            <w:r w:rsidRPr="00674557">
              <w:rPr>
                <w:rFonts w:ascii="微软雅黑" w:eastAsia="微软雅黑" w:hAnsi="微软雅黑" w:hint="eastAsia"/>
                <w:color w:val="000000" w:themeColor="text1"/>
                <w:lang w:eastAsia="zh-CN"/>
              </w:rPr>
              <w:t>吨，较上周环比</w:t>
            </w:r>
            <w:r w:rsidRPr="00674557">
              <w:rPr>
                <w:rFonts w:ascii="微软雅黑" w:eastAsia="微软雅黑" w:hAnsi="微软雅黑"/>
                <w:color w:val="000000" w:themeColor="text1"/>
                <w:lang w:eastAsia="zh-CN"/>
              </w:rPr>
              <w:t>+4428</w:t>
            </w:r>
            <w:r w:rsidRPr="00674557">
              <w:rPr>
                <w:rFonts w:ascii="微软雅黑" w:eastAsia="微软雅黑" w:hAnsi="微软雅黑" w:hint="eastAsia"/>
                <w:color w:val="000000" w:themeColor="text1"/>
                <w:lang w:eastAsia="zh-CN"/>
              </w:rPr>
              <w:t>吨。国内库存及海外库存皆增加。走势方面，隔夜</w:t>
            </w:r>
            <w:r w:rsidRPr="00674557">
              <w:rPr>
                <w:rFonts w:ascii="微软雅黑" w:eastAsia="微软雅黑" w:hAnsi="微软雅黑"/>
                <w:color w:val="000000" w:themeColor="text1"/>
                <w:lang w:eastAsia="zh-CN"/>
              </w:rPr>
              <w:t>COMEX</w:t>
            </w:r>
            <w:r w:rsidRPr="00674557">
              <w:rPr>
                <w:rFonts w:ascii="微软雅黑" w:eastAsia="微软雅黑" w:hAnsi="微软雅黑" w:hint="eastAsia"/>
                <w:color w:val="000000" w:themeColor="text1"/>
                <w:lang w:eastAsia="zh-CN"/>
              </w:rPr>
              <w:t>铜主力合约震荡走势，涨跌幅</w:t>
            </w:r>
            <w:r w:rsidRPr="00674557">
              <w:rPr>
                <w:rFonts w:ascii="微软雅黑" w:eastAsia="微软雅黑" w:hAnsi="微软雅黑"/>
                <w:color w:val="000000" w:themeColor="text1"/>
                <w:lang w:eastAsia="zh-CN"/>
              </w:rPr>
              <w:t>+0.17%</w:t>
            </w:r>
            <w:r w:rsidRPr="00674557">
              <w:rPr>
                <w:rFonts w:ascii="微软雅黑" w:eastAsia="微软雅黑" w:hAnsi="微软雅黑" w:hint="eastAsia"/>
                <w:color w:val="000000" w:themeColor="text1"/>
                <w:lang w:eastAsia="zh-CN"/>
              </w:rPr>
              <w:t>，报收</w:t>
            </w:r>
            <w:r w:rsidRPr="00674557">
              <w:rPr>
                <w:rFonts w:ascii="微软雅黑" w:eastAsia="微软雅黑" w:hAnsi="微软雅黑"/>
                <w:color w:val="000000" w:themeColor="text1"/>
                <w:lang w:eastAsia="zh-CN"/>
              </w:rPr>
              <w:t>4.551</w:t>
            </w:r>
            <w:r w:rsidRPr="00674557">
              <w:rPr>
                <w:rFonts w:ascii="微软雅黑" w:eastAsia="微软雅黑" w:hAnsi="微软雅黑" w:hint="eastAsia"/>
                <w:color w:val="000000" w:themeColor="text1"/>
                <w:lang w:eastAsia="zh-CN"/>
              </w:rPr>
              <w:t>。截止</w:t>
            </w:r>
            <w:r w:rsidRPr="00674557">
              <w:rPr>
                <w:rFonts w:ascii="微软雅黑" w:eastAsia="微软雅黑" w:hAnsi="微软雅黑"/>
                <w:color w:val="000000" w:themeColor="text1"/>
                <w:lang w:eastAsia="zh-CN"/>
              </w:rPr>
              <w:t>8</w:t>
            </w:r>
            <w:r w:rsidRPr="00674557">
              <w:rPr>
                <w:rFonts w:ascii="微软雅黑" w:eastAsia="微软雅黑" w:hAnsi="微软雅黑" w:hint="eastAsia"/>
                <w:color w:val="000000" w:themeColor="text1"/>
                <w:lang w:eastAsia="zh-CN"/>
              </w:rPr>
              <w:t>月</w:t>
            </w:r>
            <w:r w:rsidRPr="00674557">
              <w:rPr>
                <w:rFonts w:ascii="微软雅黑" w:eastAsia="微软雅黑" w:hAnsi="微软雅黑"/>
                <w:color w:val="000000" w:themeColor="text1"/>
                <w:lang w:eastAsia="zh-CN"/>
              </w:rPr>
              <w:t>12</w:t>
            </w:r>
            <w:r w:rsidRPr="00674557">
              <w:rPr>
                <w:rFonts w:ascii="微软雅黑" w:eastAsia="微软雅黑" w:hAnsi="微软雅黑" w:hint="eastAsia"/>
                <w:color w:val="000000" w:themeColor="text1"/>
                <w:lang w:eastAsia="zh-CN"/>
              </w:rPr>
              <w:t>日</w:t>
            </w:r>
            <w:r w:rsidRPr="00674557">
              <w:rPr>
                <w:rFonts w:ascii="微软雅黑" w:eastAsia="微软雅黑" w:hAnsi="微软雅黑"/>
                <w:color w:val="000000" w:themeColor="text1"/>
                <w:lang w:eastAsia="zh-CN"/>
              </w:rPr>
              <w:t>CFTC</w:t>
            </w:r>
            <w:r w:rsidRPr="00674557">
              <w:rPr>
                <w:rFonts w:ascii="微软雅黑" w:eastAsia="微软雅黑" w:hAnsi="微软雅黑" w:hint="eastAsia"/>
                <w:color w:val="000000" w:themeColor="text1"/>
                <w:lang w:eastAsia="zh-CN"/>
              </w:rPr>
              <w:t>非商业多头持仓为</w:t>
            </w:r>
            <w:r w:rsidRPr="00674557">
              <w:rPr>
                <w:rFonts w:ascii="微软雅黑" w:eastAsia="微软雅黑" w:hAnsi="微软雅黑"/>
                <w:color w:val="000000" w:themeColor="text1"/>
                <w:lang w:eastAsia="zh-CN"/>
              </w:rPr>
              <w:t>58802</w:t>
            </w:r>
            <w:r w:rsidRPr="00674557">
              <w:rPr>
                <w:rFonts w:ascii="微软雅黑" w:eastAsia="微软雅黑" w:hAnsi="微软雅黑" w:hint="eastAsia"/>
                <w:color w:val="000000" w:themeColor="text1"/>
                <w:lang w:eastAsia="zh-CN"/>
              </w:rPr>
              <w:t>张，空头持仓为</w:t>
            </w:r>
            <w:r w:rsidRPr="00674557">
              <w:rPr>
                <w:rFonts w:ascii="微软雅黑" w:eastAsia="微软雅黑" w:hAnsi="微软雅黑"/>
                <w:color w:val="000000" w:themeColor="text1"/>
                <w:lang w:eastAsia="zh-CN"/>
              </w:rPr>
              <w:t>30591</w:t>
            </w:r>
            <w:r w:rsidRPr="00674557">
              <w:rPr>
                <w:rFonts w:ascii="微软雅黑" w:eastAsia="微软雅黑" w:hAnsi="微软雅黑" w:hint="eastAsia"/>
                <w:color w:val="000000" w:themeColor="text1"/>
                <w:lang w:eastAsia="zh-CN"/>
              </w:rPr>
              <w:t>张，净持仓为净多</w:t>
            </w:r>
            <w:r w:rsidRPr="00674557">
              <w:rPr>
                <w:rFonts w:ascii="微软雅黑" w:eastAsia="微软雅黑" w:hAnsi="微软雅黑"/>
                <w:color w:val="000000" w:themeColor="text1"/>
                <w:lang w:eastAsia="zh-CN"/>
              </w:rPr>
              <w:t>28211</w:t>
            </w:r>
            <w:r w:rsidRPr="00674557">
              <w:rPr>
                <w:rFonts w:ascii="微软雅黑" w:eastAsia="微软雅黑" w:hAnsi="微软雅黑" w:hint="eastAsia"/>
                <w:color w:val="000000" w:themeColor="text1"/>
                <w:lang w:eastAsia="zh-CN"/>
              </w:rPr>
              <w:t>张，环比上周</w:t>
            </w:r>
            <w:r w:rsidRPr="00674557">
              <w:rPr>
                <w:rFonts w:ascii="微软雅黑" w:eastAsia="微软雅黑" w:hAnsi="微软雅黑"/>
                <w:color w:val="000000" w:themeColor="text1"/>
                <w:lang w:eastAsia="zh-CN"/>
              </w:rPr>
              <w:t>+7525</w:t>
            </w:r>
            <w:r w:rsidRPr="00674557">
              <w:rPr>
                <w:rFonts w:ascii="微软雅黑" w:eastAsia="微软雅黑" w:hAnsi="微软雅黑" w:hint="eastAsia"/>
                <w:color w:val="000000" w:themeColor="text1"/>
                <w:lang w:eastAsia="zh-CN"/>
              </w:rPr>
              <w:t>张，净多头持仓增加。操作建议，轻仓逢低短多交易，仅供参考。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1EEBBCF9" w:rsidR="003A7CA1" w:rsidRPr="00717E19" w:rsidRDefault="00674557" w:rsidP="00674557">
            <w:pPr>
              <w:rPr>
                <w:rFonts w:ascii="微软雅黑" w:eastAsia="微软雅黑" w:hAnsi="微软雅黑" w:cs="微软雅黑"/>
                <w:lang w:eastAsia="zh-CN"/>
              </w:rPr>
            </w:pPr>
            <w:r w:rsidRPr="00674557">
              <w:rPr>
                <w:rFonts w:ascii="微软雅黑" w:eastAsia="微软雅黑" w:hAnsi="微软雅黑"/>
                <w:lang w:eastAsia="zh-CN"/>
              </w:rPr>
              <w:t>8</w:t>
            </w:r>
            <w:r w:rsidRPr="00674557">
              <w:rPr>
                <w:rFonts w:ascii="微软雅黑" w:eastAsia="微软雅黑" w:hAnsi="微软雅黑" w:hint="eastAsia"/>
                <w:lang w:eastAsia="zh-CN"/>
              </w:rPr>
              <w:t>月</w:t>
            </w:r>
            <w:r w:rsidRPr="00674557">
              <w:rPr>
                <w:rFonts w:ascii="微软雅黑" w:eastAsia="微软雅黑" w:hAnsi="微软雅黑"/>
                <w:lang w:eastAsia="zh-CN"/>
              </w:rPr>
              <w:t>15</w:t>
            </w:r>
            <w:r w:rsidRPr="00674557">
              <w:rPr>
                <w:rFonts w:ascii="微软雅黑" w:eastAsia="微软雅黑" w:hAnsi="微软雅黑" w:hint="eastAsia"/>
                <w:lang w:eastAsia="zh-CN"/>
              </w:rPr>
              <w:t>日当</w:t>
            </w:r>
            <w:proofErr w:type="gramStart"/>
            <w:r w:rsidRPr="00674557">
              <w:rPr>
                <w:rFonts w:ascii="微软雅黑" w:eastAsia="微软雅黑" w:hAnsi="微软雅黑" w:hint="eastAsia"/>
                <w:lang w:eastAsia="zh-CN"/>
              </w:rPr>
              <w:t>周</w:t>
            </w:r>
            <w:r w:rsidRPr="00674557">
              <w:rPr>
                <w:rFonts w:ascii="微软雅黑" w:eastAsia="微软雅黑" w:hAnsi="微软雅黑" w:cs="微软雅黑" w:hint="eastAsia"/>
                <w:lang w:eastAsia="zh-CN"/>
              </w:rPr>
              <w:t>美糖</w:t>
            </w:r>
            <w:r w:rsidRPr="00674557">
              <w:rPr>
                <w:rFonts w:ascii="微软雅黑" w:eastAsia="微软雅黑" w:hAnsi="微软雅黑" w:cs="微软雅黑"/>
                <w:lang w:eastAsia="zh-CN"/>
              </w:rPr>
              <w:t>10</w:t>
            </w:r>
            <w:r w:rsidRPr="00674557">
              <w:rPr>
                <w:rFonts w:ascii="微软雅黑" w:eastAsia="微软雅黑" w:hAnsi="微软雅黑" w:cs="微软雅黑" w:hint="eastAsia"/>
                <w:lang w:eastAsia="zh-CN"/>
              </w:rPr>
              <w:t>月</w:t>
            </w:r>
            <w:proofErr w:type="gramEnd"/>
            <w:r w:rsidRPr="00674557">
              <w:rPr>
                <w:rFonts w:ascii="微软雅黑" w:eastAsia="微软雅黑" w:hAnsi="微软雅黑" w:cs="微软雅黑" w:hint="eastAsia"/>
                <w:lang w:eastAsia="zh-CN"/>
              </w:rPr>
              <w:t>合约期价冲高回落，</w:t>
            </w:r>
            <w:proofErr w:type="gramStart"/>
            <w:r w:rsidRPr="00674557">
              <w:rPr>
                <w:rFonts w:ascii="微软雅黑" w:eastAsia="微软雅黑" w:hAnsi="微软雅黑" w:cs="微软雅黑" w:hint="eastAsia"/>
                <w:lang w:eastAsia="zh-CN"/>
              </w:rPr>
              <w:t>周度涨幅</w:t>
            </w:r>
            <w:proofErr w:type="gramEnd"/>
            <w:r w:rsidRPr="00674557">
              <w:rPr>
                <w:rFonts w:ascii="微软雅黑" w:eastAsia="微软雅黑" w:hAnsi="微软雅黑" w:cs="微软雅黑" w:hint="eastAsia"/>
                <w:lang w:eastAsia="zh-CN"/>
              </w:rPr>
              <w:t>约</w:t>
            </w:r>
            <w:r w:rsidRPr="00674557">
              <w:rPr>
                <w:rFonts w:ascii="微软雅黑" w:eastAsia="微软雅黑" w:hAnsi="微软雅黑" w:cs="微软雅黑"/>
                <w:lang w:eastAsia="zh-CN"/>
              </w:rPr>
              <w:t>1.23%</w:t>
            </w:r>
            <w:r w:rsidRPr="00674557">
              <w:rPr>
                <w:rFonts w:ascii="微软雅黑" w:eastAsia="微软雅黑" w:hAnsi="微软雅黑" w:cs="微软雅黑" w:hint="eastAsia"/>
                <w:lang w:eastAsia="zh-CN"/>
              </w:rPr>
              <w:t>，主要因为需求改善迹象提</w:t>
            </w:r>
            <w:proofErr w:type="gramStart"/>
            <w:r w:rsidRPr="00674557">
              <w:rPr>
                <w:rFonts w:ascii="微软雅黑" w:eastAsia="微软雅黑" w:hAnsi="微软雅黑" w:cs="微软雅黑" w:hint="eastAsia"/>
                <w:lang w:eastAsia="zh-CN"/>
              </w:rPr>
              <w:t>振价格</w:t>
            </w:r>
            <w:proofErr w:type="gramEnd"/>
            <w:r w:rsidRPr="00674557">
              <w:rPr>
                <w:rFonts w:ascii="微软雅黑" w:eastAsia="微软雅黑" w:hAnsi="微软雅黑" w:cs="微软雅黑" w:hint="eastAsia"/>
                <w:lang w:eastAsia="zh-CN"/>
              </w:rPr>
              <w:t>一度上涨，但随后受制供需偏松，价格回落。国际方面，一方面，亚洲主要产糖国生产前景良好，全球供应预期偏松，另一反面，市场担忧</w:t>
            </w:r>
            <w:r w:rsidRPr="00674557">
              <w:rPr>
                <w:rFonts w:ascii="微软雅黑" w:eastAsia="微软雅黑" w:hAnsi="微软雅黑" w:cs="微软雅黑"/>
                <w:lang w:eastAsia="zh-CN"/>
              </w:rPr>
              <w:t>2025/26</w:t>
            </w:r>
            <w:r w:rsidRPr="00674557">
              <w:rPr>
                <w:rFonts w:ascii="微软雅黑" w:eastAsia="微软雅黑" w:hAnsi="微软雅黑" w:cs="微软雅黑" w:hint="eastAsia"/>
                <w:lang w:eastAsia="zh-CN"/>
              </w:rPr>
              <w:t>年度巴西甘蔗含糖量，</w:t>
            </w:r>
            <w:proofErr w:type="gramStart"/>
            <w:r w:rsidRPr="00674557">
              <w:rPr>
                <w:rFonts w:ascii="微软雅黑" w:eastAsia="微软雅黑" w:hAnsi="微软雅黑" w:cs="微软雅黑" w:hint="eastAsia"/>
                <w:lang w:eastAsia="zh-CN"/>
              </w:rPr>
              <w:t>且需求</w:t>
            </w:r>
            <w:proofErr w:type="gramEnd"/>
            <w:r w:rsidRPr="00674557">
              <w:rPr>
                <w:rFonts w:ascii="微软雅黑" w:eastAsia="微软雅黑" w:hAnsi="微软雅黑" w:cs="微软雅黑" w:hint="eastAsia"/>
                <w:lang w:eastAsia="zh-CN"/>
              </w:rPr>
              <w:t>有改善迹象，原糖价格短期低位宽幅震荡。巴西甘蔗行业协会公布的半月报显示，</w:t>
            </w:r>
            <w:r w:rsidRPr="00674557">
              <w:rPr>
                <w:rFonts w:ascii="微软雅黑" w:eastAsia="微软雅黑" w:hAnsi="微软雅黑" w:cs="微软雅黑"/>
                <w:lang w:eastAsia="zh-CN"/>
              </w:rPr>
              <w:t>7</w:t>
            </w:r>
            <w:r w:rsidRPr="00674557">
              <w:rPr>
                <w:rFonts w:ascii="微软雅黑" w:eastAsia="微软雅黑" w:hAnsi="微软雅黑" w:cs="微软雅黑" w:hint="eastAsia"/>
                <w:lang w:eastAsia="zh-CN"/>
              </w:rPr>
              <w:t>月下半月，巴西中南部主产区的糖产量较去年同期下降</w:t>
            </w:r>
            <w:r w:rsidRPr="00674557">
              <w:rPr>
                <w:rFonts w:ascii="微软雅黑" w:eastAsia="微软雅黑" w:hAnsi="微软雅黑" w:cs="微软雅黑"/>
                <w:lang w:eastAsia="zh-CN"/>
              </w:rPr>
              <w:t>0.8%</w:t>
            </w:r>
            <w:r w:rsidRPr="00674557">
              <w:rPr>
                <w:rFonts w:ascii="微软雅黑" w:eastAsia="微软雅黑" w:hAnsi="微软雅黑" w:cs="微软雅黑" w:hint="eastAsia"/>
                <w:lang w:eastAsia="zh-CN"/>
              </w:rPr>
              <w:t>，达到</w:t>
            </w:r>
            <w:r w:rsidRPr="00674557">
              <w:rPr>
                <w:rFonts w:ascii="微软雅黑" w:eastAsia="微软雅黑" w:hAnsi="微软雅黑" w:cs="微软雅黑"/>
                <w:lang w:eastAsia="zh-CN"/>
              </w:rPr>
              <w:t>361.4</w:t>
            </w:r>
            <w:r w:rsidRPr="00674557">
              <w:rPr>
                <w:rFonts w:ascii="微软雅黑" w:eastAsia="微软雅黑" w:hAnsi="微软雅黑" w:cs="微软雅黑" w:hint="eastAsia"/>
                <w:lang w:eastAsia="zh-CN"/>
              </w:rPr>
              <w:t>万吨</w:t>
            </w:r>
            <w:r w:rsidR="00717E19" w:rsidRPr="00717E19">
              <w:rPr>
                <w:rFonts w:ascii="微软雅黑" w:eastAsia="微软雅黑" w:hAnsi="微软雅黑" w:cs="微软雅黑" w:hint="eastAsia"/>
                <w:lang w:eastAsia="zh-CN"/>
              </w:rPr>
              <w:t>。</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5F655C19" w:rsidR="00534F57" w:rsidRPr="006D4218" w:rsidRDefault="00674557" w:rsidP="00674557">
            <w:pPr>
              <w:rPr>
                <w:rFonts w:ascii="微软雅黑" w:eastAsia="微软雅黑" w:hAnsi="微软雅黑" w:cs="微软雅黑"/>
                <w:lang w:eastAsia="zh-CN"/>
              </w:rPr>
            </w:pPr>
            <w:r w:rsidRPr="00674557">
              <w:rPr>
                <w:rFonts w:ascii="微软雅黑" w:eastAsia="微软雅黑" w:hAnsi="微软雅黑"/>
                <w:lang w:eastAsia="zh-CN"/>
              </w:rPr>
              <w:t>8</w:t>
            </w:r>
            <w:r w:rsidRPr="00674557">
              <w:rPr>
                <w:rFonts w:ascii="微软雅黑" w:eastAsia="微软雅黑" w:hAnsi="微软雅黑" w:hint="eastAsia"/>
                <w:lang w:eastAsia="zh-CN"/>
              </w:rPr>
              <w:t>月</w:t>
            </w:r>
            <w:r w:rsidRPr="00674557">
              <w:rPr>
                <w:rFonts w:ascii="微软雅黑" w:eastAsia="微软雅黑" w:hAnsi="微软雅黑"/>
                <w:lang w:eastAsia="zh-CN"/>
              </w:rPr>
              <w:t>15</w:t>
            </w:r>
            <w:r w:rsidRPr="00674557">
              <w:rPr>
                <w:rFonts w:ascii="微软雅黑" w:eastAsia="微软雅黑" w:hAnsi="微软雅黑" w:hint="eastAsia"/>
                <w:lang w:eastAsia="zh-CN"/>
              </w:rPr>
              <w:t>日当周</w:t>
            </w:r>
            <w:r w:rsidRPr="00674557">
              <w:rPr>
                <w:rFonts w:ascii="微软雅黑" w:eastAsia="微软雅黑" w:hAnsi="微软雅黑" w:cs="微软雅黑" w:hint="eastAsia"/>
                <w:lang w:eastAsia="zh-CN"/>
              </w:rPr>
              <w:t>美棉</w:t>
            </w:r>
            <w:r w:rsidRPr="00674557">
              <w:rPr>
                <w:rFonts w:ascii="微软雅黑" w:eastAsia="微软雅黑" w:hAnsi="微软雅黑" w:cs="微软雅黑"/>
                <w:lang w:eastAsia="zh-CN"/>
              </w:rPr>
              <w:t>12</w:t>
            </w:r>
            <w:r w:rsidRPr="00674557">
              <w:rPr>
                <w:rFonts w:ascii="微软雅黑" w:eastAsia="微软雅黑" w:hAnsi="微软雅黑" w:cs="微软雅黑" w:hint="eastAsia"/>
                <w:lang w:eastAsia="zh-CN"/>
              </w:rPr>
              <w:t>月合约价格收涨，</w:t>
            </w:r>
            <w:proofErr w:type="gramStart"/>
            <w:r w:rsidRPr="00674557">
              <w:rPr>
                <w:rFonts w:ascii="微软雅黑" w:eastAsia="微软雅黑" w:hAnsi="微软雅黑" w:cs="微软雅黑" w:hint="eastAsia"/>
                <w:lang w:eastAsia="zh-CN"/>
              </w:rPr>
              <w:t>周度涨幅</w:t>
            </w:r>
            <w:proofErr w:type="gramEnd"/>
            <w:r w:rsidRPr="00674557">
              <w:rPr>
                <w:rFonts w:ascii="微软雅黑" w:eastAsia="微软雅黑" w:hAnsi="微软雅黑" w:cs="微软雅黑" w:hint="eastAsia"/>
                <w:lang w:eastAsia="zh-CN"/>
              </w:rPr>
              <w:t>约</w:t>
            </w:r>
            <w:r w:rsidRPr="00674557">
              <w:rPr>
                <w:rFonts w:ascii="微软雅黑" w:eastAsia="微软雅黑" w:hAnsi="微软雅黑" w:cs="微软雅黑"/>
                <w:lang w:eastAsia="zh-CN"/>
              </w:rPr>
              <w:t>1.26%</w:t>
            </w:r>
            <w:r w:rsidRPr="00674557">
              <w:rPr>
                <w:rFonts w:ascii="微软雅黑" w:eastAsia="微软雅黑" w:hAnsi="微软雅黑" w:cs="微软雅黑" w:hint="eastAsia"/>
                <w:lang w:eastAsia="zh-CN"/>
              </w:rPr>
              <w:t>。前期上涨受到</w:t>
            </w:r>
            <w:r w:rsidRPr="00674557">
              <w:rPr>
                <w:rFonts w:ascii="微软雅黑" w:eastAsia="微软雅黑" w:hAnsi="微软雅黑" w:cs="微软雅黑"/>
                <w:lang w:eastAsia="zh-CN"/>
              </w:rPr>
              <w:t>USDA</w:t>
            </w:r>
            <w:r w:rsidRPr="00674557">
              <w:rPr>
                <w:rFonts w:ascii="微软雅黑" w:eastAsia="微软雅黑" w:hAnsi="微软雅黑" w:cs="微软雅黑" w:hint="eastAsia"/>
                <w:lang w:eastAsia="zh-CN"/>
              </w:rPr>
              <w:t>调降美国棉花年末库存和产量预估提振而上涨，后期下跌因获利了结而下跌。国际方面，美国农业部</w:t>
            </w:r>
            <w:r w:rsidRPr="00674557">
              <w:rPr>
                <w:rFonts w:ascii="微软雅黑" w:eastAsia="微软雅黑" w:hAnsi="微软雅黑" w:cs="微软雅黑"/>
                <w:lang w:eastAsia="zh-CN"/>
              </w:rPr>
              <w:t>8</w:t>
            </w:r>
            <w:r w:rsidRPr="00674557">
              <w:rPr>
                <w:rFonts w:ascii="微软雅黑" w:eastAsia="微软雅黑" w:hAnsi="微软雅黑" w:cs="微软雅黑" w:hint="eastAsia"/>
                <w:lang w:eastAsia="zh-CN"/>
              </w:rPr>
              <w:t>月供需报告显示，美国</w:t>
            </w:r>
            <w:r w:rsidRPr="00674557">
              <w:rPr>
                <w:rFonts w:ascii="微软雅黑" w:eastAsia="微软雅黑" w:hAnsi="微软雅黑" w:cs="微软雅黑"/>
                <w:lang w:eastAsia="zh-CN"/>
              </w:rPr>
              <w:t>2025/26</w:t>
            </w:r>
            <w:r w:rsidRPr="00674557">
              <w:rPr>
                <w:rFonts w:ascii="微软雅黑" w:eastAsia="微软雅黑" w:hAnsi="微软雅黑" w:cs="微软雅黑" w:hint="eastAsia"/>
                <w:lang w:eastAsia="zh-CN"/>
              </w:rPr>
              <w:t>年棉花产量预估为</w:t>
            </w:r>
            <w:r w:rsidRPr="00674557">
              <w:rPr>
                <w:rFonts w:ascii="微软雅黑" w:eastAsia="微软雅黑" w:hAnsi="微软雅黑" w:cs="微软雅黑"/>
                <w:lang w:eastAsia="zh-CN"/>
              </w:rPr>
              <w:t>1321</w:t>
            </w:r>
            <w:r w:rsidRPr="00674557">
              <w:rPr>
                <w:rFonts w:ascii="微软雅黑" w:eastAsia="微软雅黑" w:hAnsi="微软雅黑" w:cs="微软雅黑" w:hint="eastAsia"/>
                <w:lang w:eastAsia="zh-CN"/>
              </w:rPr>
              <w:t>万包，较</w:t>
            </w:r>
            <w:r w:rsidRPr="00674557">
              <w:rPr>
                <w:rFonts w:ascii="微软雅黑" w:eastAsia="微软雅黑" w:hAnsi="微软雅黑" w:cs="微软雅黑"/>
                <w:lang w:eastAsia="zh-CN"/>
              </w:rPr>
              <w:t>7</w:t>
            </w:r>
            <w:r w:rsidRPr="00674557">
              <w:rPr>
                <w:rFonts w:ascii="微软雅黑" w:eastAsia="微软雅黑" w:hAnsi="微软雅黑" w:cs="微软雅黑" w:hint="eastAsia"/>
                <w:lang w:eastAsia="zh-CN"/>
              </w:rPr>
              <w:t>月预估的</w:t>
            </w:r>
            <w:r w:rsidRPr="00674557">
              <w:rPr>
                <w:rFonts w:ascii="微软雅黑" w:eastAsia="微软雅黑" w:hAnsi="微软雅黑" w:cs="微软雅黑"/>
                <w:lang w:eastAsia="zh-CN"/>
              </w:rPr>
              <w:t>1460</w:t>
            </w:r>
            <w:r w:rsidRPr="00674557">
              <w:rPr>
                <w:rFonts w:ascii="微软雅黑" w:eastAsia="微软雅黑" w:hAnsi="微软雅黑" w:cs="微软雅黑" w:hint="eastAsia"/>
                <w:lang w:eastAsia="zh-CN"/>
              </w:rPr>
              <w:t>万包低近</w:t>
            </w:r>
            <w:r w:rsidRPr="00674557">
              <w:rPr>
                <w:rFonts w:ascii="微软雅黑" w:eastAsia="微软雅黑" w:hAnsi="微软雅黑" w:cs="微软雅黑"/>
                <w:lang w:eastAsia="zh-CN"/>
              </w:rPr>
              <w:t>140</w:t>
            </w:r>
            <w:r w:rsidRPr="00674557">
              <w:rPr>
                <w:rFonts w:ascii="微软雅黑" w:eastAsia="微软雅黑" w:hAnsi="微软雅黑" w:cs="微软雅黑" w:hint="eastAsia"/>
                <w:lang w:eastAsia="zh-CN"/>
              </w:rPr>
              <w:t>万包，且较</w:t>
            </w:r>
            <w:r w:rsidRPr="00674557">
              <w:rPr>
                <w:rFonts w:ascii="微软雅黑" w:eastAsia="微软雅黑" w:hAnsi="微软雅黑" w:cs="微软雅黑"/>
                <w:lang w:eastAsia="zh-CN"/>
              </w:rPr>
              <w:t>2024/25</w:t>
            </w:r>
            <w:r w:rsidRPr="00674557">
              <w:rPr>
                <w:rFonts w:ascii="微软雅黑" w:eastAsia="微软雅黑" w:hAnsi="微软雅黑" w:cs="微软雅黑" w:hint="eastAsia"/>
                <w:lang w:eastAsia="zh-CN"/>
              </w:rPr>
              <w:t>年度低</w:t>
            </w:r>
            <w:r w:rsidRPr="00674557">
              <w:rPr>
                <w:rFonts w:ascii="微软雅黑" w:eastAsia="微软雅黑" w:hAnsi="微软雅黑" w:cs="微软雅黑"/>
                <w:lang w:eastAsia="zh-CN"/>
              </w:rPr>
              <w:t>120</w:t>
            </w:r>
            <w:r w:rsidRPr="00674557">
              <w:rPr>
                <w:rFonts w:ascii="微软雅黑" w:eastAsia="微软雅黑" w:hAnsi="微软雅黑" w:cs="微软雅黑" w:hint="eastAsia"/>
                <w:lang w:eastAsia="zh-CN"/>
              </w:rPr>
              <w:t>万包。期末库存预估为</w:t>
            </w:r>
            <w:r w:rsidRPr="00674557">
              <w:rPr>
                <w:rFonts w:ascii="微软雅黑" w:eastAsia="微软雅黑" w:hAnsi="微软雅黑" w:cs="微软雅黑"/>
                <w:lang w:eastAsia="zh-CN"/>
              </w:rPr>
              <w:t>360</w:t>
            </w:r>
            <w:r w:rsidRPr="00674557">
              <w:rPr>
                <w:rFonts w:ascii="微软雅黑" w:eastAsia="微软雅黑" w:hAnsi="微软雅黑" w:cs="微软雅黑" w:hint="eastAsia"/>
                <w:lang w:eastAsia="zh-CN"/>
              </w:rPr>
              <w:t>万包，较</w:t>
            </w:r>
            <w:r w:rsidRPr="00674557">
              <w:rPr>
                <w:rFonts w:ascii="微软雅黑" w:eastAsia="微软雅黑" w:hAnsi="微软雅黑" w:cs="微软雅黑"/>
                <w:lang w:eastAsia="zh-CN"/>
              </w:rPr>
              <w:t>7</w:t>
            </w:r>
            <w:r w:rsidRPr="00674557">
              <w:rPr>
                <w:rFonts w:ascii="微软雅黑" w:eastAsia="微软雅黑" w:hAnsi="微软雅黑" w:cs="微软雅黑" w:hint="eastAsia"/>
                <w:lang w:eastAsia="zh-CN"/>
              </w:rPr>
              <w:t>月预估的</w:t>
            </w:r>
            <w:r w:rsidRPr="00674557">
              <w:rPr>
                <w:rFonts w:ascii="微软雅黑" w:eastAsia="微软雅黑" w:hAnsi="微软雅黑" w:cs="微软雅黑"/>
                <w:lang w:eastAsia="zh-CN"/>
              </w:rPr>
              <w:t>460</w:t>
            </w:r>
            <w:r w:rsidRPr="00674557">
              <w:rPr>
                <w:rFonts w:ascii="微软雅黑" w:eastAsia="微软雅黑" w:hAnsi="微软雅黑" w:cs="微软雅黑" w:hint="eastAsia"/>
                <w:lang w:eastAsia="zh-CN"/>
              </w:rPr>
              <w:t>万包减少</w:t>
            </w:r>
            <w:r w:rsidRPr="00674557">
              <w:rPr>
                <w:rFonts w:ascii="微软雅黑" w:eastAsia="微软雅黑" w:hAnsi="微软雅黑" w:cs="微软雅黑"/>
                <w:lang w:eastAsia="zh-CN"/>
              </w:rPr>
              <w:t>100</w:t>
            </w:r>
            <w:r w:rsidRPr="00674557">
              <w:rPr>
                <w:rFonts w:ascii="微软雅黑" w:eastAsia="微软雅黑" w:hAnsi="微软雅黑" w:cs="微软雅黑" w:hint="eastAsia"/>
                <w:lang w:eastAsia="zh-CN"/>
              </w:rPr>
              <w:t>万包。中美斯德哥尔摩经贸会谈联合声明表示双方再次暂停实施相互</w:t>
            </w:r>
            <w:r w:rsidRPr="00674557">
              <w:rPr>
                <w:rFonts w:ascii="微软雅黑" w:eastAsia="微软雅黑" w:hAnsi="微软雅黑" w:cs="微软雅黑"/>
                <w:lang w:eastAsia="zh-CN"/>
              </w:rPr>
              <w:t>24%</w:t>
            </w:r>
            <w:r w:rsidRPr="00674557">
              <w:rPr>
                <w:rFonts w:ascii="微软雅黑" w:eastAsia="微软雅黑" w:hAnsi="微软雅黑" w:cs="微软雅黑" w:hint="eastAsia"/>
                <w:lang w:eastAsia="zh-CN"/>
              </w:rPr>
              <w:t>关税</w:t>
            </w:r>
            <w:r w:rsidRPr="00674557">
              <w:rPr>
                <w:rFonts w:ascii="微软雅黑" w:eastAsia="微软雅黑" w:hAnsi="微软雅黑" w:cs="微软雅黑"/>
                <w:lang w:eastAsia="zh-CN"/>
              </w:rPr>
              <w:t>90</w:t>
            </w:r>
            <w:r w:rsidRPr="00674557">
              <w:rPr>
                <w:rFonts w:ascii="微软雅黑" w:eastAsia="微软雅黑" w:hAnsi="微软雅黑" w:cs="微软雅黑" w:hint="eastAsia"/>
                <w:lang w:eastAsia="zh-CN"/>
              </w:rPr>
              <w:t>天</w:t>
            </w:r>
            <w:r w:rsidR="00717E19" w:rsidRPr="00717E19">
              <w:rPr>
                <w:rFonts w:ascii="微软雅黑" w:eastAsia="微软雅黑" w:hAnsi="微软雅黑" w:cs="微软雅黑" w:hint="eastAsia"/>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7DAAE87A" w14:textId="77777777" w:rsidR="00674557" w:rsidRPr="00674557" w:rsidRDefault="00674557" w:rsidP="00674557">
            <w:pPr>
              <w:rPr>
                <w:rFonts w:ascii="微软雅黑" w:eastAsia="微软雅黑" w:hAnsi="微软雅黑"/>
                <w:lang w:eastAsia="zh"/>
              </w:rPr>
            </w:pPr>
            <w:r w:rsidRPr="00674557">
              <w:rPr>
                <w:rFonts w:ascii="微软雅黑" w:eastAsia="微软雅黑" w:hAnsi="微软雅黑" w:hint="eastAsia"/>
                <w:lang w:eastAsia="zh"/>
              </w:rPr>
              <w:t>截至</w:t>
            </w:r>
            <w:r w:rsidRPr="00674557">
              <w:rPr>
                <w:rFonts w:ascii="微软雅黑" w:eastAsia="微软雅黑" w:hAnsi="微软雅黑"/>
                <w:lang w:eastAsia="zh"/>
              </w:rPr>
              <w:t>8</w:t>
            </w:r>
            <w:r w:rsidRPr="00674557">
              <w:rPr>
                <w:rFonts w:ascii="微软雅黑" w:eastAsia="微软雅黑" w:hAnsi="微软雅黑" w:hint="eastAsia"/>
                <w:lang w:eastAsia="zh"/>
              </w:rPr>
              <w:t>月</w:t>
            </w:r>
            <w:r w:rsidRPr="00674557">
              <w:rPr>
                <w:rFonts w:ascii="微软雅黑" w:eastAsia="微软雅黑" w:hAnsi="微软雅黑"/>
                <w:lang w:eastAsia="zh"/>
              </w:rPr>
              <w:t>15</w:t>
            </w:r>
            <w:r w:rsidRPr="00674557">
              <w:rPr>
                <w:rFonts w:ascii="微软雅黑" w:eastAsia="微软雅黑" w:hAnsi="微软雅黑" w:hint="eastAsia"/>
                <w:lang w:eastAsia="zh"/>
              </w:rPr>
              <w:t>日，美元指数跌</w:t>
            </w:r>
            <w:r w:rsidRPr="00674557">
              <w:rPr>
                <w:rFonts w:ascii="微软雅黑" w:eastAsia="微软雅黑" w:hAnsi="微软雅黑"/>
                <w:lang w:eastAsia="zh"/>
              </w:rPr>
              <w:t>0.36%</w:t>
            </w:r>
            <w:r w:rsidRPr="00674557">
              <w:rPr>
                <w:rFonts w:ascii="微软雅黑" w:eastAsia="微软雅黑" w:hAnsi="微软雅黑" w:hint="eastAsia"/>
                <w:lang w:eastAsia="zh"/>
              </w:rPr>
              <w:t>报</w:t>
            </w:r>
            <w:r w:rsidRPr="00674557">
              <w:rPr>
                <w:rFonts w:ascii="微软雅黑" w:eastAsia="微软雅黑" w:hAnsi="微软雅黑"/>
                <w:lang w:eastAsia="zh"/>
              </w:rPr>
              <w:t>97.8509</w:t>
            </w:r>
            <w:r w:rsidRPr="00674557">
              <w:rPr>
                <w:rFonts w:ascii="微软雅黑" w:eastAsia="微软雅黑" w:hAnsi="微软雅黑" w:hint="eastAsia"/>
                <w:lang w:eastAsia="zh"/>
              </w:rPr>
              <w:t>，非美货币多数上涨，欧元兑美元涨</w:t>
            </w:r>
            <w:r w:rsidRPr="00674557">
              <w:rPr>
                <w:rFonts w:ascii="微软雅黑" w:eastAsia="微软雅黑" w:hAnsi="微软雅黑"/>
                <w:lang w:eastAsia="zh"/>
              </w:rPr>
              <w:t>0.48%</w:t>
            </w:r>
            <w:r w:rsidRPr="00674557">
              <w:rPr>
                <w:rFonts w:ascii="微软雅黑" w:eastAsia="微软雅黑" w:hAnsi="微软雅黑" w:hint="eastAsia"/>
                <w:lang w:eastAsia="zh"/>
              </w:rPr>
              <w:t>报</w:t>
            </w:r>
            <w:r w:rsidRPr="00674557">
              <w:rPr>
                <w:rFonts w:ascii="微软雅黑" w:eastAsia="微软雅黑" w:hAnsi="微软雅黑"/>
                <w:lang w:eastAsia="zh"/>
              </w:rPr>
              <w:t>1.1704</w:t>
            </w:r>
            <w:r w:rsidRPr="00674557">
              <w:rPr>
                <w:rFonts w:ascii="微软雅黑" w:eastAsia="微软雅黑" w:hAnsi="微软雅黑" w:hint="eastAsia"/>
                <w:lang w:eastAsia="zh"/>
              </w:rPr>
              <w:t>，英镑兑美元涨</w:t>
            </w:r>
            <w:r w:rsidRPr="00674557">
              <w:rPr>
                <w:rFonts w:ascii="微软雅黑" w:eastAsia="微软雅黑" w:hAnsi="微软雅黑"/>
                <w:lang w:eastAsia="zh"/>
              </w:rPr>
              <w:t>0.19%</w:t>
            </w:r>
            <w:r w:rsidRPr="00674557">
              <w:rPr>
                <w:rFonts w:ascii="微软雅黑" w:eastAsia="微软雅黑" w:hAnsi="微软雅黑" w:hint="eastAsia"/>
                <w:lang w:eastAsia="zh"/>
              </w:rPr>
              <w:t>报</w:t>
            </w:r>
            <w:r w:rsidRPr="00674557">
              <w:rPr>
                <w:rFonts w:ascii="微软雅黑" w:eastAsia="微软雅黑" w:hAnsi="微软雅黑"/>
                <w:lang w:eastAsia="zh"/>
              </w:rPr>
              <w:t>1.3556</w:t>
            </w:r>
            <w:r w:rsidRPr="00674557">
              <w:rPr>
                <w:rFonts w:ascii="微软雅黑" w:eastAsia="微软雅黑" w:hAnsi="微软雅黑" w:hint="eastAsia"/>
                <w:lang w:eastAsia="zh"/>
              </w:rPr>
              <w:t>，美元兑日元跌</w:t>
            </w:r>
            <w:r w:rsidRPr="00674557">
              <w:rPr>
                <w:rFonts w:ascii="微软雅黑" w:eastAsia="微软雅黑" w:hAnsi="微软雅黑"/>
                <w:lang w:eastAsia="zh"/>
              </w:rPr>
              <w:t>0.39%</w:t>
            </w:r>
            <w:r w:rsidRPr="00674557">
              <w:rPr>
                <w:rFonts w:ascii="微软雅黑" w:eastAsia="微软雅黑" w:hAnsi="微软雅黑" w:hint="eastAsia"/>
                <w:lang w:eastAsia="zh"/>
              </w:rPr>
              <w:t>报</w:t>
            </w:r>
            <w:r w:rsidRPr="00674557">
              <w:rPr>
                <w:rFonts w:ascii="微软雅黑" w:eastAsia="微软雅黑" w:hAnsi="微软雅黑"/>
                <w:lang w:eastAsia="zh"/>
              </w:rPr>
              <w:t>147.1630</w:t>
            </w:r>
            <w:r w:rsidRPr="00674557">
              <w:rPr>
                <w:rFonts w:ascii="微软雅黑" w:eastAsia="微软雅黑" w:hAnsi="微软雅黑" w:hint="eastAsia"/>
                <w:lang w:eastAsia="zh"/>
              </w:rPr>
              <w:t>。</w:t>
            </w:r>
          </w:p>
          <w:p w14:paraId="20A58789" w14:textId="77777777" w:rsidR="00674557" w:rsidRPr="00674557" w:rsidRDefault="00674557" w:rsidP="00674557">
            <w:pPr>
              <w:rPr>
                <w:rFonts w:ascii="微软雅黑" w:eastAsia="微软雅黑" w:hAnsi="微软雅黑"/>
                <w:lang w:eastAsia="zh"/>
              </w:rPr>
            </w:pPr>
            <w:r w:rsidRPr="00674557">
              <w:rPr>
                <w:rFonts w:ascii="微软雅黑" w:eastAsia="微软雅黑" w:hAnsi="微软雅黑" w:hint="eastAsia"/>
                <w:lang w:eastAsia="zh"/>
              </w:rPr>
              <w:t>过去一周美元指数整体延续震荡下行态势。美国</w:t>
            </w:r>
            <w:r w:rsidRPr="00674557">
              <w:rPr>
                <w:rFonts w:ascii="微软雅黑" w:eastAsia="微软雅黑" w:hAnsi="微软雅黑"/>
                <w:lang w:eastAsia="zh"/>
              </w:rPr>
              <w:t>7</w:t>
            </w:r>
            <w:r w:rsidRPr="00674557">
              <w:rPr>
                <w:rFonts w:ascii="微软雅黑" w:eastAsia="微软雅黑" w:hAnsi="微软雅黑" w:hint="eastAsia"/>
                <w:lang w:eastAsia="zh"/>
              </w:rPr>
              <w:t>月</w:t>
            </w:r>
            <w:r w:rsidRPr="00674557">
              <w:rPr>
                <w:rFonts w:ascii="微软雅黑" w:eastAsia="微软雅黑" w:hAnsi="微软雅黑"/>
                <w:lang w:eastAsia="zh"/>
              </w:rPr>
              <w:t>CPI</w:t>
            </w:r>
            <w:r w:rsidRPr="00674557">
              <w:rPr>
                <w:rFonts w:ascii="微软雅黑" w:eastAsia="微软雅黑" w:hAnsi="微软雅黑" w:hint="eastAsia"/>
                <w:lang w:eastAsia="zh"/>
              </w:rPr>
              <w:t>数据强化美联储</w:t>
            </w:r>
            <w:r w:rsidRPr="00674557">
              <w:rPr>
                <w:rFonts w:ascii="微软雅黑" w:eastAsia="微软雅黑" w:hAnsi="微软雅黑"/>
                <w:lang w:eastAsia="zh"/>
              </w:rPr>
              <w:t>9</w:t>
            </w:r>
            <w:r w:rsidRPr="00674557">
              <w:rPr>
                <w:rFonts w:ascii="微软雅黑" w:eastAsia="微软雅黑" w:hAnsi="微软雅黑" w:hint="eastAsia"/>
                <w:lang w:eastAsia="zh"/>
              </w:rPr>
              <w:t>月降息预期，关税对于消费端的负面冲击相对有限，商家继续消耗库存囤积。能源类价格延续下跌态势，对整体通胀形成较大拖累，但受关税影响较大的核心商品分项均录得一定程度的上涨，</w:t>
            </w:r>
            <w:r w:rsidRPr="00674557">
              <w:rPr>
                <w:rFonts w:ascii="微软雅黑" w:eastAsia="微软雅黑" w:hAnsi="微软雅黑"/>
                <w:lang w:eastAsia="zh"/>
              </w:rPr>
              <w:t>CPI</w:t>
            </w:r>
            <w:r w:rsidRPr="00674557">
              <w:rPr>
                <w:rFonts w:ascii="微软雅黑" w:eastAsia="微软雅黑" w:hAnsi="微软雅黑" w:hint="eastAsia"/>
                <w:lang w:eastAsia="zh"/>
              </w:rPr>
              <w:t>与非农数据放缓大幅提振联储</w:t>
            </w:r>
            <w:r w:rsidRPr="00674557">
              <w:rPr>
                <w:rFonts w:ascii="微软雅黑" w:eastAsia="微软雅黑" w:hAnsi="微软雅黑"/>
                <w:lang w:eastAsia="zh"/>
              </w:rPr>
              <w:t>9</w:t>
            </w:r>
            <w:r w:rsidRPr="00674557">
              <w:rPr>
                <w:rFonts w:ascii="微软雅黑" w:eastAsia="微软雅黑" w:hAnsi="微软雅黑" w:hint="eastAsia"/>
                <w:lang w:eastAsia="zh"/>
              </w:rPr>
              <w:t>月降息概率，但</w:t>
            </w:r>
            <w:r w:rsidRPr="00674557">
              <w:rPr>
                <w:rFonts w:ascii="微软雅黑" w:eastAsia="微软雅黑" w:hAnsi="微软雅黑"/>
                <w:lang w:eastAsia="zh"/>
              </w:rPr>
              <w:t>PPI</w:t>
            </w:r>
            <w:r w:rsidRPr="00674557">
              <w:rPr>
                <w:rFonts w:ascii="微软雅黑" w:eastAsia="微软雅黑" w:hAnsi="微软雅黑" w:hint="eastAsia"/>
                <w:lang w:eastAsia="zh"/>
              </w:rPr>
              <w:t>指标显示生产者通胀超预期反弹，或预示生产者正消化关税所致的成本压力，未来数月或将相关成本转嫁至消费端，进而抬升</w:t>
            </w:r>
            <w:r w:rsidRPr="00674557">
              <w:rPr>
                <w:rFonts w:ascii="微软雅黑" w:eastAsia="微软雅黑" w:hAnsi="微软雅黑"/>
                <w:lang w:eastAsia="zh"/>
              </w:rPr>
              <w:t>CPI</w:t>
            </w:r>
            <w:r w:rsidRPr="00674557">
              <w:rPr>
                <w:rFonts w:ascii="微软雅黑" w:eastAsia="微软雅黑" w:hAnsi="微软雅黑" w:hint="eastAsia"/>
                <w:lang w:eastAsia="zh"/>
              </w:rPr>
              <w:t>消费者通胀数据，叠加申领失业金人数延续韧性，美联储</w:t>
            </w:r>
            <w:r w:rsidRPr="00674557">
              <w:rPr>
                <w:rFonts w:ascii="微软雅黑" w:eastAsia="微软雅黑" w:hAnsi="微软雅黑"/>
                <w:lang w:eastAsia="zh"/>
              </w:rPr>
              <w:t>9</w:t>
            </w:r>
            <w:r w:rsidRPr="00674557">
              <w:rPr>
                <w:rFonts w:ascii="微软雅黑" w:eastAsia="微软雅黑" w:hAnsi="微软雅黑" w:hint="eastAsia"/>
                <w:lang w:eastAsia="zh"/>
              </w:rPr>
              <w:t>月降息概率边际下滑。就当前而言，美联储</w:t>
            </w:r>
            <w:r w:rsidRPr="00674557">
              <w:rPr>
                <w:rFonts w:ascii="微软雅黑" w:eastAsia="微软雅黑" w:hAnsi="微软雅黑"/>
                <w:lang w:eastAsia="zh"/>
              </w:rPr>
              <w:t>9</w:t>
            </w:r>
            <w:r w:rsidRPr="00674557">
              <w:rPr>
                <w:rFonts w:ascii="微软雅黑" w:eastAsia="微软雅黑" w:hAnsi="微软雅黑" w:hint="eastAsia"/>
                <w:lang w:eastAsia="zh"/>
              </w:rPr>
              <w:t>月开启降息窗口仍为市场基准情形，但若后续</w:t>
            </w:r>
            <w:r w:rsidRPr="00674557">
              <w:rPr>
                <w:rFonts w:ascii="微软雅黑" w:eastAsia="微软雅黑" w:hAnsi="微软雅黑"/>
                <w:lang w:eastAsia="zh"/>
              </w:rPr>
              <w:t>PCE</w:t>
            </w:r>
            <w:r w:rsidRPr="00674557">
              <w:rPr>
                <w:rFonts w:ascii="微软雅黑" w:eastAsia="微软雅黑" w:hAnsi="微软雅黑" w:hint="eastAsia"/>
                <w:lang w:eastAsia="zh"/>
              </w:rPr>
              <w:t>数据录得大幅反弹，或导致降息预期受阻。美俄周六谈判结果整体较为积极，为后续进一步的谈判以及潜在的停火提供空间，若后续停火协议得以实现或阶段性提振美元走势。</w:t>
            </w:r>
          </w:p>
          <w:p w14:paraId="5F843723" w14:textId="094D45F3" w:rsidR="00534F57" w:rsidRPr="00326289" w:rsidRDefault="00674557" w:rsidP="00674557">
            <w:pPr>
              <w:rPr>
                <w:rFonts w:ascii="微软雅黑" w:eastAsia="微软雅黑" w:hAnsi="微软雅黑"/>
                <w:lang w:eastAsia="zh"/>
              </w:rPr>
            </w:pPr>
            <w:r w:rsidRPr="00674557">
              <w:rPr>
                <w:rFonts w:ascii="微软雅黑" w:eastAsia="微软雅黑" w:hAnsi="微软雅黑" w:hint="eastAsia"/>
                <w:lang w:eastAsia="zh"/>
              </w:rPr>
              <w:t>欧元区第二季度</w:t>
            </w:r>
            <w:r w:rsidRPr="00674557">
              <w:rPr>
                <w:rFonts w:ascii="微软雅黑" w:eastAsia="微软雅黑" w:hAnsi="微软雅黑"/>
                <w:lang w:eastAsia="zh"/>
              </w:rPr>
              <w:t>GDP</w:t>
            </w:r>
            <w:r w:rsidRPr="00674557">
              <w:rPr>
                <w:rFonts w:ascii="微软雅黑" w:eastAsia="微软雅黑" w:hAnsi="微软雅黑" w:hint="eastAsia"/>
                <w:lang w:eastAsia="zh"/>
              </w:rPr>
              <w:t>环比小幅增长，通胀增长率符合欧央行目标，政策弹性犹存，但伴随美欧关税落地，投资者信心阶段性下滑，经济前景仍相对受阻，近期公布的一系列经济数据以及美欧间的“不对等”关税或使欧央行重启年内降息议程。日本</w:t>
            </w:r>
            <w:r w:rsidRPr="00674557">
              <w:rPr>
                <w:rFonts w:ascii="微软雅黑" w:eastAsia="微软雅黑" w:hAnsi="微软雅黑"/>
                <w:lang w:eastAsia="zh"/>
              </w:rPr>
              <w:t>Q2</w:t>
            </w:r>
            <w:r w:rsidRPr="00674557">
              <w:rPr>
                <w:rFonts w:ascii="微软雅黑" w:eastAsia="微软雅黑" w:hAnsi="微软雅黑" w:hint="eastAsia"/>
                <w:lang w:eastAsia="zh"/>
              </w:rPr>
              <w:t>实际</w:t>
            </w:r>
            <w:r w:rsidRPr="00674557">
              <w:rPr>
                <w:rFonts w:ascii="微软雅黑" w:eastAsia="微软雅黑" w:hAnsi="微软雅黑"/>
                <w:lang w:eastAsia="zh"/>
              </w:rPr>
              <w:t>GDP</w:t>
            </w:r>
            <w:r w:rsidRPr="00674557">
              <w:rPr>
                <w:rFonts w:ascii="微软雅黑" w:eastAsia="微软雅黑" w:hAnsi="微软雅黑" w:hint="eastAsia"/>
                <w:lang w:eastAsia="zh"/>
              </w:rPr>
              <w:t>环比增长超出市场预期，连续</w:t>
            </w:r>
            <w:r w:rsidRPr="00674557">
              <w:rPr>
                <w:rFonts w:ascii="微软雅黑" w:eastAsia="微软雅黑" w:hAnsi="微软雅黑"/>
                <w:lang w:eastAsia="zh"/>
              </w:rPr>
              <w:t>5</w:t>
            </w:r>
            <w:r w:rsidRPr="00674557">
              <w:rPr>
                <w:rFonts w:ascii="微软雅黑" w:eastAsia="微软雅黑" w:hAnsi="微软雅黑" w:hint="eastAsia"/>
                <w:lang w:eastAsia="zh"/>
              </w:rPr>
              <w:t>个季度呈现增长。日央行会议纪要显示考虑年内降息，但此前通胀数据大幅抬升，短期内上行压力仍存。因未来经济不确定性较高，大多数成员支持暂时维持利率不变。短期来看，宏观面不确定因素扰动，利率路径尚未明朗，欧日元或维持震荡走势</w:t>
            </w:r>
            <w:r w:rsidR="0023258B" w:rsidRPr="0023258B">
              <w:rPr>
                <w:rFonts w:ascii="微软雅黑" w:eastAsia="微软雅黑" w:hAnsi="微软雅黑" w:hint="eastAsia"/>
                <w:lang w:eastAsia="zh"/>
              </w:rPr>
              <w:t>。</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52714DA3" w:rsidR="00534F57" w:rsidRPr="00326289" w:rsidRDefault="00674557" w:rsidP="004E38AB">
            <w:pPr>
              <w:rPr>
                <w:rFonts w:ascii="微软雅黑" w:eastAsia="微软雅黑" w:hAnsi="微软雅黑"/>
                <w:lang w:eastAsia="zh"/>
              </w:rPr>
            </w:pPr>
            <w:r w:rsidRPr="00674557">
              <w:rPr>
                <w:rFonts w:ascii="微软雅黑" w:eastAsia="微软雅黑" w:hAnsi="微软雅黑" w:hint="eastAsia"/>
                <w:lang w:eastAsia="zh"/>
              </w:rPr>
              <w:t>截至</w:t>
            </w:r>
            <w:r w:rsidRPr="00674557">
              <w:rPr>
                <w:rFonts w:ascii="微软雅黑" w:eastAsia="微软雅黑" w:hAnsi="微软雅黑"/>
                <w:lang w:eastAsia="zh"/>
              </w:rPr>
              <w:t>8</w:t>
            </w:r>
            <w:r w:rsidRPr="00674557">
              <w:rPr>
                <w:rFonts w:ascii="微软雅黑" w:eastAsia="微软雅黑" w:hAnsi="微软雅黑" w:hint="eastAsia"/>
                <w:lang w:eastAsia="zh"/>
              </w:rPr>
              <w:t>月</w:t>
            </w:r>
            <w:r w:rsidRPr="00674557">
              <w:rPr>
                <w:rFonts w:ascii="微软雅黑" w:eastAsia="微软雅黑" w:hAnsi="微软雅黑"/>
                <w:lang w:eastAsia="zh"/>
              </w:rPr>
              <w:t>15</w:t>
            </w:r>
            <w:r w:rsidRPr="00674557">
              <w:rPr>
                <w:rFonts w:ascii="微软雅黑" w:eastAsia="微软雅黑" w:hAnsi="微软雅黑" w:hint="eastAsia"/>
                <w:lang w:eastAsia="zh"/>
              </w:rPr>
              <w:t>日，国际贵金属期货普遍收跌，</w:t>
            </w:r>
            <w:r w:rsidRPr="00674557">
              <w:rPr>
                <w:rFonts w:ascii="微软雅黑" w:eastAsia="微软雅黑" w:hAnsi="微软雅黑"/>
                <w:lang w:eastAsia="zh"/>
              </w:rPr>
              <w:t>COMEX</w:t>
            </w:r>
            <w:r w:rsidRPr="00674557">
              <w:rPr>
                <w:rFonts w:ascii="微软雅黑" w:eastAsia="微软雅黑" w:hAnsi="微软雅黑" w:hint="eastAsia"/>
                <w:lang w:eastAsia="zh"/>
              </w:rPr>
              <w:t>黄金跌</w:t>
            </w:r>
            <w:r w:rsidRPr="00674557">
              <w:rPr>
                <w:rFonts w:ascii="微软雅黑" w:eastAsia="微软雅黑" w:hAnsi="微软雅黑"/>
                <w:lang w:eastAsia="zh"/>
              </w:rPr>
              <w:t>0.04%</w:t>
            </w:r>
            <w:r w:rsidRPr="00674557">
              <w:rPr>
                <w:rFonts w:ascii="微软雅黑" w:eastAsia="微软雅黑" w:hAnsi="微软雅黑" w:hint="eastAsia"/>
                <w:lang w:eastAsia="zh"/>
              </w:rPr>
              <w:t>报</w:t>
            </w:r>
            <w:r w:rsidRPr="00674557">
              <w:rPr>
                <w:rFonts w:ascii="微软雅黑" w:eastAsia="微软雅黑" w:hAnsi="微软雅黑"/>
                <w:lang w:eastAsia="zh"/>
              </w:rPr>
              <w:t>3381.70</w:t>
            </w:r>
            <w:r w:rsidRPr="00674557">
              <w:rPr>
                <w:rFonts w:ascii="微软雅黑" w:eastAsia="微软雅黑" w:hAnsi="微软雅黑" w:hint="eastAsia"/>
                <w:lang w:eastAsia="zh"/>
              </w:rPr>
              <w:t>美元</w:t>
            </w:r>
            <w:r w:rsidRPr="00674557">
              <w:rPr>
                <w:rFonts w:ascii="微软雅黑" w:eastAsia="微软雅黑" w:hAnsi="微软雅黑"/>
                <w:lang w:eastAsia="zh"/>
              </w:rPr>
              <w:t>/</w:t>
            </w:r>
            <w:r w:rsidRPr="00674557">
              <w:rPr>
                <w:rFonts w:ascii="微软雅黑" w:eastAsia="微软雅黑" w:hAnsi="微软雅黑" w:hint="eastAsia"/>
                <w:lang w:eastAsia="zh"/>
              </w:rPr>
              <w:t>盎司，周跌</w:t>
            </w:r>
            <w:r w:rsidRPr="00674557">
              <w:rPr>
                <w:rFonts w:ascii="微软雅黑" w:eastAsia="微软雅黑" w:hAnsi="微软雅黑"/>
                <w:lang w:eastAsia="zh"/>
              </w:rPr>
              <w:t>3.14%</w:t>
            </w:r>
            <w:r w:rsidRPr="00674557">
              <w:rPr>
                <w:rFonts w:ascii="微软雅黑" w:eastAsia="微软雅黑" w:hAnsi="微软雅黑" w:hint="eastAsia"/>
                <w:lang w:eastAsia="zh"/>
              </w:rPr>
              <w:t>，</w:t>
            </w:r>
            <w:r w:rsidRPr="00674557">
              <w:rPr>
                <w:rFonts w:ascii="微软雅黑" w:eastAsia="微软雅黑" w:hAnsi="微软雅黑"/>
                <w:lang w:eastAsia="zh"/>
              </w:rPr>
              <w:t>COMEX</w:t>
            </w:r>
            <w:r w:rsidRPr="00674557">
              <w:rPr>
                <w:rFonts w:ascii="微软雅黑" w:eastAsia="微软雅黑" w:hAnsi="微软雅黑" w:hint="eastAsia"/>
                <w:lang w:eastAsia="zh"/>
              </w:rPr>
              <w:t>白银跌</w:t>
            </w:r>
            <w:r w:rsidRPr="00674557">
              <w:rPr>
                <w:rFonts w:ascii="微软雅黑" w:eastAsia="微软雅黑" w:hAnsi="微软雅黑"/>
                <w:lang w:eastAsia="zh"/>
              </w:rPr>
              <w:t>0.13%</w:t>
            </w:r>
            <w:r w:rsidRPr="00674557">
              <w:rPr>
                <w:rFonts w:ascii="微软雅黑" w:eastAsia="微软雅黑" w:hAnsi="微软雅黑" w:hint="eastAsia"/>
                <w:lang w:eastAsia="zh"/>
              </w:rPr>
              <w:t>报</w:t>
            </w:r>
            <w:r w:rsidRPr="00674557">
              <w:rPr>
                <w:rFonts w:ascii="微软雅黑" w:eastAsia="微软雅黑" w:hAnsi="微软雅黑"/>
                <w:lang w:eastAsia="zh"/>
              </w:rPr>
              <w:t>38.02</w:t>
            </w:r>
            <w:r w:rsidRPr="00674557">
              <w:rPr>
                <w:rFonts w:ascii="微软雅黑" w:eastAsia="微软雅黑" w:hAnsi="微软雅黑" w:hint="eastAsia"/>
                <w:lang w:eastAsia="zh"/>
              </w:rPr>
              <w:t>美元</w:t>
            </w:r>
            <w:r w:rsidRPr="00674557">
              <w:rPr>
                <w:rFonts w:ascii="微软雅黑" w:eastAsia="微软雅黑" w:hAnsi="微软雅黑"/>
                <w:lang w:eastAsia="zh"/>
              </w:rPr>
              <w:t>/</w:t>
            </w:r>
            <w:r w:rsidRPr="00674557">
              <w:rPr>
                <w:rFonts w:ascii="微软雅黑" w:eastAsia="微软雅黑" w:hAnsi="微软雅黑" w:hint="eastAsia"/>
                <w:lang w:eastAsia="zh"/>
              </w:rPr>
              <w:t>盎司，周跌</w:t>
            </w:r>
            <w:r w:rsidRPr="00674557">
              <w:rPr>
                <w:rFonts w:ascii="微软雅黑" w:eastAsia="微软雅黑" w:hAnsi="微软雅黑"/>
                <w:lang w:eastAsia="zh"/>
              </w:rPr>
              <w:t>1.35%</w:t>
            </w:r>
            <w:r w:rsidRPr="00674557">
              <w:rPr>
                <w:rFonts w:ascii="微软雅黑" w:eastAsia="微软雅黑" w:hAnsi="微软雅黑" w:hint="eastAsia"/>
                <w:lang w:eastAsia="zh"/>
              </w:rPr>
              <w:t>。美俄周六谈判结果整体偏积极，为后续进一步的谈判以及潜在的停火提供空间，市场避险情绪迅速降温，金价过去一周大幅回调，若后续停火协议得以实现或使得金价维持承压，银价因工业属性提振维持较强韧性。美国</w:t>
            </w:r>
            <w:r w:rsidRPr="00674557">
              <w:rPr>
                <w:rFonts w:ascii="微软雅黑" w:eastAsia="微软雅黑" w:hAnsi="微软雅黑"/>
                <w:lang w:eastAsia="zh"/>
              </w:rPr>
              <w:t>7</w:t>
            </w:r>
            <w:r w:rsidRPr="00674557">
              <w:rPr>
                <w:rFonts w:ascii="微软雅黑" w:eastAsia="微软雅黑" w:hAnsi="微软雅黑" w:hint="eastAsia"/>
                <w:lang w:eastAsia="zh"/>
              </w:rPr>
              <w:t>月零售销售环比增长</w:t>
            </w:r>
            <w:r w:rsidRPr="00674557">
              <w:rPr>
                <w:rFonts w:ascii="微软雅黑" w:eastAsia="微软雅黑" w:hAnsi="微软雅黑"/>
                <w:lang w:eastAsia="zh"/>
              </w:rPr>
              <w:t>0.5%</w:t>
            </w:r>
            <w:r w:rsidRPr="00674557">
              <w:rPr>
                <w:rFonts w:ascii="微软雅黑" w:eastAsia="微软雅黑" w:hAnsi="微软雅黑" w:hint="eastAsia"/>
                <w:lang w:eastAsia="zh"/>
              </w:rPr>
              <w:t>，连续第二个月较大幅度增长；美国</w:t>
            </w:r>
            <w:r w:rsidRPr="00674557">
              <w:rPr>
                <w:rFonts w:ascii="微软雅黑" w:eastAsia="微软雅黑" w:hAnsi="微软雅黑"/>
                <w:lang w:eastAsia="zh"/>
              </w:rPr>
              <w:t>8</w:t>
            </w:r>
            <w:r w:rsidRPr="00674557">
              <w:rPr>
                <w:rFonts w:ascii="微软雅黑" w:eastAsia="微软雅黑" w:hAnsi="微软雅黑" w:hint="eastAsia"/>
                <w:lang w:eastAsia="zh"/>
              </w:rPr>
              <w:t>月密歇根大学消费者信心指数初值意外回落至</w:t>
            </w:r>
            <w:r w:rsidRPr="00674557">
              <w:rPr>
                <w:rFonts w:ascii="微软雅黑" w:eastAsia="微软雅黑" w:hAnsi="微软雅黑"/>
                <w:lang w:eastAsia="zh"/>
              </w:rPr>
              <w:t>58.6</w:t>
            </w:r>
            <w:r w:rsidRPr="00674557">
              <w:rPr>
                <w:rFonts w:ascii="微软雅黑" w:eastAsia="微软雅黑" w:hAnsi="微软雅黑" w:hint="eastAsia"/>
                <w:lang w:eastAsia="zh"/>
              </w:rPr>
              <w:t>，自</w:t>
            </w:r>
            <w:r w:rsidRPr="00674557">
              <w:rPr>
                <w:rFonts w:ascii="微软雅黑" w:eastAsia="微软雅黑" w:hAnsi="微软雅黑"/>
                <w:lang w:eastAsia="zh"/>
              </w:rPr>
              <w:t>4</w:t>
            </w:r>
            <w:r w:rsidRPr="00674557">
              <w:rPr>
                <w:rFonts w:ascii="微软雅黑" w:eastAsia="微软雅黑" w:hAnsi="微软雅黑" w:hint="eastAsia"/>
                <w:lang w:eastAsia="zh"/>
              </w:rPr>
              <w:t>月以来首次下滑，通胀预期有所回升。往后看，美联储</w:t>
            </w:r>
            <w:r w:rsidRPr="00674557">
              <w:rPr>
                <w:rFonts w:ascii="微软雅黑" w:eastAsia="微软雅黑" w:hAnsi="微软雅黑"/>
                <w:lang w:eastAsia="zh"/>
              </w:rPr>
              <w:t>9</w:t>
            </w:r>
            <w:r w:rsidRPr="00674557">
              <w:rPr>
                <w:rFonts w:ascii="微软雅黑" w:eastAsia="微软雅黑" w:hAnsi="微软雅黑" w:hint="eastAsia"/>
                <w:lang w:eastAsia="zh"/>
              </w:rPr>
              <w:t>月开启降息窗口仍为当前市</w:t>
            </w:r>
            <w:r w:rsidRPr="00674557">
              <w:rPr>
                <w:rFonts w:ascii="微软雅黑" w:eastAsia="微软雅黑" w:hAnsi="微软雅黑" w:hint="eastAsia"/>
                <w:lang w:eastAsia="zh"/>
              </w:rPr>
              <w:lastRenderedPageBreak/>
              <w:t>场基准情形，给予金价一定支撑。美俄谈判预期使得贵金属市场多空博弈加剧，若后续谈判取得实质性进展，或释放金价回调压力，但若双方未能达成协议也可能使避险需求再度升温进而抬升金价上行空间。美国财长贝森特呼吁美联储进行紧急降息，美联储独立性持续受到阻碍，但考虑到特朗普财政刺激计划，叠加通胀数据再反弹的风险，大于</w:t>
            </w:r>
            <w:r w:rsidRPr="00674557">
              <w:rPr>
                <w:rFonts w:ascii="微软雅黑" w:eastAsia="微软雅黑" w:hAnsi="微软雅黑"/>
                <w:lang w:eastAsia="zh"/>
              </w:rPr>
              <w:t>25bps</w:t>
            </w:r>
            <w:r w:rsidRPr="00674557">
              <w:rPr>
                <w:rFonts w:ascii="微软雅黑" w:eastAsia="微软雅黑" w:hAnsi="微软雅黑" w:hint="eastAsia"/>
                <w:lang w:eastAsia="zh"/>
              </w:rPr>
              <w:t>降息幅度的可行性较低且风险较大。后续</w:t>
            </w:r>
            <w:r w:rsidRPr="00674557">
              <w:rPr>
                <w:rFonts w:ascii="微软雅黑" w:eastAsia="微软雅黑" w:hAnsi="微软雅黑"/>
                <w:lang w:eastAsia="zh"/>
              </w:rPr>
              <w:t>PCE</w:t>
            </w:r>
            <w:r w:rsidRPr="00674557">
              <w:rPr>
                <w:rFonts w:ascii="微软雅黑" w:eastAsia="微软雅黑" w:hAnsi="微软雅黑" w:hint="eastAsia"/>
                <w:lang w:eastAsia="zh"/>
              </w:rPr>
              <w:t>个人消费支出及通胀数据或成为联储降息的风向标，此次</w:t>
            </w:r>
            <w:r w:rsidRPr="00674557">
              <w:rPr>
                <w:rFonts w:ascii="微软雅黑" w:eastAsia="微软雅黑" w:hAnsi="微软雅黑"/>
                <w:lang w:eastAsia="zh"/>
              </w:rPr>
              <w:t>PPI</w:t>
            </w:r>
            <w:r w:rsidRPr="00674557">
              <w:rPr>
                <w:rFonts w:ascii="微软雅黑" w:eastAsia="微软雅黑" w:hAnsi="微软雅黑" w:hint="eastAsia"/>
                <w:lang w:eastAsia="zh"/>
              </w:rPr>
              <w:t>数据的超预期反弹或给</w:t>
            </w:r>
            <w:r w:rsidRPr="00674557">
              <w:rPr>
                <w:rFonts w:ascii="微软雅黑" w:eastAsia="微软雅黑" w:hAnsi="微软雅黑"/>
                <w:lang w:eastAsia="zh"/>
              </w:rPr>
              <w:t>PCE</w:t>
            </w:r>
            <w:r w:rsidRPr="00674557">
              <w:rPr>
                <w:rFonts w:ascii="微软雅黑" w:eastAsia="微软雅黑" w:hAnsi="微软雅黑" w:hint="eastAsia"/>
                <w:lang w:eastAsia="zh"/>
              </w:rPr>
              <w:t>数据带来一定的上行压力，</w:t>
            </w:r>
            <w:r w:rsidRPr="00674557">
              <w:rPr>
                <w:rFonts w:ascii="微软雅黑" w:eastAsia="微软雅黑" w:hAnsi="微软雅黑"/>
                <w:lang w:eastAsia="zh"/>
              </w:rPr>
              <w:t>PCE</w:t>
            </w:r>
            <w:r w:rsidRPr="00674557">
              <w:rPr>
                <w:rFonts w:ascii="微软雅黑" w:eastAsia="微软雅黑" w:hAnsi="微软雅黑" w:hint="eastAsia"/>
                <w:lang w:eastAsia="zh"/>
              </w:rPr>
              <w:t>的反弹或使降息预期再度遇阻。中长期而言，联储降息窗口逐步打开、美国双赤字问题持久化、美元信用下滑等因素仍为金价提供坚固支撑，短线仍以区间震荡为主。伦敦金价关注区间</w:t>
            </w:r>
            <w:r w:rsidRPr="00674557">
              <w:rPr>
                <w:rFonts w:ascii="微软雅黑" w:eastAsia="微软雅黑" w:hAnsi="微软雅黑"/>
                <w:lang w:eastAsia="zh"/>
              </w:rPr>
              <w:t>3300-3400</w:t>
            </w:r>
            <w:r w:rsidRPr="00674557">
              <w:rPr>
                <w:rFonts w:ascii="微软雅黑" w:eastAsia="微软雅黑" w:hAnsi="微软雅黑" w:hint="eastAsia"/>
                <w:lang w:eastAsia="zh"/>
              </w:rPr>
              <w:t>美元</w:t>
            </w:r>
            <w:r w:rsidRPr="00674557">
              <w:rPr>
                <w:rFonts w:ascii="微软雅黑" w:eastAsia="微软雅黑" w:hAnsi="微软雅黑"/>
                <w:lang w:eastAsia="zh"/>
              </w:rPr>
              <w:t>/</w:t>
            </w:r>
            <w:r w:rsidRPr="00674557">
              <w:rPr>
                <w:rFonts w:ascii="微软雅黑" w:eastAsia="微软雅黑" w:hAnsi="微软雅黑" w:hint="eastAsia"/>
                <w:lang w:eastAsia="zh"/>
              </w:rPr>
              <w:t>盎司；伦敦银价关注区间：</w:t>
            </w:r>
            <w:r w:rsidRPr="00674557">
              <w:rPr>
                <w:rFonts w:ascii="微软雅黑" w:eastAsia="微软雅黑" w:hAnsi="微软雅黑"/>
                <w:lang w:eastAsia="zh"/>
              </w:rPr>
              <w:t>37.5-38.5</w:t>
            </w:r>
            <w:r w:rsidRPr="00674557">
              <w:rPr>
                <w:rFonts w:ascii="微软雅黑" w:eastAsia="微软雅黑" w:hAnsi="微软雅黑" w:hint="eastAsia"/>
                <w:lang w:eastAsia="zh"/>
              </w:rPr>
              <w:t>美元</w:t>
            </w:r>
            <w:r w:rsidRPr="00674557">
              <w:rPr>
                <w:rFonts w:ascii="微软雅黑" w:eastAsia="微软雅黑" w:hAnsi="微软雅黑"/>
                <w:lang w:eastAsia="zh"/>
              </w:rPr>
              <w:t>/</w:t>
            </w:r>
            <w:r w:rsidRPr="00674557">
              <w:rPr>
                <w:rFonts w:ascii="微软雅黑" w:eastAsia="微软雅黑" w:hAnsi="微软雅黑" w:hint="eastAsia"/>
                <w:lang w:eastAsia="zh"/>
              </w:rPr>
              <w:t>盎司，短线</w:t>
            </w:r>
            <w:r w:rsidRPr="00674557">
              <w:rPr>
                <w:rFonts w:ascii="微软雅黑" w:eastAsia="微软雅黑" w:hAnsi="微软雅黑"/>
                <w:lang w:eastAsia="zh"/>
              </w:rPr>
              <w:t>38</w:t>
            </w:r>
            <w:r>
              <w:rPr>
                <w:rFonts w:ascii="微软雅黑" w:eastAsia="微软雅黑" w:hAnsi="微软雅黑" w:hint="eastAsia"/>
                <w:lang w:eastAsia="zh"/>
              </w:rPr>
              <w:t>美元关口附近或面临较强阻力</w:t>
            </w:r>
            <w:r w:rsidR="0023258B" w:rsidRPr="0023258B">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3B277F37" w:rsidR="006D4218" w:rsidRDefault="002437C9" w:rsidP="00C73781">
            <w:pPr>
              <w:spacing w:line="4053" w:lineRule="exact"/>
              <w:jc w:val="both"/>
              <w:rPr>
                <w:rFonts w:eastAsia="宋体"/>
                <w:lang w:eastAsia="zh-CN"/>
              </w:rPr>
            </w:pPr>
            <w:r>
              <w:rPr>
                <w:rFonts w:eastAsia="宋体"/>
                <w:noProof/>
                <w:lang w:eastAsia="zh-CN"/>
              </w:rPr>
              <w:object w:dxaOrig="7455" w:dyaOrig="4320" w14:anchorId="59152CBB">
                <v:shape id="_x0000_i1061" type="#_x0000_t75" style="width:231.55pt;height:150.9pt" o:ole="">
                  <v:imagedata r:id="rId15" o:title=""/>
                </v:shape>
                <o:OLEObject Type="Link" ProgID="Excel.Sheet.12" ShapeID="_x0000_i1061"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" fillcolor="window" stroked="f" strokeweight=".5pt">
                      <v:textbo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095" w:dyaOrig="4305" w14:anchorId="1C61E18B">
                <v:shape id="_x0000_i1062" type="#_x0000_t75" style="width:224.65pt;height:150.9pt" o:ole="">
                  <v:imagedata r:id="rId17" o:title=""/>
                </v:shape>
                <o:OLEObject Type="Link" ProgID="Excel.Sheet.12" ShapeID="_x0000_i1062"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1953DBCA" w:rsidR="006D4218" w:rsidRDefault="002437C9" w:rsidP="00C73781">
            <w:pPr>
              <w:spacing w:line="4053" w:lineRule="exact"/>
              <w:jc w:val="both"/>
              <w:rPr>
                <w:rFonts w:eastAsia="宋体"/>
                <w:lang w:eastAsia="zh-CN"/>
              </w:rPr>
            </w:pPr>
            <w:r>
              <w:rPr>
                <w:noProof/>
                <w:snapToGrid/>
                <w:lang w:eastAsia="zh-CN"/>
              </w:rPr>
              <w:object w:dxaOrig="7110" w:dyaOrig="4320" w14:anchorId="721662A4">
                <v:shape id="_x0000_i1060" type="#_x0000_t75" style="width:232.15pt;height:153.2pt" o:ole="">
                  <v:imagedata r:id="rId19" o:title=""/>
                </v:shape>
                <o:OLEObject Type="Link" ProgID="Excel.Sheet.12" ShapeID="_x0000_i1060" DrawAspect="Content" r:id="rId20" UpdateMode="Always">
                  <o:LinkType>EnhancedMetaFile</o:LinkType>
                  <o:LockedField>false</o:LockedField>
                </o:OLEObject>
              </w:object>
            </w:r>
            <w:r>
              <w:rPr>
                <w:noProof/>
                <w:snapToGrid/>
                <w:lang w:eastAsia="zh-CN"/>
              </w:rPr>
              <w:object w:dxaOrig="7110" w:dyaOrig="4305" w14:anchorId="5FD322EA">
                <v:shape id="_x0000_i1063" type="#_x0000_t75" style="width:224.65pt;height:152.05pt" o:ole="">
                  <v:imagedata r:id="rId21" o:title=""/>
                </v:shape>
                <o:OLEObject Type="Link" ProgID="Excel.Sheet.12" ShapeID="_x0000_i1063"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" fillcolor="window" stroked="f" strokeweight=".5pt">
                      <v:textbo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" fillcolor="window" stroked="f" strokeweight=".5pt">
                      <v:textbo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7DADB01C" w:rsidR="006D4218" w:rsidRDefault="006D4218" w:rsidP="00C73781">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" fillcolor="window" stroked="f" strokeweight=".5pt">
                      <v:textbo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2437C9">
              <w:rPr>
                <w:noProof/>
                <w:snapToGrid/>
                <w:lang w:eastAsia="zh-CN"/>
              </w:rPr>
              <w:object w:dxaOrig="7110" w:dyaOrig="4305" w14:anchorId="41EF563B">
                <v:shape id="_x0000_i1064" type="#_x0000_t75" style="width:232.15pt;height:144.6pt" o:ole="">
                  <v:imagedata r:id="rId23" o:title=""/>
                </v:shape>
                <o:OLEObject Type="Link" ProgID="Excel.Sheet.12" ShapeID="_x0000_i1064" DrawAspect="Content" r:id="rId24" UpdateMode="Always">
                  <o:LinkType>EnhancedMetaFile</o:LinkType>
                  <o:LockedField>false</o:LockedField>
                </o:OLEObject>
              </w:object>
            </w:r>
            <w:r w:rsidR="002437C9">
              <w:rPr>
                <w:rFonts w:eastAsia="宋体"/>
                <w:noProof/>
                <w:lang w:eastAsia="zh-CN"/>
              </w:rPr>
              <w:object w:dxaOrig="7095" w:dyaOrig="4305" w14:anchorId="15CBEC81">
                <v:shape id="_x0000_i1065" type="#_x0000_t75" style="width:224.65pt;height:144.6pt" o:ole="">
                  <v:imagedata r:id="rId25" o:title=""/>
                </v:shape>
                <o:OLEObject Type="Link" ProgID="Excel.Sheet.12" ShapeID="_x0000_i1065"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BDCE628"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" fillcolor="window" stroked="f" strokeweight=".5pt">
                      <v:textbo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" fillcolor="window" stroked="f" strokeweight=".5pt">
                      <v:textbo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2437C9">
              <w:rPr>
                <w:noProof/>
                <w:snapToGrid/>
                <w:lang w:eastAsia="zh-CN"/>
              </w:rPr>
              <w:object w:dxaOrig="7095" w:dyaOrig="4320" w14:anchorId="4B3CC6E3">
                <v:shape id="_x0000_i1059" type="#_x0000_t75" style="width:232.15pt;height:152.65pt" o:ole="">
                  <v:imagedata r:id="rId27" o:title=""/>
                </v:shape>
                <o:OLEObject Type="Link" ProgID="Excel.Sheet.12" ShapeID="_x0000_i1059" DrawAspect="Content" r:id="rId28" UpdateMode="Always">
                  <o:LinkType>EnhancedMetaFile</o:LinkType>
                  <o:LockedField>false</o:LockedField>
                </o:OLEObject>
              </w:object>
            </w:r>
            <w:r w:rsidR="002437C9">
              <w:rPr>
                <w:noProof/>
                <w:snapToGrid/>
                <w:lang w:eastAsia="zh-CN"/>
              </w:rPr>
              <w:object w:dxaOrig="7155" w:dyaOrig="4305" w14:anchorId="75A6CAE1">
                <v:shape id="_x0000_i1066" type="#_x0000_t75" style="width:222.9pt;height:152.65pt" o:ole="">
                  <v:imagedata r:id="rId29" o:title=""/>
                </v:shape>
                <o:OLEObject Type="Link" ProgID="Excel.Sheet.12" ShapeID="_x0000_i1066"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3E0F6905"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" fillcolor="window" stroked="f" strokeweight=".5pt">
                      <v:textbo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" fillcolor="window" stroked="f" strokeweight=".5pt">
                      <v:textbo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2437C9">
              <w:rPr>
                <w:rFonts w:eastAsia="宋体"/>
                <w:noProof/>
                <w:sz w:val="20"/>
                <w:lang w:eastAsia="zh-CN"/>
              </w:rPr>
              <w:object w:dxaOrig="6705" w:dyaOrig="4305" w14:anchorId="1AC20078">
                <v:shape id="_x0000_i1067" type="#_x0000_t75" style="width:233.3pt;height:146.9pt" o:ole="">
                  <v:imagedata r:id="rId31" o:title=""/>
                </v:shape>
                <o:OLEObject Type="Link" ProgID="Excel.Sheet.12" ShapeID="_x0000_i1067" DrawAspect="Content" r:id="rId32" UpdateMode="Always">
                  <o:LinkType>EnhancedMetaFile</o:LinkType>
                  <o:LockedField>false</o:LockedField>
                </o:OLEObject>
              </w:object>
            </w:r>
            <w:r w:rsidR="002437C9">
              <w:rPr>
                <w:rFonts w:eastAsia="宋体"/>
                <w:noProof/>
                <w:sz w:val="20"/>
                <w:lang w:eastAsia="zh-CN"/>
              </w:rPr>
              <w:object w:dxaOrig="7080" w:dyaOrig="4305" w14:anchorId="1F98B045">
                <v:shape id="_x0000_i1068" type="#_x0000_t75" style="width:224.05pt;height:146.9pt" o:ole="">
                  <v:imagedata r:id="rId33" o:title=""/>
                </v:shape>
                <o:OLEObject Type="Link" ProgID="Excel.Sheet.12" ShapeID="_x0000_i1068"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2437C9"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37" type="#_x0000_t75" alt="" style="width:9.2pt;height:12.6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b/>
                <w:bCs/>
                <w:sz w:val="19"/>
                <w:szCs w:val="19"/>
                <w:lang w:eastAsia="zh-CN"/>
              </w:rPr>
            </w:pPr>
            <w:r w:rsidRPr="004A576F">
              <w:rPr>
                <w:b/>
                <w:bCs/>
                <w:sz w:val="19"/>
                <w:szCs w:val="19"/>
                <w:lang w:eastAsia="zh-CN"/>
              </w:rPr>
              <w:t>数据/事件</w:t>
            </w:r>
          </w:p>
        </w:tc>
      </w:tr>
      <w:tr w:rsidR="00160080" w14:paraId="475FDE2D" w14:textId="77777777" w:rsidTr="00C11EBD">
        <w:trPr>
          <w:trHeight w:val="620"/>
        </w:trPr>
        <w:tc>
          <w:tcPr>
            <w:tcW w:w="1731" w:type="dxa"/>
            <w:shd w:val="clear" w:color="auto" w:fill="auto"/>
          </w:tcPr>
          <w:p w14:paraId="6F0C96C7" w14:textId="0098D4EF" w:rsidR="00160080" w:rsidRPr="00DF1922" w:rsidRDefault="00160080" w:rsidP="002437C9">
            <w:pPr>
              <w:pStyle w:val="TableText"/>
              <w:spacing w:before="221" w:line="180" w:lineRule="auto"/>
              <w:jc w:val="center"/>
              <w:rPr>
                <w:b/>
                <w:bCs/>
                <w:sz w:val="19"/>
                <w:szCs w:val="19"/>
                <w:lang w:eastAsia="zh-CN"/>
              </w:rPr>
            </w:pPr>
            <w:bookmarkStart w:id="0" w:name="_Hlk186443750"/>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w:t>
            </w:r>
            <w:r w:rsidR="00366711">
              <w:rPr>
                <w:b/>
                <w:bCs/>
                <w:sz w:val="19"/>
                <w:szCs w:val="19"/>
                <w:lang w:eastAsia="zh-CN"/>
              </w:rPr>
              <w:t>1</w:t>
            </w:r>
            <w:r w:rsidR="002437C9">
              <w:rPr>
                <w:b/>
                <w:bCs/>
                <w:sz w:val="19"/>
                <w:szCs w:val="19"/>
                <w:lang w:eastAsia="zh-CN"/>
              </w:rPr>
              <w:t>8</w:t>
            </w:r>
          </w:p>
        </w:tc>
        <w:tc>
          <w:tcPr>
            <w:tcW w:w="1314" w:type="dxa"/>
            <w:shd w:val="clear" w:color="auto" w:fill="auto"/>
          </w:tcPr>
          <w:p w14:paraId="5101373E" w14:textId="5F477BF2" w:rsidR="00160080" w:rsidRPr="00DF1922" w:rsidRDefault="002437C9" w:rsidP="00366711">
            <w:pPr>
              <w:pStyle w:val="TableText"/>
              <w:spacing w:before="221" w:line="180" w:lineRule="auto"/>
              <w:jc w:val="center"/>
              <w:rPr>
                <w:b/>
                <w:bCs/>
                <w:sz w:val="19"/>
                <w:szCs w:val="19"/>
                <w:lang w:eastAsia="zh-CN"/>
              </w:rPr>
            </w:pPr>
            <w:r w:rsidRPr="002437C9">
              <w:rPr>
                <w:b/>
                <w:bCs/>
                <w:sz w:val="19"/>
                <w:szCs w:val="19"/>
                <w:lang w:eastAsia="zh-CN"/>
              </w:rPr>
              <w:t>17:00</w:t>
            </w:r>
          </w:p>
        </w:tc>
        <w:tc>
          <w:tcPr>
            <w:tcW w:w="6344" w:type="dxa"/>
            <w:shd w:val="clear" w:color="auto" w:fill="auto"/>
          </w:tcPr>
          <w:p w14:paraId="36B1358B" w14:textId="5C53C017" w:rsidR="00160080" w:rsidRPr="00365B21" w:rsidRDefault="002437C9" w:rsidP="00160080">
            <w:pPr>
              <w:pStyle w:val="TableText"/>
              <w:spacing w:before="221" w:line="180" w:lineRule="auto"/>
              <w:jc w:val="center"/>
              <w:rPr>
                <w:b/>
                <w:bCs/>
                <w:sz w:val="19"/>
                <w:szCs w:val="19"/>
                <w:lang w:eastAsia="zh-CN"/>
              </w:rPr>
            </w:pPr>
            <w:r w:rsidRPr="002437C9">
              <w:rPr>
                <w:b/>
                <w:bCs/>
                <w:sz w:val="19"/>
                <w:szCs w:val="19"/>
                <w:lang w:eastAsia="zh-CN"/>
              </w:rPr>
              <w:t>欧元区6月季调</w:t>
            </w:r>
            <w:proofErr w:type="gramStart"/>
            <w:r w:rsidRPr="002437C9">
              <w:rPr>
                <w:b/>
                <w:bCs/>
                <w:sz w:val="19"/>
                <w:szCs w:val="19"/>
                <w:lang w:eastAsia="zh-CN"/>
              </w:rPr>
              <w:t>后贸易帐</w:t>
            </w:r>
            <w:proofErr w:type="gramEnd"/>
          </w:p>
        </w:tc>
      </w:tr>
      <w:bookmarkEnd w:id="0"/>
      <w:tr w:rsidR="009F764A" w14:paraId="346485D1" w14:textId="77777777" w:rsidTr="002F3BE6">
        <w:trPr>
          <w:trHeight w:val="620"/>
        </w:trPr>
        <w:tc>
          <w:tcPr>
            <w:tcW w:w="1731" w:type="dxa"/>
            <w:shd w:val="clear" w:color="auto" w:fill="DAE3F4" w:themeFill="accent1" w:themeFillTint="33"/>
          </w:tcPr>
          <w:p w14:paraId="74BA269B" w14:textId="27572935" w:rsidR="009F764A" w:rsidRPr="00DF1922" w:rsidRDefault="009F764A" w:rsidP="002437C9">
            <w:pPr>
              <w:pStyle w:val="TableText"/>
              <w:spacing w:before="221" w:line="180" w:lineRule="auto"/>
              <w:jc w:val="center"/>
              <w:rPr>
                <w:b/>
                <w:bCs/>
                <w:sz w:val="19"/>
                <w:szCs w:val="19"/>
                <w:lang w:eastAsia="zh-CN"/>
              </w:rPr>
            </w:pPr>
            <w:r w:rsidRPr="00F72278">
              <w:rPr>
                <w:b/>
                <w:bCs/>
                <w:sz w:val="19"/>
                <w:szCs w:val="19"/>
                <w:lang w:eastAsia="zh-CN"/>
              </w:rPr>
              <w:t>202</w:t>
            </w:r>
            <w:r w:rsidRPr="00F72278">
              <w:rPr>
                <w:rFonts w:hint="eastAsia"/>
                <w:b/>
                <w:bCs/>
                <w:sz w:val="19"/>
                <w:szCs w:val="19"/>
                <w:lang w:eastAsia="zh-CN"/>
              </w:rPr>
              <w:t>5</w:t>
            </w:r>
            <w:r w:rsidRPr="00F72278">
              <w:rPr>
                <w:b/>
                <w:bCs/>
                <w:sz w:val="19"/>
                <w:szCs w:val="19"/>
                <w:lang w:eastAsia="zh-CN"/>
              </w:rPr>
              <w:t>/</w:t>
            </w:r>
            <w:r w:rsidRPr="00F72278">
              <w:rPr>
                <w:rFonts w:hint="eastAsia"/>
                <w:b/>
                <w:bCs/>
                <w:sz w:val="19"/>
                <w:szCs w:val="19"/>
                <w:lang w:eastAsia="zh-CN"/>
              </w:rPr>
              <w:t>0</w:t>
            </w:r>
            <w:r w:rsidRPr="00F72278">
              <w:rPr>
                <w:b/>
                <w:bCs/>
                <w:sz w:val="19"/>
                <w:szCs w:val="19"/>
                <w:lang w:eastAsia="zh-CN"/>
              </w:rPr>
              <w:t>8/1</w:t>
            </w:r>
            <w:r w:rsidR="002437C9">
              <w:rPr>
                <w:b/>
                <w:bCs/>
                <w:sz w:val="19"/>
                <w:szCs w:val="19"/>
                <w:lang w:eastAsia="zh-CN"/>
              </w:rPr>
              <w:t>9</w:t>
            </w:r>
          </w:p>
        </w:tc>
        <w:tc>
          <w:tcPr>
            <w:tcW w:w="1314" w:type="dxa"/>
            <w:shd w:val="clear" w:color="auto" w:fill="DAE3F4" w:themeFill="accent1" w:themeFillTint="33"/>
          </w:tcPr>
          <w:p w14:paraId="24680391" w14:textId="7D777F9F" w:rsidR="009F764A" w:rsidRPr="00DF1922" w:rsidRDefault="002437C9" w:rsidP="009F764A">
            <w:pPr>
              <w:pStyle w:val="TableText"/>
              <w:spacing w:before="221" w:line="180" w:lineRule="auto"/>
              <w:jc w:val="center"/>
              <w:rPr>
                <w:b/>
                <w:bCs/>
                <w:sz w:val="19"/>
                <w:szCs w:val="19"/>
                <w:lang w:eastAsia="zh-CN"/>
              </w:rPr>
            </w:pPr>
            <w:r w:rsidRPr="002437C9">
              <w:rPr>
                <w:b/>
                <w:bCs/>
                <w:sz w:val="19"/>
                <w:szCs w:val="19"/>
                <w:lang w:eastAsia="zh-CN"/>
              </w:rPr>
              <w:t>07:00</w:t>
            </w:r>
          </w:p>
        </w:tc>
        <w:tc>
          <w:tcPr>
            <w:tcW w:w="6344" w:type="dxa"/>
            <w:shd w:val="clear" w:color="auto" w:fill="DAE3F4" w:themeFill="accent1" w:themeFillTint="33"/>
          </w:tcPr>
          <w:p w14:paraId="455DA3DF" w14:textId="597DED8E" w:rsidR="009F764A" w:rsidRPr="00365B21" w:rsidRDefault="002437C9" w:rsidP="009F764A">
            <w:pPr>
              <w:pStyle w:val="TableText"/>
              <w:spacing w:before="221" w:line="180" w:lineRule="auto"/>
              <w:jc w:val="center"/>
              <w:rPr>
                <w:b/>
                <w:bCs/>
                <w:sz w:val="19"/>
                <w:szCs w:val="19"/>
                <w:lang w:eastAsia="zh-CN"/>
              </w:rPr>
            </w:pPr>
            <w:r w:rsidRPr="002437C9">
              <w:rPr>
                <w:b/>
                <w:bCs/>
                <w:sz w:val="19"/>
                <w:szCs w:val="19"/>
                <w:lang w:eastAsia="zh-CN"/>
              </w:rPr>
              <w:t>日本7月末</w:t>
            </w:r>
            <w:proofErr w:type="gramStart"/>
            <w:r w:rsidRPr="002437C9">
              <w:rPr>
                <w:b/>
                <w:bCs/>
                <w:sz w:val="19"/>
                <w:szCs w:val="19"/>
                <w:lang w:eastAsia="zh-CN"/>
              </w:rPr>
              <w:t>季调商品</w:t>
            </w:r>
            <w:proofErr w:type="gramEnd"/>
            <w:r w:rsidRPr="002437C9">
              <w:rPr>
                <w:b/>
                <w:bCs/>
                <w:sz w:val="19"/>
                <w:szCs w:val="19"/>
                <w:lang w:eastAsia="zh-CN"/>
              </w:rPr>
              <w:t>贸易帐</w:t>
            </w:r>
          </w:p>
        </w:tc>
      </w:tr>
      <w:tr w:rsidR="009F764A" w14:paraId="1E0205C1" w14:textId="77777777" w:rsidTr="00626DEE">
        <w:trPr>
          <w:trHeight w:val="620"/>
        </w:trPr>
        <w:tc>
          <w:tcPr>
            <w:tcW w:w="1731" w:type="dxa"/>
            <w:shd w:val="clear" w:color="auto" w:fill="auto"/>
          </w:tcPr>
          <w:p w14:paraId="0F6E7AAC" w14:textId="20396994" w:rsidR="009F764A" w:rsidRPr="00DF1922" w:rsidRDefault="009F764A" w:rsidP="002437C9">
            <w:pPr>
              <w:pStyle w:val="TableText"/>
              <w:spacing w:before="221" w:line="180" w:lineRule="auto"/>
              <w:jc w:val="center"/>
              <w:rPr>
                <w:b/>
                <w:bCs/>
                <w:sz w:val="19"/>
                <w:szCs w:val="19"/>
                <w:lang w:eastAsia="zh-CN"/>
              </w:rPr>
            </w:pPr>
            <w:r w:rsidRPr="00F72278">
              <w:rPr>
                <w:b/>
                <w:bCs/>
                <w:sz w:val="19"/>
                <w:szCs w:val="19"/>
                <w:lang w:eastAsia="zh-CN"/>
              </w:rPr>
              <w:t>202</w:t>
            </w:r>
            <w:r w:rsidRPr="00F72278">
              <w:rPr>
                <w:rFonts w:hint="eastAsia"/>
                <w:b/>
                <w:bCs/>
                <w:sz w:val="19"/>
                <w:szCs w:val="19"/>
                <w:lang w:eastAsia="zh-CN"/>
              </w:rPr>
              <w:t>5</w:t>
            </w:r>
            <w:r w:rsidRPr="00F72278">
              <w:rPr>
                <w:b/>
                <w:bCs/>
                <w:sz w:val="19"/>
                <w:szCs w:val="19"/>
                <w:lang w:eastAsia="zh-CN"/>
              </w:rPr>
              <w:t>/</w:t>
            </w:r>
            <w:r w:rsidRPr="00F72278">
              <w:rPr>
                <w:rFonts w:hint="eastAsia"/>
                <w:b/>
                <w:bCs/>
                <w:sz w:val="19"/>
                <w:szCs w:val="19"/>
                <w:lang w:eastAsia="zh-CN"/>
              </w:rPr>
              <w:t>0</w:t>
            </w:r>
            <w:r w:rsidRPr="00F72278">
              <w:rPr>
                <w:b/>
                <w:bCs/>
                <w:sz w:val="19"/>
                <w:szCs w:val="19"/>
                <w:lang w:eastAsia="zh-CN"/>
              </w:rPr>
              <w:t>8/</w:t>
            </w:r>
            <w:r w:rsidR="002437C9">
              <w:rPr>
                <w:b/>
                <w:bCs/>
                <w:sz w:val="19"/>
                <w:szCs w:val="19"/>
                <w:lang w:eastAsia="zh-CN"/>
              </w:rPr>
              <w:t>20</w:t>
            </w:r>
          </w:p>
        </w:tc>
        <w:tc>
          <w:tcPr>
            <w:tcW w:w="1314" w:type="dxa"/>
            <w:shd w:val="clear" w:color="auto" w:fill="auto"/>
          </w:tcPr>
          <w:p w14:paraId="1C64C080" w14:textId="50D48813" w:rsidR="009F764A" w:rsidRPr="00DF1922" w:rsidRDefault="002437C9" w:rsidP="009F764A">
            <w:pPr>
              <w:pStyle w:val="TableText"/>
              <w:spacing w:before="221" w:line="180" w:lineRule="auto"/>
              <w:jc w:val="center"/>
              <w:rPr>
                <w:b/>
                <w:bCs/>
                <w:sz w:val="19"/>
                <w:szCs w:val="19"/>
                <w:lang w:eastAsia="zh-CN"/>
              </w:rPr>
            </w:pPr>
            <w:r w:rsidRPr="002437C9">
              <w:rPr>
                <w:b/>
                <w:bCs/>
                <w:sz w:val="19"/>
                <w:szCs w:val="19"/>
                <w:lang w:eastAsia="zh-CN"/>
              </w:rPr>
              <w:t>14:00</w:t>
            </w:r>
          </w:p>
        </w:tc>
        <w:tc>
          <w:tcPr>
            <w:tcW w:w="6344" w:type="dxa"/>
            <w:shd w:val="clear" w:color="auto" w:fill="auto"/>
          </w:tcPr>
          <w:p w14:paraId="6039A1D3" w14:textId="55DC58E3" w:rsidR="009F764A" w:rsidRPr="00365B21" w:rsidRDefault="002437C9" w:rsidP="009F764A">
            <w:pPr>
              <w:pStyle w:val="TableText"/>
              <w:spacing w:before="221" w:line="180" w:lineRule="auto"/>
              <w:jc w:val="center"/>
              <w:rPr>
                <w:b/>
                <w:bCs/>
                <w:sz w:val="19"/>
                <w:szCs w:val="19"/>
                <w:lang w:eastAsia="zh-CN"/>
              </w:rPr>
            </w:pPr>
            <w:r w:rsidRPr="002437C9">
              <w:rPr>
                <w:b/>
                <w:bCs/>
                <w:sz w:val="19"/>
                <w:szCs w:val="19"/>
                <w:lang w:eastAsia="zh-CN"/>
              </w:rPr>
              <w:t>英国7月CPI</w:t>
            </w:r>
          </w:p>
        </w:tc>
      </w:tr>
      <w:tr w:rsidR="002437C9" w14:paraId="46C9FBB6" w14:textId="77777777" w:rsidTr="002F3BE6">
        <w:trPr>
          <w:trHeight w:val="619"/>
        </w:trPr>
        <w:tc>
          <w:tcPr>
            <w:tcW w:w="1731" w:type="dxa"/>
            <w:shd w:val="clear" w:color="auto" w:fill="DAE3F4" w:themeFill="accent1" w:themeFillTint="33"/>
          </w:tcPr>
          <w:p w14:paraId="4EA37862" w14:textId="3B7102D9" w:rsidR="002437C9" w:rsidRPr="00DF1922" w:rsidRDefault="002437C9" w:rsidP="002437C9">
            <w:pPr>
              <w:pStyle w:val="TableText"/>
              <w:spacing w:before="221" w:line="180" w:lineRule="auto"/>
              <w:jc w:val="center"/>
              <w:rPr>
                <w:b/>
                <w:bCs/>
                <w:sz w:val="19"/>
                <w:szCs w:val="19"/>
                <w:lang w:eastAsia="zh-CN"/>
              </w:rPr>
            </w:pPr>
            <w:r w:rsidRPr="003A3725">
              <w:rPr>
                <w:b/>
                <w:bCs/>
                <w:sz w:val="19"/>
                <w:szCs w:val="19"/>
                <w:lang w:eastAsia="zh-CN"/>
              </w:rPr>
              <w:t>202</w:t>
            </w:r>
            <w:r w:rsidRPr="003A3725">
              <w:rPr>
                <w:rFonts w:hint="eastAsia"/>
                <w:b/>
                <w:bCs/>
                <w:sz w:val="19"/>
                <w:szCs w:val="19"/>
                <w:lang w:eastAsia="zh-CN"/>
              </w:rPr>
              <w:t>5</w:t>
            </w:r>
            <w:r w:rsidRPr="003A3725">
              <w:rPr>
                <w:b/>
                <w:bCs/>
                <w:sz w:val="19"/>
                <w:szCs w:val="19"/>
                <w:lang w:eastAsia="zh-CN"/>
              </w:rPr>
              <w:t>/</w:t>
            </w:r>
            <w:r w:rsidRPr="003A3725">
              <w:rPr>
                <w:rFonts w:hint="eastAsia"/>
                <w:b/>
                <w:bCs/>
                <w:sz w:val="19"/>
                <w:szCs w:val="19"/>
                <w:lang w:eastAsia="zh-CN"/>
              </w:rPr>
              <w:t>0</w:t>
            </w:r>
            <w:r w:rsidRPr="003A3725">
              <w:rPr>
                <w:b/>
                <w:bCs/>
                <w:sz w:val="19"/>
                <w:szCs w:val="19"/>
                <w:lang w:eastAsia="zh-CN"/>
              </w:rPr>
              <w:t>8/20</w:t>
            </w:r>
          </w:p>
        </w:tc>
        <w:tc>
          <w:tcPr>
            <w:tcW w:w="1314" w:type="dxa"/>
            <w:shd w:val="clear" w:color="auto" w:fill="DAE3F4" w:themeFill="accent1" w:themeFillTint="33"/>
          </w:tcPr>
          <w:p w14:paraId="704E1513" w14:textId="2910D5CB" w:rsidR="002437C9" w:rsidRPr="00DF1922" w:rsidRDefault="002437C9" w:rsidP="002437C9">
            <w:pPr>
              <w:pStyle w:val="TableText"/>
              <w:spacing w:before="221" w:line="180" w:lineRule="auto"/>
              <w:jc w:val="center"/>
              <w:rPr>
                <w:b/>
                <w:bCs/>
                <w:sz w:val="19"/>
                <w:szCs w:val="19"/>
                <w:lang w:eastAsia="zh-CN"/>
              </w:rPr>
            </w:pPr>
            <w:r w:rsidRPr="002437C9">
              <w:rPr>
                <w:b/>
                <w:bCs/>
                <w:sz w:val="19"/>
                <w:szCs w:val="19"/>
                <w:lang w:eastAsia="zh-CN"/>
              </w:rPr>
              <w:t>17:00</w:t>
            </w:r>
          </w:p>
        </w:tc>
        <w:tc>
          <w:tcPr>
            <w:tcW w:w="6344" w:type="dxa"/>
            <w:shd w:val="clear" w:color="auto" w:fill="DAE3F4" w:themeFill="accent1" w:themeFillTint="33"/>
          </w:tcPr>
          <w:p w14:paraId="7E8B730F" w14:textId="278E2EDA" w:rsidR="002437C9" w:rsidRPr="00DF1922" w:rsidRDefault="002437C9" w:rsidP="002437C9">
            <w:pPr>
              <w:pStyle w:val="TableText"/>
              <w:spacing w:before="221" w:line="180" w:lineRule="auto"/>
              <w:jc w:val="center"/>
              <w:rPr>
                <w:b/>
                <w:bCs/>
                <w:sz w:val="19"/>
                <w:szCs w:val="19"/>
                <w:lang w:eastAsia="zh-CN"/>
              </w:rPr>
            </w:pPr>
            <w:r w:rsidRPr="002437C9">
              <w:rPr>
                <w:b/>
                <w:bCs/>
                <w:sz w:val="19"/>
                <w:szCs w:val="19"/>
                <w:lang w:eastAsia="zh-CN"/>
              </w:rPr>
              <w:t>欧元区7月CPI终值</w:t>
            </w:r>
          </w:p>
        </w:tc>
      </w:tr>
      <w:tr w:rsidR="002437C9" w:rsidRPr="00DF1922" w14:paraId="677C6886" w14:textId="77777777" w:rsidTr="0037471E">
        <w:trPr>
          <w:trHeight w:val="618"/>
        </w:trPr>
        <w:tc>
          <w:tcPr>
            <w:tcW w:w="1731" w:type="dxa"/>
            <w:shd w:val="clear" w:color="auto" w:fill="FFFFFF" w:themeFill="background1"/>
          </w:tcPr>
          <w:p w14:paraId="72A74C80" w14:textId="4BBF5334" w:rsidR="002437C9" w:rsidRPr="002437C9" w:rsidRDefault="002437C9" w:rsidP="002437C9">
            <w:pPr>
              <w:pStyle w:val="TableText"/>
              <w:spacing w:before="221" w:line="180" w:lineRule="auto"/>
              <w:jc w:val="center"/>
              <w:rPr>
                <w:b/>
                <w:bCs/>
                <w:sz w:val="19"/>
                <w:szCs w:val="19"/>
                <w:lang w:eastAsia="zh-CN"/>
              </w:rPr>
            </w:pPr>
            <w:r w:rsidRPr="003A3725">
              <w:rPr>
                <w:b/>
                <w:bCs/>
                <w:sz w:val="19"/>
                <w:szCs w:val="19"/>
                <w:lang w:eastAsia="zh-CN"/>
              </w:rPr>
              <w:t>202</w:t>
            </w:r>
            <w:r w:rsidRPr="003A3725">
              <w:rPr>
                <w:rFonts w:hint="eastAsia"/>
                <w:b/>
                <w:bCs/>
                <w:sz w:val="19"/>
                <w:szCs w:val="19"/>
                <w:lang w:eastAsia="zh-CN"/>
              </w:rPr>
              <w:t>5</w:t>
            </w:r>
            <w:r w:rsidRPr="003A3725">
              <w:rPr>
                <w:b/>
                <w:bCs/>
                <w:sz w:val="19"/>
                <w:szCs w:val="19"/>
                <w:lang w:eastAsia="zh-CN"/>
              </w:rPr>
              <w:t>/</w:t>
            </w:r>
            <w:r w:rsidRPr="003A3725">
              <w:rPr>
                <w:rFonts w:hint="eastAsia"/>
                <w:b/>
                <w:bCs/>
                <w:sz w:val="19"/>
                <w:szCs w:val="19"/>
                <w:lang w:eastAsia="zh-CN"/>
              </w:rPr>
              <w:t>0</w:t>
            </w:r>
            <w:r w:rsidRPr="003A3725">
              <w:rPr>
                <w:b/>
                <w:bCs/>
                <w:sz w:val="19"/>
                <w:szCs w:val="19"/>
                <w:lang w:eastAsia="zh-CN"/>
              </w:rPr>
              <w:t>8/20</w:t>
            </w:r>
          </w:p>
        </w:tc>
        <w:tc>
          <w:tcPr>
            <w:tcW w:w="1314" w:type="dxa"/>
            <w:shd w:val="clear" w:color="auto" w:fill="FFFFFF" w:themeFill="background1"/>
          </w:tcPr>
          <w:p w14:paraId="172EC0E4" w14:textId="44F1A405" w:rsidR="002437C9" w:rsidRDefault="002437C9" w:rsidP="002437C9">
            <w:pPr>
              <w:pStyle w:val="TableText"/>
              <w:spacing w:before="221" w:line="180" w:lineRule="auto"/>
              <w:jc w:val="center"/>
              <w:rPr>
                <w:b/>
                <w:bCs/>
                <w:sz w:val="19"/>
                <w:szCs w:val="19"/>
                <w:lang w:eastAsia="zh-CN"/>
              </w:rPr>
            </w:pPr>
            <w:r w:rsidRPr="002437C9">
              <w:rPr>
                <w:b/>
                <w:bCs/>
                <w:sz w:val="19"/>
                <w:szCs w:val="19"/>
                <w:lang w:eastAsia="zh-CN"/>
              </w:rPr>
              <w:t>02:00</w:t>
            </w:r>
          </w:p>
        </w:tc>
        <w:tc>
          <w:tcPr>
            <w:tcW w:w="6344" w:type="dxa"/>
            <w:shd w:val="clear" w:color="auto" w:fill="FFFFFF" w:themeFill="background1"/>
          </w:tcPr>
          <w:p w14:paraId="77AA9E00" w14:textId="67105087" w:rsidR="002437C9" w:rsidRPr="008E3E9D" w:rsidRDefault="002437C9" w:rsidP="002437C9">
            <w:pPr>
              <w:pStyle w:val="TableText"/>
              <w:spacing w:before="221" w:line="180" w:lineRule="auto"/>
              <w:jc w:val="center"/>
              <w:rPr>
                <w:b/>
                <w:bCs/>
                <w:sz w:val="19"/>
                <w:szCs w:val="19"/>
                <w:lang w:eastAsia="zh-CN"/>
              </w:rPr>
            </w:pPr>
            <w:r w:rsidRPr="002437C9">
              <w:rPr>
                <w:b/>
                <w:bCs/>
                <w:sz w:val="19"/>
                <w:szCs w:val="19"/>
                <w:lang w:eastAsia="zh-CN"/>
              </w:rPr>
              <w:t>美联储7月货币政策会议纪要</w:t>
            </w:r>
          </w:p>
        </w:tc>
      </w:tr>
      <w:tr w:rsidR="002437C9" w:rsidRPr="00DF1922" w14:paraId="56F618B5" w14:textId="77777777" w:rsidTr="005309C2">
        <w:trPr>
          <w:trHeight w:val="618"/>
        </w:trPr>
        <w:tc>
          <w:tcPr>
            <w:tcW w:w="1731" w:type="dxa"/>
            <w:shd w:val="clear" w:color="auto" w:fill="DAE3F4" w:themeFill="accent1" w:themeFillTint="33"/>
          </w:tcPr>
          <w:p w14:paraId="03908BFD" w14:textId="657F98CB" w:rsidR="002437C9" w:rsidRPr="00DF1922" w:rsidRDefault="002437C9" w:rsidP="002437C9">
            <w:pPr>
              <w:pStyle w:val="TableText"/>
              <w:spacing w:before="221" w:line="180" w:lineRule="auto"/>
              <w:jc w:val="center"/>
              <w:rPr>
                <w:b/>
                <w:bCs/>
                <w:sz w:val="19"/>
                <w:szCs w:val="19"/>
                <w:lang w:eastAsia="zh-CN"/>
              </w:rPr>
            </w:pPr>
            <w:r w:rsidRPr="003A3725">
              <w:rPr>
                <w:b/>
                <w:bCs/>
                <w:sz w:val="19"/>
                <w:szCs w:val="19"/>
                <w:lang w:eastAsia="zh-CN"/>
              </w:rPr>
              <w:t>202</w:t>
            </w:r>
            <w:r w:rsidRPr="003A3725">
              <w:rPr>
                <w:rFonts w:hint="eastAsia"/>
                <w:b/>
                <w:bCs/>
                <w:sz w:val="19"/>
                <w:szCs w:val="19"/>
                <w:lang w:eastAsia="zh-CN"/>
              </w:rPr>
              <w:t>5</w:t>
            </w:r>
            <w:r w:rsidRPr="003A3725">
              <w:rPr>
                <w:b/>
                <w:bCs/>
                <w:sz w:val="19"/>
                <w:szCs w:val="19"/>
                <w:lang w:eastAsia="zh-CN"/>
              </w:rPr>
              <w:t>/</w:t>
            </w:r>
            <w:r w:rsidRPr="003A3725">
              <w:rPr>
                <w:rFonts w:hint="eastAsia"/>
                <w:b/>
                <w:bCs/>
                <w:sz w:val="19"/>
                <w:szCs w:val="19"/>
                <w:lang w:eastAsia="zh-CN"/>
              </w:rPr>
              <w:t>0</w:t>
            </w:r>
            <w:r w:rsidRPr="003A3725">
              <w:rPr>
                <w:b/>
                <w:bCs/>
                <w:sz w:val="19"/>
                <w:szCs w:val="19"/>
                <w:lang w:eastAsia="zh-CN"/>
              </w:rPr>
              <w:t>8/2</w:t>
            </w:r>
            <w:r>
              <w:rPr>
                <w:b/>
                <w:bCs/>
                <w:sz w:val="19"/>
                <w:szCs w:val="19"/>
                <w:lang w:eastAsia="zh-CN"/>
              </w:rPr>
              <w:t>1</w:t>
            </w:r>
          </w:p>
        </w:tc>
        <w:tc>
          <w:tcPr>
            <w:tcW w:w="1314" w:type="dxa"/>
            <w:shd w:val="clear" w:color="auto" w:fill="DAE3F4" w:themeFill="accent1" w:themeFillTint="33"/>
          </w:tcPr>
          <w:p w14:paraId="5B570DEC" w14:textId="71E3BE46" w:rsidR="002437C9" w:rsidRDefault="002437C9" w:rsidP="002437C9">
            <w:pPr>
              <w:pStyle w:val="TableText"/>
              <w:spacing w:before="221" w:line="180" w:lineRule="auto"/>
              <w:jc w:val="center"/>
              <w:rPr>
                <w:b/>
                <w:bCs/>
                <w:sz w:val="19"/>
                <w:szCs w:val="19"/>
                <w:lang w:eastAsia="zh-CN"/>
              </w:rPr>
            </w:pPr>
            <w:r w:rsidRPr="002437C9">
              <w:rPr>
                <w:b/>
                <w:bCs/>
                <w:sz w:val="19"/>
                <w:szCs w:val="19"/>
                <w:lang w:eastAsia="zh-CN"/>
              </w:rPr>
              <w:t>16:00</w:t>
            </w:r>
          </w:p>
        </w:tc>
        <w:tc>
          <w:tcPr>
            <w:tcW w:w="6344" w:type="dxa"/>
            <w:shd w:val="clear" w:color="auto" w:fill="DAE3F4" w:themeFill="accent1" w:themeFillTint="33"/>
          </w:tcPr>
          <w:p w14:paraId="35BE0C99" w14:textId="00B9843E" w:rsidR="002437C9" w:rsidRPr="00365B21" w:rsidRDefault="002437C9" w:rsidP="002437C9">
            <w:pPr>
              <w:pStyle w:val="TableText"/>
              <w:spacing w:before="221" w:line="180" w:lineRule="auto"/>
              <w:jc w:val="center"/>
              <w:rPr>
                <w:b/>
                <w:bCs/>
                <w:sz w:val="19"/>
                <w:szCs w:val="19"/>
                <w:lang w:eastAsia="zh-CN"/>
              </w:rPr>
            </w:pPr>
            <w:r w:rsidRPr="002437C9">
              <w:rPr>
                <w:b/>
                <w:bCs/>
                <w:sz w:val="19"/>
                <w:szCs w:val="19"/>
                <w:lang w:eastAsia="zh-CN"/>
              </w:rPr>
              <w:t>欧元区8月制造业PMI初值</w:t>
            </w:r>
          </w:p>
        </w:tc>
        <w:bookmarkStart w:id="1" w:name="_GoBack"/>
        <w:bookmarkEnd w:id="1"/>
      </w:tr>
      <w:tr w:rsidR="002437C9" w:rsidRPr="00DF1922" w14:paraId="1BBF2C4A" w14:textId="77777777" w:rsidTr="004A576F">
        <w:trPr>
          <w:trHeight w:val="618"/>
        </w:trPr>
        <w:tc>
          <w:tcPr>
            <w:tcW w:w="1731" w:type="dxa"/>
            <w:shd w:val="clear" w:color="auto" w:fill="auto"/>
          </w:tcPr>
          <w:p w14:paraId="70E4A641" w14:textId="7E36E51D" w:rsidR="002437C9" w:rsidRPr="00B618D3" w:rsidRDefault="002437C9" w:rsidP="002437C9">
            <w:pPr>
              <w:pStyle w:val="TableText"/>
              <w:spacing w:before="221" w:line="180" w:lineRule="auto"/>
              <w:jc w:val="center"/>
              <w:rPr>
                <w:b/>
                <w:bCs/>
                <w:sz w:val="19"/>
                <w:szCs w:val="19"/>
                <w:lang w:eastAsia="zh-CN"/>
              </w:rPr>
            </w:pPr>
            <w:r w:rsidRPr="002630D0">
              <w:rPr>
                <w:b/>
                <w:bCs/>
                <w:sz w:val="19"/>
                <w:szCs w:val="19"/>
                <w:lang w:eastAsia="zh-CN"/>
              </w:rPr>
              <w:t>202</w:t>
            </w:r>
            <w:r w:rsidRPr="002630D0">
              <w:rPr>
                <w:rFonts w:hint="eastAsia"/>
                <w:b/>
                <w:bCs/>
                <w:sz w:val="19"/>
                <w:szCs w:val="19"/>
                <w:lang w:eastAsia="zh-CN"/>
              </w:rPr>
              <w:t>5</w:t>
            </w:r>
            <w:r w:rsidRPr="002630D0">
              <w:rPr>
                <w:b/>
                <w:bCs/>
                <w:sz w:val="19"/>
                <w:szCs w:val="19"/>
                <w:lang w:eastAsia="zh-CN"/>
              </w:rPr>
              <w:t>/</w:t>
            </w:r>
            <w:r w:rsidRPr="002630D0">
              <w:rPr>
                <w:rFonts w:hint="eastAsia"/>
                <w:b/>
                <w:bCs/>
                <w:sz w:val="19"/>
                <w:szCs w:val="19"/>
                <w:lang w:eastAsia="zh-CN"/>
              </w:rPr>
              <w:t>0</w:t>
            </w:r>
            <w:r w:rsidRPr="002630D0">
              <w:rPr>
                <w:b/>
                <w:bCs/>
                <w:sz w:val="19"/>
                <w:szCs w:val="19"/>
                <w:lang w:eastAsia="zh-CN"/>
              </w:rPr>
              <w:t>8/21</w:t>
            </w:r>
          </w:p>
        </w:tc>
        <w:tc>
          <w:tcPr>
            <w:tcW w:w="1314" w:type="dxa"/>
            <w:shd w:val="clear" w:color="auto" w:fill="auto"/>
          </w:tcPr>
          <w:p w14:paraId="0ECB01F7" w14:textId="780D849D" w:rsidR="002437C9" w:rsidRDefault="002437C9" w:rsidP="002437C9">
            <w:pPr>
              <w:pStyle w:val="TableText"/>
              <w:spacing w:before="221" w:line="180" w:lineRule="auto"/>
              <w:jc w:val="center"/>
              <w:rPr>
                <w:b/>
                <w:bCs/>
                <w:sz w:val="19"/>
                <w:szCs w:val="19"/>
                <w:lang w:eastAsia="zh-CN"/>
              </w:rPr>
            </w:pPr>
            <w:r w:rsidRPr="002437C9">
              <w:rPr>
                <w:b/>
                <w:bCs/>
                <w:sz w:val="19"/>
                <w:szCs w:val="19"/>
                <w:lang w:eastAsia="zh-CN"/>
              </w:rPr>
              <w:t>21:45</w:t>
            </w:r>
          </w:p>
        </w:tc>
        <w:tc>
          <w:tcPr>
            <w:tcW w:w="6344" w:type="dxa"/>
            <w:shd w:val="clear" w:color="auto" w:fill="auto"/>
          </w:tcPr>
          <w:p w14:paraId="1D1723A5" w14:textId="005A0CDC" w:rsidR="002437C9" w:rsidRPr="004A576F" w:rsidRDefault="002437C9" w:rsidP="002437C9">
            <w:pPr>
              <w:pStyle w:val="TableText"/>
              <w:spacing w:before="221" w:line="180" w:lineRule="auto"/>
              <w:jc w:val="center"/>
              <w:rPr>
                <w:b/>
                <w:bCs/>
                <w:sz w:val="19"/>
                <w:szCs w:val="19"/>
                <w:lang w:eastAsia="zh-CN"/>
              </w:rPr>
            </w:pPr>
            <w:r w:rsidRPr="002437C9">
              <w:rPr>
                <w:rFonts w:hint="eastAsia"/>
                <w:b/>
                <w:bCs/>
                <w:sz w:val="19"/>
                <w:szCs w:val="19"/>
                <w:lang w:eastAsia="zh-CN"/>
              </w:rPr>
              <w:t>美国</w:t>
            </w:r>
            <w:r w:rsidRPr="002437C9">
              <w:rPr>
                <w:b/>
                <w:bCs/>
                <w:sz w:val="19"/>
                <w:szCs w:val="19"/>
                <w:lang w:eastAsia="zh-CN"/>
              </w:rPr>
              <w:t>8</w:t>
            </w:r>
            <w:r w:rsidRPr="002437C9">
              <w:rPr>
                <w:rFonts w:hint="eastAsia"/>
                <w:b/>
                <w:bCs/>
                <w:sz w:val="19"/>
                <w:szCs w:val="19"/>
                <w:lang w:eastAsia="zh-CN"/>
              </w:rPr>
              <w:t>月</w:t>
            </w:r>
            <w:proofErr w:type="gramStart"/>
            <w:r w:rsidRPr="002437C9">
              <w:rPr>
                <w:rFonts w:hint="eastAsia"/>
                <w:b/>
                <w:bCs/>
                <w:sz w:val="19"/>
                <w:szCs w:val="19"/>
                <w:lang w:eastAsia="zh-CN"/>
              </w:rPr>
              <w:t>标普全球</w:t>
            </w:r>
            <w:proofErr w:type="gramEnd"/>
            <w:r w:rsidRPr="002437C9">
              <w:rPr>
                <w:rFonts w:hint="eastAsia"/>
                <w:b/>
                <w:bCs/>
                <w:sz w:val="19"/>
                <w:szCs w:val="19"/>
                <w:lang w:eastAsia="zh-CN"/>
              </w:rPr>
              <w:t>制造业</w:t>
            </w:r>
            <w:r w:rsidRPr="002437C9">
              <w:rPr>
                <w:b/>
                <w:bCs/>
                <w:sz w:val="19"/>
                <w:szCs w:val="19"/>
                <w:lang w:eastAsia="zh-CN"/>
              </w:rPr>
              <w:t>PMI</w:t>
            </w:r>
            <w:r w:rsidRPr="002437C9">
              <w:rPr>
                <w:rFonts w:hint="eastAsia"/>
                <w:b/>
                <w:bCs/>
                <w:sz w:val="19"/>
                <w:szCs w:val="19"/>
                <w:lang w:eastAsia="zh-CN"/>
              </w:rPr>
              <w:t>初值</w:t>
            </w:r>
          </w:p>
        </w:tc>
      </w:tr>
      <w:tr w:rsidR="002437C9" w:rsidRPr="00DF1922" w14:paraId="3887D3E4" w14:textId="77777777" w:rsidTr="002437C9">
        <w:trPr>
          <w:trHeight w:val="618"/>
        </w:trPr>
        <w:tc>
          <w:tcPr>
            <w:tcW w:w="1731" w:type="dxa"/>
            <w:shd w:val="clear" w:color="auto" w:fill="DAE3F4" w:themeFill="accent1" w:themeFillTint="33"/>
          </w:tcPr>
          <w:p w14:paraId="6E118CD8" w14:textId="1B0073C9" w:rsidR="002437C9" w:rsidRPr="00F72278" w:rsidRDefault="002437C9" w:rsidP="002437C9">
            <w:pPr>
              <w:pStyle w:val="TableText"/>
              <w:spacing w:before="221" w:line="180" w:lineRule="auto"/>
              <w:jc w:val="center"/>
              <w:rPr>
                <w:b/>
                <w:bCs/>
                <w:sz w:val="19"/>
                <w:szCs w:val="19"/>
                <w:lang w:eastAsia="zh-CN"/>
              </w:rPr>
            </w:pPr>
            <w:r w:rsidRPr="002630D0">
              <w:rPr>
                <w:b/>
                <w:bCs/>
                <w:sz w:val="19"/>
                <w:szCs w:val="19"/>
                <w:lang w:eastAsia="zh-CN"/>
              </w:rPr>
              <w:t>202</w:t>
            </w:r>
            <w:r w:rsidRPr="002630D0">
              <w:rPr>
                <w:rFonts w:hint="eastAsia"/>
                <w:b/>
                <w:bCs/>
                <w:sz w:val="19"/>
                <w:szCs w:val="19"/>
                <w:lang w:eastAsia="zh-CN"/>
              </w:rPr>
              <w:t>5</w:t>
            </w:r>
            <w:r w:rsidRPr="002630D0">
              <w:rPr>
                <w:b/>
                <w:bCs/>
                <w:sz w:val="19"/>
                <w:szCs w:val="19"/>
                <w:lang w:eastAsia="zh-CN"/>
              </w:rPr>
              <w:t>/</w:t>
            </w:r>
            <w:r w:rsidRPr="002630D0">
              <w:rPr>
                <w:rFonts w:hint="eastAsia"/>
                <w:b/>
                <w:bCs/>
                <w:sz w:val="19"/>
                <w:szCs w:val="19"/>
                <w:lang w:eastAsia="zh-CN"/>
              </w:rPr>
              <w:t>0</w:t>
            </w:r>
            <w:r w:rsidRPr="002630D0">
              <w:rPr>
                <w:b/>
                <w:bCs/>
                <w:sz w:val="19"/>
                <w:szCs w:val="19"/>
                <w:lang w:eastAsia="zh-CN"/>
              </w:rPr>
              <w:t>8/21</w:t>
            </w:r>
          </w:p>
        </w:tc>
        <w:tc>
          <w:tcPr>
            <w:tcW w:w="1314" w:type="dxa"/>
            <w:shd w:val="clear" w:color="auto" w:fill="DAE3F4" w:themeFill="accent1" w:themeFillTint="33"/>
          </w:tcPr>
          <w:p w14:paraId="32552CCF" w14:textId="54BA559E" w:rsidR="002437C9" w:rsidRDefault="002437C9" w:rsidP="002437C9">
            <w:pPr>
              <w:pStyle w:val="TableText"/>
              <w:spacing w:before="221" w:line="180" w:lineRule="auto"/>
              <w:jc w:val="center"/>
              <w:rPr>
                <w:b/>
                <w:bCs/>
                <w:sz w:val="19"/>
                <w:szCs w:val="19"/>
                <w:lang w:eastAsia="zh-CN"/>
              </w:rPr>
            </w:pPr>
            <w:r w:rsidRPr="002437C9">
              <w:rPr>
                <w:b/>
                <w:bCs/>
                <w:sz w:val="19"/>
                <w:szCs w:val="19"/>
                <w:lang w:eastAsia="zh-CN"/>
              </w:rPr>
              <w:t>22:00</w:t>
            </w:r>
          </w:p>
        </w:tc>
        <w:tc>
          <w:tcPr>
            <w:tcW w:w="6344" w:type="dxa"/>
            <w:shd w:val="clear" w:color="auto" w:fill="DAE3F4" w:themeFill="accent1" w:themeFillTint="33"/>
          </w:tcPr>
          <w:p w14:paraId="08A4E23C" w14:textId="19B42293" w:rsidR="002437C9" w:rsidRPr="002437C9" w:rsidRDefault="002437C9" w:rsidP="002437C9">
            <w:pPr>
              <w:pStyle w:val="TableText"/>
              <w:spacing w:before="221" w:line="180" w:lineRule="auto"/>
              <w:jc w:val="center"/>
              <w:rPr>
                <w:rFonts w:hint="eastAsia"/>
                <w:b/>
                <w:bCs/>
                <w:sz w:val="19"/>
                <w:szCs w:val="19"/>
                <w:lang w:eastAsia="zh-CN"/>
              </w:rPr>
            </w:pPr>
            <w:r w:rsidRPr="002437C9">
              <w:rPr>
                <w:b/>
                <w:bCs/>
                <w:sz w:val="19"/>
                <w:szCs w:val="19"/>
                <w:lang w:eastAsia="zh-CN"/>
              </w:rPr>
              <w:t>美国7月</w:t>
            </w:r>
            <w:proofErr w:type="gramStart"/>
            <w:r w:rsidRPr="002437C9">
              <w:rPr>
                <w:b/>
                <w:bCs/>
                <w:sz w:val="19"/>
                <w:szCs w:val="19"/>
                <w:lang w:eastAsia="zh-CN"/>
              </w:rPr>
              <w:t>谘</w:t>
            </w:r>
            <w:proofErr w:type="gramEnd"/>
            <w:r w:rsidRPr="002437C9">
              <w:rPr>
                <w:b/>
                <w:bCs/>
                <w:sz w:val="19"/>
                <w:szCs w:val="19"/>
                <w:lang w:eastAsia="zh-CN"/>
              </w:rPr>
              <w:t>商会领先指标</w:t>
            </w:r>
          </w:p>
        </w:tc>
      </w:tr>
      <w:tr w:rsidR="002437C9" w:rsidRPr="00DF1922" w14:paraId="75DC022C" w14:textId="77777777" w:rsidTr="004A576F">
        <w:trPr>
          <w:trHeight w:val="618"/>
        </w:trPr>
        <w:tc>
          <w:tcPr>
            <w:tcW w:w="1731" w:type="dxa"/>
            <w:shd w:val="clear" w:color="auto" w:fill="auto"/>
          </w:tcPr>
          <w:p w14:paraId="7FFB2C47" w14:textId="57D20B10" w:rsidR="002437C9" w:rsidRPr="00F72278" w:rsidRDefault="002437C9" w:rsidP="002437C9">
            <w:pPr>
              <w:pStyle w:val="TableText"/>
              <w:spacing w:before="221" w:line="180" w:lineRule="auto"/>
              <w:jc w:val="center"/>
              <w:rPr>
                <w:b/>
                <w:bCs/>
                <w:sz w:val="19"/>
                <w:szCs w:val="19"/>
                <w:lang w:eastAsia="zh-CN"/>
              </w:rPr>
            </w:pPr>
            <w:r w:rsidRPr="00C721D7">
              <w:rPr>
                <w:b/>
                <w:bCs/>
                <w:sz w:val="19"/>
                <w:szCs w:val="19"/>
                <w:lang w:eastAsia="zh-CN"/>
              </w:rPr>
              <w:t>202</w:t>
            </w:r>
            <w:r w:rsidRPr="00C721D7">
              <w:rPr>
                <w:rFonts w:hint="eastAsia"/>
                <w:b/>
                <w:bCs/>
                <w:sz w:val="19"/>
                <w:szCs w:val="19"/>
                <w:lang w:eastAsia="zh-CN"/>
              </w:rPr>
              <w:t>5</w:t>
            </w:r>
            <w:r w:rsidRPr="00C721D7">
              <w:rPr>
                <w:b/>
                <w:bCs/>
                <w:sz w:val="19"/>
                <w:szCs w:val="19"/>
                <w:lang w:eastAsia="zh-CN"/>
              </w:rPr>
              <w:t>/</w:t>
            </w:r>
            <w:r w:rsidRPr="00C721D7">
              <w:rPr>
                <w:rFonts w:hint="eastAsia"/>
                <w:b/>
                <w:bCs/>
                <w:sz w:val="19"/>
                <w:szCs w:val="19"/>
                <w:lang w:eastAsia="zh-CN"/>
              </w:rPr>
              <w:t>0</w:t>
            </w:r>
            <w:r w:rsidRPr="00C721D7">
              <w:rPr>
                <w:b/>
                <w:bCs/>
                <w:sz w:val="19"/>
                <w:szCs w:val="19"/>
                <w:lang w:eastAsia="zh-CN"/>
              </w:rPr>
              <w:t>8/2</w:t>
            </w:r>
            <w:r>
              <w:rPr>
                <w:b/>
                <w:bCs/>
                <w:sz w:val="19"/>
                <w:szCs w:val="19"/>
                <w:lang w:eastAsia="zh-CN"/>
              </w:rPr>
              <w:t>2</w:t>
            </w:r>
          </w:p>
        </w:tc>
        <w:tc>
          <w:tcPr>
            <w:tcW w:w="1314" w:type="dxa"/>
            <w:shd w:val="clear" w:color="auto" w:fill="auto"/>
          </w:tcPr>
          <w:p w14:paraId="61DE9B0C" w14:textId="04505CC2" w:rsidR="002437C9" w:rsidRDefault="002437C9" w:rsidP="002437C9">
            <w:pPr>
              <w:pStyle w:val="TableText"/>
              <w:spacing w:before="221" w:line="180" w:lineRule="auto"/>
              <w:jc w:val="center"/>
              <w:rPr>
                <w:b/>
                <w:bCs/>
                <w:sz w:val="19"/>
                <w:szCs w:val="19"/>
                <w:lang w:eastAsia="zh-CN"/>
              </w:rPr>
            </w:pPr>
            <w:r w:rsidRPr="002437C9">
              <w:rPr>
                <w:b/>
                <w:bCs/>
                <w:sz w:val="19"/>
                <w:szCs w:val="19"/>
                <w:lang w:eastAsia="zh-CN"/>
              </w:rPr>
              <w:t>07:30</w:t>
            </w:r>
          </w:p>
        </w:tc>
        <w:tc>
          <w:tcPr>
            <w:tcW w:w="6344" w:type="dxa"/>
            <w:shd w:val="clear" w:color="auto" w:fill="auto"/>
          </w:tcPr>
          <w:p w14:paraId="33EF13EC" w14:textId="42F0D154" w:rsidR="002437C9" w:rsidRPr="002437C9" w:rsidRDefault="002437C9" w:rsidP="002437C9">
            <w:pPr>
              <w:pStyle w:val="TableText"/>
              <w:spacing w:before="221" w:line="180" w:lineRule="auto"/>
              <w:jc w:val="center"/>
              <w:rPr>
                <w:rFonts w:hint="eastAsia"/>
                <w:b/>
                <w:bCs/>
                <w:sz w:val="19"/>
                <w:szCs w:val="19"/>
                <w:lang w:eastAsia="zh-CN"/>
              </w:rPr>
            </w:pPr>
            <w:r w:rsidRPr="002437C9">
              <w:rPr>
                <w:b/>
                <w:bCs/>
                <w:sz w:val="19"/>
                <w:szCs w:val="19"/>
                <w:lang w:eastAsia="zh-CN"/>
              </w:rPr>
              <w:t>日本7月全国CPI</w:t>
            </w:r>
          </w:p>
        </w:tc>
      </w:tr>
      <w:tr w:rsidR="002437C9" w:rsidRPr="00DF1922" w14:paraId="6F1F4D83" w14:textId="77777777" w:rsidTr="002437C9">
        <w:trPr>
          <w:trHeight w:val="618"/>
        </w:trPr>
        <w:tc>
          <w:tcPr>
            <w:tcW w:w="1731" w:type="dxa"/>
            <w:shd w:val="clear" w:color="auto" w:fill="DAE3F4" w:themeFill="accent1" w:themeFillTint="33"/>
          </w:tcPr>
          <w:p w14:paraId="6B5DFAC0" w14:textId="2D05911C" w:rsidR="002437C9" w:rsidRPr="00F72278" w:rsidRDefault="002437C9" w:rsidP="002437C9">
            <w:pPr>
              <w:pStyle w:val="TableText"/>
              <w:spacing w:before="221" w:line="180" w:lineRule="auto"/>
              <w:jc w:val="center"/>
              <w:rPr>
                <w:b/>
                <w:bCs/>
                <w:sz w:val="19"/>
                <w:szCs w:val="19"/>
                <w:lang w:eastAsia="zh-CN"/>
              </w:rPr>
            </w:pPr>
            <w:r w:rsidRPr="00C721D7">
              <w:rPr>
                <w:b/>
                <w:bCs/>
                <w:sz w:val="19"/>
                <w:szCs w:val="19"/>
                <w:lang w:eastAsia="zh-CN"/>
              </w:rPr>
              <w:t>202</w:t>
            </w:r>
            <w:r w:rsidRPr="00C721D7">
              <w:rPr>
                <w:rFonts w:hint="eastAsia"/>
                <w:b/>
                <w:bCs/>
                <w:sz w:val="19"/>
                <w:szCs w:val="19"/>
                <w:lang w:eastAsia="zh-CN"/>
              </w:rPr>
              <w:t>5</w:t>
            </w:r>
            <w:r w:rsidRPr="00C721D7">
              <w:rPr>
                <w:b/>
                <w:bCs/>
                <w:sz w:val="19"/>
                <w:szCs w:val="19"/>
                <w:lang w:eastAsia="zh-CN"/>
              </w:rPr>
              <w:t>/</w:t>
            </w:r>
            <w:r w:rsidRPr="00C721D7">
              <w:rPr>
                <w:rFonts w:hint="eastAsia"/>
                <w:b/>
                <w:bCs/>
                <w:sz w:val="19"/>
                <w:szCs w:val="19"/>
                <w:lang w:eastAsia="zh-CN"/>
              </w:rPr>
              <w:t>0</w:t>
            </w:r>
            <w:r w:rsidRPr="00C721D7">
              <w:rPr>
                <w:b/>
                <w:bCs/>
                <w:sz w:val="19"/>
                <w:szCs w:val="19"/>
                <w:lang w:eastAsia="zh-CN"/>
              </w:rPr>
              <w:t>8/2</w:t>
            </w:r>
            <w:r>
              <w:rPr>
                <w:b/>
                <w:bCs/>
                <w:sz w:val="19"/>
                <w:szCs w:val="19"/>
                <w:lang w:eastAsia="zh-CN"/>
              </w:rPr>
              <w:t>2</w:t>
            </w:r>
          </w:p>
        </w:tc>
        <w:tc>
          <w:tcPr>
            <w:tcW w:w="1314" w:type="dxa"/>
            <w:shd w:val="clear" w:color="auto" w:fill="DAE3F4" w:themeFill="accent1" w:themeFillTint="33"/>
          </w:tcPr>
          <w:p w14:paraId="0F6979C2" w14:textId="10158311" w:rsidR="002437C9" w:rsidRDefault="002437C9" w:rsidP="002437C9">
            <w:pPr>
              <w:pStyle w:val="TableText"/>
              <w:spacing w:before="221" w:line="180" w:lineRule="auto"/>
              <w:jc w:val="center"/>
              <w:rPr>
                <w:b/>
                <w:bCs/>
                <w:sz w:val="19"/>
                <w:szCs w:val="19"/>
                <w:lang w:eastAsia="zh-CN"/>
              </w:rPr>
            </w:pPr>
            <w:r w:rsidRPr="002437C9">
              <w:rPr>
                <w:b/>
                <w:bCs/>
                <w:sz w:val="19"/>
                <w:szCs w:val="19"/>
                <w:lang w:eastAsia="zh-CN"/>
              </w:rPr>
              <w:t>14:00</w:t>
            </w:r>
          </w:p>
        </w:tc>
        <w:tc>
          <w:tcPr>
            <w:tcW w:w="6344" w:type="dxa"/>
            <w:shd w:val="clear" w:color="auto" w:fill="DAE3F4" w:themeFill="accent1" w:themeFillTint="33"/>
          </w:tcPr>
          <w:p w14:paraId="5C70D16E" w14:textId="082CDA59" w:rsidR="002437C9" w:rsidRPr="002437C9" w:rsidRDefault="002437C9" w:rsidP="002437C9">
            <w:pPr>
              <w:pStyle w:val="TableText"/>
              <w:spacing w:before="221" w:line="180" w:lineRule="auto"/>
              <w:jc w:val="center"/>
              <w:rPr>
                <w:rFonts w:hint="eastAsia"/>
                <w:b/>
                <w:bCs/>
                <w:sz w:val="19"/>
                <w:szCs w:val="19"/>
                <w:lang w:eastAsia="zh-CN"/>
              </w:rPr>
            </w:pPr>
            <w:r w:rsidRPr="002437C9">
              <w:rPr>
                <w:b/>
                <w:bCs/>
                <w:sz w:val="19"/>
                <w:szCs w:val="19"/>
                <w:lang w:eastAsia="zh-CN"/>
              </w:rPr>
              <w:t>英国7月季调后零售销售</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99E72" w14:textId="77777777" w:rsidR="00A42F68" w:rsidRDefault="00A42F68">
      <w:r>
        <w:separator/>
      </w:r>
    </w:p>
  </w:endnote>
  <w:endnote w:type="continuationSeparator" w:id="0">
    <w:p w14:paraId="3B9245F1" w14:textId="77777777" w:rsidR="00A42F68" w:rsidRDefault="00A42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08568" w14:textId="77777777" w:rsidR="00A42F68" w:rsidRDefault="00A42F68">
      <w:r>
        <w:separator/>
      </w:r>
    </w:p>
  </w:footnote>
  <w:footnote w:type="continuationSeparator" w:id="0">
    <w:p w14:paraId="642FCC15" w14:textId="77777777" w:rsidR="00A42F68" w:rsidRDefault="00A42F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E1DB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4.25pt;visibility:visible;mso-wrap-style:square" o:bullet="t">
        <v:imagedata r:id="rId1" o:title=""/>
      </v:shape>
    </w:pict>
  </w:numPicBullet>
  <w:numPicBullet w:numPicBulletId="1">
    <w:pict>
      <v:shape id="_x0000_i1081"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32C65"/>
    <w:rsid w:val="00140BF1"/>
    <w:rsid w:val="0014585E"/>
    <w:rsid w:val="001466B7"/>
    <w:rsid w:val="00151E43"/>
    <w:rsid w:val="00152FFE"/>
    <w:rsid w:val="00153730"/>
    <w:rsid w:val="00155814"/>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258B"/>
    <w:rsid w:val="002379B1"/>
    <w:rsid w:val="0024118E"/>
    <w:rsid w:val="00242A3C"/>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066B6"/>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9F764A"/>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3B19"/>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64523A-A6CA-4D8B-B67E-B007B39F4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2025-08-18T00:59:00Z</dcterms:created>
  <dcterms:modified xsi:type="dcterms:W3CDTF">2025-08-18T00:59:00Z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