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1C811AA"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741116">
        <w:rPr>
          <w:rFonts w:ascii="微软雅黑" w:eastAsia="微软雅黑" w:hAnsi="微软雅黑" w:cs="微软雅黑"/>
          <w:b/>
          <w:bCs/>
          <w:color w:val="005D97"/>
          <w:spacing w:val="-22"/>
          <w:sz w:val="48"/>
          <w:szCs w:val="48"/>
          <w:lang w:eastAsia="zh-CN"/>
        </w:rPr>
        <w:t>2</w:t>
      </w:r>
      <w:r w:rsidR="00301E8D">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AA6054A" w:rsidR="00904B93" w:rsidRDefault="00301E8D" w:rsidP="0059328D">
      <w:pPr>
        <w:ind w:firstLineChars="200" w:firstLine="468"/>
        <w:rPr>
          <w:rFonts w:ascii="微软雅黑" w:eastAsia="微软雅黑" w:hAnsi="微软雅黑" w:cs="微软雅黑"/>
          <w:spacing w:val="12"/>
          <w:lang w:eastAsia="zh-CN"/>
        </w:rPr>
      </w:pPr>
      <w:r w:rsidRPr="00301E8D">
        <w:rPr>
          <w:rFonts w:ascii="微软雅黑" w:eastAsia="微软雅黑" w:hAnsi="微软雅黑" w:cs="微软雅黑" w:hint="eastAsia"/>
          <w:spacing w:val="12"/>
          <w:lang w:eastAsia="zh-CN"/>
        </w:rPr>
        <w:t>美国三大股指全线收跌，道指跌</w:t>
      </w:r>
      <w:r w:rsidRPr="00301E8D">
        <w:rPr>
          <w:rFonts w:ascii="微软雅黑" w:eastAsia="微软雅黑" w:hAnsi="微软雅黑" w:cs="微软雅黑"/>
          <w:spacing w:val="12"/>
          <w:lang w:eastAsia="zh-CN"/>
        </w:rPr>
        <w:t>0.77%</w:t>
      </w:r>
      <w:r w:rsidRPr="00301E8D">
        <w:rPr>
          <w:rFonts w:ascii="微软雅黑" w:eastAsia="微软雅黑" w:hAnsi="微软雅黑" w:cs="微软雅黑" w:hint="eastAsia"/>
          <w:spacing w:val="12"/>
          <w:lang w:eastAsia="zh-CN"/>
        </w:rPr>
        <w:t>，标普</w:t>
      </w:r>
      <w:r w:rsidRPr="00301E8D">
        <w:rPr>
          <w:rFonts w:ascii="微软雅黑" w:eastAsia="微软雅黑" w:hAnsi="微软雅黑" w:cs="微软雅黑"/>
          <w:spacing w:val="12"/>
          <w:lang w:eastAsia="zh-CN"/>
        </w:rPr>
        <w:t>500</w:t>
      </w:r>
      <w:r w:rsidRPr="00301E8D">
        <w:rPr>
          <w:rFonts w:ascii="微软雅黑" w:eastAsia="微软雅黑" w:hAnsi="微软雅黑" w:cs="微软雅黑" w:hint="eastAsia"/>
          <w:spacing w:val="12"/>
          <w:lang w:eastAsia="zh-CN"/>
        </w:rPr>
        <w:t>指数跌</w:t>
      </w:r>
      <w:r w:rsidRPr="00301E8D">
        <w:rPr>
          <w:rFonts w:ascii="微软雅黑" w:eastAsia="微软雅黑" w:hAnsi="微软雅黑" w:cs="微软雅黑"/>
          <w:spacing w:val="12"/>
          <w:lang w:eastAsia="zh-CN"/>
        </w:rPr>
        <w:t>0.43%</w:t>
      </w:r>
      <w:r w:rsidRPr="00301E8D">
        <w:rPr>
          <w:rFonts w:ascii="微软雅黑" w:eastAsia="微软雅黑" w:hAnsi="微软雅黑" w:cs="微软雅黑" w:hint="eastAsia"/>
          <w:spacing w:val="12"/>
          <w:lang w:eastAsia="zh-CN"/>
        </w:rPr>
        <w:t>，纳指跌</w:t>
      </w:r>
      <w:r w:rsidRPr="00301E8D">
        <w:rPr>
          <w:rFonts w:ascii="微软雅黑" w:eastAsia="微软雅黑" w:hAnsi="微软雅黑" w:cs="微软雅黑"/>
          <w:spacing w:val="12"/>
          <w:lang w:eastAsia="zh-CN"/>
        </w:rPr>
        <w:t>0.22%</w:t>
      </w:r>
      <w:r w:rsidRPr="00301E8D">
        <w:rPr>
          <w:rFonts w:ascii="微软雅黑" w:eastAsia="微软雅黑" w:hAnsi="微软雅黑" w:cs="微软雅黑" w:hint="eastAsia"/>
          <w:spacing w:val="12"/>
          <w:lang w:eastAsia="zh-CN"/>
        </w:rPr>
        <w:t>。美元指数涨</w:t>
      </w:r>
      <w:r w:rsidRPr="00301E8D">
        <w:rPr>
          <w:rFonts w:ascii="微软雅黑" w:eastAsia="微软雅黑" w:hAnsi="微软雅黑" w:cs="微软雅黑"/>
          <w:spacing w:val="12"/>
          <w:lang w:eastAsia="zh-CN"/>
        </w:rPr>
        <w:t>0.74%</w:t>
      </w:r>
      <w:r w:rsidRPr="00301E8D">
        <w:rPr>
          <w:rFonts w:ascii="微软雅黑" w:eastAsia="微软雅黑" w:hAnsi="微软雅黑" w:cs="微软雅黑" w:hint="eastAsia"/>
          <w:spacing w:val="12"/>
          <w:lang w:eastAsia="zh-CN"/>
        </w:rPr>
        <w:t>报</w:t>
      </w:r>
      <w:r w:rsidRPr="00301E8D">
        <w:rPr>
          <w:rFonts w:ascii="微软雅黑" w:eastAsia="微软雅黑" w:hAnsi="微软雅黑" w:cs="微软雅黑"/>
          <w:spacing w:val="12"/>
          <w:lang w:eastAsia="zh-CN"/>
        </w:rPr>
        <w:t>98.44</w:t>
      </w:r>
      <w:r w:rsidRPr="00301E8D">
        <w:rPr>
          <w:rFonts w:ascii="微软雅黑" w:eastAsia="微软雅黑" w:hAnsi="微软雅黑" w:cs="微软雅黑" w:hint="eastAsia"/>
          <w:spacing w:val="12"/>
          <w:lang w:eastAsia="zh-CN"/>
        </w:rPr>
        <w:t>，非美货币多数下跌，欧元兑美元跌</w:t>
      </w:r>
      <w:r w:rsidRPr="00301E8D">
        <w:rPr>
          <w:rFonts w:ascii="微软雅黑" w:eastAsia="微软雅黑" w:hAnsi="微软雅黑" w:cs="微软雅黑"/>
          <w:spacing w:val="12"/>
          <w:lang w:eastAsia="zh-CN"/>
        </w:rPr>
        <w:t>0.87%</w:t>
      </w:r>
      <w:r w:rsidRPr="00301E8D">
        <w:rPr>
          <w:rFonts w:ascii="微软雅黑" w:eastAsia="微软雅黑" w:hAnsi="微软雅黑" w:cs="微软雅黑" w:hint="eastAsia"/>
          <w:spacing w:val="12"/>
          <w:lang w:eastAsia="zh-CN"/>
        </w:rPr>
        <w:t>报</w:t>
      </w:r>
      <w:r w:rsidRPr="00301E8D">
        <w:rPr>
          <w:rFonts w:ascii="微软雅黑" w:eastAsia="微软雅黑" w:hAnsi="微软雅黑" w:cs="微软雅黑"/>
          <w:spacing w:val="12"/>
          <w:lang w:eastAsia="zh-CN"/>
        </w:rPr>
        <w:t>1.1622</w:t>
      </w:r>
      <w:r w:rsidRPr="00301E8D">
        <w:rPr>
          <w:rFonts w:ascii="微软雅黑" w:eastAsia="微软雅黑" w:hAnsi="微软雅黑" w:cs="微软雅黑" w:hint="eastAsia"/>
          <w:spacing w:val="12"/>
          <w:lang w:eastAsia="zh-CN"/>
        </w:rPr>
        <w:t>，英镑兑美元跌</w:t>
      </w:r>
      <w:r w:rsidRPr="00301E8D">
        <w:rPr>
          <w:rFonts w:ascii="微软雅黑" w:eastAsia="微软雅黑" w:hAnsi="微软雅黑" w:cs="微软雅黑"/>
          <w:spacing w:val="12"/>
          <w:lang w:eastAsia="zh-CN"/>
        </w:rPr>
        <w:t>0.54%</w:t>
      </w:r>
      <w:r w:rsidRPr="00301E8D">
        <w:rPr>
          <w:rFonts w:ascii="微软雅黑" w:eastAsia="微软雅黑" w:hAnsi="微软雅黑" w:cs="微软雅黑" w:hint="eastAsia"/>
          <w:spacing w:val="12"/>
          <w:lang w:eastAsia="zh-CN"/>
        </w:rPr>
        <w:t>报</w:t>
      </w:r>
      <w:r w:rsidRPr="00301E8D">
        <w:rPr>
          <w:rFonts w:ascii="微软雅黑" w:eastAsia="微软雅黑" w:hAnsi="微软雅黑" w:cs="微软雅黑"/>
          <w:spacing w:val="12"/>
          <w:lang w:eastAsia="zh-CN"/>
        </w:rPr>
        <w:t>1.3455</w:t>
      </w:r>
      <w:r w:rsidRPr="00301E8D">
        <w:rPr>
          <w:rFonts w:ascii="微软雅黑" w:eastAsia="微软雅黑" w:hAnsi="微软雅黑" w:cs="微软雅黑" w:hint="eastAsia"/>
          <w:spacing w:val="12"/>
          <w:lang w:eastAsia="zh-CN"/>
        </w:rPr>
        <w:t>，美元兑日元涨</w:t>
      </w:r>
      <w:r w:rsidRPr="00301E8D">
        <w:rPr>
          <w:rFonts w:ascii="微软雅黑" w:eastAsia="微软雅黑" w:hAnsi="微软雅黑" w:cs="微软雅黑"/>
          <w:spacing w:val="12"/>
          <w:lang w:eastAsia="zh-CN"/>
        </w:rPr>
        <w:t>0.54%</w:t>
      </w:r>
      <w:r w:rsidRPr="00301E8D">
        <w:rPr>
          <w:rFonts w:ascii="微软雅黑" w:eastAsia="微软雅黑" w:hAnsi="微软雅黑" w:cs="微软雅黑" w:hint="eastAsia"/>
          <w:spacing w:val="12"/>
          <w:lang w:eastAsia="zh-CN"/>
        </w:rPr>
        <w:t>报</w:t>
      </w:r>
      <w:r w:rsidRPr="00301E8D">
        <w:rPr>
          <w:rFonts w:ascii="微软雅黑" w:eastAsia="微软雅黑" w:hAnsi="微软雅黑" w:cs="微软雅黑"/>
          <w:spacing w:val="12"/>
          <w:lang w:eastAsia="zh-CN"/>
        </w:rPr>
        <w:t>147.7345</w:t>
      </w:r>
      <w:r w:rsidRPr="00301E8D">
        <w:rPr>
          <w:rFonts w:ascii="微软雅黑" w:eastAsia="微软雅黑" w:hAnsi="微软雅黑" w:cs="微软雅黑" w:hint="eastAsia"/>
          <w:spacing w:val="12"/>
          <w:lang w:eastAsia="zh-CN"/>
        </w:rPr>
        <w:t>，离岸人民币对美元涨</w:t>
      </w:r>
      <w:r w:rsidRPr="00301E8D">
        <w:rPr>
          <w:rFonts w:ascii="微软雅黑" w:eastAsia="微软雅黑" w:hAnsi="微软雅黑" w:cs="微软雅黑"/>
          <w:spacing w:val="12"/>
          <w:lang w:eastAsia="zh-CN"/>
        </w:rPr>
        <w:t>131</w:t>
      </w:r>
      <w:r w:rsidRPr="00301E8D">
        <w:rPr>
          <w:rFonts w:ascii="微软雅黑" w:eastAsia="微软雅黑" w:hAnsi="微软雅黑" w:cs="微软雅黑" w:hint="eastAsia"/>
          <w:spacing w:val="12"/>
          <w:lang w:eastAsia="zh-CN"/>
        </w:rPr>
        <w:t>个基点报</w:t>
      </w:r>
      <w:r w:rsidRPr="00301E8D">
        <w:rPr>
          <w:rFonts w:ascii="微软雅黑" w:eastAsia="微软雅黑" w:hAnsi="微软雅黑" w:cs="微软雅黑"/>
          <w:spacing w:val="12"/>
          <w:lang w:eastAsia="zh-CN"/>
        </w:rPr>
        <w:t>7.1581</w:t>
      </w:r>
      <w:r w:rsidRPr="00301E8D">
        <w:rPr>
          <w:rFonts w:ascii="微软雅黑" w:eastAsia="微软雅黑" w:hAnsi="微软雅黑" w:cs="微软雅黑" w:hint="eastAsia"/>
          <w:spacing w:val="12"/>
          <w:lang w:eastAsia="zh-CN"/>
        </w:rPr>
        <w:t>。地缘冲突叠加库存下降推升油价，美油主力合约收涨</w:t>
      </w:r>
      <w:r w:rsidRPr="00301E8D">
        <w:rPr>
          <w:rFonts w:ascii="微软雅黑" w:eastAsia="微软雅黑" w:hAnsi="微软雅黑" w:cs="微软雅黑"/>
          <w:spacing w:val="12"/>
          <w:lang w:eastAsia="zh-CN"/>
        </w:rPr>
        <w:t>1.70%</w:t>
      </w:r>
      <w:r w:rsidRPr="00301E8D">
        <w:rPr>
          <w:rFonts w:ascii="微软雅黑" w:eastAsia="微软雅黑" w:hAnsi="微软雅黑" w:cs="微软雅黑" w:hint="eastAsia"/>
          <w:spacing w:val="12"/>
          <w:lang w:eastAsia="zh-CN"/>
        </w:rPr>
        <w:t>，报</w:t>
      </w:r>
      <w:r w:rsidRPr="00301E8D">
        <w:rPr>
          <w:rFonts w:ascii="微软雅黑" w:eastAsia="微软雅黑" w:hAnsi="微软雅黑" w:cs="微软雅黑"/>
          <w:spacing w:val="12"/>
          <w:lang w:eastAsia="zh-CN"/>
        </w:rPr>
        <w:t>64.74</w:t>
      </w:r>
      <w:r w:rsidRPr="00301E8D">
        <w:rPr>
          <w:rFonts w:ascii="微软雅黑" w:eastAsia="微软雅黑" w:hAnsi="微软雅黑" w:cs="微软雅黑" w:hint="eastAsia"/>
          <w:spacing w:val="12"/>
          <w:lang w:eastAsia="zh-CN"/>
        </w:rPr>
        <w:t>美元</w:t>
      </w:r>
      <w:r w:rsidRPr="00301E8D">
        <w:rPr>
          <w:rFonts w:ascii="微软雅黑" w:eastAsia="微软雅黑" w:hAnsi="微软雅黑" w:cs="微软雅黑"/>
          <w:spacing w:val="12"/>
          <w:lang w:eastAsia="zh-CN"/>
        </w:rPr>
        <w:t>/</w:t>
      </w:r>
      <w:r w:rsidRPr="00301E8D">
        <w:rPr>
          <w:rFonts w:ascii="微软雅黑" w:eastAsia="微软雅黑" w:hAnsi="微软雅黑" w:cs="微软雅黑" w:hint="eastAsia"/>
          <w:spacing w:val="12"/>
          <w:lang w:eastAsia="zh-CN"/>
        </w:rPr>
        <w:t>桶；布伦特原油主力合约涨</w:t>
      </w:r>
      <w:r w:rsidRPr="00301E8D">
        <w:rPr>
          <w:rFonts w:ascii="微软雅黑" w:eastAsia="微软雅黑" w:hAnsi="微软雅黑" w:cs="微软雅黑"/>
          <w:spacing w:val="12"/>
          <w:lang w:eastAsia="zh-CN"/>
        </w:rPr>
        <w:t>1.41%</w:t>
      </w:r>
      <w:r w:rsidRPr="00301E8D">
        <w:rPr>
          <w:rFonts w:ascii="微软雅黑" w:eastAsia="微软雅黑" w:hAnsi="微软雅黑" w:cs="微软雅黑" w:hint="eastAsia"/>
          <w:spacing w:val="12"/>
          <w:lang w:eastAsia="zh-CN"/>
        </w:rPr>
        <w:t>，报</w:t>
      </w:r>
      <w:r w:rsidRPr="00301E8D">
        <w:rPr>
          <w:rFonts w:ascii="微软雅黑" w:eastAsia="微软雅黑" w:hAnsi="微软雅黑" w:cs="微软雅黑"/>
          <w:spacing w:val="12"/>
          <w:lang w:eastAsia="zh-CN"/>
        </w:rPr>
        <w:t>68.17</w:t>
      </w:r>
      <w:r w:rsidRPr="00301E8D">
        <w:rPr>
          <w:rFonts w:ascii="微软雅黑" w:eastAsia="微软雅黑" w:hAnsi="微软雅黑" w:cs="微软雅黑" w:hint="eastAsia"/>
          <w:spacing w:val="12"/>
          <w:lang w:eastAsia="zh-CN"/>
        </w:rPr>
        <w:t>美元</w:t>
      </w:r>
      <w:r w:rsidRPr="00301E8D">
        <w:rPr>
          <w:rFonts w:ascii="微软雅黑" w:eastAsia="微软雅黑" w:hAnsi="微软雅黑" w:cs="微软雅黑"/>
          <w:spacing w:val="12"/>
          <w:lang w:eastAsia="zh-CN"/>
        </w:rPr>
        <w:t>/</w:t>
      </w:r>
      <w:r w:rsidRPr="00301E8D">
        <w:rPr>
          <w:rFonts w:ascii="微软雅黑" w:eastAsia="微软雅黑" w:hAnsi="微软雅黑" w:cs="微软雅黑" w:hint="eastAsia"/>
          <w:spacing w:val="12"/>
          <w:lang w:eastAsia="zh-CN"/>
        </w:rPr>
        <w:t>桶。国际贵金属期货普遍收跌，</w:t>
      </w:r>
      <w:r w:rsidRPr="00301E8D">
        <w:rPr>
          <w:rFonts w:ascii="微软雅黑" w:eastAsia="微软雅黑" w:hAnsi="微软雅黑" w:cs="微软雅黑"/>
          <w:spacing w:val="12"/>
          <w:lang w:eastAsia="zh-CN"/>
        </w:rPr>
        <w:t>COMEX</w:t>
      </w:r>
      <w:r w:rsidRPr="00301E8D">
        <w:rPr>
          <w:rFonts w:ascii="微软雅黑" w:eastAsia="微软雅黑" w:hAnsi="微软雅黑" w:cs="微软雅黑" w:hint="eastAsia"/>
          <w:spacing w:val="12"/>
          <w:lang w:eastAsia="zh-CN"/>
        </w:rPr>
        <w:t>黄金期货跌</w:t>
      </w:r>
      <w:r w:rsidRPr="00301E8D">
        <w:rPr>
          <w:rFonts w:ascii="微软雅黑" w:eastAsia="微软雅黑" w:hAnsi="微软雅黑" w:cs="微软雅黑"/>
          <w:spacing w:val="12"/>
          <w:lang w:eastAsia="zh-CN"/>
        </w:rPr>
        <w:t>0.23%</w:t>
      </w:r>
      <w:r w:rsidRPr="00301E8D">
        <w:rPr>
          <w:rFonts w:ascii="微软雅黑" w:eastAsia="微软雅黑" w:hAnsi="微软雅黑" w:cs="微软雅黑" w:hint="eastAsia"/>
          <w:spacing w:val="12"/>
          <w:lang w:eastAsia="zh-CN"/>
        </w:rPr>
        <w:t>报</w:t>
      </w:r>
      <w:r w:rsidRPr="00301E8D">
        <w:rPr>
          <w:rFonts w:ascii="微软雅黑" w:eastAsia="微软雅黑" w:hAnsi="微软雅黑" w:cs="微软雅黑"/>
          <w:spacing w:val="12"/>
          <w:lang w:eastAsia="zh-CN"/>
        </w:rPr>
        <w:t>3410.70</w:t>
      </w:r>
      <w:r w:rsidRPr="00301E8D">
        <w:rPr>
          <w:rFonts w:ascii="微软雅黑" w:eastAsia="微软雅黑" w:hAnsi="微软雅黑" w:cs="微软雅黑" w:hint="eastAsia"/>
          <w:spacing w:val="12"/>
          <w:lang w:eastAsia="zh-CN"/>
        </w:rPr>
        <w:t>美元</w:t>
      </w:r>
      <w:r w:rsidRPr="00301E8D">
        <w:rPr>
          <w:rFonts w:ascii="微软雅黑" w:eastAsia="微软雅黑" w:hAnsi="微软雅黑" w:cs="微软雅黑"/>
          <w:spacing w:val="12"/>
          <w:lang w:eastAsia="zh-CN"/>
        </w:rPr>
        <w:t>/</w:t>
      </w:r>
      <w:r w:rsidRPr="00301E8D">
        <w:rPr>
          <w:rFonts w:ascii="微软雅黑" w:eastAsia="微软雅黑" w:hAnsi="微软雅黑" w:cs="微软雅黑" w:hint="eastAsia"/>
          <w:spacing w:val="12"/>
          <w:lang w:eastAsia="zh-CN"/>
        </w:rPr>
        <w:t>盎司，</w:t>
      </w:r>
      <w:r w:rsidRPr="00301E8D">
        <w:rPr>
          <w:rFonts w:ascii="微软雅黑" w:eastAsia="微软雅黑" w:hAnsi="微软雅黑" w:cs="微软雅黑"/>
          <w:spacing w:val="12"/>
          <w:lang w:eastAsia="zh-CN"/>
        </w:rPr>
        <w:t>COMEX</w:t>
      </w:r>
      <w:r w:rsidRPr="00301E8D">
        <w:rPr>
          <w:rFonts w:ascii="微软雅黑" w:eastAsia="微软雅黑" w:hAnsi="微软雅黑" w:cs="微软雅黑" w:hint="eastAsia"/>
          <w:spacing w:val="12"/>
          <w:lang w:eastAsia="zh-CN"/>
        </w:rPr>
        <w:t>白银期货跌</w:t>
      </w:r>
      <w:r w:rsidRPr="00301E8D">
        <w:rPr>
          <w:rFonts w:ascii="微软雅黑" w:eastAsia="微软雅黑" w:hAnsi="微软雅黑" w:cs="微软雅黑"/>
          <w:spacing w:val="12"/>
          <w:lang w:eastAsia="zh-CN"/>
        </w:rPr>
        <w:t>1.29%</w:t>
      </w:r>
      <w:r w:rsidRPr="00301E8D">
        <w:rPr>
          <w:rFonts w:ascii="微软雅黑" w:eastAsia="微软雅黑" w:hAnsi="微软雅黑" w:cs="微软雅黑" w:hint="eastAsia"/>
          <w:spacing w:val="12"/>
          <w:lang w:eastAsia="zh-CN"/>
        </w:rPr>
        <w:t>报</w:t>
      </w:r>
      <w:r w:rsidRPr="00301E8D">
        <w:rPr>
          <w:rFonts w:ascii="微软雅黑" w:eastAsia="微软雅黑" w:hAnsi="微软雅黑" w:cs="微软雅黑"/>
          <w:spacing w:val="12"/>
          <w:lang w:eastAsia="zh-CN"/>
        </w:rPr>
        <w:t>38.55</w:t>
      </w:r>
      <w:r w:rsidRPr="00301E8D">
        <w:rPr>
          <w:rFonts w:ascii="微软雅黑" w:eastAsia="微软雅黑" w:hAnsi="微软雅黑" w:cs="微软雅黑" w:hint="eastAsia"/>
          <w:spacing w:val="12"/>
          <w:lang w:eastAsia="zh-CN"/>
        </w:rPr>
        <w:t>美元</w:t>
      </w:r>
      <w:r w:rsidRPr="00301E8D">
        <w:rPr>
          <w:rFonts w:ascii="微软雅黑" w:eastAsia="微软雅黑" w:hAnsi="微软雅黑" w:cs="微软雅黑"/>
          <w:spacing w:val="12"/>
          <w:lang w:eastAsia="zh-CN"/>
        </w:rPr>
        <w:t>/</w:t>
      </w:r>
      <w:r w:rsidRPr="00301E8D">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2914A1">
        <w:rPr>
          <w:rFonts w:ascii="微软雅黑" w:eastAsia="微软雅黑" w:hAnsi="微软雅黑" w:cs="微软雅黑" w:hint="eastAsia"/>
          <w:spacing w:val="12"/>
          <w:lang w:eastAsia="zh-CN"/>
        </w:rPr>
        <w:t>跌</w:t>
      </w:r>
      <w:r w:rsidR="00D372FB">
        <w:rPr>
          <w:rFonts w:ascii="微软雅黑" w:eastAsia="微软雅黑" w:hAnsi="微软雅黑" w:cs="微软雅黑"/>
          <w:spacing w:val="12"/>
          <w:lang w:eastAsia="zh-CN"/>
        </w:rPr>
        <w:t>0.55</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sidR="00D372FB">
        <w:rPr>
          <w:rFonts w:ascii="微软雅黑" w:eastAsia="微软雅黑" w:hAnsi="微软雅黑" w:cs="微软雅黑"/>
          <w:spacing w:val="12"/>
          <w:lang w:eastAsia="zh-CN"/>
        </w:rPr>
        <w:t>39</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741116">
        <w:rPr>
          <w:rFonts w:ascii="微软雅黑" w:eastAsia="微软雅黑" w:hAnsi="微软雅黑" w:cs="微软雅黑" w:hint="eastAsia"/>
          <w:spacing w:val="12"/>
          <w:lang w:eastAsia="zh-CN"/>
        </w:rPr>
        <w:t>跌</w:t>
      </w:r>
      <w:r w:rsidR="002914A1">
        <w:rPr>
          <w:rFonts w:ascii="微软雅黑" w:eastAsia="微软雅黑" w:hAnsi="微软雅黑" w:cs="微软雅黑"/>
          <w:spacing w:val="12"/>
          <w:lang w:eastAsia="zh-CN"/>
        </w:rPr>
        <w:t>0.</w:t>
      </w:r>
      <w:r w:rsidR="00D372FB">
        <w:rPr>
          <w:rFonts w:ascii="微软雅黑" w:eastAsia="微软雅黑" w:hAnsi="微软雅黑" w:cs="微软雅黑"/>
          <w:spacing w:val="12"/>
          <w:lang w:eastAsia="zh-CN"/>
        </w:rPr>
        <w:t>93</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w:t>
      </w:r>
      <w:r w:rsidR="00FD34B2">
        <w:rPr>
          <w:rFonts w:ascii="微软雅黑" w:eastAsia="微软雅黑" w:hAnsi="微软雅黑" w:cs="微软雅黑"/>
          <w:spacing w:val="12"/>
          <w:lang w:eastAsia="zh-CN"/>
        </w:rPr>
        <w:t>7.</w:t>
      </w:r>
      <w:r w:rsidR="00D372FB">
        <w:rPr>
          <w:rFonts w:ascii="微软雅黑" w:eastAsia="微软雅黑" w:hAnsi="微软雅黑" w:cs="微软雅黑"/>
          <w:spacing w:val="12"/>
          <w:lang w:eastAsia="zh-CN"/>
        </w:rPr>
        <w:t>38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6D486F7" w:rsidR="00557736" w:rsidRPr="0022448B" w:rsidRDefault="00301E8D"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78320BE9" wp14:editId="4121CD1F">
            <wp:extent cx="6305743" cy="372418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8701" cy="3725930"/>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6D97C998"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01E8D" w:rsidRPr="00301E8D">
        <w:rPr>
          <w:rFonts w:ascii="微软雅黑" w:eastAsia="微软雅黑" w:hAnsi="微软雅黑" w:cs="微软雅黑" w:hint="eastAsia"/>
          <w:color w:val="auto"/>
          <w:spacing w:val="4"/>
          <w:lang w:eastAsia="zh-CN"/>
        </w:rPr>
        <w:t>美国将铜和钾盐等矿物列入</w:t>
      </w:r>
      <w:r w:rsidR="00301E8D" w:rsidRPr="00301E8D">
        <w:rPr>
          <w:rFonts w:ascii="微软雅黑" w:eastAsia="微软雅黑" w:hAnsi="微软雅黑" w:cs="微软雅黑"/>
          <w:color w:val="auto"/>
          <w:spacing w:val="4"/>
          <w:lang w:eastAsia="zh-CN"/>
        </w:rPr>
        <w:t>2025</w:t>
      </w:r>
      <w:r w:rsidR="00301E8D" w:rsidRPr="00301E8D">
        <w:rPr>
          <w:rFonts w:ascii="微软雅黑" w:eastAsia="微软雅黑" w:hAnsi="微软雅黑" w:cs="微软雅黑" w:hint="eastAsia"/>
          <w:color w:val="auto"/>
          <w:spacing w:val="4"/>
          <w:lang w:eastAsia="zh-CN"/>
        </w:rPr>
        <w:t>年关键矿物清单，因这些矿物对国家安全和经济至关重要。美国地质调查局（内政部下属机构）已将草案清单发布至《联邦公报》，为期</w:t>
      </w:r>
      <w:r w:rsidR="00301E8D" w:rsidRPr="00301E8D">
        <w:rPr>
          <w:rFonts w:ascii="微软雅黑" w:eastAsia="微软雅黑" w:hAnsi="微软雅黑" w:cs="微软雅黑"/>
          <w:color w:val="auto"/>
          <w:spacing w:val="4"/>
          <w:lang w:eastAsia="zh-CN"/>
        </w:rPr>
        <w:t>30</w:t>
      </w:r>
      <w:r w:rsidR="00301E8D" w:rsidRPr="00301E8D">
        <w:rPr>
          <w:rFonts w:ascii="微软雅黑" w:eastAsia="微软雅黑" w:hAnsi="微软雅黑" w:cs="微软雅黑" w:hint="eastAsia"/>
          <w:color w:val="auto"/>
          <w:spacing w:val="4"/>
          <w:lang w:eastAsia="zh-CN"/>
        </w:rPr>
        <w:t>天公开征求公众意见。</w:t>
      </w:r>
      <w:r>
        <w:rPr>
          <w:rFonts w:ascii="微软雅黑" w:eastAsia="微软雅黑" w:hAnsi="微软雅黑" w:cs="微软雅黑" w:hint="eastAsia"/>
          <w:color w:val="auto"/>
          <w:spacing w:val="4"/>
          <w:lang w:eastAsia="zh-CN"/>
        </w:rPr>
        <w:t>】</w:t>
      </w:r>
    </w:p>
    <w:p w14:paraId="7A6AC1C8" w14:textId="2CC0281A" w:rsidR="00A209AB" w:rsidRDefault="00EF097E"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01E8D" w:rsidRPr="00301E8D">
        <w:rPr>
          <w:rFonts w:ascii="微软雅黑" w:eastAsia="微软雅黑" w:hAnsi="微软雅黑" w:cs="微软雅黑" w:hint="eastAsia"/>
          <w:color w:val="auto"/>
          <w:spacing w:val="4"/>
          <w:lang w:eastAsia="zh-CN"/>
        </w:rPr>
        <w:t>美国总统特朗普与韩国总统李在明在美国白宫进行会晤。特朗普表示，不介意就与韩国贸易协议进行重新谈判，考虑从韩国订购一些舰船。</w:t>
      </w:r>
      <w:r>
        <w:rPr>
          <w:rFonts w:ascii="微软雅黑" w:eastAsia="微软雅黑" w:hAnsi="微软雅黑" w:cs="微软雅黑" w:hint="eastAsia"/>
          <w:color w:val="auto"/>
          <w:spacing w:val="4"/>
          <w:lang w:eastAsia="zh-CN"/>
        </w:rPr>
        <w:t>】</w:t>
      </w:r>
    </w:p>
    <w:p w14:paraId="62059353" w14:textId="5313F1D7" w:rsidR="00A42DFF" w:rsidRDefault="00A42DFF"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01E8D" w:rsidRPr="00301E8D">
        <w:rPr>
          <w:rFonts w:ascii="微软雅黑" w:eastAsia="微软雅黑" w:hAnsi="微软雅黑" w:cs="微软雅黑" w:hint="eastAsia"/>
          <w:color w:val="auto"/>
          <w:spacing w:val="4"/>
          <w:lang w:eastAsia="zh-CN"/>
        </w:rPr>
        <w:t>包括巴克莱、法国巴黎银行和德意志银行在内的大型投行现在预计，美联储将在</w:t>
      </w:r>
      <w:r w:rsidR="00301E8D" w:rsidRPr="00301E8D">
        <w:rPr>
          <w:rFonts w:ascii="微软雅黑" w:eastAsia="微软雅黑" w:hAnsi="微软雅黑" w:cs="微软雅黑"/>
          <w:color w:val="auto"/>
          <w:spacing w:val="4"/>
          <w:lang w:eastAsia="zh-CN"/>
        </w:rPr>
        <w:t>9</w:t>
      </w:r>
      <w:r w:rsidR="00301E8D" w:rsidRPr="00301E8D">
        <w:rPr>
          <w:rFonts w:ascii="微软雅黑" w:eastAsia="微软雅黑" w:hAnsi="微软雅黑" w:cs="微软雅黑" w:hint="eastAsia"/>
          <w:color w:val="auto"/>
          <w:spacing w:val="4"/>
          <w:lang w:eastAsia="zh-CN"/>
        </w:rPr>
        <w:t>月份降息</w:t>
      </w:r>
      <w:r w:rsidR="00301E8D" w:rsidRPr="00301E8D">
        <w:rPr>
          <w:rFonts w:ascii="微软雅黑" w:eastAsia="微软雅黑" w:hAnsi="微软雅黑" w:cs="微软雅黑"/>
          <w:color w:val="auto"/>
          <w:spacing w:val="4"/>
          <w:lang w:eastAsia="zh-CN"/>
        </w:rPr>
        <w:t>25</w:t>
      </w:r>
      <w:r w:rsidR="00301E8D" w:rsidRPr="00301E8D">
        <w:rPr>
          <w:rFonts w:ascii="微软雅黑" w:eastAsia="微软雅黑" w:hAnsi="微软雅黑" w:cs="微软雅黑" w:hint="eastAsia"/>
          <w:color w:val="auto"/>
          <w:spacing w:val="4"/>
          <w:lang w:eastAsia="zh-CN"/>
        </w:rPr>
        <w:t>个基点。与此同时，麦格理和德意志银行都修正了预期，分别预计美联储将在</w:t>
      </w:r>
      <w:r w:rsidR="00301E8D" w:rsidRPr="00301E8D">
        <w:rPr>
          <w:rFonts w:ascii="微软雅黑" w:eastAsia="微软雅黑" w:hAnsi="微软雅黑" w:cs="微软雅黑"/>
          <w:color w:val="auto"/>
          <w:spacing w:val="4"/>
          <w:lang w:eastAsia="zh-CN"/>
        </w:rPr>
        <w:t>9</w:t>
      </w:r>
      <w:r w:rsidR="00301E8D" w:rsidRPr="00301E8D">
        <w:rPr>
          <w:rFonts w:ascii="微软雅黑" w:eastAsia="微软雅黑" w:hAnsi="微软雅黑" w:cs="微软雅黑" w:hint="eastAsia"/>
          <w:color w:val="auto"/>
          <w:spacing w:val="4"/>
          <w:lang w:eastAsia="zh-CN"/>
        </w:rPr>
        <w:t>月和</w:t>
      </w:r>
      <w:r w:rsidR="00301E8D" w:rsidRPr="00301E8D">
        <w:rPr>
          <w:rFonts w:ascii="微软雅黑" w:eastAsia="微软雅黑" w:hAnsi="微软雅黑" w:cs="微软雅黑"/>
          <w:color w:val="auto"/>
          <w:spacing w:val="4"/>
          <w:lang w:eastAsia="zh-CN"/>
        </w:rPr>
        <w:t>12</w:t>
      </w:r>
      <w:r w:rsidR="00301E8D" w:rsidRPr="00301E8D">
        <w:rPr>
          <w:rFonts w:ascii="微软雅黑" w:eastAsia="微软雅黑" w:hAnsi="微软雅黑" w:cs="微软雅黑" w:hint="eastAsia"/>
          <w:color w:val="auto"/>
          <w:spacing w:val="4"/>
          <w:lang w:eastAsia="zh-CN"/>
        </w:rPr>
        <w:t>月降息</w:t>
      </w:r>
      <w:r w:rsidR="00301E8D" w:rsidRPr="00301E8D">
        <w:rPr>
          <w:rFonts w:ascii="微软雅黑" w:eastAsia="微软雅黑" w:hAnsi="微软雅黑" w:cs="微软雅黑"/>
          <w:color w:val="auto"/>
          <w:spacing w:val="4"/>
          <w:lang w:eastAsia="zh-CN"/>
        </w:rPr>
        <w:t>25</w:t>
      </w:r>
      <w:r w:rsidR="00301E8D" w:rsidRPr="00301E8D">
        <w:rPr>
          <w:rFonts w:ascii="微软雅黑" w:eastAsia="微软雅黑" w:hAnsi="微软雅黑" w:cs="微软雅黑" w:hint="eastAsia"/>
          <w:color w:val="auto"/>
          <w:spacing w:val="4"/>
          <w:lang w:eastAsia="zh-CN"/>
        </w:rPr>
        <w:t>个基点。</w:t>
      </w:r>
      <w:r>
        <w:rPr>
          <w:rFonts w:ascii="微软雅黑" w:eastAsia="微软雅黑" w:hAnsi="微软雅黑" w:cs="微软雅黑" w:hint="eastAsia"/>
          <w:color w:val="auto"/>
          <w:spacing w:val="4"/>
          <w:lang w:eastAsia="zh-CN"/>
        </w:rPr>
        <w:t>】</w:t>
      </w:r>
    </w:p>
    <w:p w14:paraId="0BD22104" w14:textId="76625048" w:rsidR="00654E6B" w:rsidRDefault="00654E6B"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01E8D" w:rsidRPr="00301E8D">
        <w:rPr>
          <w:rFonts w:ascii="微软雅黑" w:eastAsia="微软雅黑" w:hAnsi="微软雅黑" w:cs="微软雅黑" w:hint="eastAsia"/>
          <w:color w:val="auto"/>
          <w:spacing w:val="4"/>
          <w:lang w:eastAsia="zh-CN"/>
        </w:rPr>
        <w:t>美国</w:t>
      </w:r>
      <w:r w:rsidR="00301E8D" w:rsidRPr="00301E8D">
        <w:rPr>
          <w:rFonts w:ascii="微软雅黑" w:eastAsia="微软雅黑" w:hAnsi="微软雅黑" w:cs="微软雅黑"/>
          <w:color w:val="auto"/>
          <w:spacing w:val="4"/>
          <w:lang w:eastAsia="zh-CN"/>
        </w:rPr>
        <w:t>7</w:t>
      </w:r>
      <w:r w:rsidR="00301E8D" w:rsidRPr="00301E8D">
        <w:rPr>
          <w:rFonts w:ascii="微软雅黑" w:eastAsia="微软雅黑" w:hAnsi="微软雅黑" w:cs="微软雅黑" w:hint="eastAsia"/>
          <w:color w:val="auto"/>
          <w:spacing w:val="4"/>
          <w:lang w:eastAsia="zh-CN"/>
        </w:rPr>
        <w:t>月份新建住宅折合年率销量下降</w:t>
      </w:r>
      <w:r w:rsidR="00301E8D" w:rsidRPr="00301E8D">
        <w:rPr>
          <w:rFonts w:ascii="微软雅黑" w:eastAsia="微软雅黑" w:hAnsi="微软雅黑" w:cs="微软雅黑"/>
          <w:color w:val="auto"/>
          <w:spacing w:val="4"/>
          <w:lang w:eastAsia="zh-CN"/>
        </w:rPr>
        <w:t>0.6%</w:t>
      </w:r>
      <w:r w:rsidR="00301E8D" w:rsidRPr="00301E8D">
        <w:rPr>
          <w:rFonts w:ascii="微软雅黑" w:eastAsia="微软雅黑" w:hAnsi="微软雅黑" w:cs="微软雅黑" w:hint="eastAsia"/>
          <w:color w:val="auto"/>
          <w:spacing w:val="4"/>
          <w:lang w:eastAsia="zh-CN"/>
        </w:rPr>
        <w:t>至</w:t>
      </w:r>
      <w:r w:rsidR="00301E8D" w:rsidRPr="00301E8D">
        <w:rPr>
          <w:rFonts w:ascii="微软雅黑" w:eastAsia="微软雅黑" w:hAnsi="微软雅黑" w:cs="微软雅黑"/>
          <w:color w:val="auto"/>
          <w:spacing w:val="4"/>
          <w:lang w:eastAsia="zh-CN"/>
        </w:rPr>
        <w:t>65.2</w:t>
      </w:r>
      <w:r w:rsidR="00301E8D" w:rsidRPr="00301E8D">
        <w:rPr>
          <w:rFonts w:ascii="微软雅黑" w:eastAsia="微软雅黑" w:hAnsi="微软雅黑" w:cs="微软雅黑" w:hint="eastAsia"/>
          <w:color w:val="auto"/>
          <w:spacing w:val="4"/>
          <w:lang w:eastAsia="zh-CN"/>
        </w:rPr>
        <w:t>万套，超出市场预期的</w:t>
      </w:r>
      <w:r w:rsidR="00301E8D" w:rsidRPr="00301E8D">
        <w:rPr>
          <w:rFonts w:ascii="微软雅黑" w:eastAsia="微软雅黑" w:hAnsi="微软雅黑" w:cs="微软雅黑"/>
          <w:color w:val="auto"/>
          <w:spacing w:val="4"/>
          <w:lang w:eastAsia="zh-CN"/>
        </w:rPr>
        <w:t>63</w:t>
      </w:r>
      <w:r w:rsidR="00301E8D" w:rsidRPr="00301E8D">
        <w:rPr>
          <w:rFonts w:ascii="微软雅黑" w:eastAsia="微软雅黑" w:hAnsi="微软雅黑" w:cs="微软雅黑" w:hint="eastAsia"/>
          <w:color w:val="auto"/>
          <w:spacing w:val="4"/>
          <w:lang w:eastAsia="zh-CN"/>
        </w:rPr>
        <w:t>万套；新建住宅价格中值较上年同期下跌</w:t>
      </w:r>
      <w:r w:rsidR="00301E8D" w:rsidRPr="00301E8D">
        <w:rPr>
          <w:rFonts w:ascii="微软雅黑" w:eastAsia="微软雅黑" w:hAnsi="微软雅黑" w:cs="微软雅黑"/>
          <w:color w:val="auto"/>
          <w:spacing w:val="4"/>
          <w:lang w:eastAsia="zh-CN"/>
        </w:rPr>
        <w:t>5.9%</w:t>
      </w:r>
      <w:r w:rsidR="00301E8D" w:rsidRPr="00301E8D">
        <w:rPr>
          <w:rFonts w:ascii="微软雅黑" w:eastAsia="微软雅黑" w:hAnsi="微软雅黑" w:cs="微软雅黑" w:hint="eastAsia"/>
          <w:color w:val="auto"/>
          <w:spacing w:val="4"/>
          <w:lang w:eastAsia="zh-CN"/>
        </w:rPr>
        <w:t>至</w:t>
      </w:r>
      <w:r w:rsidR="00301E8D" w:rsidRPr="00301E8D">
        <w:rPr>
          <w:rFonts w:ascii="微软雅黑" w:eastAsia="微软雅黑" w:hAnsi="微软雅黑" w:cs="微软雅黑"/>
          <w:color w:val="auto"/>
          <w:spacing w:val="4"/>
          <w:lang w:eastAsia="zh-CN"/>
        </w:rPr>
        <w:t>40.38</w:t>
      </w:r>
      <w:r w:rsidR="00301E8D" w:rsidRPr="00301E8D">
        <w:rPr>
          <w:rFonts w:ascii="微软雅黑" w:eastAsia="微软雅黑" w:hAnsi="微软雅黑" w:cs="微软雅黑" w:hint="eastAsia"/>
          <w:color w:val="auto"/>
          <w:spacing w:val="4"/>
          <w:lang w:eastAsia="zh-CN"/>
        </w:rPr>
        <w:t>万美元。</w:t>
      </w:r>
      <w:r>
        <w:rPr>
          <w:rFonts w:ascii="微软雅黑" w:eastAsia="微软雅黑" w:hAnsi="微软雅黑" w:cs="微软雅黑" w:hint="eastAsia"/>
          <w:color w:val="auto"/>
          <w:spacing w:val="4"/>
          <w:lang w:eastAsia="zh-CN"/>
        </w:rPr>
        <w:t>】</w:t>
      </w:r>
    </w:p>
    <w:p w14:paraId="0C15C282" w14:textId="77777777"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7B662F42" w:rsidR="0086045C" w:rsidRPr="00E46AF4" w:rsidRDefault="002914A1" w:rsidP="00301E8D">
            <w:pPr>
              <w:pStyle w:val="TableText"/>
              <w:spacing w:before="230" w:line="191" w:lineRule="auto"/>
              <w:ind w:left="210" w:right="210" w:firstLineChars="0" w:firstLine="0"/>
              <w:jc w:val="left"/>
              <w:rPr>
                <w:lang w:eastAsia="zh-CN"/>
              </w:rPr>
            </w:pPr>
            <w:r>
              <w:rPr>
                <w:lang w:eastAsia="zh-CN"/>
              </w:rPr>
              <w:t>2</w:t>
            </w:r>
            <w:r w:rsidRPr="00654E6B">
              <w:rPr>
                <w:lang w:eastAsia="zh-CN"/>
              </w:rPr>
              <w:t>025/8/</w:t>
            </w:r>
            <w:r w:rsidR="00301E8D">
              <w:rPr>
                <w:lang w:eastAsia="zh-CN"/>
              </w:rPr>
              <w:t>26</w:t>
            </w:r>
          </w:p>
        </w:tc>
        <w:tc>
          <w:tcPr>
            <w:tcW w:w="1314" w:type="dxa"/>
            <w:shd w:val="clear" w:color="auto" w:fill="auto"/>
          </w:tcPr>
          <w:p w14:paraId="454D24C6" w14:textId="2A286153" w:rsidR="0086045C" w:rsidRDefault="00301E8D" w:rsidP="002914A1">
            <w:pPr>
              <w:pStyle w:val="TableText"/>
              <w:spacing w:before="245" w:line="172" w:lineRule="auto"/>
              <w:ind w:left="210" w:right="210" w:firstLineChars="100" w:firstLine="196"/>
              <w:rPr>
                <w:lang w:eastAsia="zh-CN"/>
              </w:rPr>
            </w:pPr>
            <w:r>
              <w:rPr>
                <w:lang w:eastAsia="zh-CN"/>
              </w:rPr>
              <w:t>20:30</w:t>
            </w:r>
          </w:p>
        </w:tc>
        <w:tc>
          <w:tcPr>
            <w:tcW w:w="6344" w:type="dxa"/>
            <w:shd w:val="clear" w:color="auto" w:fill="auto"/>
          </w:tcPr>
          <w:p w14:paraId="3B888876" w14:textId="65617B10" w:rsidR="0086045C" w:rsidRPr="005A2897" w:rsidRDefault="00301E8D" w:rsidP="00F948BD">
            <w:pPr>
              <w:pStyle w:val="TableText"/>
              <w:spacing w:before="221" w:line="180" w:lineRule="auto"/>
              <w:ind w:left="210" w:right="210"/>
              <w:rPr>
                <w:lang w:eastAsia="zh-CN"/>
              </w:rPr>
            </w:pPr>
            <w:r w:rsidRPr="00301E8D">
              <w:rPr>
                <w:rFonts w:hint="eastAsia"/>
                <w:lang w:eastAsia="zh-CN"/>
              </w:rPr>
              <w:t>美国</w:t>
            </w:r>
            <w:r w:rsidRPr="00301E8D">
              <w:rPr>
                <w:lang w:eastAsia="zh-CN"/>
              </w:rPr>
              <w:t>7</w:t>
            </w:r>
            <w:r w:rsidRPr="00301E8D">
              <w:rPr>
                <w:rFonts w:hint="eastAsia"/>
                <w:lang w:eastAsia="zh-CN"/>
              </w:rPr>
              <w:t>月耐用品订单月率</w:t>
            </w:r>
          </w:p>
        </w:tc>
      </w:tr>
      <w:tr w:rsidR="00827C4B" w:rsidRPr="008E3E9D" w14:paraId="7015C67E" w14:textId="77777777" w:rsidTr="0075620D">
        <w:trPr>
          <w:trHeight w:val="620"/>
        </w:trPr>
        <w:tc>
          <w:tcPr>
            <w:tcW w:w="1701" w:type="dxa"/>
            <w:shd w:val="clear" w:color="auto" w:fill="DAE3F4" w:themeFill="accent1" w:themeFillTint="33"/>
          </w:tcPr>
          <w:p w14:paraId="0AB865D2" w14:textId="54C956EC" w:rsidR="00827C4B" w:rsidRPr="00D50E47" w:rsidRDefault="00301E8D" w:rsidP="00654E6B">
            <w:pPr>
              <w:pStyle w:val="TableText"/>
              <w:spacing w:before="230" w:line="191" w:lineRule="auto"/>
              <w:ind w:left="210" w:right="210" w:firstLineChars="0" w:firstLine="0"/>
              <w:jc w:val="left"/>
              <w:rPr>
                <w:lang w:eastAsia="zh-CN"/>
              </w:rPr>
            </w:pPr>
            <w:r w:rsidRPr="00301E8D">
              <w:rPr>
                <w:lang w:eastAsia="zh-CN"/>
              </w:rPr>
              <w:t>2025/8/26</w:t>
            </w:r>
          </w:p>
        </w:tc>
        <w:tc>
          <w:tcPr>
            <w:tcW w:w="1314" w:type="dxa"/>
            <w:shd w:val="clear" w:color="auto" w:fill="DAE3F4" w:themeFill="accent1" w:themeFillTint="33"/>
          </w:tcPr>
          <w:p w14:paraId="5F26D618" w14:textId="4C617FC5" w:rsidR="00827C4B" w:rsidRDefault="00654E6B" w:rsidP="002914A1">
            <w:pPr>
              <w:pStyle w:val="TableText"/>
              <w:spacing w:before="245" w:line="172" w:lineRule="auto"/>
              <w:ind w:left="210" w:right="210" w:firstLineChars="100" w:firstLine="196"/>
              <w:rPr>
                <w:lang w:eastAsia="zh-CN"/>
              </w:rPr>
            </w:pPr>
            <w:r>
              <w:rPr>
                <w:lang w:eastAsia="zh-CN"/>
              </w:rPr>
              <w:t>2</w:t>
            </w:r>
            <w:r w:rsidR="002914A1">
              <w:rPr>
                <w:lang w:eastAsia="zh-CN"/>
              </w:rPr>
              <w:t>2:0</w:t>
            </w:r>
            <w:r>
              <w:rPr>
                <w:lang w:eastAsia="zh-CN"/>
              </w:rPr>
              <w:t>0</w:t>
            </w:r>
          </w:p>
        </w:tc>
        <w:tc>
          <w:tcPr>
            <w:tcW w:w="6344" w:type="dxa"/>
            <w:shd w:val="clear" w:color="auto" w:fill="DAE3F4" w:themeFill="accent1" w:themeFillTint="33"/>
          </w:tcPr>
          <w:p w14:paraId="6FF04862" w14:textId="77A0CA1B" w:rsidR="00827C4B" w:rsidRPr="00DC11C4" w:rsidRDefault="00301E8D" w:rsidP="002914A1">
            <w:pPr>
              <w:pStyle w:val="TableText"/>
              <w:spacing w:before="221" w:line="180" w:lineRule="auto"/>
              <w:ind w:left="210" w:right="210"/>
              <w:rPr>
                <w:lang w:eastAsia="zh-CN"/>
              </w:rPr>
            </w:pPr>
            <w:r w:rsidRPr="00301E8D">
              <w:rPr>
                <w:rFonts w:hint="eastAsia"/>
                <w:lang w:eastAsia="zh-CN"/>
              </w:rPr>
              <w:t>美国</w:t>
            </w:r>
            <w:r w:rsidRPr="00301E8D">
              <w:rPr>
                <w:lang w:eastAsia="zh-CN"/>
              </w:rPr>
              <w:t>8</w:t>
            </w:r>
            <w:r w:rsidRPr="00301E8D">
              <w:rPr>
                <w:rFonts w:hint="eastAsia"/>
                <w:lang w:eastAsia="zh-CN"/>
              </w:rPr>
              <w:t>月谘商会消费者信心指数</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87BDC12" w14:textId="77777777" w:rsidR="00D372FB" w:rsidRPr="00D372FB" w:rsidRDefault="00D372FB" w:rsidP="00D372FB">
      <w:pPr>
        <w:spacing w:before="103" w:line="256" w:lineRule="auto"/>
        <w:ind w:right="210" w:firstLineChars="200" w:firstLine="448"/>
        <w:rPr>
          <w:rFonts w:ascii="微软雅黑" w:eastAsia="微软雅黑" w:hAnsi="微软雅黑" w:cs="微软雅黑"/>
          <w:spacing w:val="7"/>
          <w:lang w:eastAsia="zh-CN"/>
        </w:rPr>
      </w:pPr>
      <w:r w:rsidRPr="00D372FB">
        <w:rPr>
          <w:rFonts w:ascii="微软雅黑" w:eastAsia="微软雅黑" w:hAnsi="微软雅黑" w:cs="微软雅黑" w:hint="eastAsia"/>
          <w:spacing w:val="7"/>
          <w:lang w:eastAsia="zh-CN"/>
        </w:rPr>
        <w:t>隔夜，美元指数涨</w:t>
      </w:r>
      <w:r w:rsidRPr="00D372FB">
        <w:rPr>
          <w:rFonts w:ascii="微软雅黑" w:eastAsia="微软雅黑" w:hAnsi="微软雅黑" w:cs="微软雅黑"/>
          <w:spacing w:val="7"/>
          <w:lang w:eastAsia="zh-CN"/>
        </w:rPr>
        <w:t>0.74%</w:t>
      </w:r>
      <w:r w:rsidRPr="00D372FB">
        <w:rPr>
          <w:rFonts w:ascii="微软雅黑" w:eastAsia="微软雅黑" w:hAnsi="微软雅黑" w:cs="微软雅黑" w:hint="eastAsia"/>
          <w:spacing w:val="7"/>
          <w:lang w:eastAsia="zh-CN"/>
        </w:rPr>
        <w:t>报</w:t>
      </w:r>
      <w:r w:rsidRPr="00D372FB">
        <w:rPr>
          <w:rFonts w:ascii="微软雅黑" w:eastAsia="微软雅黑" w:hAnsi="微软雅黑" w:cs="微软雅黑"/>
          <w:spacing w:val="7"/>
          <w:lang w:eastAsia="zh-CN"/>
        </w:rPr>
        <w:t>98.44</w:t>
      </w:r>
      <w:r w:rsidRPr="00D372FB">
        <w:rPr>
          <w:rFonts w:ascii="微软雅黑" w:eastAsia="微软雅黑" w:hAnsi="微软雅黑" w:cs="微软雅黑" w:hint="eastAsia"/>
          <w:spacing w:val="7"/>
          <w:lang w:eastAsia="zh-CN"/>
        </w:rPr>
        <w:t>，非美货币多数下跌，欧元兑美元跌</w:t>
      </w:r>
      <w:r w:rsidRPr="00D372FB">
        <w:rPr>
          <w:rFonts w:ascii="微软雅黑" w:eastAsia="微软雅黑" w:hAnsi="微软雅黑" w:cs="微软雅黑"/>
          <w:spacing w:val="7"/>
          <w:lang w:eastAsia="zh-CN"/>
        </w:rPr>
        <w:t>0.87%</w:t>
      </w:r>
      <w:r w:rsidRPr="00D372FB">
        <w:rPr>
          <w:rFonts w:ascii="微软雅黑" w:eastAsia="微软雅黑" w:hAnsi="微软雅黑" w:cs="微软雅黑" w:hint="eastAsia"/>
          <w:spacing w:val="7"/>
          <w:lang w:eastAsia="zh-CN"/>
        </w:rPr>
        <w:t>报</w:t>
      </w:r>
      <w:r w:rsidRPr="00D372FB">
        <w:rPr>
          <w:rFonts w:ascii="微软雅黑" w:eastAsia="微软雅黑" w:hAnsi="微软雅黑" w:cs="微软雅黑"/>
          <w:spacing w:val="7"/>
          <w:lang w:eastAsia="zh-CN"/>
        </w:rPr>
        <w:t>1.1622</w:t>
      </w:r>
      <w:r w:rsidRPr="00D372FB">
        <w:rPr>
          <w:rFonts w:ascii="微软雅黑" w:eastAsia="微软雅黑" w:hAnsi="微软雅黑" w:cs="微软雅黑" w:hint="eastAsia"/>
          <w:spacing w:val="7"/>
          <w:lang w:eastAsia="zh-CN"/>
        </w:rPr>
        <w:t>，英镑兑美元跌</w:t>
      </w:r>
      <w:r w:rsidRPr="00D372FB">
        <w:rPr>
          <w:rFonts w:ascii="微软雅黑" w:eastAsia="微软雅黑" w:hAnsi="微软雅黑" w:cs="微软雅黑"/>
          <w:spacing w:val="7"/>
          <w:lang w:eastAsia="zh-CN"/>
        </w:rPr>
        <w:t>0.54%</w:t>
      </w:r>
      <w:r w:rsidRPr="00D372FB">
        <w:rPr>
          <w:rFonts w:ascii="微软雅黑" w:eastAsia="微软雅黑" w:hAnsi="微软雅黑" w:cs="微软雅黑" w:hint="eastAsia"/>
          <w:spacing w:val="7"/>
          <w:lang w:eastAsia="zh-CN"/>
        </w:rPr>
        <w:t>报</w:t>
      </w:r>
      <w:r w:rsidRPr="00D372FB">
        <w:rPr>
          <w:rFonts w:ascii="微软雅黑" w:eastAsia="微软雅黑" w:hAnsi="微软雅黑" w:cs="微软雅黑"/>
          <w:spacing w:val="7"/>
          <w:lang w:eastAsia="zh-CN"/>
        </w:rPr>
        <w:t>1.3455</w:t>
      </w:r>
      <w:r w:rsidRPr="00D372FB">
        <w:rPr>
          <w:rFonts w:ascii="微软雅黑" w:eastAsia="微软雅黑" w:hAnsi="微软雅黑" w:cs="微软雅黑" w:hint="eastAsia"/>
          <w:spacing w:val="7"/>
          <w:lang w:eastAsia="zh-CN"/>
        </w:rPr>
        <w:t>，美元兑日元涨</w:t>
      </w:r>
      <w:r w:rsidRPr="00D372FB">
        <w:rPr>
          <w:rFonts w:ascii="微软雅黑" w:eastAsia="微软雅黑" w:hAnsi="微软雅黑" w:cs="微软雅黑"/>
          <w:spacing w:val="7"/>
          <w:lang w:eastAsia="zh-CN"/>
        </w:rPr>
        <w:t>0.54%</w:t>
      </w:r>
      <w:r w:rsidRPr="00D372FB">
        <w:rPr>
          <w:rFonts w:ascii="微软雅黑" w:eastAsia="微软雅黑" w:hAnsi="微软雅黑" w:cs="微软雅黑" w:hint="eastAsia"/>
          <w:spacing w:val="7"/>
          <w:lang w:eastAsia="zh-CN"/>
        </w:rPr>
        <w:t>报</w:t>
      </w:r>
      <w:r w:rsidRPr="00D372FB">
        <w:rPr>
          <w:rFonts w:ascii="微软雅黑" w:eastAsia="微软雅黑" w:hAnsi="微软雅黑" w:cs="微软雅黑"/>
          <w:spacing w:val="7"/>
          <w:lang w:eastAsia="zh-CN"/>
        </w:rPr>
        <w:t>147.7345</w:t>
      </w:r>
      <w:r w:rsidRPr="00D372FB">
        <w:rPr>
          <w:rFonts w:ascii="微软雅黑" w:eastAsia="微软雅黑" w:hAnsi="微软雅黑" w:cs="微软雅黑" w:hint="eastAsia"/>
          <w:spacing w:val="7"/>
          <w:lang w:eastAsia="zh-CN"/>
        </w:rPr>
        <w:t>。</w:t>
      </w:r>
    </w:p>
    <w:p w14:paraId="22B6796E" w14:textId="77777777" w:rsidR="00D372FB" w:rsidRPr="00D372FB" w:rsidRDefault="00D372FB" w:rsidP="00D372FB">
      <w:pPr>
        <w:spacing w:before="103" w:line="256" w:lineRule="auto"/>
        <w:ind w:right="210" w:firstLineChars="200" w:firstLine="448"/>
        <w:rPr>
          <w:rFonts w:ascii="微软雅黑" w:eastAsia="微软雅黑" w:hAnsi="微软雅黑" w:cs="微软雅黑"/>
          <w:spacing w:val="7"/>
          <w:lang w:eastAsia="zh-CN"/>
        </w:rPr>
      </w:pPr>
      <w:r w:rsidRPr="00D372FB">
        <w:rPr>
          <w:rFonts w:ascii="微软雅黑" w:eastAsia="微软雅黑" w:hAnsi="微软雅黑" w:cs="微软雅黑" w:hint="eastAsia"/>
          <w:spacing w:val="7"/>
          <w:lang w:eastAsia="zh-CN"/>
        </w:rPr>
        <w:t>宏观数据面，美国</w:t>
      </w:r>
      <w:r w:rsidRPr="00D372FB">
        <w:rPr>
          <w:rFonts w:ascii="微软雅黑" w:eastAsia="微软雅黑" w:hAnsi="微软雅黑" w:cs="微软雅黑"/>
          <w:spacing w:val="7"/>
          <w:lang w:eastAsia="zh-CN"/>
        </w:rPr>
        <w:t>8</w:t>
      </w:r>
      <w:r w:rsidRPr="00D372FB">
        <w:rPr>
          <w:rFonts w:ascii="微软雅黑" w:eastAsia="微软雅黑" w:hAnsi="微软雅黑" w:cs="微软雅黑" w:hint="eastAsia"/>
          <w:spacing w:val="7"/>
          <w:lang w:eastAsia="zh-CN"/>
        </w:rPr>
        <w:t>月达拉斯联储商业活动指数</w:t>
      </w:r>
      <w:r w:rsidRPr="00D372FB">
        <w:rPr>
          <w:rFonts w:ascii="微软雅黑" w:eastAsia="微软雅黑" w:hAnsi="微软雅黑" w:cs="微软雅黑"/>
          <w:spacing w:val="7"/>
          <w:lang w:eastAsia="zh-CN"/>
        </w:rPr>
        <w:t>-1.8</w:t>
      </w:r>
      <w:r w:rsidRPr="00D372FB">
        <w:rPr>
          <w:rFonts w:ascii="微软雅黑" w:eastAsia="微软雅黑" w:hAnsi="微软雅黑" w:cs="微软雅黑" w:hint="eastAsia"/>
          <w:spacing w:val="7"/>
          <w:lang w:eastAsia="zh-CN"/>
        </w:rPr>
        <w:t>，预期</w:t>
      </w:r>
      <w:r w:rsidRPr="00D372FB">
        <w:rPr>
          <w:rFonts w:ascii="微软雅黑" w:eastAsia="微软雅黑" w:hAnsi="微软雅黑" w:cs="微软雅黑"/>
          <w:spacing w:val="7"/>
          <w:lang w:eastAsia="zh-CN"/>
        </w:rPr>
        <w:t>-1.7</w:t>
      </w:r>
      <w:r w:rsidRPr="00D372FB">
        <w:rPr>
          <w:rFonts w:ascii="微软雅黑" w:eastAsia="微软雅黑" w:hAnsi="微软雅黑" w:cs="微软雅黑" w:hint="eastAsia"/>
          <w:spacing w:val="7"/>
          <w:lang w:eastAsia="zh-CN"/>
        </w:rPr>
        <w:t>，前值</w:t>
      </w:r>
      <w:r w:rsidRPr="00D372FB">
        <w:rPr>
          <w:rFonts w:ascii="微软雅黑" w:eastAsia="微软雅黑" w:hAnsi="微软雅黑" w:cs="微软雅黑"/>
          <w:spacing w:val="7"/>
          <w:lang w:eastAsia="zh-CN"/>
        </w:rPr>
        <w:t>0.9</w:t>
      </w:r>
      <w:r w:rsidRPr="00D372FB">
        <w:rPr>
          <w:rFonts w:ascii="微软雅黑" w:eastAsia="微软雅黑" w:hAnsi="微软雅黑" w:cs="微软雅黑" w:hint="eastAsia"/>
          <w:spacing w:val="7"/>
          <w:lang w:eastAsia="zh-CN"/>
        </w:rPr>
        <w:t>；美国</w:t>
      </w:r>
      <w:r w:rsidRPr="00D372FB">
        <w:rPr>
          <w:rFonts w:ascii="微软雅黑" w:eastAsia="微软雅黑" w:hAnsi="微软雅黑" w:cs="微软雅黑"/>
          <w:spacing w:val="7"/>
          <w:lang w:eastAsia="zh-CN"/>
        </w:rPr>
        <w:t>7</w:t>
      </w:r>
      <w:r w:rsidRPr="00D372FB">
        <w:rPr>
          <w:rFonts w:ascii="微软雅黑" w:eastAsia="微软雅黑" w:hAnsi="微软雅黑" w:cs="微软雅黑" w:hint="eastAsia"/>
          <w:spacing w:val="7"/>
          <w:lang w:eastAsia="zh-CN"/>
        </w:rPr>
        <w:t>月新屋销售</w:t>
      </w:r>
      <w:r w:rsidRPr="00D372FB">
        <w:rPr>
          <w:rFonts w:ascii="微软雅黑" w:eastAsia="微软雅黑" w:hAnsi="微软雅黑" w:cs="微软雅黑"/>
          <w:spacing w:val="7"/>
          <w:lang w:eastAsia="zh-CN"/>
        </w:rPr>
        <w:t>65.2</w:t>
      </w:r>
      <w:r w:rsidRPr="00D372FB">
        <w:rPr>
          <w:rFonts w:ascii="微软雅黑" w:eastAsia="微软雅黑" w:hAnsi="微软雅黑" w:cs="微软雅黑" w:hint="eastAsia"/>
          <w:spacing w:val="7"/>
          <w:lang w:eastAsia="zh-CN"/>
        </w:rPr>
        <w:t>万户，预期</w:t>
      </w:r>
      <w:r w:rsidRPr="00D372FB">
        <w:rPr>
          <w:rFonts w:ascii="微软雅黑" w:eastAsia="微软雅黑" w:hAnsi="微软雅黑" w:cs="微软雅黑"/>
          <w:spacing w:val="7"/>
          <w:lang w:eastAsia="zh-CN"/>
        </w:rPr>
        <w:t>63</w:t>
      </w:r>
      <w:r w:rsidRPr="00D372FB">
        <w:rPr>
          <w:rFonts w:ascii="微软雅黑" w:eastAsia="微软雅黑" w:hAnsi="微软雅黑" w:cs="微软雅黑" w:hint="eastAsia"/>
          <w:spacing w:val="7"/>
          <w:lang w:eastAsia="zh-CN"/>
        </w:rPr>
        <w:t>，前值</w:t>
      </w:r>
      <w:r w:rsidRPr="00D372FB">
        <w:rPr>
          <w:rFonts w:ascii="微软雅黑" w:eastAsia="微软雅黑" w:hAnsi="微软雅黑" w:cs="微软雅黑"/>
          <w:spacing w:val="7"/>
          <w:lang w:eastAsia="zh-CN"/>
        </w:rPr>
        <w:t>62.7</w:t>
      </w:r>
      <w:r w:rsidRPr="00D372FB">
        <w:rPr>
          <w:rFonts w:ascii="微软雅黑" w:eastAsia="微软雅黑" w:hAnsi="微软雅黑" w:cs="微软雅黑" w:hint="eastAsia"/>
          <w:spacing w:val="7"/>
          <w:lang w:eastAsia="zh-CN"/>
        </w:rPr>
        <w:t>；美国</w:t>
      </w:r>
      <w:r w:rsidRPr="00D372FB">
        <w:rPr>
          <w:rFonts w:ascii="微软雅黑" w:eastAsia="微软雅黑" w:hAnsi="微软雅黑" w:cs="微软雅黑"/>
          <w:spacing w:val="7"/>
          <w:lang w:eastAsia="zh-CN"/>
        </w:rPr>
        <w:t>7</w:t>
      </w:r>
      <w:r w:rsidRPr="00D372FB">
        <w:rPr>
          <w:rFonts w:ascii="微软雅黑" w:eastAsia="微软雅黑" w:hAnsi="微软雅黑" w:cs="微软雅黑" w:hint="eastAsia"/>
          <w:spacing w:val="7"/>
          <w:lang w:eastAsia="zh-CN"/>
        </w:rPr>
        <w:t>月新屋销售环比</w:t>
      </w:r>
      <w:r w:rsidRPr="00D372FB">
        <w:rPr>
          <w:rFonts w:ascii="微软雅黑" w:eastAsia="微软雅黑" w:hAnsi="微软雅黑" w:cs="微软雅黑"/>
          <w:spacing w:val="7"/>
          <w:lang w:eastAsia="zh-CN"/>
        </w:rPr>
        <w:t>-0.6%</w:t>
      </w:r>
      <w:r w:rsidRPr="00D372FB">
        <w:rPr>
          <w:rFonts w:ascii="微软雅黑" w:eastAsia="微软雅黑" w:hAnsi="微软雅黑" w:cs="微软雅黑" w:hint="eastAsia"/>
          <w:spacing w:val="7"/>
          <w:lang w:eastAsia="zh-CN"/>
        </w:rPr>
        <w:t>，预期</w:t>
      </w:r>
      <w:r w:rsidRPr="00D372FB">
        <w:rPr>
          <w:rFonts w:ascii="微软雅黑" w:eastAsia="微软雅黑" w:hAnsi="微软雅黑" w:cs="微软雅黑"/>
          <w:spacing w:val="7"/>
          <w:lang w:eastAsia="zh-CN"/>
        </w:rPr>
        <w:t>0.5%</w:t>
      </w:r>
      <w:r w:rsidRPr="00D372FB">
        <w:rPr>
          <w:rFonts w:ascii="微软雅黑" w:eastAsia="微软雅黑" w:hAnsi="微软雅黑" w:cs="微软雅黑" w:hint="eastAsia"/>
          <w:spacing w:val="7"/>
          <w:lang w:eastAsia="zh-CN"/>
        </w:rPr>
        <w:t>，前值</w:t>
      </w:r>
      <w:r w:rsidRPr="00D372FB">
        <w:rPr>
          <w:rFonts w:ascii="微软雅黑" w:eastAsia="微软雅黑" w:hAnsi="微软雅黑" w:cs="微软雅黑"/>
          <w:spacing w:val="7"/>
          <w:lang w:eastAsia="zh-CN"/>
        </w:rPr>
        <w:t>0.6%</w:t>
      </w:r>
      <w:r w:rsidRPr="00D372FB">
        <w:rPr>
          <w:rFonts w:ascii="微软雅黑" w:eastAsia="微软雅黑" w:hAnsi="微软雅黑" w:cs="微软雅黑" w:hint="eastAsia"/>
          <w:spacing w:val="7"/>
          <w:lang w:eastAsia="zh-CN"/>
        </w:rPr>
        <w:t>。美联储主席鲍威尔此前释放谨慎降息信号，重点强调就业市场下行风险，利率期货显示降息预期有所抬升，但幅度不及预期，长端美债收益率会议后变化不大，当前市场完全定价年内</w:t>
      </w:r>
      <w:r w:rsidRPr="00D372FB">
        <w:rPr>
          <w:rFonts w:ascii="微软雅黑" w:eastAsia="微软雅黑" w:hAnsi="微软雅黑" w:cs="微软雅黑"/>
          <w:spacing w:val="7"/>
          <w:lang w:eastAsia="zh-CN"/>
        </w:rPr>
        <w:t>2</w:t>
      </w:r>
      <w:r w:rsidRPr="00D372FB">
        <w:rPr>
          <w:rFonts w:ascii="微软雅黑" w:eastAsia="微软雅黑" w:hAnsi="微软雅黑" w:cs="微软雅黑" w:hint="eastAsia"/>
          <w:spacing w:val="7"/>
          <w:lang w:eastAsia="zh-CN"/>
        </w:rPr>
        <w:t>次降息空间。上周美国</w:t>
      </w:r>
      <w:r w:rsidRPr="00D372FB">
        <w:rPr>
          <w:rFonts w:ascii="微软雅黑" w:eastAsia="微软雅黑" w:hAnsi="微软雅黑" w:cs="微软雅黑"/>
          <w:spacing w:val="7"/>
          <w:lang w:eastAsia="zh-CN"/>
        </w:rPr>
        <w:t>8</w:t>
      </w:r>
      <w:r w:rsidRPr="00D372FB">
        <w:rPr>
          <w:rFonts w:ascii="微软雅黑" w:eastAsia="微软雅黑" w:hAnsi="微软雅黑" w:cs="微软雅黑" w:hint="eastAsia"/>
          <w:spacing w:val="7"/>
          <w:lang w:eastAsia="zh-CN"/>
        </w:rPr>
        <w:t>月标普全球制造业</w:t>
      </w:r>
      <w:r w:rsidRPr="00D372FB">
        <w:rPr>
          <w:rFonts w:ascii="微软雅黑" w:eastAsia="微软雅黑" w:hAnsi="微软雅黑" w:cs="微软雅黑"/>
          <w:spacing w:val="7"/>
          <w:lang w:eastAsia="zh-CN"/>
        </w:rPr>
        <w:t>PMI</w:t>
      </w:r>
      <w:r w:rsidRPr="00D372FB">
        <w:rPr>
          <w:rFonts w:ascii="微软雅黑" w:eastAsia="微软雅黑" w:hAnsi="微软雅黑" w:cs="微软雅黑" w:hint="eastAsia"/>
          <w:spacing w:val="7"/>
          <w:lang w:eastAsia="zh-CN"/>
        </w:rPr>
        <w:t>初值录得</w:t>
      </w:r>
      <w:r w:rsidRPr="00D372FB">
        <w:rPr>
          <w:rFonts w:ascii="微软雅黑" w:eastAsia="微软雅黑" w:hAnsi="微软雅黑" w:cs="微软雅黑"/>
          <w:spacing w:val="7"/>
          <w:lang w:eastAsia="zh-CN"/>
        </w:rPr>
        <w:t>2022</w:t>
      </w:r>
      <w:r w:rsidRPr="00D372FB">
        <w:rPr>
          <w:rFonts w:ascii="微软雅黑" w:eastAsia="微软雅黑" w:hAnsi="微软雅黑" w:cs="微软雅黑" w:hint="eastAsia"/>
          <w:spacing w:val="7"/>
          <w:lang w:eastAsia="zh-CN"/>
        </w:rPr>
        <w:t>年</w:t>
      </w:r>
      <w:r w:rsidRPr="00D372FB">
        <w:rPr>
          <w:rFonts w:ascii="微软雅黑" w:eastAsia="微软雅黑" w:hAnsi="微软雅黑" w:cs="微软雅黑"/>
          <w:spacing w:val="7"/>
          <w:lang w:eastAsia="zh-CN"/>
        </w:rPr>
        <w:t>5</w:t>
      </w:r>
      <w:r w:rsidRPr="00D372FB">
        <w:rPr>
          <w:rFonts w:ascii="微软雅黑" w:eastAsia="微软雅黑" w:hAnsi="微软雅黑" w:cs="微软雅黑" w:hint="eastAsia"/>
          <w:spacing w:val="7"/>
          <w:lang w:eastAsia="zh-CN"/>
        </w:rPr>
        <w:t>月以来最高水平。其中，服务业</w:t>
      </w:r>
      <w:r w:rsidRPr="00D372FB">
        <w:rPr>
          <w:rFonts w:ascii="微软雅黑" w:eastAsia="微软雅黑" w:hAnsi="微软雅黑" w:cs="微软雅黑"/>
          <w:spacing w:val="7"/>
          <w:lang w:eastAsia="zh-CN"/>
        </w:rPr>
        <w:t>PMI</w:t>
      </w:r>
      <w:r w:rsidRPr="00D372FB">
        <w:rPr>
          <w:rFonts w:ascii="微软雅黑" w:eastAsia="微软雅黑" w:hAnsi="微软雅黑" w:cs="微软雅黑" w:hint="eastAsia"/>
          <w:spacing w:val="7"/>
          <w:lang w:eastAsia="zh-CN"/>
        </w:rPr>
        <w:t>小幅回落，但制造业大幅回升推动综合</w:t>
      </w:r>
      <w:r w:rsidRPr="00D372FB">
        <w:rPr>
          <w:rFonts w:ascii="微软雅黑" w:eastAsia="微软雅黑" w:hAnsi="微软雅黑" w:cs="微软雅黑"/>
          <w:spacing w:val="7"/>
          <w:lang w:eastAsia="zh-CN"/>
        </w:rPr>
        <w:t>PMI</w:t>
      </w:r>
      <w:r w:rsidRPr="00D372FB">
        <w:rPr>
          <w:rFonts w:ascii="微软雅黑" w:eastAsia="微软雅黑" w:hAnsi="微软雅黑" w:cs="微软雅黑" w:hint="eastAsia"/>
          <w:spacing w:val="7"/>
          <w:lang w:eastAsia="zh-CN"/>
        </w:rPr>
        <w:t>反弹；上周初请失业金人数创</w:t>
      </w:r>
      <w:r w:rsidRPr="00D372FB">
        <w:rPr>
          <w:rFonts w:ascii="微软雅黑" w:eastAsia="微软雅黑" w:hAnsi="微软雅黑" w:cs="微软雅黑"/>
          <w:spacing w:val="7"/>
          <w:lang w:eastAsia="zh-CN"/>
        </w:rPr>
        <w:t>6</w:t>
      </w:r>
      <w:r w:rsidRPr="00D372FB">
        <w:rPr>
          <w:rFonts w:ascii="微软雅黑" w:eastAsia="微软雅黑" w:hAnsi="微软雅黑" w:cs="微软雅黑" w:hint="eastAsia"/>
          <w:spacing w:val="7"/>
          <w:lang w:eastAsia="zh-CN"/>
        </w:rPr>
        <w:t>月以来新高，高于市场预期，续请失业金人数亦录得阶段性新高水平，就业方面数据持续释放降温信号。短期来看，降息预期交易或继续展开，美元或维持相对承压态势，本周重点关注</w:t>
      </w:r>
      <w:r w:rsidRPr="00D372FB">
        <w:rPr>
          <w:rFonts w:ascii="微软雅黑" w:eastAsia="微软雅黑" w:hAnsi="微软雅黑" w:cs="微软雅黑"/>
          <w:spacing w:val="7"/>
          <w:lang w:eastAsia="zh-CN"/>
        </w:rPr>
        <w:t>PCE</w:t>
      </w:r>
      <w:r w:rsidRPr="00D372FB">
        <w:rPr>
          <w:rFonts w:ascii="微软雅黑" w:eastAsia="微软雅黑" w:hAnsi="微软雅黑" w:cs="微软雅黑" w:hint="eastAsia"/>
          <w:spacing w:val="7"/>
          <w:lang w:eastAsia="zh-CN"/>
        </w:rPr>
        <w:t>个人消费支出数据，市场预期核心通胀率上升至</w:t>
      </w:r>
      <w:r w:rsidRPr="00D372FB">
        <w:rPr>
          <w:rFonts w:ascii="微软雅黑" w:eastAsia="微软雅黑" w:hAnsi="微软雅黑" w:cs="微软雅黑"/>
          <w:spacing w:val="7"/>
          <w:lang w:eastAsia="zh-CN"/>
        </w:rPr>
        <w:t>2.9%</w:t>
      </w:r>
      <w:r w:rsidRPr="00D372FB">
        <w:rPr>
          <w:rFonts w:ascii="微软雅黑" w:eastAsia="微软雅黑" w:hAnsi="微软雅黑" w:cs="微软雅黑" w:hint="eastAsia"/>
          <w:spacing w:val="7"/>
          <w:lang w:eastAsia="zh-CN"/>
        </w:rPr>
        <w:t>，</w:t>
      </w:r>
      <w:r w:rsidRPr="00D372FB">
        <w:rPr>
          <w:rFonts w:ascii="微软雅黑" w:eastAsia="微软雅黑" w:hAnsi="微软雅黑" w:cs="微软雅黑"/>
          <w:spacing w:val="7"/>
          <w:lang w:eastAsia="zh-CN"/>
        </w:rPr>
        <w:t>PCE</w:t>
      </w:r>
      <w:r w:rsidRPr="00D372FB">
        <w:rPr>
          <w:rFonts w:ascii="微软雅黑" w:eastAsia="微软雅黑" w:hAnsi="微软雅黑" w:cs="微软雅黑" w:hint="eastAsia"/>
          <w:spacing w:val="7"/>
          <w:lang w:eastAsia="zh-CN"/>
        </w:rPr>
        <w:t>通胀超预期上升或阶段性提振美元走势。</w:t>
      </w:r>
    </w:p>
    <w:p w14:paraId="502379A4" w14:textId="498D58B1" w:rsidR="002760F0" w:rsidRPr="002760F0" w:rsidRDefault="00D372FB" w:rsidP="00D372FB">
      <w:pPr>
        <w:spacing w:before="103" w:line="256" w:lineRule="auto"/>
        <w:ind w:right="210" w:firstLineChars="200" w:firstLine="448"/>
        <w:rPr>
          <w:rFonts w:ascii="微软雅黑" w:eastAsia="微软雅黑" w:hAnsi="微软雅黑" w:cs="微软雅黑"/>
          <w:spacing w:val="7"/>
          <w:lang w:eastAsia="zh-CN"/>
        </w:rPr>
      </w:pPr>
      <w:r w:rsidRPr="00D372FB">
        <w:rPr>
          <w:rFonts w:ascii="微软雅黑" w:eastAsia="微软雅黑" w:hAnsi="微软雅黑" w:cs="微软雅黑" w:hint="eastAsia"/>
          <w:spacing w:val="7"/>
          <w:lang w:eastAsia="zh-CN"/>
        </w:rPr>
        <w:t>德国</w:t>
      </w:r>
      <w:r w:rsidRPr="00D372FB">
        <w:rPr>
          <w:rFonts w:ascii="微软雅黑" w:eastAsia="微软雅黑" w:hAnsi="微软雅黑" w:cs="微软雅黑"/>
          <w:spacing w:val="7"/>
          <w:lang w:eastAsia="zh-CN"/>
        </w:rPr>
        <w:t>ifo</w:t>
      </w:r>
      <w:r w:rsidRPr="00D372FB">
        <w:rPr>
          <w:rFonts w:ascii="微软雅黑" w:eastAsia="微软雅黑" w:hAnsi="微软雅黑" w:cs="微软雅黑" w:hint="eastAsia"/>
          <w:spacing w:val="7"/>
          <w:lang w:eastAsia="zh-CN"/>
        </w:rPr>
        <w:t>商业信心指数升至</w:t>
      </w:r>
      <w:r w:rsidRPr="00D372FB">
        <w:rPr>
          <w:rFonts w:ascii="微软雅黑" w:eastAsia="微软雅黑" w:hAnsi="微软雅黑" w:cs="微软雅黑"/>
          <w:spacing w:val="7"/>
          <w:lang w:eastAsia="zh-CN"/>
        </w:rPr>
        <w:t>15</w:t>
      </w:r>
      <w:r w:rsidRPr="00D372FB">
        <w:rPr>
          <w:rFonts w:ascii="微软雅黑" w:eastAsia="微软雅黑" w:hAnsi="微软雅黑" w:cs="微软雅黑" w:hint="eastAsia"/>
          <w:spacing w:val="7"/>
          <w:lang w:eastAsia="zh-CN"/>
        </w:rPr>
        <w:t>个月高位，对当前形势的评估略有下降，反映出经济复苏仍然疲弱。制造业信心略有下降，企业对当前经济环境不甚满意。</w:t>
      </w:r>
      <w:r w:rsidRPr="00D372FB">
        <w:rPr>
          <w:rFonts w:ascii="微软雅黑" w:eastAsia="微软雅黑" w:hAnsi="微软雅黑" w:cs="微软雅黑"/>
          <w:spacing w:val="7"/>
          <w:lang w:eastAsia="zh-CN"/>
        </w:rPr>
        <w:t>6</w:t>
      </w:r>
      <w:r w:rsidRPr="00D372FB">
        <w:rPr>
          <w:rFonts w:ascii="微软雅黑" w:eastAsia="微软雅黑" w:hAnsi="微软雅黑" w:cs="微软雅黑" w:hint="eastAsia"/>
          <w:spacing w:val="7"/>
          <w:lang w:eastAsia="zh-CN"/>
        </w:rPr>
        <w:t>月工业产出表现远逊于预期，环比录得大幅下挫，受关税影响制造业预期承压，抬升后续欧央行释放降息意愿的可能性。受关税局势缓和提振，日本</w:t>
      </w:r>
      <w:r w:rsidRPr="00D372FB">
        <w:rPr>
          <w:rFonts w:ascii="微软雅黑" w:eastAsia="微软雅黑" w:hAnsi="微软雅黑" w:cs="微软雅黑"/>
          <w:spacing w:val="7"/>
          <w:lang w:eastAsia="zh-CN"/>
        </w:rPr>
        <w:t>Q2</w:t>
      </w:r>
      <w:r w:rsidRPr="00D372FB">
        <w:rPr>
          <w:rFonts w:ascii="微软雅黑" w:eastAsia="微软雅黑" w:hAnsi="微软雅黑" w:cs="微软雅黑" w:hint="eastAsia"/>
          <w:spacing w:val="7"/>
          <w:lang w:eastAsia="zh-CN"/>
        </w:rPr>
        <w:t>实际</w:t>
      </w:r>
      <w:r w:rsidRPr="00D372FB">
        <w:rPr>
          <w:rFonts w:ascii="微软雅黑" w:eastAsia="微软雅黑" w:hAnsi="微软雅黑" w:cs="微软雅黑"/>
          <w:spacing w:val="7"/>
          <w:lang w:eastAsia="zh-CN"/>
        </w:rPr>
        <w:t>GDP</w:t>
      </w:r>
      <w:r w:rsidRPr="00D372FB">
        <w:rPr>
          <w:rFonts w:ascii="微软雅黑" w:eastAsia="微软雅黑" w:hAnsi="微软雅黑" w:cs="微软雅黑" w:hint="eastAsia"/>
          <w:spacing w:val="7"/>
          <w:lang w:eastAsia="zh-CN"/>
        </w:rPr>
        <w:t>环比增长超出市场预期，连续</w:t>
      </w:r>
      <w:r w:rsidRPr="00D372FB">
        <w:rPr>
          <w:rFonts w:ascii="微软雅黑" w:eastAsia="微软雅黑" w:hAnsi="微软雅黑" w:cs="微软雅黑"/>
          <w:spacing w:val="7"/>
          <w:lang w:eastAsia="zh-CN"/>
        </w:rPr>
        <w:t>5</w:t>
      </w:r>
      <w:r w:rsidRPr="00D372FB">
        <w:rPr>
          <w:rFonts w:ascii="微软雅黑" w:eastAsia="微软雅黑" w:hAnsi="微软雅黑" w:cs="微软雅黑" w:hint="eastAsia"/>
          <w:spacing w:val="7"/>
          <w:lang w:eastAsia="zh-CN"/>
        </w:rPr>
        <w:t>个季度呈现增长，但通胀上行风险仍构成显著压力，日央行主要官员在利率上维持观望立场，近期持续走高</w:t>
      </w:r>
      <w:r>
        <w:rPr>
          <w:rFonts w:ascii="微软雅黑" w:eastAsia="微软雅黑" w:hAnsi="微软雅黑" w:cs="微软雅黑" w:hint="eastAsia"/>
          <w:spacing w:val="7"/>
          <w:lang w:eastAsia="zh-CN"/>
        </w:rPr>
        <w:t>的日本国债收益率对日元形成较强支撑，日元近期上行动能或强于欧元</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18BAF81" w:rsidR="007A477E" w:rsidRDefault="00D372FB" w:rsidP="002B2EDC">
      <w:pPr>
        <w:spacing w:before="120" w:line="190" w:lineRule="auto"/>
        <w:ind w:right="210" w:firstLineChars="200" w:firstLine="42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06E43058" wp14:editId="69B0E278">
            <wp:extent cx="4657725" cy="225552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725" cy="2255520"/>
                    </a:xfrm>
                    <a:prstGeom prst="rect">
                      <a:avLst/>
                    </a:prstGeom>
                    <a:noFill/>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6C6EFC1B" w:rsidR="002760F0" w:rsidRPr="00E061A5" w:rsidRDefault="00D372FB" w:rsidP="00E061A5">
      <w:pPr>
        <w:spacing w:before="103" w:line="256" w:lineRule="auto"/>
        <w:ind w:right="210" w:firstLine="420"/>
        <w:rPr>
          <w:rFonts w:ascii="微软雅黑" w:eastAsia="微软雅黑" w:hAnsi="微软雅黑" w:cs="微软雅黑"/>
          <w:spacing w:val="7"/>
          <w:lang w:eastAsia="zh-CN"/>
        </w:rPr>
      </w:pPr>
      <w:r w:rsidRPr="00D372FB">
        <w:rPr>
          <w:rFonts w:ascii="微软雅黑" w:eastAsia="微软雅黑" w:hAnsi="微软雅黑" w:cs="微软雅黑" w:hint="eastAsia"/>
          <w:spacing w:val="7"/>
          <w:lang w:eastAsia="zh-CN"/>
        </w:rPr>
        <w:t>截至</w:t>
      </w:r>
      <w:r w:rsidRPr="00D372FB">
        <w:rPr>
          <w:rFonts w:ascii="微软雅黑" w:eastAsia="微软雅黑" w:hAnsi="微软雅黑" w:cs="微软雅黑"/>
          <w:spacing w:val="7"/>
          <w:lang w:eastAsia="zh-CN"/>
        </w:rPr>
        <w:t>8</w:t>
      </w:r>
      <w:r w:rsidRPr="00D372FB">
        <w:rPr>
          <w:rFonts w:ascii="微软雅黑" w:eastAsia="微软雅黑" w:hAnsi="微软雅黑" w:cs="微软雅黑" w:hint="eastAsia"/>
          <w:spacing w:val="7"/>
          <w:lang w:eastAsia="zh-CN"/>
        </w:rPr>
        <w:t>月</w:t>
      </w:r>
      <w:r w:rsidRPr="00D372FB">
        <w:rPr>
          <w:rFonts w:ascii="微软雅黑" w:eastAsia="微软雅黑" w:hAnsi="微软雅黑" w:cs="微软雅黑"/>
          <w:spacing w:val="7"/>
          <w:lang w:eastAsia="zh-CN"/>
        </w:rPr>
        <w:t>25</w:t>
      </w:r>
      <w:r w:rsidRPr="00D372FB">
        <w:rPr>
          <w:rFonts w:ascii="微软雅黑" w:eastAsia="微软雅黑" w:hAnsi="微软雅黑" w:cs="微软雅黑" w:hint="eastAsia"/>
          <w:spacing w:val="7"/>
          <w:lang w:eastAsia="zh-CN"/>
        </w:rPr>
        <w:t>日，标普</w:t>
      </w:r>
      <w:r w:rsidRPr="00D372FB">
        <w:rPr>
          <w:rFonts w:ascii="微软雅黑" w:eastAsia="微软雅黑" w:hAnsi="微软雅黑" w:cs="微软雅黑"/>
          <w:spacing w:val="7"/>
          <w:lang w:eastAsia="zh-CN"/>
        </w:rPr>
        <w:t>500</w:t>
      </w:r>
      <w:r w:rsidRPr="00D372FB">
        <w:rPr>
          <w:rFonts w:ascii="微软雅黑" w:eastAsia="微软雅黑" w:hAnsi="微软雅黑" w:cs="微软雅黑" w:hint="eastAsia"/>
          <w:spacing w:val="7"/>
          <w:lang w:eastAsia="zh-CN"/>
        </w:rPr>
        <w:t>指数下跌</w:t>
      </w:r>
      <w:r w:rsidRPr="00D372FB">
        <w:rPr>
          <w:rFonts w:ascii="微软雅黑" w:eastAsia="微软雅黑" w:hAnsi="微软雅黑" w:cs="微软雅黑"/>
          <w:spacing w:val="7"/>
          <w:lang w:eastAsia="zh-CN"/>
        </w:rPr>
        <w:t>0.43%</w:t>
      </w:r>
      <w:r w:rsidRPr="00D372FB">
        <w:rPr>
          <w:rFonts w:ascii="微软雅黑" w:eastAsia="微软雅黑" w:hAnsi="微软雅黑" w:cs="微软雅黑" w:hint="eastAsia"/>
          <w:spacing w:val="7"/>
          <w:lang w:eastAsia="zh-CN"/>
        </w:rPr>
        <w:t>至</w:t>
      </w:r>
      <w:r w:rsidRPr="00D372FB">
        <w:rPr>
          <w:rFonts w:ascii="微软雅黑" w:eastAsia="微软雅黑" w:hAnsi="微软雅黑" w:cs="微软雅黑"/>
          <w:spacing w:val="7"/>
          <w:lang w:eastAsia="zh-CN"/>
        </w:rPr>
        <w:t>6439.32</w:t>
      </w:r>
      <w:r w:rsidRPr="00D372FB">
        <w:rPr>
          <w:rFonts w:ascii="微软雅黑" w:eastAsia="微软雅黑" w:hAnsi="微软雅黑" w:cs="微软雅黑" w:hint="eastAsia"/>
          <w:spacing w:val="7"/>
          <w:lang w:eastAsia="zh-CN"/>
        </w:rPr>
        <w:t>点；迷你标普</w:t>
      </w:r>
      <w:r w:rsidRPr="00D372FB">
        <w:rPr>
          <w:rFonts w:ascii="微软雅黑" w:eastAsia="微软雅黑" w:hAnsi="微软雅黑" w:cs="微软雅黑"/>
          <w:spacing w:val="7"/>
          <w:lang w:eastAsia="zh-CN"/>
        </w:rPr>
        <w:t>500</w:t>
      </w:r>
      <w:r w:rsidRPr="00D372FB">
        <w:rPr>
          <w:rFonts w:ascii="微软雅黑" w:eastAsia="微软雅黑" w:hAnsi="微软雅黑" w:cs="微软雅黑" w:hint="eastAsia"/>
          <w:spacing w:val="7"/>
          <w:lang w:eastAsia="zh-CN"/>
        </w:rPr>
        <w:t>主力合约下跌</w:t>
      </w:r>
      <w:r w:rsidRPr="00D372FB">
        <w:rPr>
          <w:rFonts w:ascii="微软雅黑" w:eastAsia="微软雅黑" w:hAnsi="微软雅黑" w:cs="微软雅黑"/>
          <w:spacing w:val="7"/>
          <w:lang w:eastAsia="zh-CN"/>
        </w:rPr>
        <w:t>0.39%</w:t>
      </w:r>
      <w:r w:rsidRPr="00D372FB">
        <w:rPr>
          <w:rFonts w:ascii="微软雅黑" w:eastAsia="微软雅黑" w:hAnsi="微软雅黑" w:cs="微软雅黑" w:hint="eastAsia"/>
          <w:spacing w:val="7"/>
          <w:lang w:eastAsia="zh-CN"/>
        </w:rPr>
        <w:t>至</w:t>
      </w:r>
      <w:r w:rsidRPr="00D372FB">
        <w:rPr>
          <w:rFonts w:ascii="微软雅黑" w:eastAsia="微软雅黑" w:hAnsi="微软雅黑" w:cs="微软雅黑"/>
          <w:spacing w:val="7"/>
          <w:lang w:eastAsia="zh-CN"/>
        </w:rPr>
        <w:t>6459.5</w:t>
      </w:r>
      <w:r w:rsidRPr="00D372FB">
        <w:rPr>
          <w:rFonts w:ascii="微软雅黑" w:eastAsia="微软雅黑" w:hAnsi="微软雅黑" w:cs="微软雅黑" w:hint="eastAsia"/>
          <w:spacing w:val="7"/>
          <w:lang w:eastAsia="zh-CN"/>
        </w:rPr>
        <w:t>。美联储主席鲍威尔在杰克逊霍尔央行年会上发表讲话，称风险平衡似乎正在发生变化，当前的形势意味着，就业面临的下行风险上升。随着政策处于紧缩区域，这种风险平衡的转变可能意味着需要调整政策立场。鲍威尔讲话释放鸽派信号，市场对美联储</w:t>
      </w:r>
      <w:r w:rsidRPr="00D372FB">
        <w:rPr>
          <w:rFonts w:ascii="微软雅黑" w:eastAsia="微软雅黑" w:hAnsi="微软雅黑" w:cs="微软雅黑"/>
          <w:spacing w:val="7"/>
          <w:lang w:eastAsia="zh-CN"/>
        </w:rPr>
        <w:t>9</w:t>
      </w:r>
      <w:r w:rsidRPr="00D372FB">
        <w:rPr>
          <w:rFonts w:ascii="微软雅黑" w:eastAsia="微软雅黑" w:hAnsi="微软雅黑" w:cs="微软雅黑" w:hint="eastAsia"/>
          <w:spacing w:val="7"/>
          <w:lang w:eastAsia="zh-CN"/>
        </w:rPr>
        <w:t>月降息预期大幅升温。然而，圣路易斯联储主席穆萨莱姆指出，通胀高于目标且存在持续高企风险。可见美联储内部对降息仍存在一定分歧。整体来看，虽然此前鲍威尔的表态对市场起到利多提振，但美联储内部的分歧</w:t>
      </w:r>
      <w:r>
        <w:rPr>
          <w:rFonts w:ascii="微软雅黑" w:eastAsia="微软雅黑" w:hAnsi="微软雅黑" w:cs="微软雅黑" w:hint="eastAsia"/>
          <w:spacing w:val="7"/>
          <w:lang w:eastAsia="zh-CN"/>
        </w:rPr>
        <w:t>，仍令市场抱有担忧，并有一定</w:t>
      </w:r>
      <w:bookmarkStart w:id="1" w:name="_GoBack"/>
      <w:bookmarkEnd w:id="1"/>
      <w:r>
        <w:rPr>
          <w:rFonts w:ascii="微软雅黑" w:eastAsia="微软雅黑" w:hAnsi="微软雅黑" w:cs="微软雅黑" w:hint="eastAsia"/>
          <w:spacing w:val="7"/>
          <w:lang w:eastAsia="zh-CN"/>
        </w:rPr>
        <w:t>获利变现动作。策略上，建议暂时观望</w:t>
      </w:r>
      <w:r w:rsidR="00E061A5" w:rsidRPr="00E061A5">
        <w:rPr>
          <w:rFonts w:ascii="微软雅黑" w:eastAsia="微软雅黑" w:hAnsi="微软雅黑" w:cs="微软雅黑" w:hint="eastAsia"/>
          <w:spacing w:val="7"/>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354643F" w:rsidR="007A477E" w:rsidRPr="00EE7376" w:rsidRDefault="00D372FB" w:rsidP="006B6996">
      <w:pPr>
        <w:spacing w:before="103" w:line="256" w:lineRule="auto"/>
        <w:ind w:right="210" w:firstLine="420"/>
        <w:jc w:val="center"/>
        <w:rPr>
          <w:rFonts w:ascii="微软雅黑" w:eastAsia="微软雅黑" w:hAnsi="微软雅黑" w:cs="微软雅黑"/>
          <w:spacing w:val="7"/>
          <w:lang w:eastAsia="zh-CN"/>
        </w:rPr>
      </w:pPr>
      <w:r w:rsidRPr="00B11F2F">
        <w:rPr>
          <w:rFonts w:ascii="Helvetica" w:hAnsi="Helvetica" w:cs="Helvetica"/>
          <w:noProof/>
          <w:shd w:val="clear" w:color="auto" w:fill="FFFFFF"/>
        </w:rPr>
        <w:drawing>
          <wp:inline distT="0" distB="0" distL="0" distR="0" wp14:anchorId="779688C5" wp14:editId="6509DD22">
            <wp:extent cx="5274310" cy="1544482"/>
            <wp:effectExtent l="0" t="0" r="2540" b="0"/>
            <wp:docPr id="5" name="图片 5" descr="C:\Users\Administrator\Documents\WeChat Files\wxid_vkxlzo0vqu7s22\FileStorage\Temp\1756168398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616839869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448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39B174E5" w:rsidR="002760F0" w:rsidRPr="00AE484C" w:rsidRDefault="00D372FB" w:rsidP="000511AA">
      <w:pPr>
        <w:spacing w:before="103" w:line="256" w:lineRule="auto"/>
        <w:ind w:right="210" w:firstLine="420"/>
        <w:jc w:val="both"/>
        <w:rPr>
          <w:rFonts w:ascii="微软雅黑" w:eastAsia="微软雅黑" w:hAnsi="微软雅黑" w:cs="微软雅黑"/>
          <w:spacing w:val="7"/>
          <w:lang w:eastAsia="zh-CN"/>
        </w:rPr>
      </w:pPr>
      <w:r w:rsidRPr="00D372FB">
        <w:rPr>
          <w:rFonts w:ascii="微软雅黑" w:eastAsia="微软雅黑" w:hAnsi="微软雅黑" w:cs="微软雅黑" w:hint="eastAsia"/>
          <w:spacing w:val="7"/>
          <w:lang w:eastAsia="zh-CN"/>
        </w:rPr>
        <w:t>截至</w:t>
      </w:r>
      <w:r w:rsidRPr="00D372FB">
        <w:rPr>
          <w:rFonts w:ascii="微软雅黑" w:eastAsia="微软雅黑" w:hAnsi="微软雅黑" w:cs="微软雅黑"/>
          <w:spacing w:val="7"/>
          <w:lang w:eastAsia="zh-CN"/>
        </w:rPr>
        <w:t>8</w:t>
      </w:r>
      <w:r w:rsidRPr="00D372FB">
        <w:rPr>
          <w:rFonts w:ascii="微软雅黑" w:eastAsia="微软雅黑" w:hAnsi="微软雅黑" w:cs="微软雅黑" w:hint="eastAsia"/>
          <w:spacing w:val="7"/>
          <w:lang w:eastAsia="zh-CN"/>
        </w:rPr>
        <w:t>月</w:t>
      </w:r>
      <w:r w:rsidRPr="00D372FB">
        <w:rPr>
          <w:rFonts w:ascii="微软雅黑" w:eastAsia="微软雅黑" w:hAnsi="微软雅黑" w:cs="微软雅黑"/>
          <w:spacing w:val="7"/>
          <w:lang w:eastAsia="zh-CN"/>
        </w:rPr>
        <w:t>25</w:t>
      </w:r>
      <w:r w:rsidRPr="00D372FB">
        <w:rPr>
          <w:rFonts w:ascii="微软雅黑" w:eastAsia="微软雅黑" w:hAnsi="微软雅黑" w:cs="微软雅黑" w:hint="eastAsia"/>
          <w:spacing w:val="7"/>
          <w:lang w:eastAsia="zh-CN"/>
        </w:rPr>
        <w:t>日，富时中国</w:t>
      </w:r>
      <w:r w:rsidRPr="00D372FB">
        <w:rPr>
          <w:rFonts w:ascii="微软雅黑" w:eastAsia="微软雅黑" w:hAnsi="微软雅黑" w:cs="微软雅黑"/>
          <w:spacing w:val="7"/>
          <w:lang w:eastAsia="zh-CN"/>
        </w:rPr>
        <w:t>A50</w:t>
      </w:r>
      <w:r w:rsidRPr="00D372FB">
        <w:rPr>
          <w:rFonts w:ascii="微软雅黑" w:eastAsia="微软雅黑" w:hAnsi="微软雅黑" w:cs="微软雅黑" w:hint="eastAsia"/>
          <w:spacing w:val="7"/>
          <w:lang w:eastAsia="zh-CN"/>
        </w:rPr>
        <w:t>指数上涨</w:t>
      </w:r>
      <w:r w:rsidRPr="00D372FB">
        <w:rPr>
          <w:rFonts w:ascii="微软雅黑" w:eastAsia="微软雅黑" w:hAnsi="微软雅黑" w:cs="微软雅黑"/>
          <w:spacing w:val="7"/>
          <w:lang w:eastAsia="zh-CN"/>
        </w:rPr>
        <w:t>1.98%</w:t>
      </w:r>
      <w:r w:rsidRPr="00D372FB">
        <w:rPr>
          <w:rFonts w:ascii="微软雅黑" w:eastAsia="微软雅黑" w:hAnsi="微软雅黑" w:cs="微软雅黑" w:hint="eastAsia"/>
          <w:spacing w:val="7"/>
          <w:lang w:eastAsia="zh-CN"/>
        </w:rPr>
        <w:t>至</w:t>
      </w:r>
      <w:r w:rsidRPr="00D372FB">
        <w:rPr>
          <w:rFonts w:ascii="微软雅黑" w:eastAsia="微软雅黑" w:hAnsi="微软雅黑" w:cs="微软雅黑"/>
          <w:spacing w:val="7"/>
          <w:lang w:eastAsia="zh-CN"/>
        </w:rPr>
        <w:t>15030.72</w:t>
      </w:r>
      <w:r w:rsidRPr="00D372FB">
        <w:rPr>
          <w:rFonts w:ascii="微软雅黑" w:eastAsia="微软雅黑" w:hAnsi="微软雅黑" w:cs="微软雅黑" w:hint="eastAsia"/>
          <w:spacing w:val="7"/>
          <w:lang w:eastAsia="zh-CN"/>
        </w:rPr>
        <w:t>；新交所富时</w:t>
      </w:r>
      <w:r w:rsidRPr="00D372FB">
        <w:rPr>
          <w:rFonts w:ascii="微软雅黑" w:eastAsia="微软雅黑" w:hAnsi="微软雅黑" w:cs="微软雅黑"/>
          <w:spacing w:val="7"/>
          <w:lang w:eastAsia="zh-CN"/>
        </w:rPr>
        <w:t>A50</w:t>
      </w:r>
      <w:r w:rsidRPr="00D372FB">
        <w:rPr>
          <w:rFonts w:ascii="微软雅黑" w:eastAsia="微软雅黑" w:hAnsi="微软雅黑" w:cs="微软雅黑" w:hint="eastAsia"/>
          <w:spacing w:val="7"/>
          <w:lang w:eastAsia="zh-CN"/>
        </w:rPr>
        <w:t>期指主力合约上涨</w:t>
      </w:r>
      <w:r w:rsidRPr="00D372FB">
        <w:rPr>
          <w:rFonts w:ascii="微软雅黑" w:eastAsia="微软雅黑" w:hAnsi="微软雅黑" w:cs="微软雅黑"/>
          <w:spacing w:val="7"/>
          <w:lang w:eastAsia="zh-CN"/>
        </w:rPr>
        <w:t>1.63%</w:t>
      </w:r>
      <w:r w:rsidRPr="00D372FB">
        <w:rPr>
          <w:rFonts w:ascii="微软雅黑" w:eastAsia="微软雅黑" w:hAnsi="微软雅黑" w:cs="微软雅黑" w:hint="eastAsia"/>
          <w:spacing w:val="7"/>
          <w:lang w:eastAsia="zh-CN"/>
        </w:rPr>
        <w:t>至</w:t>
      </w:r>
      <w:r w:rsidRPr="00D372FB">
        <w:rPr>
          <w:rFonts w:ascii="微软雅黑" w:eastAsia="微软雅黑" w:hAnsi="微软雅黑" w:cs="微软雅黑"/>
          <w:spacing w:val="7"/>
          <w:lang w:eastAsia="zh-CN"/>
        </w:rPr>
        <w:t>15035</w:t>
      </w:r>
      <w:r w:rsidRPr="00D372FB">
        <w:rPr>
          <w:rFonts w:ascii="微软雅黑" w:eastAsia="微软雅黑" w:hAnsi="微软雅黑" w:cs="微软雅黑" w:hint="eastAsia"/>
          <w:spacing w:val="7"/>
          <w:lang w:eastAsia="zh-CN"/>
        </w:rPr>
        <w:t>。海外方面，上周五美联储中主席鲍威尔释放降息信号。若美联储重启降息也将对国内更进一步政策刺激提供空间。国内方面，经济基本面，</w:t>
      </w:r>
      <w:r w:rsidRPr="00D372FB">
        <w:rPr>
          <w:rFonts w:ascii="微软雅黑" w:eastAsia="微软雅黑" w:hAnsi="微软雅黑" w:cs="微软雅黑"/>
          <w:spacing w:val="7"/>
          <w:lang w:eastAsia="zh-CN"/>
        </w:rPr>
        <w:t>7</w:t>
      </w:r>
      <w:r w:rsidRPr="00D372FB">
        <w:rPr>
          <w:rFonts w:ascii="微软雅黑" w:eastAsia="微软雅黑" w:hAnsi="微软雅黑" w:cs="微软雅黑" w:hint="eastAsia"/>
          <w:spacing w:val="7"/>
          <w:lang w:eastAsia="zh-CN"/>
        </w:rPr>
        <w:t>月份规上工业增加值、固投、社零增速均较前值回落，房地产亦呈现先加速下探。此前公布的通胀数据在季节效应叠加产业政策作用下环比呈现好转。金融数据上，</w:t>
      </w:r>
      <w:r w:rsidRPr="00D372FB">
        <w:rPr>
          <w:rFonts w:ascii="微软雅黑" w:eastAsia="微软雅黑" w:hAnsi="微软雅黑" w:cs="微软雅黑"/>
          <w:spacing w:val="7"/>
          <w:lang w:eastAsia="zh-CN"/>
        </w:rPr>
        <w:t>7</w:t>
      </w:r>
      <w:r w:rsidRPr="00D372FB">
        <w:rPr>
          <w:rFonts w:ascii="微软雅黑" w:eastAsia="微软雅黑" w:hAnsi="微软雅黑" w:cs="微软雅黑" w:hint="eastAsia"/>
          <w:spacing w:val="7"/>
          <w:lang w:eastAsia="zh-CN"/>
        </w:rPr>
        <w:t>月</w:t>
      </w:r>
      <w:r w:rsidRPr="00D372FB">
        <w:rPr>
          <w:rFonts w:ascii="微软雅黑" w:eastAsia="微软雅黑" w:hAnsi="微软雅黑" w:cs="微软雅黑"/>
          <w:spacing w:val="7"/>
          <w:lang w:eastAsia="zh-CN"/>
        </w:rPr>
        <w:t>M2-M1</w:t>
      </w:r>
      <w:r w:rsidRPr="00D372FB">
        <w:rPr>
          <w:rFonts w:ascii="微软雅黑" w:eastAsia="微软雅黑" w:hAnsi="微软雅黑" w:cs="微软雅黑" w:hint="eastAsia"/>
          <w:spacing w:val="7"/>
          <w:lang w:eastAsia="zh-CN"/>
        </w:rPr>
        <w:t>剪刀差继续收窄，已连续三个月回落，背后或反映出居民正逐步由超额储蓄转向消费。个股层面，从目前已披露半年报的上市公司情况看，全体</w:t>
      </w:r>
      <w:r w:rsidRPr="00D372FB">
        <w:rPr>
          <w:rFonts w:ascii="微软雅黑" w:eastAsia="微软雅黑" w:hAnsi="微软雅黑" w:cs="微软雅黑"/>
          <w:spacing w:val="7"/>
          <w:lang w:eastAsia="zh-CN"/>
        </w:rPr>
        <w:t>A</w:t>
      </w:r>
      <w:r w:rsidRPr="00D372FB">
        <w:rPr>
          <w:rFonts w:ascii="微软雅黑" w:eastAsia="微软雅黑" w:hAnsi="微软雅黑" w:cs="微软雅黑" w:hint="eastAsia"/>
          <w:spacing w:val="7"/>
          <w:lang w:eastAsia="zh-CN"/>
        </w:rPr>
        <w:t>股净利增速较一季度仍有提升，四期指盈利表</w:t>
      </w:r>
      <w:r w:rsidRPr="00D372FB">
        <w:rPr>
          <w:rFonts w:ascii="微软雅黑" w:eastAsia="微软雅黑" w:hAnsi="微软雅黑" w:cs="微软雅黑" w:hint="eastAsia"/>
          <w:spacing w:val="7"/>
          <w:lang w:eastAsia="zh-CN"/>
        </w:rPr>
        <w:lastRenderedPageBreak/>
        <w:t>现有所分化。资金面，北向资金成交保持活跃，两融余额持续攀升。整体来看，本周国内仍处于宏观数据真空期，同时，本周将迎来上市公司板报密集披露潮，市场关注上市公司半年报披露状况。在当前的低利率环境下，居民存款搬家将为市场注入流动性，而此前政策对中长期资金入市的安排，也对优化</w:t>
      </w:r>
      <w:r w:rsidRPr="00D372FB">
        <w:rPr>
          <w:rFonts w:ascii="微软雅黑" w:eastAsia="微软雅黑" w:hAnsi="微软雅黑" w:cs="微软雅黑"/>
          <w:spacing w:val="7"/>
          <w:lang w:eastAsia="zh-CN"/>
        </w:rPr>
        <w:t>A</w:t>
      </w:r>
      <w:r w:rsidRPr="00D372FB">
        <w:rPr>
          <w:rFonts w:ascii="微软雅黑" w:eastAsia="微软雅黑" w:hAnsi="微软雅黑" w:cs="微软雅黑" w:hint="eastAsia"/>
          <w:spacing w:val="7"/>
          <w:lang w:eastAsia="zh-CN"/>
        </w:rPr>
        <w:t>股投资结构起到助推效果。此外，在美股估值偏高的情况下，估值较为合理的</w:t>
      </w:r>
      <w:r w:rsidRPr="00D372FB">
        <w:rPr>
          <w:rFonts w:ascii="微软雅黑" w:eastAsia="微软雅黑" w:hAnsi="微软雅黑" w:cs="微软雅黑"/>
          <w:spacing w:val="7"/>
          <w:lang w:eastAsia="zh-CN"/>
        </w:rPr>
        <w:t>A</w:t>
      </w:r>
      <w:r w:rsidRPr="00D372FB">
        <w:rPr>
          <w:rFonts w:ascii="微软雅黑" w:eastAsia="微软雅黑" w:hAnsi="微软雅黑" w:cs="微软雅黑" w:hint="eastAsia"/>
          <w:spacing w:val="7"/>
          <w:lang w:eastAsia="zh-CN"/>
        </w:rPr>
        <w:t>股也持续吸引外资流入。最后，由于此前经济数据表现不佳，市场对政策加码的预期仍存。策略上，建议轻仓逢低买入。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62497A78" w:rsidR="009372C5" w:rsidRPr="00D44799" w:rsidRDefault="00D372FB" w:rsidP="00904B93">
      <w:pPr>
        <w:spacing w:before="103" w:line="256" w:lineRule="auto"/>
        <w:ind w:right="210" w:firstLine="420"/>
        <w:jc w:val="center"/>
        <w:rPr>
          <w:rFonts w:ascii="新宋体" w:eastAsia="新宋体" w:hAnsi="新宋体"/>
          <w:lang w:eastAsia="zh-CN"/>
        </w:rPr>
      </w:pPr>
      <w:r w:rsidRPr="00B11F2F">
        <w:rPr>
          <w:rFonts w:asciiTheme="minorEastAsia" w:hAnsiTheme="minorEastAsia" w:cs="Times New Roman"/>
          <w:noProof/>
        </w:rPr>
        <w:drawing>
          <wp:inline distT="0" distB="0" distL="0" distR="0" wp14:anchorId="37EC4089" wp14:editId="7D7493AB">
            <wp:extent cx="5274310" cy="1547686"/>
            <wp:effectExtent l="0" t="0" r="2540" b="0"/>
            <wp:docPr id="8" name="图片 8" descr="C:\Users\Administrator\Documents\WeChat Files\wxid_vkxlzo0vqu7s22\FileStorage\Temp\1756168479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616847998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3EAAC5E0" w14:textId="77777777" w:rsidR="00D372FB" w:rsidRPr="00D372FB" w:rsidRDefault="00D372FB" w:rsidP="00D372FB">
      <w:pPr>
        <w:spacing w:before="103" w:line="256" w:lineRule="auto"/>
        <w:ind w:right="210" w:firstLine="448"/>
        <w:jc w:val="both"/>
        <w:rPr>
          <w:rFonts w:ascii="微软雅黑" w:eastAsia="微软雅黑" w:hAnsi="微软雅黑" w:cs="微软雅黑"/>
          <w:spacing w:val="12"/>
          <w:lang w:eastAsia="zh-CN"/>
        </w:rPr>
      </w:pPr>
      <w:r w:rsidRPr="00D372FB">
        <w:rPr>
          <w:rFonts w:ascii="微软雅黑" w:eastAsia="微软雅黑" w:hAnsi="微软雅黑" w:cs="微软雅黑" w:hint="eastAsia"/>
          <w:spacing w:val="12"/>
          <w:lang w:eastAsia="zh-CN"/>
        </w:rPr>
        <w:t>国际方面，美联储主席鲍威尔“加入”鸽派阵营，为美联储</w:t>
      </w:r>
      <w:r w:rsidRPr="00D372FB">
        <w:rPr>
          <w:rFonts w:ascii="微软雅黑" w:eastAsia="微软雅黑" w:hAnsi="微软雅黑" w:cs="微软雅黑"/>
          <w:spacing w:val="12"/>
          <w:lang w:eastAsia="zh-CN"/>
        </w:rPr>
        <w:t>9</w:t>
      </w:r>
      <w:r w:rsidRPr="00D372FB">
        <w:rPr>
          <w:rFonts w:ascii="微软雅黑" w:eastAsia="微软雅黑" w:hAnsi="微软雅黑" w:cs="微软雅黑" w:hint="eastAsia"/>
          <w:spacing w:val="12"/>
          <w:lang w:eastAsia="zh-CN"/>
        </w:rPr>
        <w:t>月降息敞开大门。市场加大对美国降息的押注。</w:t>
      </w:r>
    </w:p>
    <w:p w14:paraId="3876037C" w14:textId="77777777" w:rsidR="00D372FB" w:rsidRPr="00D372FB" w:rsidRDefault="00D372FB" w:rsidP="00D372FB">
      <w:pPr>
        <w:spacing w:before="103" w:line="256" w:lineRule="auto"/>
        <w:ind w:right="210" w:firstLine="448"/>
        <w:jc w:val="both"/>
        <w:rPr>
          <w:rFonts w:ascii="微软雅黑" w:eastAsia="微软雅黑" w:hAnsi="微软雅黑" w:cs="微软雅黑"/>
          <w:spacing w:val="12"/>
          <w:lang w:eastAsia="zh-CN"/>
        </w:rPr>
      </w:pPr>
      <w:r w:rsidRPr="00D372FB">
        <w:rPr>
          <w:rFonts w:ascii="微软雅黑" w:eastAsia="微软雅黑" w:hAnsi="微软雅黑" w:cs="微软雅黑" w:hint="eastAsia"/>
          <w:spacing w:val="12"/>
          <w:lang w:eastAsia="zh-CN"/>
        </w:rPr>
        <w:t>国内方面，李强主持召开国务院常务会议，听取实施大规模设备更新和消费品以旧换新政策情况汇报；研究释放体育消费潜力、进一步推进体育产业高质量发展的意见。</w:t>
      </w:r>
    </w:p>
    <w:p w14:paraId="22706F1C" w14:textId="77777777" w:rsidR="00D372FB" w:rsidRPr="00D372FB" w:rsidRDefault="00D372FB" w:rsidP="00D372FB">
      <w:pPr>
        <w:spacing w:before="103" w:line="256" w:lineRule="auto"/>
        <w:ind w:right="210" w:firstLine="448"/>
        <w:jc w:val="both"/>
        <w:rPr>
          <w:rFonts w:ascii="微软雅黑" w:eastAsia="微软雅黑" w:hAnsi="微软雅黑" w:cs="微软雅黑"/>
          <w:spacing w:val="12"/>
          <w:lang w:eastAsia="zh-CN"/>
        </w:rPr>
      </w:pPr>
      <w:r w:rsidRPr="00D372FB">
        <w:rPr>
          <w:rFonts w:ascii="微软雅黑" w:eastAsia="微软雅黑" w:hAnsi="微软雅黑" w:cs="微软雅黑" w:hint="eastAsia"/>
          <w:spacing w:val="12"/>
          <w:lang w:eastAsia="zh-CN"/>
        </w:rPr>
        <w:t>美元美债方面，由于鲍威尔在杰克逊霍尔会议上的讲话提振了市场对</w:t>
      </w:r>
      <w:r w:rsidRPr="00D372FB">
        <w:rPr>
          <w:rFonts w:ascii="微软雅黑" w:eastAsia="微软雅黑" w:hAnsi="微软雅黑" w:cs="微软雅黑"/>
          <w:spacing w:val="12"/>
          <w:lang w:eastAsia="zh-CN"/>
        </w:rPr>
        <w:t>9</w:t>
      </w:r>
      <w:r w:rsidRPr="00D372FB">
        <w:rPr>
          <w:rFonts w:ascii="微软雅黑" w:eastAsia="微软雅黑" w:hAnsi="微软雅黑" w:cs="微软雅黑" w:hint="eastAsia"/>
          <w:spacing w:val="12"/>
          <w:lang w:eastAsia="zh-CN"/>
        </w:rPr>
        <w:t>月降息的预期，美元指数盘中跳水，最终收涨</w:t>
      </w:r>
      <w:r w:rsidRPr="00D372FB">
        <w:rPr>
          <w:rFonts w:ascii="微软雅黑" w:eastAsia="微软雅黑" w:hAnsi="微软雅黑" w:cs="微软雅黑"/>
          <w:spacing w:val="12"/>
          <w:lang w:eastAsia="zh-CN"/>
        </w:rPr>
        <w:t>0.4934%</w:t>
      </w:r>
      <w:r w:rsidRPr="00D372FB">
        <w:rPr>
          <w:rFonts w:ascii="微软雅黑" w:eastAsia="微软雅黑" w:hAnsi="微软雅黑" w:cs="微软雅黑" w:hint="eastAsia"/>
          <w:spacing w:val="12"/>
          <w:lang w:eastAsia="zh-CN"/>
        </w:rPr>
        <w:t>，报</w:t>
      </w:r>
      <w:r w:rsidRPr="00D372FB">
        <w:rPr>
          <w:rFonts w:ascii="微软雅黑" w:eastAsia="微软雅黑" w:hAnsi="微软雅黑" w:cs="微软雅黑"/>
          <w:spacing w:val="12"/>
          <w:lang w:eastAsia="zh-CN"/>
        </w:rPr>
        <w:t>97.7</w:t>
      </w:r>
      <w:r w:rsidRPr="00D372FB">
        <w:rPr>
          <w:rFonts w:ascii="微软雅黑" w:eastAsia="微软雅黑" w:hAnsi="微软雅黑" w:cs="微软雅黑" w:hint="eastAsia"/>
          <w:spacing w:val="12"/>
          <w:lang w:eastAsia="zh-CN"/>
        </w:rPr>
        <w:t>，创</w:t>
      </w:r>
      <w:r w:rsidRPr="00D372FB">
        <w:rPr>
          <w:rFonts w:ascii="微软雅黑" w:eastAsia="微软雅黑" w:hAnsi="微软雅黑" w:cs="微软雅黑"/>
          <w:spacing w:val="12"/>
          <w:lang w:eastAsia="zh-CN"/>
        </w:rPr>
        <w:t>8</w:t>
      </w:r>
      <w:r w:rsidRPr="00D372FB">
        <w:rPr>
          <w:rFonts w:ascii="微软雅黑" w:eastAsia="微软雅黑" w:hAnsi="微软雅黑" w:cs="微软雅黑" w:hint="eastAsia"/>
          <w:spacing w:val="12"/>
          <w:lang w:eastAsia="zh-CN"/>
        </w:rPr>
        <w:t>月初以来最大单日跌幅，抹去周内全部涨幅。美债收益率普跌，基准的</w:t>
      </w:r>
      <w:r w:rsidRPr="00D372FB">
        <w:rPr>
          <w:rFonts w:ascii="微软雅黑" w:eastAsia="微软雅黑" w:hAnsi="微软雅黑" w:cs="微软雅黑"/>
          <w:spacing w:val="12"/>
          <w:lang w:eastAsia="zh-CN"/>
        </w:rPr>
        <w:t>10</w:t>
      </w:r>
      <w:r w:rsidRPr="00D372FB">
        <w:rPr>
          <w:rFonts w:ascii="微软雅黑" w:eastAsia="微软雅黑" w:hAnsi="微软雅黑" w:cs="微软雅黑" w:hint="eastAsia"/>
          <w:spacing w:val="12"/>
          <w:lang w:eastAsia="zh-CN"/>
        </w:rPr>
        <w:t>年期美债收益率收报</w:t>
      </w:r>
      <w:r w:rsidRPr="00D372FB">
        <w:rPr>
          <w:rFonts w:ascii="微软雅黑" w:eastAsia="微软雅黑" w:hAnsi="微软雅黑" w:cs="微软雅黑"/>
          <w:spacing w:val="12"/>
          <w:lang w:eastAsia="zh-CN"/>
        </w:rPr>
        <w:t>4.264%</w:t>
      </w:r>
      <w:r w:rsidRPr="00D372FB">
        <w:rPr>
          <w:rFonts w:ascii="微软雅黑" w:eastAsia="微软雅黑" w:hAnsi="微软雅黑" w:cs="微软雅黑" w:hint="eastAsia"/>
          <w:spacing w:val="12"/>
          <w:lang w:eastAsia="zh-CN"/>
        </w:rPr>
        <w:t>，</w:t>
      </w:r>
      <w:r w:rsidRPr="00D372FB">
        <w:rPr>
          <w:rFonts w:ascii="微软雅黑" w:eastAsia="微软雅黑" w:hAnsi="微软雅黑" w:cs="微软雅黑"/>
          <w:spacing w:val="12"/>
          <w:lang w:eastAsia="zh-CN"/>
        </w:rPr>
        <w:t>2</w:t>
      </w:r>
      <w:r w:rsidRPr="00D372FB">
        <w:rPr>
          <w:rFonts w:ascii="微软雅黑" w:eastAsia="微软雅黑" w:hAnsi="微软雅黑" w:cs="微软雅黑" w:hint="eastAsia"/>
          <w:spacing w:val="12"/>
          <w:lang w:eastAsia="zh-CN"/>
        </w:rPr>
        <w:t>年期美债收益率收报</w:t>
      </w:r>
      <w:r w:rsidRPr="00D372FB">
        <w:rPr>
          <w:rFonts w:ascii="微软雅黑" w:eastAsia="微软雅黑" w:hAnsi="微软雅黑" w:cs="微软雅黑"/>
          <w:spacing w:val="12"/>
          <w:lang w:eastAsia="zh-CN"/>
        </w:rPr>
        <w:t>3.709%</w:t>
      </w:r>
      <w:r w:rsidRPr="00D372FB">
        <w:rPr>
          <w:rFonts w:ascii="微软雅黑" w:eastAsia="微软雅黑" w:hAnsi="微软雅黑" w:cs="微软雅黑" w:hint="eastAsia"/>
          <w:spacing w:val="12"/>
          <w:lang w:eastAsia="zh-CN"/>
        </w:rPr>
        <w:t>。</w:t>
      </w:r>
    </w:p>
    <w:p w14:paraId="4E634E74" w14:textId="77777777" w:rsidR="00D372FB" w:rsidRPr="00D372FB" w:rsidRDefault="00D372FB" w:rsidP="00D372FB">
      <w:pPr>
        <w:spacing w:before="103" w:line="256" w:lineRule="auto"/>
        <w:ind w:right="210" w:firstLine="448"/>
        <w:jc w:val="both"/>
        <w:rPr>
          <w:rFonts w:ascii="微软雅黑" w:eastAsia="微软雅黑" w:hAnsi="微软雅黑" w:cs="微软雅黑"/>
          <w:spacing w:val="12"/>
          <w:lang w:eastAsia="zh-CN"/>
        </w:rPr>
      </w:pPr>
      <w:r w:rsidRPr="00D372FB">
        <w:rPr>
          <w:rFonts w:ascii="微软雅黑" w:eastAsia="微软雅黑" w:hAnsi="微软雅黑" w:cs="微软雅黑" w:hint="eastAsia"/>
          <w:spacing w:val="12"/>
          <w:lang w:eastAsia="zh-CN"/>
        </w:rPr>
        <w:t>库存方面，截止</w:t>
      </w:r>
      <w:r w:rsidRPr="00D372FB">
        <w:rPr>
          <w:rFonts w:ascii="微软雅黑" w:eastAsia="微软雅黑" w:hAnsi="微软雅黑" w:cs="微软雅黑"/>
          <w:spacing w:val="12"/>
          <w:lang w:eastAsia="zh-CN"/>
        </w:rPr>
        <w:t>8</w:t>
      </w:r>
      <w:r w:rsidRPr="00D372FB">
        <w:rPr>
          <w:rFonts w:ascii="微软雅黑" w:eastAsia="微软雅黑" w:hAnsi="微软雅黑" w:cs="微软雅黑" w:hint="eastAsia"/>
          <w:spacing w:val="12"/>
          <w:lang w:eastAsia="zh-CN"/>
        </w:rPr>
        <w:t>月</w:t>
      </w:r>
      <w:r w:rsidRPr="00D372FB">
        <w:rPr>
          <w:rFonts w:ascii="微软雅黑" w:eastAsia="微软雅黑" w:hAnsi="微软雅黑" w:cs="微软雅黑"/>
          <w:spacing w:val="12"/>
          <w:lang w:eastAsia="zh-CN"/>
        </w:rPr>
        <w:t>22</w:t>
      </w:r>
      <w:r w:rsidRPr="00D372FB">
        <w:rPr>
          <w:rFonts w:ascii="微软雅黑" w:eastAsia="微软雅黑" w:hAnsi="微软雅黑" w:cs="微软雅黑" w:hint="eastAsia"/>
          <w:spacing w:val="12"/>
          <w:lang w:eastAsia="zh-CN"/>
        </w:rPr>
        <w:t>日，</w:t>
      </w:r>
      <w:r w:rsidRPr="00D372FB">
        <w:rPr>
          <w:rFonts w:ascii="微软雅黑" w:eastAsia="微软雅黑" w:hAnsi="微软雅黑" w:cs="微软雅黑"/>
          <w:spacing w:val="12"/>
          <w:lang w:eastAsia="zh-CN"/>
        </w:rPr>
        <w:t>LME</w:t>
      </w:r>
      <w:r w:rsidRPr="00D372FB">
        <w:rPr>
          <w:rFonts w:ascii="微软雅黑" w:eastAsia="微软雅黑" w:hAnsi="微软雅黑" w:cs="微软雅黑" w:hint="eastAsia"/>
          <w:spacing w:val="12"/>
          <w:lang w:eastAsia="zh-CN"/>
        </w:rPr>
        <w:t>总库存为</w:t>
      </w:r>
      <w:r w:rsidRPr="00D372FB">
        <w:rPr>
          <w:rFonts w:ascii="微软雅黑" w:eastAsia="微软雅黑" w:hAnsi="微软雅黑" w:cs="微软雅黑"/>
          <w:spacing w:val="12"/>
          <w:lang w:eastAsia="zh-CN"/>
        </w:rPr>
        <w:t>155975</w:t>
      </w:r>
      <w:r w:rsidRPr="00D372FB">
        <w:rPr>
          <w:rFonts w:ascii="微软雅黑" w:eastAsia="微软雅黑" w:hAnsi="微软雅黑" w:cs="微软雅黑" w:hint="eastAsia"/>
          <w:spacing w:val="12"/>
          <w:lang w:eastAsia="zh-CN"/>
        </w:rPr>
        <w:t>吨，较上周环比</w:t>
      </w:r>
      <w:r w:rsidRPr="00D372FB">
        <w:rPr>
          <w:rFonts w:ascii="微软雅黑" w:eastAsia="微软雅黑" w:hAnsi="微软雅黑" w:cs="微软雅黑"/>
          <w:spacing w:val="12"/>
          <w:lang w:eastAsia="zh-CN"/>
        </w:rPr>
        <w:t>+750</w:t>
      </w:r>
      <w:r w:rsidRPr="00D372FB">
        <w:rPr>
          <w:rFonts w:ascii="微软雅黑" w:eastAsia="微软雅黑" w:hAnsi="微软雅黑" w:cs="微软雅黑" w:hint="eastAsia"/>
          <w:spacing w:val="12"/>
          <w:lang w:eastAsia="zh-CN"/>
        </w:rPr>
        <w:t>吨；</w:t>
      </w:r>
      <w:r w:rsidRPr="00D372FB">
        <w:rPr>
          <w:rFonts w:ascii="微软雅黑" w:eastAsia="微软雅黑" w:hAnsi="微软雅黑" w:cs="微软雅黑"/>
          <w:spacing w:val="12"/>
          <w:lang w:eastAsia="zh-CN"/>
        </w:rPr>
        <w:t>COMEX</w:t>
      </w:r>
      <w:r w:rsidRPr="00D372FB">
        <w:rPr>
          <w:rFonts w:ascii="微软雅黑" w:eastAsia="微软雅黑" w:hAnsi="微软雅黑" w:cs="微软雅黑" w:hint="eastAsia"/>
          <w:spacing w:val="12"/>
          <w:lang w:eastAsia="zh-CN"/>
        </w:rPr>
        <w:t>总库为</w:t>
      </w:r>
      <w:r w:rsidRPr="00D372FB">
        <w:rPr>
          <w:rFonts w:ascii="微软雅黑" w:eastAsia="微软雅黑" w:hAnsi="微软雅黑" w:cs="微软雅黑"/>
          <w:spacing w:val="12"/>
          <w:lang w:eastAsia="zh-CN"/>
        </w:rPr>
        <w:t>271482</w:t>
      </w:r>
      <w:r w:rsidRPr="00D372FB">
        <w:rPr>
          <w:rFonts w:ascii="微软雅黑" w:eastAsia="微软雅黑" w:hAnsi="微软雅黑" w:cs="微软雅黑" w:hint="eastAsia"/>
          <w:spacing w:val="12"/>
          <w:lang w:eastAsia="zh-CN"/>
        </w:rPr>
        <w:t>短吨，较上周环比</w:t>
      </w:r>
      <w:r w:rsidRPr="00D372FB">
        <w:rPr>
          <w:rFonts w:ascii="微软雅黑" w:eastAsia="微软雅黑" w:hAnsi="微软雅黑" w:cs="微软雅黑"/>
          <w:spacing w:val="12"/>
          <w:lang w:eastAsia="zh-CN"/>
        </w:rPr>
        <w:t>+2626</w:t>
      </w:r>
      <w:r w:rsidRPr="00D372FB">
        <w:rPr>
          <w:rFonts w:ascii="微软雅黑" w:eastAsia="微软雅黑" w:hAnsi="微软雅黑" w:cs="微软雅黑" w:hint="eastAsia"/>
          <w:spacing w:val="12"/>
          <w:lang w:eastAsia="zh-CN"/>
        </w:rPr>
        <w:t>短吨；</w:t>
      </w:r>
      <w:r w:rsidRPr="00D372FB">
        <w:rPr>
          <w:rFonts w:ascii="微软雅黑" w:eastAsia="微软雅黑" w:hAnsi="微软雅黑" w:cs="微软雅黑"/>
          <w:spacing w:val="12"/>
          <w:lang w:eastAsia="zh-CN"/>
        </w:rPr>
        <w:t>SHFE</w:t>
      </w:r>
      <w:r w:rsidRPr="00D372FB">
        <w:rPr>
          <w:rFonts w:ascii="微软雅黑" w:eastAsia="微软雅黑" w:hAnsi="微软雅黑" w:cs="微软雅黑" w:hint="eastAsia"/>
          <w:spacing w:val="12"/>
          <w:lang w:eastAsia="zh-CN"/>
        </w:rPr>
        <w:t>库存为</w:t>
      </w:r>
      <w:r w:rsidRPr="00D372FB">
        <w:rPr>
          <w:rFonts w:ascii="微软雅黑" w:eastAsia="微软雅黑" w:hAnsi="微软雅黑" w:cs="微软雅黑"/>
          <w:spacing w:val="12"/>
          <w:lang w:eastAsia="zh-CN"/>
        </w:rPr>
        <w:t>81698</w:t>
      </w:r>
      <w:r w:rsidRPr="00D372FB">
        <w:rPr>
          <w:rFonts w:ascii="微软雅黑" w:eastAsia="微软雅黑" w:hAnsi="微软雅黑" w:cs="微软雅黑" w:hint="eastAsia"/>
          <w:spacing w:val="12"/>
          <w:lang w:eastAsia="zh-CN"/>
        </w:rPr>
        <w:t>吨，较上周环比</w:t>
      </w:r>
      <w:r w:rsidRPr="00D372FB">
        <w:rPr>
          <w:rFonts w:ascii="微软雅黑" w:eastAsia="微软雅黑" w:hAnsi="微软雅黑" w:cs="微软雅黑"/>
          <w:spacing w:val="12"/>
          <w:lang w:eastAsia="zh-CN"/>
        </w:rPr>
        <w:t>-4663</w:t>
      </w:r>
      <w:r w:rsidRPr="00D372FB">
        <w:rPr>
          <w:rFonts w:ascii="微软雅黑" w:eastAsia="微软雅黑" w:hAnsi="微软雅黑" w:cs="微软雅黑" w:hint="eastAsia"/>
          <w:spacing w:val="12"/>
          <w:lang w:eastAsia="zh-CN"/>
        </w:rPr>
        <w:t>吨。</w:t>
      </w:r>
    </w:p>
    <w:p w14:paraId="725DF318" w14:textId="209A59CA" w:rsidR="002760F0" w:rsidRDefault="00D372FB" w:rsidP="00D372FB">
      <w:pPr>
        <w:spacing w:before="103" w:line="256" w:lineRule="auto"/>
        <w:ind w:right="210" w:firstLine="448"/>
        <w:jc w:val="both"/>
        <w:rPr>
          <w:rFonts w:ascii="微软雅黑" w:eastAsia="微软雅黑" w:hAnsi="微软雅黑" w:cs="微软雅黑"/>
          <w:spacing w:val="12"/>
          <w:lang w:eastAsia="zh-CN"/>
        </w:rPr>
      </w:pPr>
      <w:r w:rsidRPr="00D372FB">
        <w:rPr>
          <w:rFonts w:ascii="微软雅黑" w:eastAsia="微软雅黑" w:hAnsi="微软雅黑" w:cs="微软雅黑" w:hint="eastAsia"/>
          <w:spacing w:val="12"/>
          <w:lang w:eastAsia="zh-CN"/>
        </w:rPr>
        <w:t>走势方面，隔夜</w:t>
      </w:r>
      <w:r w:rsidRPr="00D372FB">
        <w:rPr>
          <w:rFonts w:ascii="微软雅黑" w:eastAsia="微软雅黑" w:hAnsi="微软雅黑" w:cs="微软雅黑"/>
          <w:spacing w:val="12"/>
          <w:lang w:eastAsia="zh-CN"/>
        </w:rPr>
        <w:t>COMEX</w:t>
      </w:r>
      <w:r w:rsidRPr="00D372FB">
        <w:rPr>
          <w:rFonts w:ascii="微软雅黑" w:eastAsia="微软雅黑" w:hAnsi="微软雅黑" w:cs="微软雅黑" w:hint="eastAsia"/>
          <w:spacing w:val="12"/>
          <w:lang w:eastAsia="zh-CN"/>
        </w:rPr>
        <w:t>铜主力合约震荡走势，涨跌幅</w:t>
      </w:r>
      <w:r w:rsidRPr="00D372FB">
        <w:rPr>
          <w:rFonts w:ascii="微软雅黑" w:eastAsia="微软雅黑" w:hAnsi="微软雅黑" w:cs="微软雅黑"/>
          <w:spacing w:val="12"/>
          <w:lang w:eastAsia="zh-CN"/>
        </w:rPr>
        <w:t>+0.38%</w:t>
      </w:r>
      <w:r w:rsidRPr="00D372FB">
        <w:rPr>
          <w:rFonts w:ascii="微软雅黑" w:eastAsia="微软雅黑" w:hAnsi="微软雅黑" w:cs="微软雅黑" w:hint="eastAsia"/>
          <w:spacing w:val="12"/>
          <w:lang w:eastAsia="zh-CN"/>
        </w:rPr>
        <w:t>，报收</w:t>
      </w:r>
      <w:r w:rsidRPr="00D372FB">
        <w:rPr>
          <w:rFonts w:ascii="微软雅黑" w:eastAsia="微软雅黑" w:hAnsi="微软雅黑" w:cs="微软雅黑"/>
          <w:spacing w:val="12"/>
          <w:lang w:eastAsia="zh-CN"/>
        </w:rPr>
        <w:t>4.5285</w:t>
      </w:r>
      <w:r w:rsidRPr="00D372FB">
        <w:rPr>
          <w:rFonts w:ascii="微软雅黑" w:eastAsia="微软雅黑" w:hAnsi="微软雅黑" w:cs="微软雅黑" w:hint="eastAsia"/>
          <w:spacing w:val="12"/>
          <w:lang w:eastAsia="zh-CN"/>
        </w:rPr>
        <w:t>。截止</w:t>
      </w:r>
      <w:r w:rsidRPr="00D372FB">
        <w:rPr>
          <w:rFonts w:ascii="微软雅黑" w:eastAsia="微软雅黑" w:hAnsi="微软雅黑" w:cs="微软雅黑"/>
          <w:spacing w:val="12"/>
          <w:lang w:eastAsia="zh-CN"/>
        </w:rPr>
        <w:t>8</w:t>
      </w:r>
      <w:r w:rsidRPr="00D372FB">
        <w:rPr>
          <w:rFonts w:ascii="微软雅黑" w:eastAsia="微软雅黑" w:hAnsi="微软雅黑" w:cs="微软雅黑" w:hint="eastAsia"/>
          <w:spacing w:val="12"/>
          <w:lang w:eastAsia="zh-CN"/>
        </w:rPr>
        <w:t>月</w:t>
      </w:r>
      <w:r w:rsidRPr="00D372FB">
        <w:rPr>
          <w:rFonts w:ascii="微软雅黑" w:eastAsia="微软雅黑" w:hAnsi="微软雅黑" w:cs="微软雅黑"/>
          <w:spacing w:val="12"/>
          <w:lang w:eastAsia="zh-CN"/>
        </w:rPr>
        <w:t>19</w:t>
      </w:r>
      <w:r w:rsidRPr="00D372FB">
        <w:rPr>
          <w:rFonts w:ascii="微软雅黑" w:eastAsia="微软雅黑" w:hAnsi="微软雅黑" w:cs="微软雅黑" w:hint="eastAsia"/>
          <w:spacing w:val="12"/>
          <w:lang w:eastAsia="zh-CN"/>
        </w:rPr>
        <w:t>日</w:t>
      </w:r>
      <w:r w:rsidRPr="00D372FB">
        <w:rPr>
          <w:rFonts w:ascii="微软雅黑" w:eastAsia="微软雅黑" w:hAnsi="微软雅黑" w:cs="微软雅黑"/>
          <w:spacing w:val="12"/>
          <w:lang w:eastAsia="zh-CN"/>
        </w:rPr>
        <w:t>CFTC</w:t>
      </w:r>
      <w:r w:rsidRPr="00D372FB">
        <w:rPr>
          <w:rFonts w:ascii="微软雅黑" w:eastAsia="微软雅黑" w:hAnsi="微软雅黑" w:cs="微软雅黑" w:hint="eastAsia"/>
          <w:spacing w:val="12"/>
          <w:lang w:eastAsia="zh-CN"/>
        </w:rPr>
        <w:t>非商业多头持仓为</w:t>
      </w:r>
      <w:r w:rsidRPr="00D372FB">
        <w:rPr>
          <w:rFonts w:ascii="微软雅黑" w:eastAsia="微软雅黑" w:hAnsi="微软雅黑" w:cs="微软雅黑"/>
          <w:spacing w:val="12"/>
          <w:lang w:eastAsia="zh-CN"/>
        </w:rPr>
        <w:t>56691</w:t>
      </w:r>
      <w:r w:rsidRPr="00D372FB">
        <w:rPr>
          <w:rFonts w:ascii="微软雅黑" w:eastAsia="微软雅黑" w:hAnsi="微软雅黑" w:cs="微软雅黑" w:hint="eastAsia"/>
          <w:spacing w:val="12"/>
          <w:lang w:eastAsia="zh-CN"/>
        </w:rPr>
        <w:t>张，空头持仓为</w:t>
      </w:r>
      <w:r w:rsidRPr="00D372FB">
        <w:rPr>
          <w:rFonts w:ascii="微软雅黑" w:eastAsia="微软雅黑" w:hAnsi="微软雅黑" w:cs="微软雅黑"/>
          <w:spacing w:val="12"/>
          <w:lang w:eastAsia="zh-CN"/>
        </w:rPr>
        <w:t>30659</w:t>
      </w:r>
      <w:r w:rsidRPr="00D372FB">
        <w:rPr>
          <w:rFonts w:ascii="微软雅黑" w:eastAsia="微软雅黑" w:hAnsi="微软雅黑" w:cs="微软雅黑" w:hint="eastAsia"/>
          <w:spacing w:val="12"/>
          <w:lang w:eastAsia="zh-CN"/>
        </w:rPr>
        <w:t>张，净持仓为净多</w:t>
      </w:r>
      <w:r w:rsidRPr="00D372FB">
        <w:rPr>
          <w:rFonts w:ascii="微软雅黑" w:eastAsia="微软雅黑" w:hAnsi="微软雅黑" w:cs="微软雅黑"/>
          <w:spacing w:val="12"/>
          <w:lang w:eastAsia="zh-CN"/>
        </w:rPr>
        <w:t>26032</w:t>
      </w:r>
      <w:r w:rsidRPr="00D372FB">
        <w:rPr>
          <w:rFonts w:ascii="微软雅黑" w:eastAsia="微软雅黑" w:hAnsi="微软雅黑" w:cs="微软雅黑" w:hint="eastAsia"/>
          <w:spacing w:val="12"/>
          <w:lang w:eastAsia="zh-CN"/>
        </w:rPr>
        <w:t>张，环比上周</w:t>
      </w:r>
      <w:r w:rsidRPr="00D372FB">
        <w:rPr>
          <w:rFonts w:ascii="微软雅黑" w:eastAsia="微软雅黑" w:hAnsi="微软雅黑" w:cs="微软雅黑"/>
          <w:spacing w:val="12"/>
          <w:lang w:eastAsia="zh-CN"/>
        </w:rPr>
        <w:t>-2179</w:t>
      </w:r>
      <w:r w:rsidRPr="00D372FB">
        <w:rPr>
          <w:rFonts w:ascii="微软雅黑" w:eastAsia="微软雅黑" w:hAnsi="微软雅黑" w:cs="微软雅黑" w:hint="eastAsia"/>
          <w:spacing w:val="12"/>
          <w:lang w:eastAsia="zh-CN"/>
        </w:rPr>
        <w:t>张，净多头持仓减少。</w:t>
      </w:r>
      <w:r w:rsidRPr="00D372FB">
        <w:rPr>
          <w:rFonts w:ascii="微软雅黑" w:eastAsia="微软雅黑" w:hAnsi="微软雅黑" w:cs="微软雅黑" w:hint="eastAsia"/>
          <w:spacing w:val="12"/>
          <w:lang w:eastAsia="zh-CN"/>
        </w:rPr>
        <w:t>操作建议，轻仓逢低短多交易，仅供参考。</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34FFE22B" w:rsidR="00A02266" w:rsidRDefault="000F5A15" w:rsidP="006B6996">
      <w:pPr>
        <w:spacing w:before="103" w:line="256" w:lineRule="auto"/>
        <w:ind w:right="210"/>
        <w:jc w:val="center"/>
      </w:pPr>
      <w:r>
        <w:rPr>
          <w:noProof/>
          <w:lang w:eastAsia="zh-CN"/>
        </w:rPr>
        <w:lastRenderedPageBreak/>
        <w:drawing>
          <wp:inline distT="0" distB="0" distL="0" distR="0" wp14:anchorId="57945606" wp14:editId="70B50C2D">
            <wp:extent cx="5274310" cy="287909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32040127" w:rsidR="00EF55A3" w:rsidRDefault="000F5A15" w:rsidP="00B00DB4">
      <w:pPr>
        <w:spacing w:before="103" w:line="256" w:lineRule="auto"/>
        <w:ind w:right="210" w:firstLine="468"/>
        <w:jc w:val="both"/>
        <w:rPr>
          <w:rFonts w:ascii="微软雅黑" w:eastAsia="微软雅黑" w:hAnsi="微软雅黑" w:cs="微软雅黑"/>
          <w:spacing w:val="12"/>
          <w:lang w:eastAsia="zh-CN"/>
        </w:rPr>
      </w:pPr>
      <w:r w:rsidRPr="000F5A15">
        <w:rPr>
          <w:rFonts w:ascii="微软雅黑" w:eastAsia="微软雅黑" w:hAnsi="微软雅黑" w:cs="微软雅黑" w:hint="eastAsia"/>
          <w:spacing w:val="12"/>
          <w:lang w:eastAsia="zh-CN"/>
        </w:rPr>
        <w:t>隔夜，国际贵金属期货收盘涨跌不一，</w:t>
      </w:r>
      <w:r w:rsidRPr="000F5A15">
        <w:rPr>
          <w:rFonts w:ascii="微软雅黑" w:eastAsia="微软雅黑" w:hAnsi="微软雅黑" w:cs="微软雅黑"/>
          <w:spacing w:val="12"/>
          <w:lang w:eastAsia="zh-CN"/>
        </w:rPr>
        <w:t>COMEX</w:t>
      </w:r>
      <w:r w:rsidRPr="000F5A15">
        <w:rPr>
          <w:rFonts w:ascii="微软雅黑" w:eastAsia="微软雅黑" w:hAnsi="微软雅黑" w:cs="微软雅黑" w:hint="eastAsia"/>
          <w:spacing w:val="12"/>
          <w:lang w:eastAsia="zh-CN"/>
        </w:rPr>
        <w:t>黄金跌</w:t>
      </w:r>
      <w:r w:rsidRPr="000F5A15">
        <w:rPr>
          <w:rFonts w:ascii="微软雅黑" w:eastAsia="微软雅黑" w:hAnsi="微软雅黑" w:cs="微软雅黑"/>
          <w:spacing w:val="12"/>
          <w:lang w:eastAsia="zh-CN"/>
        </w:rPr>
        <w:t>0.15%</w:t>
      </w:r>
      <w:r w:rsidRPr="000F5A15">
        <w:rPr>
          <w:rFonts w:ascii="微软雅黑" w:eastAsia="微软雅黑" w:hAnsi="微软雅黑" w:cs="微软雅黑" w:hint="eastAsia"/>
          <w:spacing w:val="12"/>
          <w:lang w:eastAsia="zh-CN"/>
        </w:rPr>
        <w:t>报</w:t>
      </w:r>
      <w:r w:rsidRPr="000F5A15">
        <w:rPr>
          <w:rFonts w:ascii="微软雅黑" w:eastAsia="微软雅黑" w:hAnsi="微软雅黑" w:cs="微软雅黑"/>
          <w:spacing w:val="12"/>
          <w:lang w:eastAsia="zh-CN"/>
        </w:rPr>
        <w:t>3383.5</w:t>
      </w:r>
      <w:r w:rsidRPr="000F5A15">
        <w:rPr>
          <w:rFonts w:ascii="微软雅黑" w:eastAsia="微软雅黑" w:hAnsi="微软雅黑" w:cs="微软雅黑" w:hint="eastAsia"/>
          <w:spacing w:val="12"/>
          <w:lang w:eastAsia="zh-CN"/>
        </w:rPr>
        <w:t>美元</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盎司，</w:t>
      </w:r>
      <w:r w:rsidRPr="000F5A15">
        <w:rPr>
          <w:rFonts w:ascii="微软雅黑" w:eastAsia="微软雅黑" w:hAnsi="微软雅黑" w:cs="微软雅黑"/>
          <w:spacing w:val="12"/>
          <w:lang w:eastAsia="zh-CN"/>
        </w:rPr>
        <w:t>COMEX</w:t>
      </w:r>
      <w:r w:rsidRPr="000F5A15">
        <w:rPr>
          <w:rFonts w:ascii="微软雅黑" w:eastAsia="微软雅黑" w:hAnsi="微软雅黑" w:cs="微软雅黑" w:hint="eastAsia"/>
          <w:spacing w:val="12"/>
          <w:lang w:eastAsia="zh-CN"/>
        </w:rPr>
        <w:t>白银涨</w:t>
      </w:r>
      <w:r w:rsidRPr="000F5A15">
        <w:rPr>
          <w:rFonts w:ascii="微软雅黑" w:eastAsia="微软雅黑" w:hAnsi="微软雅黑" w:cs="微软雅黑"/>
          <w:spacing w:val="12"/>
          <w:lang w:eastAsia="zh-CN"/>
        </w:rPr>
        <w:t>0.87%</w:t>
      </w:r>
      <w:r w:rsidRPr="000F5A15">
        <w:rPr>
          <w:rFonts w:ascii="微软雅黑" w:eastAsia="微软雅黑" w:hAnsi="微软雅黑" w:cs="微软雅黑" w:hint="eastAsia"/>
          <w:spacing w:val="12"/>
          <w:lang w:eastAsia="zh-CN"/>
        </w:rPr>
        <w:t>报</w:t>
      </w:r>
      <w:r w:rsidRPr="000F5A15">
        <w:rPr>
          <w:rFonts w:ascii="微软雅黑" w:eastAsia="微软雅黑" w:hAnsi="微软雅黑" w:cs="微软雅黑"/>
          <w:spacing w:val="12"/>
          <w:lang w:eastAsia="zh-CN"/>
        </w:rPr>
        <w:t>38.1</w:t>
      </w:r>
      <w:r w:rsidRPr="000F5A15">
        <w:rPr>
          <w:rFonts w:ascii="微软雅黑" w:eastAsia="微软雅黑" w:hAnsi="微软雅黑" w:cs="微软雅黑" w:hint="eastAsia"/>
          <w:spacing w:val="12"/>
          <w:lang w:eastAsia="zh-CN"/>
        </w:rPr>
        <w:t>美元</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盎司，</w:t>
      </w:r>
      <w:r w:rsidRPr="000F5A15">
        <w:rPr>
          <w:rFonts w:ascii="微软雅黑" w:eastAsia="微软雅黑" w:hAnsi="微软雅黑" w:cs="微软雅黑"/>
          <w:spacing w:val="12"/>
          <w:lang w:eastAsia="zh-CN"/>
        </w:rPr>
        <w:t>SHFE</w:t>
      </w:r>
      <w:r w:rsidRPr="000F5A15">
        <w:rPr>
          <w:rFonts w:ascii="微软雅黑" w:eastAsia="微软雅黑" w:hAnsi="微软雅黑" w:cs="微软雅黑" w:hint="eastAsia"/>
          <w:spacing w:val="12"/>
          <w:lang w:eastAsia="zh-CN"/>
        </w:rPr>
        <w:t>贵金属涨跌不一，银价延续反弹。美国</w:t>
      </w:r>
      <w:r w:rsidRPr="000F5A15">
        <w:rPr>
          <w:rFonts w:ascii="微软雅黑" w:eastAsia="微软雅黑" w:hAnsi="微软雅黑" w:cs="微软雅黑"/>
          <w:spacing w:val="12"/>
          <w:lang w:eastAsia="zh-CN"/>
        </w:rPr>
        <w:t>8</w:t>
      </w:r>
      <w:r w:rsidRPr="000F5A15">
        <w:rPr>
          <w:rFonts w:ascii="微软雅黑" w:eastAsia="微软雅黑" w:hAnsi="微软雅黑" w:cs="微软雅黑" w:hint="eastAsia"/>
          <w:spacing w:val="12"/>
          <w:lang w:eastAsia="zh-CN"/>
        </w:rPr>
        <w:t>月标普全球制造业</w:t>
      </w:r>
      <w:r w:rsidRPr="000F5A15">
        <w:rPr>
          <w:rFonts w:ascii="微软雅黑" w:eastAsia="微软雅黑" w:hAnsi="微软雅黑" w:cs="微软雅黑"/>
          <w:spacing w:val="12"/>
          <w:lang w:eastAsia="zh-CN"/>
        </w:rPr>
        <w:t>PMI</w:t>
      </w:r>
      <w:r w:rsidRPr="000F5A15">
        <w:rPr>
          <w:rFonts w:ascii="微软雅黑" w:eastAsia="微软雅黑" w:hAnsi="微软雅黑" w:cs="微软雅黑" w:hint="eastAsia"/>
          <w:spacing w:val="12"/>
          <w:lang w:eastAsia="zh-CN"/>
        </w:rPr>
        <w:t>初值录得</w:t>
      </w:r>
      <w:r w:rsidRPr="000F5A15">
        <w:rPr>
          <w:rFonts w:ascii="微软雅黑" w:eastAsia="微软雅黑" w:hAnsi="微软雅黑" w:cs="微软雅黑"/>
          <w:spacing w:val="12"/>
          <w:lang w:eastAsia="zh-CN"/>
        </w:rPr>
        <w:t>53.3</w:t>
      </w:r>
      <w:r w:rsidRPr="000F5A15">
        <w:rPr>
          <w:rFonts w:ascii="微软雅黑" w:eastAsia="微软雅黑" w:hAnsi="微软雅黑" w:cs="微软雅黑" w:hint="eastAsia"/>
          <w:spacing w:val="12"/>
          <w:lang w:eastAsia="zh-CN"/>
        </w:rPr>
        <w:t>，为</w:t>
      </w:r>
      <w:r w:rsidRPr="000F5A15">
        <w:rPr>
          <w:rFonts w:ascii="微软雅黑" w:eastAsia="微软雅黑" w:hAnsi="微软雅黑" w:cs="微软雅黑"/>
          <w:spacing w:val="12"/>
          <w:lang w:eastAsia="zh-CN"/>
        </w:rPr>
        <w:t>2022</w:t>
      </w:r>
      <w:r w:rsidRPr="000F5A15">
        <w:rPr>
          <w:rFonts w:ascii="微软雅黑" w:eastAsia="微软雅黑" w:hAnsi="微软雅黑" w:cs="微软雅黑" w:hint="eastAsia"/>
          <w:spacing w:val="12"/>
          <w:lang w:eastAsia="zh-CN"/>
        </w:rPr>
        <w:t>年</w:t>
      </w:r>
      <w:r w:rsidRPr="000F5A15">
        <w:rPr>
          <w:rFonts w:ascii="微软雅黑" w:eastAsia="微软雅黑" w:hAnsi="微软雅黑" w:cs="微软雅黑"/>
          <w:spacing w:val="12"/>
          <w:lang w:eastAsia="zh-CN"/>
        </w:rPr>
        <w:t>5</w:t>
      </w:r>
      <w:r w:rsidRPr="000F5A15">
        <w:rPr>
          <w:rFonts w:ascii="微软雅黑" w:eastAsia="微软雅黑" w:hAnsi="微软雅黑" w:cs="微软雅黑" w:hint="eastAsia"/>
          <w:spacing w:val="12"/>
          <w:lang w:eastAsia="zh-CN"/>
        </w:rPr>
        <w:t>月以来最高水平。其中，服务业</w:t>
      </w:r>
      <w:r w:rsidRPr="000F5A15">
        <w:rPr>
          <w:rFonts w:ascii="微软雅黑" w:eastAsia="微软雅黑" w:hAnsi="微软雅黑" w:cs="微软雅黑"/>
          <w:spacing w:val="12"/>
          <w:lang w:eastAsia="zh-CN"/>
        </w:rPr>
        <w:t>PMI</w:t>
      </w:r>
      <w:r w:rsidRPr="000F5A15">
        <w:rPr>
          <w:rFonts w:ascii="微软雅黑" w:eastAsia="微软雅黑" w:hAnsi="微软雅黑" w:cs="微软雅黑" w:hint="eastAsia"/>
          <w:spacing w:val="12"/>
          <w:lang w:eastAsia="zh-CN"/>
        </w:rPr>
        <w:t>小幅回落，但制造业大幅回升推动综合</w:t>
      </w:r>
      <w:r w:rsidRPr="000F5A15">
        <w:rPr>
          <w:rFonts w:ascii="微软雅黑" w:eastAsia="微软雅黑" w:hAnsi="微软雅黑" w:cs="微软雅黑"/>
          <w:spacing w:val="12"/>
          <w:lang w:eastAsia="zh-CN"/>
        </w:rPr>
        <w:t>PMI</w:t>
      </w:r>
      <w:r w:rsidRPr="000F5A15">
        <w:rPr>
          <w:rFonts w:ascii="微软雅黑" w:eastAsia="微软雅黑" w:hAnsi="微软雅黑" w:cs="微软雅黑" w:hint="eastAsia"/>
          <w:spacing w:val="12"/>
          <w:lang w:eastAsia="zh-CN"/>
        </w:rPr>
        <w:t>反弹；上周初请失业金人数增加</w:t>
      </w:r>
      <w:r w:rsidRPr="000F5A15">
        <w:rPr>
          <w:rFonts w:ascii="微软雅黑" w:eastAsia="微软雅黑" w:hAnsi="微软雅黑" w:cs="微软雅黑"/>
          <w:spacing w:val="12"/>
          <w:lang w:eastAsia="zh-CN"/>
        </w:rPr>
        <w:t>1.1</w:t>
      </w:r>
      <w:r w:rsidRPr="000F5A15">
        <w:rPr>
          <w:rFonts w:ascii="微软雅黑" w:eastAsia="微软雅黑" w:hAnsi="微软雅黑" w:cs="微软雅黑" w:hint="eastAsia"/>
          <w:spacing w:val="12"/>
          <w:lang w:eastAsia="zh-CN"/>
        </w:rPr>
        <w:t>万人至</w:t>
      </w:r>
      <w:r w:rsidRPr="000F5A15">
        <w:rPr>
          <w:rFonts w:ascii="微软雅黑" w:eastAsia="微软雅黑" w:hAnsi="微软雅黑" w:cs="微软雅黑"/>
          <w:spacing w:val="12"/>
          <w:lang w:eastAsia="zh-CN"/>
        </w:rPr>
        <w:t>23.5</w:t>
      </w:r>
      <w:r w:rsidRPr="000F5A15">
        <w:rPr>
          <w:rFonts w:ascii="微软雅黑" w:eastAsia="微软雅黑" w:hAnsi="微软雅黑" w:cs="微软雅黑" w:hint="eastAsia"/>
          <w:spacing w:val="12"/>
          <w:lang w:eastAsia="zh-CN"/>
        </w:rPr>
        <w:t>万人，创</w:t>
      </w:r>
      <w:r w:rsidRPr="000F5A15">
        <w:rPr>
          <w:rFonts w:ascii="微软雅黑" w:eastAsia="微软雅黑" w:hAnsi="微软雅黑" w:cs="微软雅黑"/>
          <w:spacing w:val="12"/>
          <w:lang w:eastAsia="zh-CN"/>
        </w:rPr>
        <w:t>6</w:t>
      </w:r>
      <w:r w:rsidRPr="000F5A15">
        <w:rPr>
          <w:rFonts w:ascii="微软雅黑" w:eastAsia="微软雅黑" w:hAnsi="微软雅黑" w:cs="微软雅黑" w:hint="eastAsia"/>
          <w:spacing w:val="12"/>
          <w:lang w:eastAsia="zh-CN"/>
        </w:rPr>
        <w:t>月以来新高，高于市场预期，续请失业金人数亦录得阶段性新高水平。近期受关税预期波动影响，美国经济数据整体呈现较大波动，此前</w:t>
      </w:r>
      <w:r w:rsidRPr="000F5A15">
        <w:rPr>
          <w:rFonts w:ascii="微软雅黑" w:eastAsia="微软雅黑" w:hAnsi="微软雅黑" w:cs="微软雅黑"/>
          <w:spacing w:val="12"/>
          <w:lang w:eastAsia="zh-CN"/>
        </w:rPr>
        <w:t>ISM</w:t>
      </w:r>
      <w:r w:rsidRPr="000F5A15">
        <w:rPr>
          <w:rFonts w:ascii="微软雅黑" w:eastAsia="微软雅黑" w:hAnsi="微软雅黑" w:cs="微软雅黑" w:hint="eastAsia"/>
          <w:spacing w:val="12"/>
          <w:lang w:eastAsia="zh-CN"/>
        </w:rPr>
        <w:t>协会公布的</w:t>
      </w:r>
      <w:r w:rsidRPr="000F5A15">
        <w:rPr>
          <w:rFonts w:ascii="微软雅黑" w:eastAsia="微软雅黑" w:hAnsi="微软雅黑" w:cs="微软雅黑"/>
          <w:spacing w:val="12"/>
          <w:lang w:eastAsia="zh-CN"/>
        </w:rPr>
        <w:t>PMI</w:t>
      </w:r>
      <w:r w:rsidRPr="000F5A15">
        <w:rPr>
          <w:rFonts w:ascii="微软雅黑" w:eastAsia="微软雅黑" w:hAnsi="微软雅黑" w:cs="微软雅黑" w:hint="eastAsia"/>
          <w:spacing w:val="12"/>
          <w:lang w:eastAsia="zh-CN"/>
        </w:rPr>
        <w:t>指标显示制造业维持承压态势，就业市场方面陆续释放降温信号，未来滞胀风险仍是市场关注重点。美联储官员近期持续受到政府干预，或边际影响美元信用，支撑黄金避险需求。市场后续交易或围绕俄乌停火预期及周五杰克逊霍尔会议上鲍威尔发言对于</w:t>
      </w:r>
      <w:r w:rsidRPr="000F5A15">
        <w:rPr>
          <w:rFonts w:ascii="微软雅黑" w:eastAsia="微软雅黑" w:hAnsi="微软雅黑" w:cs="微软雅黑"/>
          <w:spacing w:val="12"/>
          <w:lang w:eastAsia="zh-CN"/>
        </w:rPr>
        <w:t>9</w:t>
      </w:r>
      <w:r w:rsidRPr="000F5A15">
        <w:rPr>
          <w:rFonts w:ascii="微软雅黑" w:eastAsia="微软雅黑" w:hAnsi="微软雅黑" w:cs="微软雅黑" w:hint="eastAsia"/>
          <w:spacing w:val="12"/>
          <w:lang w:eastAsia="zh-CN"/>
        </w:rPr>
        <w:t>月降息的指引，若鲍威尔进一步强调通胀上行风险以及审慎观望立场，美元指数和美债收益率或延续反弹格局并对金价上行施加压力，利率政策预期的不确定性短期或导致市场多空博弈加剧，但中期降息仍为金价提供较强底部支撑。美乌谈判议后俄方意外对乌方进行大规模袭击，与此前普京的</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和平</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措辞形成反差，或预示俄方实际达成协议意愿较低。后续谈判若取得实质性进展，或进一步释放金价回调压力，但若不及预期也可能继续抬升避险买盘需求。操作上建议，黄金短期维持观望，白银关注短期反弹交易机会；伦敦金关注区间</w:t>
      </w:r>
      <w:r w:rsidRPr="000F5A15">
        <w:rPr>
          <w:rFonts w:ascii="微软雅黑" w:eastAsia="微软雅黑" w:hAnsi="微软雅黑" w:cs="微软雅黑"/>
          <w:spacing w:val="12"/>
          <w:lang w:eastAsia="zh-CN"/>
        </w:rPr>
        <w:t>3300-3400</w:t>
      </w:r>
      <w:r w:rsidRPr="000F5A15">
        <w:rPr>
          <w:rFonts w:ascii="微软雅黑" w:eastAsia="微软雅黑" w:hAnsi="微软雅黑" w:cs="微软雅黑" w:hint="eastAsia"/>
          <w:spacing w:val="12"/>
          <w:lang w:eastAsia="zh-CN"/>
        </w:rPr>
        <w:t>美元</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盎司，短期内或延续区间震荡；伦敦银关注区间：</w:t>
      </w:r>
      <w:r w:rsidRPr="000F5A15">
        <w:rPr>
          <w:rFonts w:ascii="微软雅黑" w:eastAsia="微软雅黑" w:hAnsi="微软雅黑" w:cs="微软雅黑"/>
          <w:spacing w:val="12"/>
          <w:lang w:eastAsia="zh-CN"/>
        </w:rPr>
        <w:t>37.5-38.5</w:t>
      </w:r>
      <w:r w:rsidRPr="000F5A15">
        <w:rPr>
          <w:rFonts w:ascii="微软雅黑" w:eastAsia="微软雅黑" w:hAnsi="微软雅黑" w:cs="微软雅黑" w:hint="eastAsia"/>
          <w:spacing w:val="12"/>
          <w:lang w:eastAsia="zh-CN"/>
        </w:rPr>
        <w:t>美元</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盎司，若鲍威尔后续释放降息信号，有望使银价突破前高</w:t>
      </w:r>
      <w:r w:rsidRPr="000F5A15">
        <w:rPr>
          <w:rFonts w:ascii="微软雅黑" w:eastAsia="微软雅黑" w:hAnsi="微软雅黑" w:cs="微软雅黑"/>
          <w:spacing w:val="12"/>
          <w:lang w:eastAsia="zh-CN"/>
        </w:rPr>
        <w:t>38.5</w:t>
      </w:r>
      <w:r w:rsidRPr="000F5A15">
        <w:rPr>
          <w:rFonts w:ascii="微软雅黑" w:eastAsia="微软雅黑" w:hAnsi="微软雅黑" w:cs="微软雅黑" w:hint="eastAsia"/>
          <w:spacing w:val="12"/>
          <w:lang w:eastAsia="zh-CN"/>
        </w:rPr>
        <w:t>美元关</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7F13D6A" w:rsidR="007A477E" w:rsidRDefault="000F5A15"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4F4BEA">
        <w:rPr>
          <w:rFonts w:ascii="黑体" w:eastAsia="黑体" w:hAnsi="黑体"/>
          <w:noProof/>
          <w:sz w:val="20"/>
          <w:szCs w:val="20"/>
          <w:lang w:eastAsia="zh-CN"/>
        </w:rPr>
        <w:lastRenderedPageBreak/>
        <w:drawing>
          <wp:inline distT="0" distB="0" distL="0" distR="0" wp14:anchorId="7CCE0184" wp14:editId="061D2875">
            <wp:extent cx="4614353" cy="2200824"/>
            <wp:effectExtent l="0" t="0" r="0" b="9525"/>
            <wp:docPr id="22068884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8884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4554" cy="2205689"/>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7A792D0E" w14:textId="77777777" w:rsidR="00D372FB" w:rsidRPr="00D372FB" w:rsidRDefault="00D372FB" w:rsidP="00D372FB">
      <w:pPr>
        <w:spacing w:before="103" w:line="256" w:lineRule="auto"/>
        <w:ind w:right="210" w:firstLineChars="200" w:firstLine="448"/>
        <w:jc w:val="both"/>
        <w:rPr>
          <w:rFonts w:ascii="微软雅黑" w:eastAsia="微软雅黑" w:hAnsi="微软雅黑" w:cs="微软雅黑"/>
          <w:noProof/>
          <w:spacing w:val="7"/>
          <w:lang w:eastAsia="zh-CN"/>
        </w:rPr>
      </w:pPr>
      <w:r w:rsidRPr="00D372FB">
        <w:rPr>
          <w:rFonts w:ascii="微软雅黑" w:eastAsia="微软雅黑" w:hAnsi="微软雅黑" w:cs="微软雅黑" w:hint="eastAsia"/>
          <w:noProof/>
          <w:spacing w:val="7"/>
          <w:lang w:eastAsia="zh-CN"/>
        </w:rPr>
        <w:t>洲际交易所</w:t>
      </w:r>
      <w:r w:rsidRPr="00D372FB">
        <w:rPr>
          <w:rFonts w:ascii="微软雅黑" w:eastAsia="微软雅黑" w:hAnsi="微软雅黑" w:cs="微软雅黑"/>
          <w:noProof/>
          <w:spacing w:val="7"/>
          <w:lang w:eastAsia="zh-CN"/>
        </w:rPr>
        <w:t>(ICE)</w:t>
      </w:r>
      <w:r w:rsidRPr="00D372FB">
        <w:rPr>
          <w:rFonts w:ascii="微软雅黑" w:eastAsia="微软雅黑" w:hAnsi="微软雅黑" w:cs="微软雅黑" w:hint="eastAsia"/>
          <w:noProof/>
          <w:spacing w:val="7"/>
          <w:lang w:eastAsia="zh-CN"/>
        </w:rPr>
        <w:t>原糖期货一收跌，亚洲产量良好前景限制价格上升空间。</w:t>
      </w:r>
      <w:r w:rsidRPr="00D372FB">
        <w:rPr>
          <w:rFonts w:ascii="微软雅黑" w:eastAsia="微软雅黑" w:hAnsi="微软雅黑" w:cs="微软雅黑"/>
          <w:noProof/>
          <w:spacing w:val="7"/>
          <w:lang w:eastAsia="zh-CN"/>
        </w:rPr>
        <w:t>ICE</w:t>
      </w:r>
      <w:r w:rsidRPr="00D372FB">
        <w:rPr>
          <w:rFonts w:ascii="微软雅黑" w:eastAsia="微软雅黑" w:hAnsi="微软雅黑" w:cs="微软雅黑" w:hint="eastAsia"/>
          <w:noProof/>
          <w:spacing w:val="7"/>
          <w:lang w:eastAsia="zh-CN"/>
        </w:rPr>
        <w:t>交投最活跃的</w:t>
      </w:r>
      <w:r w:rsidRPr="00D372FB">
        <w:rPr>
          <w:rFonts w:ascii="微软雅黑" w:eastAsia="微软雅黑" w:hAnsi="微软雅黑" w:cs="微软雅黑"/>
          <w:noProof/>
          <w:spacing w:val="7"/>
          <w:lang w:eastAsia="zh-CN"/>
        </w:rPr>
        <w:t>10</w:t>
      </w:r>
      <w:r w:rsidRPr="00D372FB">
        <w:rPr>
          <w:rFonts w:ascii="微软雅黑" w:eastAsia="微软雅黑" w:hAnsi="微软雅黑" w:cs="微软雅黑" w:hint="eastAsia"/>
          <w:noProof/>
          <w:spacing w:val="7"/>
          <w:lang w:eastAsia="zh-CN"/>
        </w:rPr>
        <w:t>月原糖期货下跌</w:t>
      </w:r>
      <w:r w:rsidRPr="00D372FB">
        <w:rPr>
          <w:rFonts w:ascii="微软雅黑" w:eastAsia="微软雅黑" w:hAnsi="微软雅黑" w:cs="微软雅黑"/>
          <w:noProof/>
          <w:spacing w:val="7"/>
          <w:lang w:eastAsia="zh-CN"/>
        </w:rPr>
        <w:t>0.08%</w:t>
      </w:r>
      <w:r w:rsidRPr="00D372FB">
        <w:rPr>
          <w:rFonts w:ascii="微软雅黑" w:eastAsia="微软雅黑" w:hAnsi="微软雅黑" w:cs="微软雅黑" w:hint="eastAsia"/>
          <w:noProof/>
          <w:spacing w:val="7"/>
          <w:lang w:eastAsia="zh-CN"/>
        </w:rPr>
        <w:t>，或</w:t>
      </w:r>
      <w:r w:rsidRPr="00D372FB">
        <w:rPr>
          <w:rFonts w:ascii="微软雅黑" w:eastAsia="微软雅黑" w:hAnsi="微软雅黑" w:cs="微软雅黑"/>
          <w:noProof/>
          <w:spacing w:val="7"/>
          <w:lang w:eastAsia="zh-CN"/>
        </w:rPr>
        <w:t>0.5%</w:t>
      </w:r>
      <w:r w:rsidRPr="00D372FB">
        <w:rPr>
          <w:rFonts w:ascii="微软雅黑" w:eastAsia="微软雅黑" w:hAnsi="微软雅黑" w:cs="微软雅黑" w:hint="eastAsia"/>
          <w:noProof/>
          <w:spacing w:val="7"/>
          <w:lang w:eastAsia="zh-CN"/>
        </w:rPr>
        <w:t>，结算价报每磅</w:t>
      </w:r>
      <w:r w:rsidRPr="00D372FB">
        <w:rPr>
          <w:rFonts w:ascii="微软雅黑" w:eastAsia="微软雅黑" w:hAnsi="微软雅黑" w:cs="微软雅黑"/>
          <w:noProof/>
          <w:spacing w:val="7"/>
          <w:lang w:eastAsia="zh-CN"/>
        </w:rPr>
        <w:t>16.40</w:t>
      </w:r>
      <w:r w:rsidRPr="00D372FB">
        <w:rPr>
          <w:rFonts w:ascii="微软雅黑" w:eastAsia="微软雅黑" w:hAnsi="微软雅黑" w:cs="微软雅黑" w:hint="eastAsia"/>
          <w:noProof/>
          <w:spacing w:val="7"/>
          <w:lang w:eastAsia="zh-CN"/>
        </w:rPr>
        <w:t>美分。</w:t>
      </w:r>
    </w:p>
    <w:p w14:paraId="15C25EA9" w14:textId="77777777" w:rsidR="00D372FB" w:rsidRPr="00D372FB" w:rsidRDefault="00D372FB" w:rsidP="00D372FB">
      <w:pPr>
        <w:spacing w:before="103" w:line="256" w:lineRule="auto"/>
        <w:ind w:right="210" w:firstLineChars="200" w:firstLine="448"/>
        <w:jc w:val="both"/>
        <w:rPr>
          <w:rFonts w:ascii="微软雅黑" w:eastAsia="微软雅黑" w:hAnsi="微软雅黑" w:cs="微软雅黑"/>
          <w:noProof/>
          <w:spacing w:val="7"/>
          <w:lang w:eastAsia="zh-CN"/>
        </w:rPr>
      </w:pPr>
      <w:r w:rsidRPr="00D372FB">
        <w:rPr>
          <w:rFonts w:ascii="微软雅黑" w:eastAsia="微软雅黑" w:hAnsi="微软雅黑" w:cs="微软雅黑" w:hint="eastAsia"/>
          <w:noProof/>
          <w:spacing w:val="7"/>
          <w:lang w:eastAsia="zh-CN"/>
        </w:rPr>
        <w:t>国际方面，一方面，亚洲主要产糖国生产前景良好，全球供应预期偏松，另一反面，市场担忧</w:t>
      </w:r>
      <w:r w:rsidRPr="00D372FB">
        <w:rPr>
          <w:rFonts w:ascii="微软雅黑" w:eastAsia="微软雅黑" w:hAnsi="微软雅黑" w:cs="微软雅黑"/>
          <w:noProof/>
          <w:spacing w:val="7"/>
          <w:lang w:eastAsia="zh-CN"/>
        </w:rPr>
        <w:t>2025/26</w:t>
      </w:r>
      <w:r w:rsidRPr="00D372FB">
        <w:rPr>
          <w:rFonts w:ascii="微软雅黑" w:eastAsia="微软雅黑" w:hAnsi="微软雅黑" w:cs="微软雅黑" w:hint="eastAsia"/>
          <w:noProof/>
          <w:spacing w:val="7"/>
          <w:lang w:eastAsia="zh-CN"/>
        </w:rPr>
        <w:t>年度巴西甘蔗含糖量，加之需求有改善迹象，因此原糖价格低位宽幅震荡。巴西对外贸易秘书处出口数据显示，巴西</w:t>
      </w:r>
      <w:r w:rsidRPr="00D372FB">
        <w:rPr>
          <w:rFonts w:ascii="微软雅黑" w:eastAsia="微软雅黑" w:hAnsi="微软雅黑" w:cs="微软雅黑"/>
          <w:noProof/>
          <w:spacing w:val="7"/>
          <w:lang w:eastAsia="zh-CN"/>
        </w:rPr>
        <w:t>8</w:t>
      </w:r>
      <w:r w:rsidRPr="00D372FB">
        <w:rPr>
          <w:rFonts w:ascii="微软雅黑" w:eastAsia="微软雅黑" w:hAnsi="微软雅黑" w:cs="微软雅黑" w:hint="eastAsia"/>
          <w:noProof/>
          <w:spacing w:val="7"/>
          <w:lang w:eastAsia="zh-CN"/>
        </w:rPr>
        <w:t>月前四周出口糖</w:t>
      </w:r>
      <w:r w:rsidRPr="00D372FB">
        <w:rPr>
          <w:rFonts w:ascii="微软雅黑" w:eastAsia="微软雅黑" w:hAnsi="微软雅黑" w:cs="微软雅黑"/>
          <w:noProof/>
          <w:spacing w:val="7"/>
          <w:lang w:eastAsia="zh-CN"/>
        </w:rPr>
        <w:t>2813944.72</w:t>
      </w:r>
      <w:r w:rsidRPr="00D372FB">
        <w:rPr>
          <w:rFonts w:ascii="微软雅黑" w:eastAsia="微软雅黑" w:hAnsi="微软雅黑" w:cs="微软雅黑" w:hint="eastAsia"/>
          <w:noProof/>
          <w:spacing w:val="7"/>
          <w:lang w:eastAsia="zh-CN"/>
        </w:rPr>
        <w:t>吨，日均出口量为</w:t>
      </w:r>
      <w:r w:rsidRPr="00D372FB">
        <w:rPr>
          <w:rFonts w:ascii="微软雅黑" w:eastAsia="微软雅黑" w:hAnsi="微软雅黑" w:cs="微软雅黑"/>
          <w:noProof/>
          <w:spacing w:val="7"/>
          <w:lang w:eastAsia="zh-CN"/>
        </w:rPr>
        <w:t>175871.55</w:t>
      </w:r>
      <w:r w:rsidRPr="00D372FB">
        <w:rPr>
          <w:rFonts w:ascii="微软雅黑" w:eastAsia="微软雅黑" w:hAnsi="微软雅黑" w:cs="微软雅黑" w:hint="eastAsia"/>
          <w:noProof/>
          <w:spacing w:val="7"/>
          <w:lang w:eastAsia="zh-CN"/>
        </w:rPr>
        <w:t>吨，较上年</w:t>
      </w:r>
      <w:r w:rsidRPr="00D372FB">
        <w:rPr>
          <w:rFonts w:ascii="微软雅黑" w:eastAsia="微软雅黑" w:hAnsi="微软雅黑" w:cs="微软雅黑"/>
          <w:noProof/>
          <w:spacing w:val="7"/>
          <w:lang w:eastAsia="zh-CN"/>
        </w:rPr>
        <w:t>8</w:t>
      </w:r>
      <w:r w:rsidRPr="00D372FB">
        <w:rPr>
          <w:rFonts w:ascii="微软雅黑" w:eastAsia="微软雅黑" w:hAnsi="微软雅黑" w:cs="微软雅黑" w:hint="eastAsia"/>
          <w:noProof/>
          <w:spacing w:val="7"/>
          <w:lang w:eastAsia="zh-CN"/>
        </w:rPr>
        <w:t>月全月的日均出口量</w:t>
      </w:r>
      <w:r w:rsidRPr="00D372FB">
        <w:rPr>
          <w:rFonts w:ascii="微软雅黑" w:eastAsia="微软雅黑" w:hAnsi="微软雅黑" w:cs="微软雅黑"/>
          <w:noProof/>
          <w:spacing w:val="7"/>
          <w:lang w:eastAsia="zh-CN"/>
        </w:rPr>
        <w:t>178219.69</w:t>
      </w:r>
      <w:r w:rsidRPr="00D372FB">
        <w:rPr>
          <w:rFonts w:ascii="微软雅黑" w:eastAsia="微软雅黑" w:hAnsi="微软雅黑" w:cs="微软雅黑" w:hint="eastAsia"/>
          <w:noProof/>
          <w:spacing w:val="7"/>
          <w:lang w:eastAsia="zh-CN"/>
        </w:rPr>
        <w:t>吨减少</w:t>
      </w:r>
      <w:r w:rsidRPr="00D372FB">
        <w:rPr>
          <w:rFonts w:ascii="微软雅黑" w:eastAsia="微软雅黑" w:hAnsi="微软雅黑" w:cs="微软雅黑"/>
          <w:noProof/>
          <w:spacing w:val="7"/>
          <w:lang w:eastAsia="zh-CN"/>
        </w:rPr>
        <w:t>1%</w:t>
      </w:r>
    </w:p>
    <w:p w14:paraId="3169D4C2" w14:textId="77777777" w:rsidR="00D372FB" w:rsidRDefault="00D372FB" w:rsidP="00D372FB">
      <w:pPr>
        <w:spacing w:before="103" w:line="256" w:lineRule="auto"/>
        <w:ind w:right="210" w:firstLineChars="200" w:firstLine="448"/>
        <w:jc w:val="both"/>
        <w:rPr>
          <w:rFonts w:ascii="微软雅黑" w:eastAsia="微软雅黑" w:hAnsi="微软雅黑" w:cs="微软雅黑"/>
          <w:noProof/>
          <w:spacing w:val="7"/>
          <w:lang w:eastAsia="zh-CN"/>
        </w:rPr>
      </w:pPr>
      <w:r w:rsidRPr="00D372FB">
        <w:rPr>
          <w:rFonts w:ascii="微软雅黑" w:eastAsia="微软雅黑" w:hAnsi="微软雅黑" w:cs="微软雅黑" w:hint="eastAsia"/>
          <w:noProof/>
          <w:spacing w:val="7"/>
          <w:lang w:eastAsia="zh-CN"/>
        </w:rPr>
        <w:t>美糖主力价格关注上方压力</w:t>
      </w:r>
      <w:r w:rsidRPr="00D372FB">
        <w:rPr>
          <w:rFonts w:ascii="微软雅黑" w:eastAsia="微软雅黑" w:hAnsi="微软雅黑" w:cs="微软雅黑"/>
          <w:noProof/>
          <w:spacing w:val="7"/>
          <w:lang w:eastAsia="zh-CN"/>
        </w:rPr>
        <w:t>18.0</w:t>
      </w:r>
      <w:r w:rsidRPr="00D372FB">
        <w:rPr>
          <w:rFonts w:ascii="微软雅黑" w:eastAsia="微软雅黑" w:hAnsi="微软雅黑" w:cs="微软雅黑" w:hint="eastAsia"/>
          <w:noProof/>
          <w:spacing w:val="7"/>
          <w:lang w:eastAsia="zh-CN"/>
        </w:rPr>
        <w:t>美分</w:t>
      </w:r>
      <w:r w:rsidRPr="00D372FB">
        <w:rPr>
          <w:rFonts w:ascii="微软雅黑" w:eastAsia="微软雅黑" w:hAnsi="微软雅黑" w:cs="微软雅黑"/>
          <w:noProof/>
          <w:spacing w:val="7"/>
          <w:lang w:eastAsia="zh-CN"/>
        </w:rPr>
        <w:t>/</w:t>
      </w:r>
      <w:r w:rsidRPr="00D372FB">
        <w:rPr>
          <w:rFonts w:ascii="微软雅黑" w:eastAsia="微软雅黑" w:hAnsi="微软雅黑" w:cs="微软雅黑" w:hint="eastAsia"/>
          <w:noProof/>
          <w:spacing w:val="7"/>
          <w:lang w:eastAsia="zh-CN"/>
        </w:rPr>
        <w:t>磅，下方支撑</w:t>
      </w:r>
      <w:r w:rsidRPr="00D372FB">
        <w:rPr>
          <w:rFonts w:ascii="微软雅黑" w:eastAsia="微软雅黑" w:hAnsi="微软雅黑" w:cs="微软雅黑"/>
          <w:noProof/>
          <w:spacing w:val="7"/>
          <w:lang w:eastAsia="zh-CN"/>
        </w:rPr>
        <w:t>15.0</w:t>
      </w:r>
      <w:r w:rsidRPr="00D372FB">
        <w:rPr>
          <w:rFonts w:ascii="微软雅黑" w:eastAsia="微软雅黑" w:hAnsi="微软雅黑" w:cs="微软雅黑" w:hint="eastAsia"/>
          <w:noProof/>
          <w:spacing w:val="7"/>
          <w:lang w:eastAsia="zh-CN"/>
        </w:rPr>
        <w:t>美分</w:t>
      </w:r>
      <w:r w:rsidRPr="00D372FB">
        <w:rPr>
          <w:rFonts w:ascii="微软雅黑" w:eastAsia="微软雅黑" w:hAnsi="微软雅黑" w:cs="微软雅黑"/>
          <w:noProof/>
          <w:spacing w:val="7"/>
          <w:lang w:eastAsia="zh-CN"/>
        </w:rPr>
        <w:t>/</w:t>
      </w:r>
      <w:r w:rsidRPr="00D372FB">
        <w:rPr>
          <w:rFonts w:ascii="微软雅黑" w:eastAsia="微软雅黑" w:hAnsi="微软雅黑" w:cs="微软雅黑" w:hint="eastAsia"/>
          <w:noProof/>
          <w:spacing w:val="7"/>
          <w:lang w:eastAsia="zh-CN"/>
        </w:rPr>
        <w:t>磅。建议</w:t>
      </w:r>
      <w:r w:rsidRPr="00D372FB">
        <w:rPr>
          <w:rFonts w:ascii="微软雅黑" w:eastAsia="微软雅黑" w:hAnsi="微软雅黑" w:cs="微软雅黑"/>
          <w:noProof/>
          <w:spacing w:val="7"/>
          <w:lang w:eastAsia="zh-CN"/>
        </w:rPr>
        <w:t>10</w:t>
      </w:r>
      <w:r w:rsidRPr="00D372FB">
        <w:rPr>
          <w:rFonts w:ascii="微软雅黑" w:eastAsia="微软雅黑" w:hAnsi="微软雅黑" w:cs="微软雅黑" w:hint="eastAsia"/>
          <w:noProof/>
          <w:spacing w:val="7"/>
          <w:lang w:eastAsia="zh-CN"/>
        </w:rPr>
        <w:t>月</w:t>
      </w:r>
      <w:r w:rsidRPr="00D372FB">
        <w:rPr>
          <w:rFonts w:ascii="微软雅黑" w:eastAsia="微软雅黑" w:hAnsi="微软雅黑" w:cs="微软雅黑"/>
          <w:noProof/>
          <w:spacing w:val="7"/>
          <w:lang w:eastAsia="zh-CN"/>
        </w:rPr>
        <w:t xml:space="preserve"> ICE </w:t>
      </w:r>
      <w:r w:rsidRPr="00D372FB">
        <w:rPr>
          <w:rFonts w:ascii="微软雅黑" w:eastAsia="微软雅黑" w:hAnsi="微软雅黑" w:cs="微软雅黑" w:hint="eastAsia"/>
          <w:noProof/>
          <w:spacing w:val="7"/>
          <w:lang w:eastAsia="zh-CN"/>
        </w:rPr>
        <w:t>期糖短期暂时观望。</w:t>
      </w:r>
    </w:p>
    <w:p w14:paraId="2031B9D4" w14:textId="3F2CB6B3" w:rsidR="00C24CC6" w:rsidRPr="00CF1235" w:rsidRDefault="004D5774" w:rsidP="00D372FB">
      <w:pPr>
        <w:spacing w:before="103" w:line="256" w:lineRule="auto"/>
        <w:ind w:right="210" w:firstLineChars="200" w:firstLine="44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530ACF73" w:rsidR="007A477E" w:rsidRDefault="00D372FB" w:rsidP="007A477E">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drawing>
          <wp:inline distT="0" distB="0" distL="0" distR="0" wp14:anchorId="2F56E9B5" wp14:editId="77813D18">
            <wp:extent cx="5276215" cy="169545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1695450"/>
                    </a:xfrm>
                    <a:prstGeom prst="rect">
                      <a:avLst/>
                    </a:prstGeom>
                    <a:noFill/>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1E8162CD" w14:textId="77777777" w:rsidR="00D372FB" w:rsidRPr="00D372FB" w:rsidRDefault="00D372FB" w:rsidP="00D372FB">
      <w:pPr>
        <w:spacing w:before="103" w:line="256" w:lineRule="auto"/>
        <w:ind w:right="210" w:firstLine="468"/>
        <w:jc w:val="both"/>
        <w:rPr>
          <w:rFonts w:ascii="微软雅黑" w:eastAsia="微软雅黑" w:hAnsi="微软雅黑" w:cs="微软雅黑"/>
          <w:noProof/>
          <w:spacing w:val="7"/>
          <w:lang w:eastAsia="zh-CN"/>
        </w:rPr>
      </w:pPr>
      <w:r w:rsidRPr="00D372FB">
        <w:rPr>
          <w:rFonts w:ascii="微软雅黑" w:eastAsia="微软雅黑" w:hAnsi="微软雅黑" w:cs="微软雅黑" w:hint="eastAsia"/>
          <w:noProof/>
          <w:spacing w:val="7"/>
          <w:lang w:eastAsia="zh-CN"/>
        </w:rPr>
        <w:t>洲际交易所</w:t>
      </w:r>
      <w:r w:rsidRPr="00D372FB">
        <w:rPr>
          <w:rFonts w:ascii="微软雅黑" w:eastAsia="微软雅黑" w:hAnsi="微软雅黑" w:cs="微软雅黑"/>
          <w:noProof/>
          <w:spacing w:val="7"/>
          <w:lang w:eastAsia="zh-CN"/>
        </w:rPr>
        <w:t>(ICE)</w:t>
      </w:r>
      <w:r w:rsidRPr="00D372FB">
        <w:rPr>
          <w:rFonts w:ascii="微软雅黑" w:eastAsia="微软雅黑" w:hAnsi="微软雅黑" w:cs="微软雅黑" w:hint="eastAsia"/>
          <w:noProof/>
          <w:spacing w:val="7"/>
          <w:lang w:eastAsia="zh-CN"/>
        </w:rPr>
        <w:t>棉花期货周一下跌，受美元走强打压。</w:t>
      </w:r>
      <w:r w:rsidRPr="00D372FB">
        <w:rPr>
          <w:rFonts w:ascii="微软雅黑" w:eastAsia="微软雅黑" w:hAnsi="微软雅黑" w:cs="微软雅黑"/>
          <w:noProof/>
          <w:spacing w:val="7"/>
          <w:lang w:eastAsia="zh-CN"/>
        </w:rPr>
        <w:t>ICE 12</w:t>
      </w:r>
      <w:r w:rsidRPr="00D372FB">
        <w:rPr>
          <w:rFonts w:ascii="微软雅黑" w:eastAsia="微软雅黑" w:hAnsi="微软雅黑" w:cs="微软雅黑" w:hint="eastAsia"/>
          <w:noProof/>
          <w:spacing w:val="7"/>
          <w:lang w:eastAsia="zh-CN"/>
        </w:rPr>
        <w:t>月棉花期货合约下跌</w:t>
      </w:r>
      <w:r w:rsidRPr="00D372FB">
        <w:rPr>
          <w:rFonts w:ascii="微软雅黑" w:eastAsia="微软雅黑" w:hAnsi="微软雅黑" w:cs="微软雅黑"/>
          <w:noProof/>
          <w:spacing w:val="7"/>
          <w:lang w:eastAsia="zh-CN"/>
        </w:rPr>
        <w:t>0.69</w:t>
      </w:r>
      <w:r w:rsidRPr="00D372FB">
        <w:rPr>
          <w:rFonts w:ascii="微软雅黑" w:eastAsia="微软雅黑" w:hAnsi="微软雅黑" w:cs="微软雅黑" w:hint="eastAsia"/>
          <w:noProof/>
          <w:spacing w:val="7"/>
          <w:lang w:eastAsia="zh-CN"/>
        </w:rPr>
        <w:t>美分或</w:t>
      </w:r>
      <w:r w:rsidRPr="00D372FB">
        <w:rPr>
          <w:rFonts w:ascii="微软雅黑" w:eastAsia="微软雅黑" w:hAnsi="微软雅黑" w:cs="微软雅黑"/>
          <w:noProof/>
          <w:spacing w:val="7"/>
          <w:lang w:eastAsia="zh-CN"/>
        </w:rPr>
        <w:t>1%</w:t>
      </w:r>
      <w:r w:rsidRPr="00D372FB">
        <w:rPr>
          <w:rFonts w:ascii="微软雅黑" w:eastAsia="微软雅黑" w:hAnsi="微软雅黑" w:cs="微软雅黑" w:hint="eastAsia"/>
          <w:noProof/>
          <w:spacing w:val="7"/>
          <w:lang w:eastAsia="zh-CN"/>
        </w:rPr>
        <w:t>，结算价报每磅</w:t>
      </w:r>
      <w:r w:rsidRPr="00D372FB">
        <w:rPr>
          <w:rFonts w:ascii="微软雅黑" w:eastAsia="微软雅黑" w:hAnsi="微软雅黑" w:cs="微软雅黑"/>
          <w:noProof/>
          <w:spacing w:val="7"/>
          <w:lang w:eastAsia="zh-CN"/>
        </w:rPr>
        <w:t>67.32</w:t>
      </w:r>
      <w:r w:rsidRPr="00D372FB">
        <w:rPr>
          <w:rFonts w:ascii="微软雅黑" w:eastAsia="微软雅黑" w:hAnsi="微软雅黑" w:cs="微软雅黑" w:hint="eastAsia"/>
          <w:noProof/>
          <w:spacing w:val="7"/>
          <w:lang w:eastAsia="zh-CN"/>
        </w:rPr>
        <w:t>美分。</w:t>
      </w:r>
    </w:p>
    <w:p w14:paraId="64B8025A" w14:textId="77777777" w:rsidR="00D372FB" w:rsidRPr="00D372FB" w:rsidRDefault="00D372FB" w:rsidP="00D372FB">
      <w:pPr>
        <w:spacing w:before="103" w:line="256" w:lineRule="auto"/>
        <w:ind w:right="210" w:firstLine="468"/>
        <w:jc w:val="both"/>
        <w:rPr>
          <w:rFonts w:ascii="微软雅黑" w:eastAsia="微软雅黑" w:hAnsi="微软雅黑" w:cs="微软雅黑"/>
          <w:noProof/>
          <w:spacing w:val="7"/>
          <w:lang w:eastAsia="zh-CN"/>
        </w:rPr>
      </w:pPr>
      <w:r w:rsidRPr="00D372FB">
        <w:rPr>
          <w:rFonts w:ascii="微软雅黑" w:eastAsia="微软雅黑" w:hAnsi="微软雅黑" w:cs="微软雅黑" w:hint="eastAsia"/>
          <w:noProof/>
          <w:spacing w:val="7"/>
          <w:lang w:eastAsia="zh-CN"/>
        </w:rPr>
        <w:t>国际方面，美国农业部作物生长报告显示，截至</w:t>
      </w:r>
      <w:r w:rsidRPr="00D372FB">
        <w:rPr>
          <w:rFonts w:ascii="微软雅黑" w:eastAsia="微软雅黑" w:hAnsi="微软雅黑" w:cs="微软雅黑"/>
          <w:noProof/>
          <w:spacing w:val="7"/>
          <w:lang w:eastAsia="zh-CN"/>
        </w:rPr>
        <w:t>2025</w:t>
      </w:r>
      <w:r w:rsidRPr="00D372FB">
        <w:rPr>
          <w:rFonts w:ascii="微软雅黑" w:eastAsia="微软雅黑" w:hAnsi="微软雅黑" w:cs="微软雅黑" w:hint="eastAsia"/>
          <w:noProof/>
          <w:spacing w:val="7"/>
          <w:lang w:eastAsia="zh-CN"/>
        </w:rPr>
        <w:t>年</w:t>
      </w:r>
      <w:r w:rsidRPr="00D372FB">
        <w:rPr>
          <w:rFonts w:ascii="微软雅黑" w:eastAsia="微软雅黑" w:hAnsi="微软雅黑" w:cs="微软雅黑"/>
          <w:noProof/>
          <w:spacing w:val="7"/>
          <w:lang w:eastAsia="zh-CN"/>
        </w:rPr>
        <w:t>8</w:t>
      </w:r>
      <w:r w:rsidRPr="00D372FB">
        <w:rPr>
          <w:rFonts w:ascii="微软雅黑" w:eastAsia="微软雅黑" w:hAnsi="微软雅黑" w:cs="微软雅黑" w:hint="eastAsia"/>
          <w:noProof/>
          <w:spacing w:val="7"/>
          <w:lang w:eastAsia="zh-CN"/>
        </w:rPr>
        <w:t>月</w:t>
      </w:r>
      <w:r w:rsidRPr="00D372FB">
        <w:rPr>
          <w:rFonts w:ascii="微软雅黑" w:eastAsia="微软雅黑" w:hAnsi="微软雅黑" w:cs="微软雅黑"/>
          <w:noProof/>
          <w:spacing w:val="7"/>
          <w:lang w:eastAsia="zh-CN"/>
        </w:rPr>
        <w:t>24</w:t>
      </w:r>
      <w:r w:rsidRPr="00D372FB">
        <w:rPr>
          <w:rFonts w:ascii="微软雅黑" w:eastAsia="微软雅黑" w:hAnsi="微软雅黑" w:cs="微软雅黑" w:hint="eastAsia"/>
          <w:noProof/>
          <w:spacing w:val="7"/>
          <w:lang w:eastAsia="zh-CN"/>
        </w:rPr>
        <w:t>日当周，美国棉花优良率为</w:t>
      </w:r>
      <w:r w:rsidRPr="00D372FB">
        <w:rPr>
          <w:rFonts w:ascii="微软雅黑" w:eastAsia="微软雅黑" w:hAnsi="微软雅黑" w:cs="微软雅黑"/>
          <w:noProof/>
          <w:spacing w:val="7"/>
          <w:lang w:eastAsia="zh-CN"/>
        </w:rPr>
        <w:t>54%</w:t>
      </w:r>
      <w:r w:rsidRPr="00D372FB">
        <w:rPr>
          <w:rFonts w:ascii="微软雅黑" w:eastAsia="微软雅黑" w:hAnsi="微软雅黑" w:cs="微软雅黑" w:hint="eastAsia"/>
          <w:noProof/>
          <w:spacing w:val="7"/>
          <w:lang w:eastAsia="zh-CN"/>
        </w:rPr>
        <w:t>，前一周为</w:t>
      </w:r>
      <w:r w:rsidRPr="00D372FB">
        <w:rPr>
          <w:rFonts w:ascii="微软雅黑" w:eastAsia="微软雅黑" w:hAnsi="微软雅黑" w:cs="微软雅黑"/>
          <w:noProof/>
          <w:spacing w:val="7"/>
          <w:lang w:eastAsia="zh-CN"/>
        </w:rPr>
        <w:t>55%</w:t>
      </w:r>
      <w:r w:rsidRPr="00D372FB">
        <w:rPr>
          <w:rFonts w:ascii="微软雅黑" w:eastAsia="微软雅黑" w:hAnsi="微软雅黑" w:cs="微软雅黑" w:hint="eastAsia"/>
          <w:noProof/>
          <w:spacing w:val="7"/>
          <w:lang w:eastAsia="zh-CN"/>
        </w:rPr>
        <w:t>，上年同期为</w:t>
      </w:r>
      <w:r w:rsidRPr="00D372FB">
        <w:rPr>
          <w:rFonts w:ascii="微软雅黑" w:eastAsia="微软雅黑" w:hAnsi="微软雅黑" w:cs="微软雅黑"/>
          <w:noProof/>
          <w:spacing w:val="7"/>
          <w:lang w:eastAsia="zh-CN"/>
        </w:rPr>
        <w:t>40%</w:t>
      </w:r>
      <w:r w:rsidRPr="00D372FB">
        <w:rPr>
          <w:rFonts w:ascii="微软雅黑" w:eastAsia="微软雅黑" w:hAnsi="微软雅黑" w:cs="微软雅黑" w:hint="eastAsia"/>
          <w:noProof/>
          <w:spacing w:val="7"/>
          <w:lang w:eastAsia="zh-CN"/>
        </w:rPr>
        <w:t>。中国</w:t>
      </w:r>
      <w:r w:rsidRPr="00D372FB">
        <w:rPr>
          <w:rFonts w:ascii="微软雅黑" w:eastAsia="微软雅黑" w:hAnsi="微软雅黑" w:cs="微软雅黑"/>
          <w:noProof/>
          <w:spacing w:val="7"/>
          <w:lang w:eastAsia="zh-CN"/>
        </w:rPr>
        <w:t>2025</w:t>
      </w:r>
      <w:r w:rsidRPr="00D372FB">
        <w:rPr>
          <w:rFonts w:ascii="微软雅黑" w:eastAsia="微软雅黑" w:hAnsi="微软雅黑" w:cs="微软雅黑" w:hint="eastAsia"/>
          <w:noProof/>
          <w:spacing w:val="7"/>
          <w:lang w:eastAsia="zh-CN"/>
        </w:rPr>
        <w:t>年棉花进口滑准税加工贸易配额总量为</w:t>
      </w:r>
      <w:r w:rsidRPr="00D372FB">
        <w:rPr>
          <w:rFonts w:ascii="微软雅黑" w:eastAsia="微软雅黑" w:hAnsi="微软雅黑" w:cs="微软雅黑"/>
          <w:noProof/>
          <w:spacing w:val="7"/>
          <w:lang w:eastAsia="zh-CN"/>
        </w:rPr>
        <w:t>20</w:t>
      </w:r>
      <w:r w:rsidRPr="00D372FB">
        <w:rPr>
          <w:rFonts w:ascii="微软雅黑" w:eastAsia="微软雅黑" w:hAnsi="微软雅黑" w:cs="微软雅黑" w:hint="eastAsia"/>
          <w:noProof/>
          <w:spacing w:val="7"/>
          <w:lang w:eastAsia="zh-CN"/>
        </w:rPr>
        <w:t>万吨。</w:t>
      </w:r>
    </w:p>
    <w:p w14:paraId="28F18414" w14:textId="34E9451E" w:rsidR="00EF55A3" w:rsidRPr="00EF55A3" w:rsidRDefault="00D372FB" w:rsidP="00D372FB">
      <w:pPr>
        <w:spacing w:before="103" w:line="256" w:lineRule="auto"/>
        <w:ind w:right="210" w:firstLine="468"/>
        <w:jc w:val="both"/>
        <w:rPr>
          <w:rFonts w:ascii="微软雅黑" w:eastAsia="微软雅黑" w:hAnsi="微软雅黑" w:cs="微软雅黑"/>
          <w:noProof/>
          <w:spacing w:val="7"/>
          <w:lang w:eastAsia="zh-CN"/>
        </w:rPr>
      </w:pPr>
      <w:r w:rsidRPr="00D372FB">
        <w:rPr>
          <w:rFonts w:ascii="微软雅黑" w:eastAsia="微软雅黑" w:hAnsi="微软雅黑" w:cs="微软雅黑" w:hint="eastAsia"/>
          <w:noProof/>
          <w:spacing w:val="7"/>
          <w:lang w:eastAsia="zh-CN"/>
        </w:rPr>
        <w:lastRenderedPageBreak/>
        <w:t>美棉主力价格关注上方压力</w:t>
      </w:r>
      <w:r w:rsidRPr="00D372FB">
        <w:rPr>
          <w:rFonts w:ascii="微软雅黑" w:eastAsia="微软雅黑" w:hAnsi="微软雅黑" w:cs="微软雅黑"/>
          <w:noProof/>
          <w:spacing w:val="7"/>
          <w:lang w:eastAsia="zh-CN"/>
        </w:rPr>
        <w:t>74</w:t>
      </w:r>
      <w:r w:rsidRPr="00D372FB">
        <w:rPr>
          <w:rFonts w:ascii="微软雅黑" w:eastAsia="微软雅黑" w:hAnsi="微软雅黑" w:cs="微软雅黑" w:hint="eastAsia"/>
          <w:noProof/>
          <w:spacing w:val="7"/>
          <w:lang w:eastAsia="zh-CN"/>
        </w:rPr>
        <w:t>美分</w:t>
      </w:r>
      <w:r w:rsidRPr="00D372FB">
        <w:rPr>
          <w:rFonts w:ascii="微软雅黑" w:eastAsia="微软雅黑" w:hAnsi="微软雅黑" w:cs="微软雅黑"/>
          <w:noProof/>
          <w:spacing w:val="7"/>
          <w:lang w:eastAsia="zh-CN"/>
        </w:rPr>
        <w:t>/</w:t>
      </w:r>
      <w:r w:rsidRPr="00D372FB">
        <w:rPr>
          <w:rFonts w:ascii="微软雅黑" w:eastAsia="微软雅黑" w:hAnsi="微软雅黑" w:cs="微软雅黑" w:hint="eastAsia"/>
          <w:noProof/>
          <w:spacing w:val="7"/>
          <w:lang w:eastAsia="zh-CN"/>
        </w:rPr>
        <w:t>磅，下方支撑</w:t>
      </w:r>
      <w:r w:rsidRPr="00D372FB">
        <w:rPr>
          <w:rFonts w:ascii="微软雅黑" w:eastAsia="微软雅黑" w:hAnsi="微软雅黑" w:cs="微软雅黑"/>
          <w:noProof/>
          <w:spacing w:val="7"/>
          <w:lang w:eastAsia="zh-CN"/>
        </w:rPr>
        <w:t>65</w:t>
      </w:r>
      <w:r w:rsidRPr="00D372FB">
        <w:rPr>
          <w:rFonts w:ascii="微软雅黑" w:eastAsia="微软雅黑" w:hAnsi="微软雅黑" w:cs="微软雅黑" w:hint="eastAsia"/>
          <w:noProof/>
          <w:spacing w:val="7"/>
          <w:lang w:eastAsia="zh-CN"/>
        </w:rPr>
        <w:t>美分</w:t>
      </w:r>
      <w:r w:rsidRPr="00D372FB">
        <w:rPr>
          <w:rFonts w:ascii="微软雅黑" w:eastAsia="微软雅黑" w:hAnsi="微软雅黑" w:cs="微软雅黑"/>
          <w:noProof/>
          <w:spacing w:val="7"/>
          <w:lang w:eastAsia="zh-CN"/>
        </w:rPr>
        <w:t>/</w:t>
      </w:r>
      <w:r w:rsidRPr="00D372FB">
        <w:rPr>
          <w:rFonts w:ascii="微软雅黑" w:eastAsia="微软雅黑" w:hAnsi="微软雅黑" w:cs="微软雅黑" w:hint="eastAsia"/>
          <w:noProof/>
          <w:spacing w:val="7"/>
          <w:lang w:eastAsia="zh-CN"/>
        </w:rPr>
        <w:t>磅。建议</w:t>
      </w:r>
      <w:r w:rsidRPr="00D372FB">
        <w:rPr>
          <w:rFonts w:ascii="微软雅黑" w:eastAsia="微软雅黑" w:hAnsi="微软雅黑" w:cs="微软雅黑"/>
          <w:noProof/>
          <w:spacing w:val="7"/>
          <w:lang w:eastAsia="zh-CN"/>
        </w:rPr>
        <w:t xml:space="preserve"> ICE 12</w:t>
      </w:r>
      <w:r>
        <w:rPr>
          <w:rFonts w:ascii="微软雅黑" w:eastAsia="微软雅黑" w:hAnsi="微软雅黑" w:cs="微软雅黑" w:hint="eastAsia"/>
          <w:noProof/>
          <w:spacing w:val="7"/>
          <w:lang w:eastAsia="zh-CN"/>
        </w:rPr>
        <w:t>月期棉短期暂时观</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89FA487" w:rsidR="00C24CC6" w:rsidRDefault="00D372FB"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3DC3CD0F" wp14:editId="02783541">
            <wp:extent cx="5271770" cy="1685925"/>
            <wp:effectExtent l="0" t="0" r="508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168592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BBAC5" w14:textId="77777777" w:rsidR="00414A28" w:rsidRDefault="00414A28">
      <w:pPr>
        <w:ind w:right="210" w:firstLine="420"/>
      </w:pPr>
      <w:r>
        <w:separator/>
      </w:r>
    </w:p>
  </w:endnote>
  <w:endnote w:type="continuationSeparator" w:id="0">
    <w:p w14:paraId="21F95F3F" w14:textId="77777777" w:rsidR="00414A28" w:rsidRDefault="00414A2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5472FFD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06227">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5472FFD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06227">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096D4" w14:textId="77777777" w:rsidR="00414A28" w:rsidRDefault="00414A28">
      <w:pPr>
        <w:ind w:right="210" w:firstLine="420"/>
      </w:pPr>
      <w:r>
        <w:separator/>
      </w:r>
    </w:p>
  </w:footnote>
  <w:footnote w:type="continuationSeparator" w:id="0">
    <w:p w14:paraId="37B31392" w14:textId="77777777" w:rsidR="00414A28" w:rsidRDefault="00414A2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D3EDE1-E62D-4031-A0E8-DD4A1F63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703</Words>
  <Characters>4013</Characters>
  <Application>Microsoft Office Word</Application>
  <DocSecurity>0</DocSecurity>
  <Lines>33</Lines>
  <Paragraphs>9</Paragraphs>
  <ScaleCrop>false</ScaleCrop>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2025-08-26T00:57:00Z</dcterms:created>
  <dcterms:modified xsi:type="dcterms:W3CDTF">2025-08-26T00:57:00Z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