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EEB837A"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101696">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EF168E">
        <w:rPr>
          <w:rFonts w:ascii="微软雅黑" w:eastAsia="微软雅黑" w:hAnsi="微软雅黑" w:cs="微软雅黑"/>
          <w:b/>
          <w:bCs/>
          <w:color w:val="005D97"/>
          <w:spacing w:val="-22"/>
          <w:sz w:val="48"/>
          <w:szCs w:val="48"/>
          <w:lang w:eastAsia="zh-CN"/>
        </w:rPr>
        <w:t>09</w:t>
      </w:r>
      <w:bookmarkStart w:id="0" w:name="_GoBack"/>
      <w:bookmarkEnd w:id="0"/>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BAA1A01" w:rsidR="00904B93" w:rsidRDefault="00101696" w:rsidP="0059328D">
      <w:pPr>
        <w:ind w:firstLineChars="200" w:firstLine="468"/>
        <w:rPr>
          <w:rFonts w:ascii="微软雅黑" w:eastAsia="微软雅黑" w:hAnsi="微软雅黑" w:cs="微软雅黑"/>
          <w:spacing w:val="12"/>
          <w:lang w:eastAsia="zh-CN"/>
        </w:rPr>
      </w:pPr>
      <w:r w:rsidRPr="00101696">
        <w:rPr>
          <w:rFonts w:ascii="微软雅黑" w:eastAsia="微软雅黑" w:hAnsi="微软雅黑" w:cs="微软雅黑" w:hint="eastAsia"/>
          <w:spacing w:val="12"/>
          <w:lang w:eastAsia="zh-CN"/>
        </w:rPr>
        <w:t>美国三大股指多数收涨，道指持平，</w:t>
      </w:r>
      <w:proofErr w:type="gramStart"/>
      <w:r w:rsidRPr="00101696">
        <w:rPr>
          <w:rFonts w:ascii="微软雅黑" w:eastAsia="微软雅黑" w:hAnsi="微软雅黑" w:cs="微软雅黑" w:hint="eastAsia"/>
          <w:spacing w:val="12"/>
          <w:lang w:eastAsia="zh-CN"/>
        </w:rPr>
        <w:t>标普</w:t>
      </w:r>
      <w:proofErr w:type="gramEnd"/>
      <w:r w:rsidRPr="00101696">
        <w:rPr>
          <w:rFonts w:ascii="微软雅黑" w:eastAsia="微软雅黑" w:hAnsi="微软雅黑" w:cs="微软雅黑"/>
          <w:spacing w:val="12"/>
          <w:lang w:eastAsia="zh-CN"/>
        </w:rPr>
        <w:t>500</w:t>
      </w:r>
      <w:r w:rsidRPr="00101696">
        <w:rPr>
          <w:rFonts w:ascii="微软雅黑" w:eastAsia="微软雅黑" w:hAnsi="微软雅黑" w:cs="微软雅黑" w:hint="eastAsia"/>
          <w:spacing w:val="12"/>
          <w:lang w:eastAsia="zh-CN"/>
        </w:rPr>
        <w:t>指数涨</w:t>
      </w:r>
      <w:r w:rsidRPr="00101696">
        <w:rPr>
          <w:rFonts w:ascii="微软雅黑" w:eastAsia="微软雅黑" w:hAnsi="微软雅黑" w:cs="微软雅黑"/>
          <w:spacing w:val="12"/>
          <w:lang w:eastAsia="zh-CN"/>
        </w:rPr>
        <w:t>0.58%</w:t>
      </w:r>
      <w:r w:rsidRPr="00101696">
        <w:rPr>
          <w:rFonts w:ascii="微软雅黑" w:eastAsia="微软雅黑" w:hAnsi="微软雅黑" w:cs="微软雅黑" w:hint="eastAsia"/>
          <w:spacing w:val="12"/>
          <w:lang w:eastAsia="zh-CN"/>
        </w:rPr>
        <w:t>，</w:t>
      </w:r>
      <w:proofErr w:type="gramStart"/>
      <w:r w:rsidRPr="00101696">
        <w:rPr>
          <w:rFonts w:ascii="微软雅黑" w:eastAsia="微软雅黑" w:hAnsi="微软雅黑" w:cs="微软雅黑" w:hint="eastAsia"/>
          <w:spacing w:val="12"/>
          <w:lang w:eastAsia="zh-CN"/>
        </w:rPr>
        <w:t>纳指涨</w:t>
      </w:r>
      <w:proofErr w:type="gramEnd"/>
      <w:r w:rsidRPr="00101696">
        <w:rPr>
          <w:rFonts w:ascii="微软雅黑" w:eastAsia="微软雅黑" w:hAnsi="微软雅黑" w:cs="微软雅黑"/>
          <w:spacing w:val="12"/>
          <w:lang w:eastAsia="zh-CN"/>
        </w:rPr>
        <w:t>1.12%</w:t>
      </w:r>
      <w:r w:rsidRPr="00101696">
        <w:rPr>
          <w:rFonts w:ascii="微软雅黑" w:eastAsia="微软雅黑" w:hAnsi="微软雅黑" w:cs="微软雅黑" w:hint="eastAsia"/>
          <w:spacing w:val="12"/>
          <w:lang w:eastAsia="zh-CN"/>
        </w:rPr>
        <w:t>。美元指数涨</w:t>
      </w:r>
      <w:r w:rsidRPr="00101696">
        <w:rPr>
          <w:rFonts w:cs="微软雅黑" w:hint="eastAsia"/>
          <w:spacing w:val="12"/>
          <w:lang w:eastAsia="zh-CN"/>
        </w:rPr>
        <w:t>0.27%</w:t>
      </w:r>
      <w:r w:rsidRPr="00101696">
        <w:rPr>
          <w:rFonts w:ascii="微软雅黑" w:eastAsia="微软雅黑" w:hAnsi="微软雅黑" w:cs="微软雅黑" w:hint="eastAsia"/>
          <w:spacing w:val="12"/>
          <w:lang w:eastAsia="zh-CN"/>
        </w:rPr>
        <w:t>报</w:t>
      </w:r>
      <w:r w:rsidRPr="00101696">
        <w:rPr>
          <w:rFonts w:cs="微软雅黑" w:hint="eastAsia"/>
          <w:spacing w:val="12"/>
          <w:lang w:eastAsia="zh-CN"/>
        </w:rPr>
        <w:t>98.86</w:t>
      </w:r>
      <w:r w:rsidRPr="00101696">
        <w:rPr>
          <w:rFonts w:ascii="微软雅黑" w:eastAsia="微软雅黑" w:hAnsi="微软雅黑" w:cs="微软雅黑" w:hint="eastAsia"/>
          <w:spacing w:val="12"/>
          <w:lang w:eastAsia="zh-CN"/>
        </w:rPr>
        <w:t>，非美货币多数下跌。</w:t>
      </w:r>
      <w:r w:rsidRPr="00101696">
        <w:rPr>
          <w:rFonts w:ascii="微软雅黑" w:eastAsia="微软雅黑" w:hAnsi="微软雅黑" w:cs="微软雅黑" w:hint="eastAsia"/>
          <w:spacing w:val="12"/>
          <w:lang w:eastAsia="zh-CN"/>
        </w:rPr>
        <w:t>欧元兑美元跌0.24%报1.1629，英镑兑美元跌0.15%报1.3404，美元兑日元涨0.53%报152.6970，离岸人民币对美元跌45个基点报7.1503。</w:t>
      </w:r>
      <w:proofErr w:type="gramStart"/>
      <w:r w:rsidRPr="00101696">
        <w:rPr>
          <w:rFonts w:ascii="微软雅黑" w:eastAsia="微软雅黑" w:hAnsi="微软雅黑" w:cs="微软雅黑" w:hint="eastAsia"/>
          <w:spacing w:val="12"/>
          <w:lang w:eastAsia="zh-CN"/>
        </w:rPr>
        <w:t>美油主力</w:t>
      </w:r>
      <w:proofErr w:type="gramEnd"/>
      <w:r w:rsidRPr="00101696">
        <w:rPr>
          <w:rFonts w:ascii="微软雅黑" w:eastAsia="微软雅黑" w:hAnsi="微软雅黑" w:cs="微软雅黑" w:hint="eastAsia"/>
          <w:spacing w:val="12"/>
          <w:lang w:eastAsia="zh-CN"/>
        </w:rPr>
        <w:t>合约收涨0.92%，报62.3美元/桶；布伦</w:t>
      </w:r>
      <w:proofErr w:type="gramStart"/>
      <w:r w:rsidRPr="00101696">
        <w:rPr>
          <w:rFonts w:ascii="微软雅黑" w:eastAsia="微软雅黑" w:hAnsi="微软雅黑" w:cs="微软雅黑" w:hint="eastAsia"/>
          <w:spacing w:val="12"/>
          <w:lang w:eastAsia="zh-CN"/>
        </w:rPr>
        <w:t>特</w:t>
      </w:r>
      <w:proofErr w:type="gramEnd"/>
      <w:r w:rsidRPr="00101696">
        <w:rPr>
          <w:rFonts w:ascii="微软雅黑" w:eastAsia="微软雅黑" w:hAnsi="微软雅黑" w:cs="微软雅黑" w:hint="eastAsia"/>
          <w:spacing w:val="12"/>
          <w:lang w:eastAsia="zh-CN"/>
        </w:rPr>
        <w:t>原油主力合约涨0.96%，报66.08美元/桶。国际贵金属期货普遍收涨，</w:t>
      </w:r>
      <w:r w:rsidRPr="00101696">
        <w:rPr>
          <w:rFonts w:ascii="微软雅黑" w:eastAsia="微软雅黑" w:hAnsi="微软雅黑" w:cs="微软雅黑"/>
          <w:spacing w:val="12"/>
          <w:lang w:eastAsia="zh-CN"/>
        </w:rPr>
        <w:t>COMEX</w:t>
      </w:r>
      <w:r w:rsidRPr="00101696">
        <w:rPr>
          <w:rFonts w:ascii="微软雅黑" w:eastAsia="微软雅黑" w:hAnsi="微软雅黑" w:cs="微软雅黑" w:hint="eastAsia"/>
          <w:spacing w:val="12"/>
          <w:lang w:eastAsia="zh-CN"/>
        </w:rPr>
        <w:t>黄金期货涨1.40%报4060.60美元/盎司，</w:t>
      </w:r>
      <w:r w:rsidRPr="00101696">
        <w:rPr>
          <w:rFonts w:ascii="微软雅黑" w:eastAsia="微软雅黑" w:hAnsi="微软雅黑" w:cs="微软雅黑"/>
          <w:spacing w:val="12"/>
          <w:lang w:eastAsia="zh-CN"/>
        </w:rPr>
        <w:t>COMEX</w:t>
      </w:r>
      <w:r w:rsidRPr="00101696">
        <w:rPr>
          <w:rFonts w:ascii="微软雅黑" w:eastAsia="微软雅黑" w:hAnsi="微软雅黑" w:cs="微软雅黑" w:hint="eastAsia"/>
          <w:spacing w:val="12"/>
          <w:lang w:eastAsia="zh-CN"/>
        </w:rPr>
        <w:t>白银期货涨1.95%报48.44美元/盎司。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跌1</w:t>
      </w:r>
      <w:r>
        <w:rPr>
          <w:rFonts w:ascii="微软雅黑" w:eastAsia="微软雅黑" w:hAnsi="微软雅黑" w:cs="微软雅黑"/>
          <w:spacing w:val="12"/>
          <w:lang w:eastAsia="zh-CN"/>
        </w:rPr>
        <w:t>.86</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024471">
        <w:rPr>
          <w:rFonts w:ascii="微软雅黑" w:eastAsia="微软雅黑" w:hAnsi="微软雅黑" w:cs="微软雅黑"/>
          <w:spacing w:val="12"/>
          <w:lang w:eastAsia="zh-CN"/>
        </w:rPr>
        <w:t>1</w:t>
      </w:r>
      <w:r w:rsidR="002C6D81">
        <w:rPr>
          <w:rFonts w:ascii="微软雅黑" w:eastAsia="微软雅黑" w:hAnsi="微软雅黑" w:cs="微软雅黑"/>
          <w:spacing w:val="12"/>
          <w:lang w:eastAsia="zh-CN"/>
        </w:rPr>
        <w:t>6.</w:t>
      </w:r>
      <w:r>
        <w:rPr>
          <w:rFonts w:ascii="微软雅黑" w:eastAsia="微软雅黑" w:hAnsi="微软雅黑" w:cs="微软雅黑"/>
          <w:spacing w:val="12"/>
          <w:lang w:eastAsia="zh-CN"/>
        </w:rPr>
        <w:t>32</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w:t>
      </w:r>
      <w:r>
        <w:rPr>
          <w:rFonts w:ascii="微软雅黑" w:eastAsia="微软雅黑" w:hAnsi="微软雅黑" w:cs="微软雅黑"/>
          <w:spacing w:val="12"/>
          <w:lang w:eastAsia="zh-CN"/>
        </w:rPr>
        <w:t>.74</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64.94</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4F918F38" w:rsidR="00557736" w:rsidRPr="0022448B" w:rsidRDefault="009851E3"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5F9A7B65" wp14:editId="6D5578CC">
            <wp:extent cx="5915254" cy="34935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9559" cy="3496103"/>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5DD475EE" w:rsidR="008E1CCA" w:rsidRDefault="008E1CCA" w:rsidP="00654E6B">
      <w:pPr>
        <w:spacing w:before="102" w:line="257" w:lineRule="auto"/>
        <w:ind w:right="210"/>
        <w:jc w:val="both"/>
        <w:rPr>
          <w:rFonts w:ascii="微软雅黑" w:eastAsia="微软雅黑" w:hAnsi="微软雅黑" w:cs="微软雅黑"/>
          <w:color w:val="auto"/>
          <w:spacing w:val="4"/>
          <w:lang w:eastAsia="zh-CN"/>
        </w:rPr>
      </w:pPr>
      <w:r w:rsidRPr="004F059A">
        <w:rPr>
          <w:rFonts w:ascii="微软雅黑" w:eastAsia="微软雅黑" w:hAnsi="微软雅黑" w:cs="微软雅黑" w:hint="eastAsia"/>
          <w:color w:val="auto"/>
          <w:spacing w:val="4"/>
          <w:lang w:eastAsia="zh-CN"/>
        </w:rPr>
        <w:t>【</w:t>
      </w:r>
      <w:r w:rsidR="009851E3" w:rsidRPr="009851E3">
        <w:rPr>
          <w:rFonts w:ascii="微软雅黑" w:eastAsia="微软雅黑" w:hAnsi="微软雅黑" w:cs="微软雅黑" w:hint="eastAsia"/>
          <w:color w:val="auto"/>
          <w:spacing w:val="4"/>
          <w:lang w:eastAsia="zh-CN"/>
        </w:rPr>
        <w:t>IMF总裁格奥尔基耶娃表示，</w:t>
      </w:r>
      <w:r w:rsidR="009851E3" w:rsidRPr="009851E3">
        <w:rPr>
          <w:rFonts w:cs="微软雅黑" w:hint="eastAsia"/>
          <w:color w:val="auto"/>
          <w:spacing w:val="4"/>
          <w:lang w:eastAsia="zh-CN"/>
        </w:rPr>
        <w:t>IMF</w:t>
      </w:r>
      <w:r w:rsidR="009851E3" w:rsidRPr="009851E3">
        <w:rPr>
          <w:rFonts w:ascii="微软雅黑" w:eastAsia="微软雅黑" w:hAnsi="微软雅黑" w:cs="微软雅黑" w:hint="eastAsia"/>
          <w:color w:val="auto"/>
          <w:spacing w:val="4"/>
          <w:lang w:eastAsia="zh-CN"/>
        </w:rPr>
        <w:t>预计中期内全球经济增长率约为</w:t>
      </w:r>
      <w:r w:rsidR="009851E3" w:rsidRPr="009851E3">
        <w:rPr>
          <w:rFonts w:cs="微软雅黑" w:hint="eastAsia"/>
          <w:color w:val="auto"/>
          <w:spacing w:val="4"/>
          <w:lang w:eastAsia="zh-CN"/>
        </w:rPr>
        <w:t>3%</w:t>
      </w:r>
      <w:r w:rsidR="009851E3" w:rsidRPr="009851E3">
        <w:rPr>
          <w:rFonts w:ascii="微软雅黑" w:eastAsia="微软雅黑" w:hAnsi="微软雅黑" w:cs="微软雅黑" w:hint="eastAsia"/>
          <w:color w:val="auto"/>
          <w:spacing w:val="4"/>
          <w:lang w:eastAsia="zh-CN"/>
        </w:rPr>
        <w:t>，低于新冠疫情暴发前的</w:t>
      </w:r>
      <w:r w:rsidR="009851E3" w:rsidRPr="009851E3">
        <w:rPr>
          <w:rFonts w:cs="微软雅黑" w:hint="eastAsia"/>
          <w:color w:val="auto"/>
          <w:spacing w:val="4"/>
          <w:lang w:eastAsia="zh-CN"/>
        </w:rPr>
        <w:t>3.7%</w:t>
      </w:r>
      <w:r w:rsidR="009851E3" w:rsidRPr="009851E3">
        <w:rPr>
          <w:rFonts w:ascii="微软雅黑" w:eastAsia="微软雅黑" w:hAnsi="微软雅黑" w:cs="微软雅黑" w:hint="eastAsia"/>
          <w:color w:val="auto"/>
          <w:spacing w:val="4"/>
          <w:lang w:eastAsia="zh-CN"/>
        </w:rPr>
        <w:t>。</w:t>
      </w:r>
      <w:r w:rsidR="009851E3" w:rsidRPr="009851E3">
        <w:rPr>
          <w:rFonts w:ascii="微软雅黑" w:eastAsia="微软雅黑" w:hAnsi="微软雅黑" w:cs="微软雅黑" w:hint="eastAsia"/>
          <w:color w:val="auto"/>
          <w:spacing w:val="4"/>
          <w:lang w:eastAsia="zh-CN"/>
        </w:rPr>
        <w:t>预计到2029年，全球公共债务将超过GDP的100%，其中发达国家和新兴市场经济体将位居前列。目前货币黄金持有量已超过全球官方储备的五分之一。美联储可能需要进一步降息。</w:t>
      </w:r>
      <w:r w:rsidRPr="004C7C0C">
        <w:rPr>
          <w:rFonts w:ascii="微软雅黑" w:eastAsia="微软雅黑" w:hAnsi="微软雅黑" w:cs="微软雅黑" w:hint="eastAsia"/>
          <w:color w:val="auto"/>
          <w:spacing w:val="4"/>
          <w:lang w:eastAsia="zh-CN"/>
        </w:rPr>
        <w:t>】</w:t>
      </w:r>
    </w:p>
    <w:p w14:paraId="3ABD0B72" w14:textId="62F1732B" w:rsidR="009851E3" w:rsidRPr="004C7C0C" w:rsidRDefault="009851E3" w:rsidP="00654E6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9851E3">
        <w:rPr>
          <w:rFonts w:ascii="微软雅黑" w:eastAsia="微软雅黑" w:hAnsi="微软雅黑" w:cs="微软雅黑" w:hint="eastAsia"/>
          <w:color w:val="auto"/>
          <w:spacing w:val="4"/>
          <w:lang w:eastAsia="zh-CN"/>
        </w:rPr>
        <w:t>今日凌晨，美联储公布</w:t>
      </w:r>
      <w:r w:rsidRPr="009851E3">
        <w:rPr>
          <w:rFonts w:ascii="微软雅黑" w:eastAsia="微软雅黑" w:hAnsi="微软雅黑" w:cs="微软雅黑"/>
          <w:color w:val="auto"/>
          <w:spacing w:val="4"/>
          <w:lang w:eastAsia="zh-CN"/>
        </w:rPr>
        <w:t>9</w:t>
      </w:r>
      <w:r w:rsidRPr="009851E3">
        <w:rPr>
          <w:rFonts w:ascii="微软雅黑" w:eastAsia="微软雅黑" w:hAnsi="微软雅黑" w:cs="微软雅黑" w:hint="eastAsia"/>
          <w:color w:val="auto"/>
          <w:spacing w:val="4"/>
          <w:lang w:eastAsia="zh-CN"/>
        </w:rPr>
        <w:t>月会议纪要显示，美联储官员在上个月的政策会议上表现出今年进一步降息的意愿，不过多位官员因通胀担忧而持谨慎态度。多数与会者认为，在今年余下时间进一步放宽政策可能是合适的。不过，会议纪要也显示，大多数官员强调其通胀预期面临上行风险。与会者普遍预计，在适当货币政策下，短期内通胀将保持在较高水平，随后逐步回落至</w:t>
      </w:r>
      <w:r w:rsidRPr="009851E3">
        <w:rPr>
          <w:rFonts w:ascii="微软雅黑" w:eastAsia="微软雅黑" w:hAnsi="微软雅黑" w:cs="微软雅黑"/>
          <w:color w:val="auto"/>
          <w:spacing w:val="4"/>
          <w:lang w:eastAsia="zh-CN"/>
        </w:rPr>
        <w:t>2%</w:t>
      </w:r>
      <w:r w:rsidRPr="009851E3">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06E39B6" w14:textId="5BDDDBC8"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4C7C0C">
        <w:rPr>
          <w:rFonts w:ascii="微软雅黑" w:eastAsia="微软雅黑" w:hAnsi="微软雅黑" w:cs="微软雅黑" w:hint="eastAsia"/>
          <w:color w:val="auto"/>
          <w:spacing w:val="4"/>
          <w:lang w:eastAsia="zh-CN"/>
        </w:rPr>
        <w:t>【</w:t>
      </w:r>
      <w:r w:rsidR="009851E3" w:rsidRPr="009851E3">
        <w:rPr>
          <w:rFonts w:ascii="微软雅黑" w:eastAsia="微软雅黑" w:hAnsi="微软雅黑" w:cs="微软雅黑" w:hint="eastAsia"/>
          <w:color w:val="auto"/>
          <w:spacing w:val="4"/>
          <w:lang w:eastAsia="zh-CN"/>
        </w:rPr>
        <w:t>当地时间10月8日，美国参议院对众议院通过的共和党版本短期拨款法案及民主党替</w:t>
      </w:r>
      <w:proofErr w:type="gramStart"/>
      <w:r w:rsidR="009851E3" w:rsidRPr="009851E3">
        <w:rPr>
          <w:rFonts w:ascii="微软雅黑" w:eastAsia="微软雅黑" w:hAnsi="微软雅黑" w:cs="微软雅黑" w:hint="eastAsia"/>
          <w:color w:val="auto"/>
          <w:spacing w:val="4"/>
          <w:lang w:eastAsia="zh-CN"/>
        </w:rPr>
        <w:t>代方案</w:t>
      </w:r>
      <w:proofErr w:type="gramEnd"/>
      <w:r w:rsidR="009851E3" w:rsidRPr="009851E3">
        <w:rPr>
          <w:rFonts w:ascii="微软雅黑" w:eastAsia="微软雅黑" w:hAnsi="微软雅黑" w:cs="微软雅黑" w:hint="eastAsia"/>
          <w:color w:val="auto"/>
          <w:spacing w:val="4"/>
          <w:lang w:eastAsia="zh-CN"/>
        </w:rPr>
        <w:t>进行表决，均未通过。</w:t>
      </w:r>
      <w:r w:rsidR="009851E3" w:rsidRPr="009851E3">
        <w:rPr>
          <w:rFonts w:ascii="微软雅黑" w:eastAsia="微软雅黑" w:hAnsi="微软雅黑" w:cs="微软雅黑" w:hint="eastAsia"/>
          <w:color w:val="auto"/>
          <w:spacing w:val="4"/>
          <w:lang w:eastAsia="zh-CN"/>
        </w:rPr>
        <w:t>美联邦政府继续停摆。</w:t>
      </w:r>
      <w:r w:rsidRPr="004C7C0C">
        <w:rPr>
          <w:rFonts w:ascii="微软雅黑" w:eastAsia="微软雅黑" w:hAnsi="微软雅黑" w:cs="微软雅黑" w:hint="eastAsia"/>
          <w:color w:val="auto"/>
          <w:spacing w:val="4"/>
          <w:lang w:eastAsia="zh-CN"/>
        </w:rPr>
        <w:t>】</w:t>
      </w:r>
    </w:p>
    <w:p w14:paraId="6077D08B" w14:textId="2C8DE9D8" w:rsidR="004F059A" w:rsidRPr="004C7C0C" w:rsidRDefault="004F059A"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9851E3" w:rsidRPr="009851E3">
        <w:rPr>
          <w:rFonts w:ascii="微软雅黑" w:eastAsia="微软雅黑" w:hAnsi="微软雅黑" w:cs="微软雅黑" w:hint="eastAsia"/>
          <w:color w:val="auto"/>
          <w:spacing w:val="4"/>
          <w:lang w:eastAsia="zh-CN"/>
        </w:rPr>
        <w:t>美国国会预算办公室表示，美国</w:t>
      </w:r>
      <w:r w:rsidR="009851E3" w:rsidRPr="009851E3">
        <w:rPr>
          <w:rFonts w:cs="微软雅黑" w:hint="eastAsia"/>
          <w:color w:val="auto"/>
          <w:spacing w:val="4"/>
          <w:lang w:eastAsia="zh-CN"/>
        </w:rPr>
        <w:t>2025</w:t>
      </w:r>
      <w:r w:rsidR="009851E3" w:rsidRPr="009851E3">
        <w:rPr>
          <w:rFonts w:ascii="微软雅黑" w:eastAsia="微软雅黑" w:hAnsi="微软雅黑" w:cs="微软雅黑" w:hint="eastAsia"/>
          <w:color w:val="auto"/>
          <w:spacing w:val="4"/>
          <w:lang w:eastAsia="zh-CN"/>
        </w:rPr>
        <w:t>财年联邦预算赤字为</w:t>
      </w:r>
      <w:r w:rsidR="009851E3" w:rsidRPr="009851E3">
        <w:rPr>
          <w:rFonts w:cs="微软雅黑" w:hint="eastAsia"/>
          <w:color w:val="auto"/>
          <w:spacing w:val="4"/>
          <w:lang w:eastAsia="zh-CN"/>
        </w:rPr>
        <w:t>1.8</w:t>
      </w:r>
      <w:r w:rsidR="009851E3" w:rsidRPr="009851E3">
        <w:rPr>
          <w:rFonts w:ascii="微软雅黑" w:eastAsia="微软雅黑" w:hAnsi="微软雅黑" w:cs="微软雅黑" w:hint="eastAsia"/>
          <w:color w:val="auto"/>
          <w:spacing w:val="4"/>
          <w:lang w:eastAsia="zh-CN"/>
        </w:rPr>
        <w:t>万亿美元，比</w:t>
      </w:r>
      <w:r w:rsidR="009851E3" w:rsidRPr="009851E3">
        <w:rPr>
          <w:rFonts w:cs="微软雅黑" w:hint="eastAsia"/>
          <w:color w:val="auto"/>
          <w:spacing w:val="4"/>
          <w:lang w:eastAsia="zh-CN"/>
        </w:rPr>
        <w:t>2024</w:t>
      </w:r>
      <w:r w:rsidR="009851E3" w:rsidRPr="009851E3">
        <w:rPr>
          <w:rFonts w:ascii="微软雅黑" w:eastAsia="微软雅黑" w:hAnsi="微软雅黑" w:cs="微软雅黑" w:hint="eastAsia"/>
          <w:color w:val="auto"/>
          <w:spacing w:val="4"/>
          <w:lang w:eastAsia="zh-CN"/>
        </w:rPr>
        <w:t>财年的赤字减少</w:t>
      </w:r>
      <w:r w:rsidR="009851E3" w:rsidRPr="009851E3">
        <w:rPr>
          <w:rFonts w:cs="微软雅黑" w:hint="eastAsia"/>
          <w:color w:val="auto"/>
          <w:spacing w:val="4"/>
          <w:lang w:eastAsia="zh-CN"/>
        </w:rPr>
        <w:t>80</w:t>
      </w:r>
      <w:r w:rsidR="009851E3" w:rsidRPr="009851E3">
        <w:rPr>
          <w:rFonts w:ascii="微软雅黑" w:eastAsia="微软雅黑" w:hAnsi="微软雅黑" w:cs="微软雅黑" w:hint="eastAsia"/>
          <w:color w:val="auto"/>
          <w:spacing w:val="4"/>
          <w:lang w:eastAsia="zh-CN"/>
        </w:rPr>
        <w:t>亿美元。</w:t>
      </w:r>
      <w:r w:rsidR="009851E3" w:rsidRPr="009851E3">
        <w:rPr>
          <w:rFonts w:ascii="微软雅黑" w:eastAsia="微软雅黑" w:hAnsi="微软雅黑" w:cs="微软雅黑" w:hint="eastAsia"/>
          <w:color w:val="auto"/>
          <w:spacing w:val="4"/>
          <w:lang w:eastAsia="zh-CN"/>
        </w:rPr>
        <w:t>美国智库“负责任的联邦预算委员会”主席玛雅·麦克吉尼亚斯在一份声明中表示，美国债务规模大约相当于整个美国经济，其占经济比重将很快超过历史最高水平。她表示，未来十年，美国每年的借款额度将接近2万亿美元。</w:t>
      </w:r>
      <w:r>
        <w:rPr>
          <w:rFonts w:ascii="微软雅黑" w:eastAsia="微软雅黑" w:hAnsi="微软雅黑" w:cs="微软雅黑" w:hint="eastAsia"/>
          <w:color w:val="auto"/>
          <w:spacing w:val="4"/>
          <w:lang w:eastAsia="zh-CN"/>
        </w:rPr>
        <w:t>】</w:t>
      </w:r>
    </w:p>
    <w:p w14:paraId="0B9C1957" w14:textId="77957BAE" w:rsidR="002549D7" w:rsidRDefault="005D1A45" w:rsidP="00A209AB">
      <w:pPr>
        <w:spacing w:before="102" w:line="257" w:lineRule="auto"/>
        <w:ind w:right="210"/>
        <w:jc w:val="both"/>
        <w:rPr>
          <w:rFonts w:ascii="微软雅黑" w:eastAsia="微软雅黑" w:hAnsi="微软雅黑" w:cs="微软雅黑"/>
          <w:color w:val="auto"/>
          <w:spacing w:val="4"/>
          <w:lang w:eastAsia="zh-CN"/>
        </w:rPr>
      </w:pPr>
      <w:r w:rsidRPr="004C7C0C">
        <w:rPr>
          <w:rFonts w:ascii="微软雅黑" w:eastAsia="微软雅黑" w:hAnsi="微软雅黑" w:cs="微软雅黑" w:hint="eastAsia"/>
          <w:color w:val="auto"/>
          <w:spacing w:val="4"/>
          <w:lang w:eastAsia="zh-CN"/>
        </w:rPr>
        <w:t>【</w:t>
      </w:r>
      <w:r w:rsidR="009851E3" w:rsidRPr="009851E3">
        <w:rPr>
          <w:rFonts w:ascii="微软雅黑" w:eastAsia="微软雅黑" w:hAnsi="微软雅黑" w:cs="微软雅黑" w:hint="eastAsia"/>
          <w:color w:val="auto"/>
          <w:spacing w:val="4"/>
          <w:lang w:eastAsia="zh-CN"/>
        </w:rPr>
        <w:t>美国总统特朗普表示，正在就加沙停火协议相关事宜进行交涉，该协议已经非常接近达成，与巴勒斯坦伊斯兰抵抗运动（哈马斯）的谈判“似乎进展顺利”。特朗普还称，他本周</w:t>
      </w:r>
      <w:proofErr w:type="gramStart"/>
      <w:r w:rsidR="009851E3" w:rsidRPr="009851E3">
        <w:rPr>
          <w:rFonts w:ascii="微软雅黑" w:eastAsia="微软雅黑" w:hAnsi="微软雅黑" w:cs="微软雅黑" w:hint="eastAsia"/>
          <w:color w:val="auto"/>
          <w:spacing w:val="4"/>
          <w:lang w:eastAsia="zh-CN"/>
        </w:rPr>
        <w:t>末可</w:t>
      </w:r>
      <w:proofErr w:type="gramEnd"/>
      <w:r w:rsidR="009851E3" w:rsidRPr="009851E3">
        <w:rPr>
          <w:rFonts w:ascii="微软雅黑" w:eastAsia="微软雅黑" w:hAnsi="微软雅黑" w:cs="微软雅黑" w:hint="eastAsia"/>
          <w:color w:val="auto"/>
          <w:spacing w:val="4"/>
          <w:lang w:eastAsia="zh-CN"/>
        </w:rPr>
        <w:t>能前往中东。</w:t>
      </w:r>
      <w:r w:rsidRPr="004C7C0C">
        <w:rPr>
          <w:rFonts w:ascii="微软雅黑" w:eastAsia="微软雅黑" w:hAnsi="微软雅黑" w:cs="微软雅黑" w:hint="eastAsia"/>
          <w:color w:val="auto"/>
          <w:spacing w:val="4"/>
          <w:lang w:eastAsia="zh-CN"/>
        </w:rPr>
        <w:t>】</w:t>
      </w:r>
    </w:p>
    <w:p w14:paraId="3CB6C962" w14:textId="50D4220A" w:rsidR="009851E3" w:rsidRPr="004C7C0C" w:rsidRDefault="009851E3" w:rsidP="00A209A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9851E3">
        <w:rPr>
          <w:rFonts w:ascii="微软雅黑" w:eastAsia="微软雅黑" w:hAnsi="微软雅黑" w:cs="微软雅黑" w:hint="eastAsia"/>
          <w:color w:val="auto"/>
          <w:spacing w:val="4"/>
          <w:lang w:eastAsia="zh-CN"/>
        </w:rPr>
        <w:t>欧盟委员会发布</w:t>
      </w:r>
      <w:r w:rsidRPr="009851E3">
        <w:rPr>
          <w:color w:val="auto"/>
          <w:spacing w:val="4"/>
          <w:lang w:eastAsia="zh-CN"/>
        </w:rPr>
        <w:t>“</w:t>
      </w:r>
      <w:r w:rsidRPr="009851E3">
        <w:rPr>
          <w:rFonts w:ascii="微软雅黑" w:eastAsia="微软雅黑" w:hAnsi="微软雅黑" w:cs="微软雅黑" w:hint="eastAsia"/>
          <w:color w:val="auto"/>
          <w:spacing w:val="4"/>
          <w:lang w:eastAsia="zh-CN"/>
        </w:rPr>
        <w:t>应用人工智能</w:t>
      </w:r>
      <w:r w:rsidRPr="009851E3">
        <w:rPr>
          <w:color w:val="auto"/>
          <w:spacing w:val="4"/>
          <w:lang w:eastAsia="zh-CN"/>
        </w:rPr>
        <w:t>”</w:t>
      </w:r>
      <w:r w:rsidRPr="009851E3">
        <w:rPr>
          <w:rFonts w:ascii="微软雅黑" w:eastAsia="微软雅黑" w:hAnsi="微软雅黑" w:cs="微软雅黑" w:hint="eastAsia"/>
          <w:color w:val="auto"/>
          <w:spacing w:val="4"/>
          <w:lang w:eastAsia="zh-CN"/>
        </w:rPr>
        <w:t>和</w:t>
      </w:r>
      <w:r w:rsidRPr="009851E3">
        <w:rPr>
          <w:color w:val="auto"/>
          <w:spacing w:val="4"/>
          <w:lang w:eastAsia="zh-CN"/>
        </w:rPr>
        <w:t>“</w:t>
      </w:r>
      <w:r w:rsidRPr="009851E3">
        <w:rPr>
          <w:rFonts w:ascii="微软雅黑" w:eastAsia="微软雅黑" w:hAnsi="微软雅黑" w:cs="微软雅黑" w:hint="eastAsia"/>
          <w:color w:val="auto"/>
          <w:spacing w:val="4"/>
          <w:lang w:eastAsia="zh-CN"/>
        </w:rPr>
        <w:t>科学中的人工智能</w:t>
      </w:r>
      <w:r w:rsidRPr="009851E3">
        <w:rPr>
          <w:color w:val="auto"/>
          <w:spacing w:val="4"/>
          <w:lang w:eastAsia="zh-CN"/>
        </w:rPr>
        <w:t>”</w:t>
      </w:r>
      <w:r w:rsidRPr="009851E3">
        <w:rPr>
          <w:rFonts w:ascii="微软雅黑" w:eastAsia="微软雅黑" w:hAnsi="微软雅黑" w:cs="微软雅黑" w:hint="eastAsia"/>
          <w:color w:val="auto"/>
          <w:spacing w:val="4"/>
          <w:lang w:eastAsia="zh-CN"/>
        </w:rPr>
        <w:t>两项战略，以加快欧洲工业与科学领域对人工智能的应用。</w:t>
      </w:r>
      <w:r w:rsidRPr="009851E3">
        <w:rPr>
          <w:rFonts w:ascii="微软雅黑" w:eastAsia="微软雅黑" w:hAnsi="微软雅黑" w:cs="微软雅黑" w:hint="eastAsia"/>
          <w:color w:val="auto"/>
          <w:spacing w:val="4"/>
          <w:lang w:eastAsia="zh-CN"/>
        </w:rPr>
        <w:t>“应用人工智能”战略旨在利用人工智能的变革潜力，覆盖医疗与制药、能源、制造、国防和通信等战略领域，具体举措包括建立人工智能赋能的先进医疗筛查中心，支持开发针对制造业、环境与制药等行业的前沿模型与智能体等。</w:t>
      </w:r>
      <w:r>
        <w:rPr>
          <w:rFonts w:ascii="微软雅黑" w:eastAsia="微软雅黑" w:hAnsi="微软雅黑" w:cs="微软雅黑" w:hint="eastAsia"/>
          <w:color w:val="auto"/>
          <w:spacing w:val="4"/>
          <w:lang w:eastAsia="zh-CN"/>
        </w:rPr>
        <w:t>】</w:t>
      </w:r>
    </w:p>
    <w:p w14:paraId="2F843504" w14:textId="77777777" w:rsidR="004C7C0C" w:rsidRDefault="004C7C0C"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pPr>
            <w:bookmarkStart w:id="1" w:name="_Hlk185920439"/>
            <w:r>
              <w:t>时间</w:t>
            </w:r>
          </w:p>
        </w:tc>
        <w:tc>
          <w:tcPr>
            <w:tcW w:w="6524" w:type="dxa"/>
            <w:shd w:val="clear" w:color="auto" w:fill="3D85C1"/>
          </w:tcPr>
          <w:p w14:paraId="1FAD24FF" w14:textId="77777777" w:rsidR="009372C5" w:rsidRDefault="00115A1A" w:rsidP="0049175A">
            <w:pPr>
              <w:pStyle w:val="TableText"/>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AF7DDB" w:rsidRPr="008E3E9D" w14:paraId="75B96DFE" w14:textId="77777777" w:rsidTr="009851E3">
        <w:trPr>
          <w:trHeight w:val="620"/>
        </w:trPr>
        <w:tc>
          <w:tcPr>
            <w:tcW w:w="1701" w:type="dxa"/>
            <w:shd w:val="clear" w:color="auto" w:fill="auto"/>
          </w:tcPr>
          <w:bookmarkEnd w:id="1"/>
          <w:p w14:paraId="7B787C2B" w14:textId="25790150" w:rsidR="00AF7DDB" w:rsidRDefault="00AF7DDB" w:rsidP="009851E3">
            <w:pPr>
              <w:pStyle w:val="TableText"/>
              <w:rPr>
                <w:lang w:eastAsia="zh-CN"/>
              </w:rPr>
            </w:pPr>
            <w:r w:rsidRPr="00643DD9">
              <w:t>2025/</w:t>
            </w:r>
            <w:r w:rsidR="009851E3">
              <w:t>10/</w:t>
            </w:r>
            <w:r w:rsidRPr="00643DD9">
              <w:t>0</w:t>
            </w:r>
            <w:r w:rsidR="009851E3">
              <w:t>9</w:t>
            </w:r>
          </w:p>
        </w:tc>
        <w:tc>
          <w:tcPr>
            <w:tcW w:w="1314" w:type="dxa"/>
            <w:shd w:val="clear" w:color="auto" w:fill="auto"/>
          </w:tcPr>
          <w:p w14:paraId="58407B6D" w14:textId="5CEAD939" w:rsidR="00AF7DDB" w:rsidRDefault="009851E3" w:rsidP="00AF7DDB">
            <w:pPr>
              <w:pStyle w:val="TableText"/>
              <w:rPr>
                <w:lang w:eastAsia="zh-CN"/>
              </w:rPr>
            </w:pPr>
            <w:r>
              <w:rPr>
                <w:lang w:eastAsia="zh-CN"/>
              </w:rPr>
              <w:t>19</w:t>
            </w:r>
            <w:r w:rsidR="00AF7DDB" w:rsidRPr="00687A89">
              <w:rPr>
                <w:lang w:eastAsia="zh-CN"/>
              </w:rPr>
              <w:t>:30</w:t>
            </w:r>
          </w:p>
        </w:tc>
        <w:tc>
          <w:tcPr>
            <w:tcW w:w="6344" w:type="dxa"/>
            <w:shd w:val="clear" w:color="auto" w:fill="auto"/>
          </w:tcPr>
          <w:p w14:paraId="3CCBE914" w14:textId="690820CD" w:rsidR="00AF7DDB" w:rsidRPr="00D347B5" w:rsidRDefault="00AF7DDB" w:rsidP="00AF7DDB">
            <w:pPr>
              <w:pStyle w:val="TableText"/>
            </w:pPr>
            <w:r w:rsidRPr="00AF7DDB">
              <w:t> </w:t>
            </w:r>
            <w:r w:rsidR="009851E3" w:rsidRPr="009851E3">
              <w:t>欧洲央行公布9月货币政策会议纪要。</w:t>
            </w:r>
          </w:p>
        </w:tc>
      </w:tr>
      <w:tr w:rsidR="009851E3" w:rsidRPr="008E3E9D" w14:paraId="54110C36" w14:textId="77777777" w:rsidTr="009851E3">
        <w:trPr>
          <w:trHeight w:val="620"/>
        </w:trPr>
        <w:tc>
          <w:tcPr>
            <w:tcW w:w="1701" w:type="dxa"/>
            <w:shd w:val="clear" w:color="auto" w:fill="DAE3F4" w:themeFill="accent1" w:themeFillTint="33"/>
          </w:tcPr>
          <w:p w14:paraId="1B38C351" w14:textId="5934AC09" w:rsidR="009851E3" w:rsidRDefault="009851E3" w:rsidP="009851E3">
            <w:pPr>
              <w:pStyle w:val="TableText"/>
            </w:pPr>
            <w:r>
              <w:rPr>
                <w:rFonts w:hint="eastAsia"/>
                <w:lang w:eastAsia="zh-CN"/>
              </w:rPr>
              <w:t>待确定</w:t>
            </w:r>
          </w:p>
        </w:tc>
        <w:tc>
          <w:tcPr>
            <w:tcW w:w="1314" w:type="dxa"/>
            <w:shd w:val="clear" w:color="auto" w:fill="DAE3F4" w:themeFill="accent1" w:themeFillTint="33"/>
          </w:tcPr>
          <w:p w14:paraId="6BA9ADF9" w14:textId="1AB3E21B" w:rsidR="009851E3" w:rsidRDefault="009851E3" w:rsidP="009851E3">
            <w:pPr>
              <w:pStyle w:val="TableText"/>
              <w:rPr>
                <w:lang w:eastAsia="zh-CN"/>
              </w:rPr>
            </w:pPr>
          </w:p>
        </w:tc>
        <w:tc>
          <w:tcPr>
            <w:tcW w:w="6344" w:type="dxa"/>
            <w:shd w:val="clear" w:color="auto" w:fill="DAE3F4" w:themeFill="accent1" w:themeFillTint="33"/>
          </w:tcPr>
          <w:p w14:paraId="67842875" w14:textId="77777777" w:rsidR="009851E3" w:rsidRPr="004F059A" w:rsidRDefault="009851E3" w:rsidP="009851E3">
            <w:pPr>
              <w:pStyle w:val="TableText"/>
            </w:pPr>
            <w:r w:rsidRPr="009851E3">
              <w:t>美国8月批发销售月率</w:t>
            </w:r>
          </w:p>
        </w:tc>
      </w:tr>
      <w:tr w:rsidR="009851E3" w:rsidRPr="008E3E9D" w14:paraId="23C68F09" w14:textId="77777777" w:rsidTr="00D347B5">
        <w:trPr>
          <w:trHeight w:val="620"/>
        </w:trPr>
        <w:tc>
          <w:tcPr>
            <w:tcW w:w="1701" w:type="dxa"/>
            <w:shd w:val="clear" w:color="auto" w:fill="auto"/>
          </w:tcPr>
          <w:p w14:paraId="3B1DB7A4" w14:textId="12C69037" w:rsidR="009851E3" w:rsidRPr="00D50E47" w:rsidRDefault="009851E3" w:rsidP="009851E3">
            <w:pPr>
              <w:pStyle w:val="TableText"/>
              <w:rPr>
                <w:lang w:eastAsia="zh-CN"/>
              </w:rPr>
            </w:pPr>
            <w:r>
              <w:rPr>
                <w:rFonts w:hint="eastAsia"/>
                <w:lang w:eastAsia="zh-CN"/>
              </w:rPr>
              <w:t>待确定</w:t>
            </w:r>
          </w:p>
        </w:tc>
        <w:tc>
          <w:tcPr>
            <w:tcW w:w="1314" w:type="dxa"/>
            <w:shd w:val="clear" w:color="auto" w:fill="auto"/>
          </w:tcPr>
          <w:p w14:paraId="7E1AE39E" w14:textId="66CF651B" w:rsidR="009851E3" w:rsidRDefault="009851E3" w:rsidP="009851E3">
            <w:pPr>
              <w:pStyle w:val="TableText"/>
              <w:rPr>
                <w:lang w:eastAsia="zh-CN"/>
              </w:rPr>
            </w:pPr>
          </w:p>
        </w:tc>
        <w:tc>
          <w:tcPr>
            <w:tcW w:w="6344" w:type="dxa"/>
            <w:shd w:val="clear" w:color="auto" w:fill="auto"/>
          </w:tcPr>
          <w:p w14:paraId="689B2AD1" w14:textId="77777777" w:rsidR="009851E3" w:rsidRPr="00DC11C4" w:rsidRDefault="009851E3" w:rsidP="009851E3">
            <w:pPr>
              <w:pStyle w:val="TableText"/>
            </w:pPr>
            <w:r w:rsidRPr="009851E3">
              <w:t>美国至10月4日当周初请失业</w:t>
            </w:r>
            <w:proofErr w:type="gramStart"/>
            <w:r w:rsidRPr="009851E3">
              <w:t>金人数</w:t>
            </w:r>
            <w:proofErr w:type="gramEnd"/>
            <w:r w:rsidRPr="009851E3">
              <w:t>(万人)</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6A838C49" w14:textId="77777777" w:rsidR="009851E3" w:rsidRPr="009851E3" w:rsidRDefault="009851E3" w:rsidP="009851E3">
      <w:pPr>
        <w:spacing w:before="103" w:line="256" w:lineRule="auto"/>
        <w:ind w:right="210" w:firstLineChars="200" w:firstLine="448"/>
        <w:rPr>
          <w:rFonts w:ascii="微软雅黑" w:eastAsia="微软雅黑" w:hAnsi="微软雅黑" w:cs="微软雅黑"/>
          <w:spacing w:val="7"/>
          <w:lang w:eastAsia="zh-CN"/>
        </w:rPr>
      </w:pPr>
      <w:r w:rsidRPr="009851E3">
        <w:rPr>
          <w:rFonts w:ascii="微软雅黑" w:eastAsia="微软雅黑" w:hAnsi="微软雅黑" w:cs="微软雅黑" w:hint="eastAsia"/>
          <w:spacing w:val="7"/>
          <w:lang w:eastAsia="zh-CN"/>
        </w:rPr>
        <w:t>隔夜，美元指数涨</w:t>
      </w:r>
      <w:r w:rsidRPr="009851E3">
        <w:rPr>
          <w:rFonts w:ascii="微软雅黑" w:eastAsia="微软雅黑" w:hAnsi="微软雅黑" w:cs="微软雅黑"/>
          <w:spacing w:val="7"/>
          <w:lang w:eastAsia="zh-CN"/>
        </w:rPr>
        <w:t>0.27%</w:t>
      </w:r>
      <w:r w:rsidRPr="009851E3">
        <w:rPr>
          <w:rFonts w:ascii="微软雅黑" w:eastAsia="微软雅黑" w:hAnsi="微软雅黑" w:cs="微软雅黑" w:hint="eastAsia"/>
          <w:spacing w:val="7"/>
          <w:lang w:eastAsia="zh-CN"/>
        </w:rPr>
        <w:t>报</w:t>
      </w:r>
      <w:r w:rsidRPr="009851E3">
        <w:rPr>
          <w:rFonts w:ascii="微软雅黑" w:eastAsia="微软雅黑" w:hAnsi="微软雅黑" w:cs="微软雅黑"/>
          <w:spacing w:val="7"/>
          <w:lang w:eastAsia="zh-CN"/>
        </w:rPr>
        <w:t>98.86</w:t>
      </w:r>
      <w:r w:rsidRPr="009851E3">
        <w:rPr>
          <w:rFonts w:ascii="微软雅黑" w:eastAsia="微软雅黑" w:hAnsi="微软雅黑" w:cs="微软雅黑" w:hint="eastAsia"/>
          <w:spacing w:val="7"/>
          <w:lang w:eastAsia="zh-CN"/>
        </w:rPr>
        <w:t>，非美货币多数下跌。欧元兑美元跌</w:t>
      </w:r>
      <w:r w:rsidRPr="009851E3">
        <w:rPr>
          <w:rFonts w:ascii="微软雅黑" w:eastAsia="微软雅黑" w:hAnsi="微软雅黑" w:cs="微软雅黑"/>
          <w:spacing w:val="7"/>
          <w:lang w:eastAsia="zh-CN"/>
        </w:rPr>
        <w:t>0.24%</w:t>
      </w:r>
      <w:r w:rsidRPr="009851E3">
        <w:rPr>
          <w:rFonts w:ascii="微软雅黑" w:eastAsia="微软雅黑" w:hAnsi="微软雅黑" w:cs="微软雅黑" w:hint="eastAsia"/>
          <w:spacing w:val="7"/>
          <w:lang w:eastAsia="zh-CN"/>
        </w:rPr>
        <w:t>报</w:t>
      </w:r>
      <w:r w:rsidRPr="009851E3">
        <w:rPr>
          <w:rFonts w:ascii="微软雅黑" w:eastAsia="微软雅黑" w:hAnsi="微软雅黑" w:cs="微软雅黑"/>
          <w:spacing w:val="7"/>
          <w:lang w:eastAsia="zh-CN"/>
        </w:rPr>
        <w:t>1.1629</w:t>
      </w:r>
      <w:r w:rsidRPr="009851E3">
        <w:rPr>
          <w:rFonts w:ascii="微软雅黑" w:eastAsia="微软雅黑" w:hAnsi="微软雅黑" w:cs="微软雅黑" w:hint="eastAsia"/>
          <w:spacing w:val="7"/>
          <w:lang w:eastAsia="zh-CN"/>
        </w:rPr>
        <w:t>，英镑兑美元跌</w:t>
      </w:r>
      <w:r w:rsidRPr="009851E3">
        <w:rPr>
          <w:rFonts w:ascii="微软雅黑" w:eastAsia="微软雅黑" w:hAnsi="微软雅黑" w:cs="微软雅黑"/>
          <w:spacing w:val="7"/>
          <w:lang w:eastAsia="zh-CN"/>
        </w:rPr>
        <w:t>0.15%</w:t>
      </w:r>
      <w:r w:rsidRPr="009851E3">
        <w:rPr>
          <w:rFonts w:ascii="微软雅黑" w:eastAsia="微软雅黑" w:hAnsi="微软雅黑" w:cs="微软雅黑" w:hint="eastAsia"/>
          <w:spacing w:val="7"/>
          <w:lang w:eastAsia="zh-CN"/>
        </w:rPr>
        <w:t>报</w:t>
      </w:r>
      <w:r w:rsidRPr="009851E3">
        <w:rPr>
          <w:rFonts w:ascii="微软雅黑" w:eastAsia="微软雅黑" w:hAnsi="微软雅黑" w:cs="微软雅黑"/>
          <w:spacing w:val="7"/>
          <w:lang w:eastAsia="zh-CN"/>
        </w:rPr>
        <w:t>1.3404</w:t>
      </w:r>
      <w:r w:rsidRPr="009851E3">
        <w:rPr>
          <w:rFonts w:ascii="微软雅黑" w:eastAsia="微软雅黑" w:hAnsi="微软雅黑" w:cs="微软雅黑" w:hint="eastAsia"/>
          <w:spacing w:val="7"/>
          <w:lang w:eastAsia="zh-CN"/>
        </w:rPr>
        <w:t>，美元兑日元涨</w:t>
      </w:r>
      <w:r w:rsidRPr="009851E3">
        <w:rPr>
          <w:rFonts w:ascii="微软雅黑" w:eastAsia="微软雅黑" w:hAnsi="微软雅黑" w:cs="微软雅黑"/>
          <w:spacing w:val="7"/>
          <w:lang w:eastAsia="zh-CN"/>
        </w:rPr>
        <w:t>0.53%</w:t>
      </w:r>
      <w:r w:rsidRPr="009851E3">
        <w:rPr>
          <w:rFonts w:ascii="微软雅黑" w:eastAsia="微软雅黑" w:hAnsi="微软雅黑" w:cs="微软雅黑" w:hint="eastAsia"/>
          <w:spacing w:val="7"/>
          <w:lang w:eastAsia="zh-CN"/>
        </w:rPr>
        <w:t>报</w:t>
      </w:r>
      <w:r w:rsidRPr="009851E3">
        <w:rPr>
          <w:rFonts w:ascii="微软雅黑" w:eastAsia="微软雅黑" w:hAnsi="微软雅黑" w:cs="微软雅黑"/>
          <w:spacing w:val="7"/>
          <w:lang w:eastAsia="zh-CN"/>
        </w:rPr>
        <w:t>152.6970</w:t>
      </w:r>
      <w:r w:rsidRPr="009851E3">
        <w:rPr>
          <w:rFonts w:ascii="微软雅黑" w:eastAsia="微软雅黑" w:hAnsi="微软雅黑" w:cs="微软雅黑" w:hint="eastAsia"/>
          <w:spacing w:val="7"/>
          <w:lang w:eastAsia="zh-CN"/>
        </w:rPr>
        <w:t>。</w:t>
      </w:r>
    </w:p>
    <w:p w14:paraId="732E267F" w14:textId="31EB8755" w:rsidR="00AF7DDB" w:rsidRPr="00AF7DDB" w:rsidRDefault="009851E3" w:rsidP="009851E3">
      <w:pPr>
        <w:spacing w:before="103" w:line="256" w:lineRule="auto"/>
        <w:ind w:right="210" w:firstLineChars="200" w:firstLine="448"/>
        <w:rPr>
          <w:rFonts w:ascii="微软雅黑" w:eastAsia="微软雅黑" w:hAnsi="微软雅黑" w:cs="微软雅黑"/>
          <w:spacing w:val="7"/>
          <w:lang w:eastAsia="zh-CN"/>
        </w:rPr>
      </w:pPr>
      <w:r w:rsidRPr="009851E3">
        <w:rPr>
          <w:rFonts w:ascii="微软雅黑" w:eastAsia="微软雅黑" w:hAnsi="微软雅黑" w:cs="微软雅黑" w:hint="eastAsia"/>
          <w:spacing w:val="7"/>
          <w:lang w:eastAsia="zh-CN"/>
        </w:rPr>
        <w:t>美联储</w:t>
      </w:r>
      <w:r w:rsidRPr="009851E3">
        <w:rPr>
          <w:rFonts w:ascii="微软雅黑" w:eastAsia="微软雅黑" w:hAnsi="微软雅黑" w:cs="微软雅黑"/>
          <w:spacing w:val="7"/>
          <w:lang w:eastAsia="zh-CN"/>
        </w:rPr>
        <w:t>9</w:t>
      </w:r>
      <w:r w:rsidRPr="009851E3">
        <w:rPr>
          <w:rFonts w:ascii="微软雅黑" w:eastAsia="微软雅黑" w:hAnsi="微软雅黑" w:cs="微软雅黑" w:hint="eastAsia"/>
          <w:spacing w:val="7"/>
          <w:lang w:eastAsia="zh-CN"/>
        </w:rPr>
        <w:t>月会议纪要暗示年内进一步降息的意愿，但多位官员因</w:t>
      </w:r>
      <w:proofErr w:type="gramStart"/>
      <w:r w:rsidRPr="009851E3">
        <w:rPr>
          <w:rFonts w:ascii="微软雅黑" w:eastAsia="微软雅黑" w:hAnsi="微软雅黑" w:cs="微软雅黑" w:hint="eastAsia"/>
          <w:spacing w:val="7"/>
          <w:lang w:eastAsia="zh-CN"/>
        </w:rPr>
        <w:t>通胀担忧</w:t>
      </w:r>
      <w:proofErr w:type="gramEnd"/>
      <w:r w:rsidRPr="009851E3">
        <w:rPr>
          <w:rFonts w:ascii="微软雅黑" w:eastAsia="微软雅黑" w:hAnsi="微软雅黑" w:cs="微软雅黑" w:hint="eastAsia"/>
          <w:spacing w:val="7"/>
          <w:lang w:eastAsia="zh-CN"/>
        </w:rPr>
        <w:t>而持谨慎态度，整体</w:t>
      </w:r>
      <w:proofErr w:type="gramStart"/>
      <w:r w:rsidRPr="009851E3">
        <w:rPr>
          <w:rFonts w:ascii="微软雅黑" w:eastAsia="微软雅黑" w:hAnsi="微软雅黑" w:cs="微软雅黑" w:hint="eastAsia"/>
          <w:spacing w:val="7"/>
          <w:lang w:eastAsia="zh-CN"/>
        </w:rPr>
        <w:t>延续偏鸽基调</w:t>
      </w:r>
      <w:proofErr w:type="gramEnd"/>
      <w:r w:rsidRPr="009851E3">
        <w:rPr>
          <w:rFonts w:ascii="微软雅黑" w:eastAsia="微软雅黑" w:hAnsi="微软雅黑" w:cs="微软雅黑" w:hint="eastAsia"/>
          <w:spacing w:val="7"/>
          <w:lang w:eastAsia="zh-CN"/>
        </w:rPr>
        <w:t>。美国议会未能就短期拨款法案达成共识，美国政府停摆</w:t>
      </w:r>
      <w:proofErr w:type="gramStart"/>
      <w:r w:rsidRPr="009851E3">
        <w:rPr>
          <w:rFonts w:ascii="微软雅黑" w:eastAsia="微软雅黑" w:hAnsi="微软雅黑" w:cs="微软雅黑" w:hint="eastAsia"/>
          <w:spacing w:val="7"/>
          <w:lang w:eastAsia="zh-CN"/>
        </w:rPr>
        <w:t>料继续</w:t>
      </w:r>
      <w:proofErr w:type="gramEnd"/>
      <w:r w:rsidRPr="009851E3">
        <w:rPr>
          <w:rFonts w:ascii="微软雅黑" w:eastAsia="微软雅黑" w:hAnsi="微软雅黑" w:cs="微软雅黑" w:hint="eastAsia"/>
          <w:spacing w:val="7"/>
          <w:lang w:eastAsia="zh-CN"/>
        </w:rPr>
        <w:t>展开。此前非农就业报告因美政府停摆缺席，当前市场缺乏进一步重要宏观数据指引，</w:t>
      </w:r>
      <w:r w:rsidRPr="009851E3">
        <w:rPr>
          <w:rFonts w:ascii="微软雅黑" w:eastAsia="微软雅黑" w:hAnsi="微软雅黑" w:cs="微软雅黑"/>
          <w:spacing w:val="7"/>
          <w:lang w:eastAsia="zh-CN"/>
        </w:rPr>
        <w:t>ADP</w:t>
      </w:r>
      <w:r w:rsidRPr="009851E3">
        <w:rPr>
          <w:rFonts w:ascii="微软雅黑" w:eastAsia="微软雅黑" w:hAnsi="微软雅黑" w:cs="微软雅黑" w:hint="eastAsia"/>
          <w:spacing w:val="7"/>
          <w:lang w:eastAsia="zh-CN"/>
        </w:rPr>
        <w:t>就业报告意外收缩强化美联储加速降息预期，叠加市场对于美国政府延续停摆的担忧情绪加剧，美元月初承压运行。日本新首相高市早苗后续于选举中意外获胜，其竞选言论暗示将进一步实施财政刺激并维持宽松立场，导致日元快速走软，并推动美元走强，多家大型银行因政策不确定性平仓日元多头头寸，日元兑美元跌至七个月新低，突破</w:t>
      </w:r>
      <w:r w:rsidRPr="009851E3">
        <w:rPr>
          <w:rFonts w:ascii="微软雅黑" w:eastAsia="微软雅黑" w:hAnsi="微软雅黑" w:cs="微软雅黑"/>
          <w:spacing w:val="7"/>
          <w:lang w:eastAsia="zh-CN"/>
        </w:rPr>
        <w:t>150</w:t>
      </w:r>
      <w:r w:rsidRPr="009851E3">
        <w:rPr>
          <w:rFonts w:ascii="微软雅黑" w:eastAsia="微软雅黑" w:hAnsi="微软雅黑" w:cs="微软雅黑" w:hint="eastAsia"/>
          <w:spacing w:val="7"/>
          <w:lang w:eastAsia="zh-CN"/>
        </w:rPr>
        <w:t>关键心理关口。收益率方面，日本政府债券因通胀与财政压力预期遭遇抛售，叠加扩张性财政议程可能推高债券发行规模的预期，削弱了日元作为融资货币的吸引力，强化日元承压预期。美国政府停摆的持续性、后续数据恢复发布的节奏、在缺乏美国官方数据的</w:t>
      </w:r>
      <w:proofErr w:type="gramStart"/>
      <w:r w:rsidRPr="009851E3">
        <w:rPr>
          <w:rFonts w:ascii="微软雅黑" w:eastAsia="微软雅黑" w:hAnsi="微软雅黑" w:cs="微软雅黑" w:hint="eastAsia"/>
          <w:spacing w:val="7"/>
          <w:lang w:eastAsia="zh-CN"/>
        </w:rPr>
        <w:t>环境下美联储</w:t>
      </w:r>
      <w:proofErr w:type="gramEnd"/>
      <w:r w:rsidRPr="009851E3">
        <w:rPr>
          <w:rFonts w:ascii="微软雅黑" w:eastAsia="微软雅黑" w:hAnsi="微软雅黑" w:cs="微软雅黑" w:hint="eastAsia"/>
          <w:spacing w:val="7"/>
          <w:lang w:eastAsia="zh-CN"/>
        </w:rPr>
        <w:t>释放的政策信号、日本新政府的早期政策倾向为后续需重点关注的变量。若美国两党间未能达成共识而导致停摆持续，美元波动或持续放大，政府停摆本身对于美元来讲属于利空因素，但日本新政党在货币层面维持宽松基调，在利差预期的</w:t>
      </w:r>
      <w:r w:rsidRPr="009851E3">
        <w:rPr>
          <w:rFonts w:ascii="微软雅黑" w:eastAsia="微软雅黑" w:hAnsi="微软雅黑" w:cs="微软雅黑" w:hint="eastAsia"/>
          <w:spacing w:val="7"/>
          <w:lang w:eastAsia="zh-CN"/>
        </w:rPr>
        <w:lastRenderedPageBreak/>
        <w:t>推动</w:t>
      </w:r>
      <w:proofErr w:type="gramStart"/>
      <w:r w:rsidRPr="009851E3">
        <w:rPr>
          <w:rFonts w:ascii="微软雅黑" w:eastAsia="微软雅黑" w:hAnsi="微软雅黑" w:cs="微软雅黑" w:hint="eastAsia"/>
          <w:spacing w:val="7"/>
          <w:lang w:eastAsia="zh-CN"/>
        </w:rPr>
        <w:t>下美元</w:t>
      </w:r>
      <w:proofErr w:type="gramEnd"/>
      <w:r w:rsidRPr="009851E3">
        <w:rPr>
          <w:rFonts w:ascii="微软雅黑" w:eastAsia="微软雅黑" w:hAnsi="微软雅黑" w:cs="微软雅黑" w:hint="eastAsia"/>
          <w:spacing w:val="7"/>
          <w:lang w:eastAsia="zh-CN"/>
        </w:rPr>
        <w:t>上行风险犹存。欧元走势主要跟随美元波动为主，法国总理意外辞职打击市场信心，并对欧元形成一定拖累。</w:t>
      </w:r>
      <w:r>
        <w:rPr>
          <w:rFonts w:ascii="微软雅黑" w:eastAsia="微软雅黑" w:hAnsi="微软雅黑" w:cs="微软雅黑" w:hint="eastAsia"/>
          <w:spacing w:val="7"/>
          <w:lang w:eastAsia="zh-CN"/>
        </w:rPr>
        <w:t>在缺乏重磅宏观数据的情况下，市场情绪与外部溢出效应主导欧元走势</w:t>
      </w:r>
      <w:r w:rsidR="00AF7DDB" w:rsidRPr="00AF7DDB">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0363D52" w:rsidR="007A477E" w:rsidRDefault="009851E3" w:rsidP="002B2EDC">
      <w:pPr>
        <w:spacing w:before="120" w:line="190" w:lineRule="auto"/>
        <w:ind w:right="210" w:firstLineChars="200" w:firstLine="442"/>
        <w:jc w:val="center"/>
        <w:rPr>
          <w:rFonts w:ascii="微软雅黑" w:eastAsia="微软雅黑" w:hAnsi="微软雅黑" w:cs="微软雅黑"/>
          <w:spacing w:val="7"/>
          <w:lang w:eastAsia="zh-CN"/>
        </w:rPr>
      </w:pPr>
      <w:r>
        <w:rPr>
          <w:rFonts w:ascii="黑体" w:eastAsia="黑体" w:hAnsi="黑体" w:hint="eastAsia"/>
          <w:b/>
          <w:bCs/>
          <w:noProof/>
          <w:sz w:val="22"/>
          <w:szCs w:val="22"/>
        </w:rPr>
        <w:drawing>
          <wp:inline distT="0" distB="0" distL="114300" distR="114300" wp14:anchorId="1BDB4C08" wp14:editId="47008F32">
            <wp:extent cx="4584700" cy="2078355"/>
            <wp:effectExtent l="0" t="0" r="6350" b="17145"/>
            <wp:docPr id="15" name="图片 15" descr="c0b746fb82e9b7218b29c32f80f8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0b746fb82e9b7218b29c32f80f850b"/>
                    <pic:cNvPicPr>
                      <a:picLocks noChangeAspect="1"/>
                    </pic:cNvPicPr>
                  </pic:nvPicPr>
                  <pic:blipFill>
                    <a:blip r:embed="rId14"/>
                    <a:stretch>
                      <a:fillRect/>
                    </a:stretch>
                  </pic:blipFill>
                  <pic:spPr>
                    <a:xfrm>
                      <a:off x="0" y="0"/>
                      <a:ext cx="4584700" cy="2078355"/>
                    </a:xfrm>
                    <a:prstGeom prst="rect">
                      <a:avLst/>
                    </a:prstGeom>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552AB8E6" w:rsidR="008D6AF2" w:rsidRDefault="009851E3" w:rsidP="00B00DB4">
      <w:pPr>
        <w:spacing w:before="103" w:line="256" w:lineRule="auto"/>
        <w:ind w:right="210" w:firstLine="420"/>
        <w:rPr>
          <w:rFonts w:ascii="微软雅黑" w:eastAsia="微软雅黑" w:hAnsi="微软雅黑" w:cs="微软雅黑"/>
          <w:spacing w:val="7"/>
          <w:lang w:eastAsia="zh-CN"/>
        </w:rPr>
      </w:pPr>
      <w:r w:rsidRPr="009851E3">
        <w:rPr>
          <w:rFonts w:ascii="微软雅黑" w:eastAsia="微软雅黑" w:hAnsi="微软雅黑" w:cs="微软雅黑" w:hint="eastAsia"/>
          <w:spacing w:val="7"/>
          <w:lang w:eastAsia="zh-CN"/>
        </w:rPr>
        <w:t>截至</w:t>
      </w:r>
      <w:r w:rsidRPr="009851E3">
        <w:rPr>
          <w:rFonts w:ascii="微软雅黑" w:eastAsia="微软雅黑" w:hAnsi="微软雅黑" w:cs="微软雅黑"/>
          <w:spacing w:val="7"/>
          <w:lang w:eastAsia="zh-CN"/>
        </w:rPr>
        <w:t>10</w:t>
      </w:r>
      <w:r w:rsidRPr="009851E3">
        <w:rPr>
          <w:rFonts w:ascii="微软雅黑" w:eastAsia="微软雅黑" w:hAnsi="微软雅黑" w:cs="微软雅黑" w:hint="eastAsia"/>
          <w:spacing w:val="7"/>
          <w:lang w:eastAsia="zh-CN"/>
        </w:rPr>
        <w:t>月</w:t>
      </w:r>
      <w:r w:rsidRPr="009851E3">
        <w:rPr>
          <w:rFonts w:ascii="微软雅黑" w:eastAsia="微软雅黑" w:hAnsi="微软雅黑" w:cs="微软雅黑"/>
          <w:spacing w:val="7"/>
          <w:lang w:eastAsia="zh-CN"/>
        </w:rPr>
        <w:t>8</w:t>
      </w:r>
      <w:r w:rsidRPr="009851E3">
        <w:rPr>
          <w:rFonts w:ascii="微软雅黑" w:eastAsia="微软雅黑" w:hAnsi="微软雅黑" w:cs="微软雅黑" w:hint="eastAsia"/>
          <w:spacing w:val="7"/>
          <w:lang w:eastAsia="zh-CN"/>
        </w:rPr>
        <w:t>日，</w:t>
      </w:r>
      <w:proofErr w:type="gramStart"/>
      <w:r w:rsidRPr="009851E3">
        <w:rPr>
          <w:rFonts w:ascii="微软雅黑" w:eastAsia="微软雅黑" w:hAnsi="微软雅黑" w:cs="微软雅黑" w:hint="eastAsia"/>
          <w:spacing w:val="7"/>
          <w:lang w:eastAsia="zh-CN"/>
        </w:rPr>
        <w:t>标普</w:t>
      </w:r>
      <w:proofErr w:type="gramEnd"/>
      <w:r w:rsidRPr="009851E3">
        <w:rPr>
          <w:rFonts w:ascii="微软雅黑" w:eastAsia="微软雅黑" w:hAnsi="微软雅黑" w:cs="微软雅黑"/>
          <w:spacing w:val="7"/>
          <w:lang w:eastAsia="zh-CN"/>
        </w:rPr>
        <w:t>500</w:t>
      </w:r>
      <w:r w:rsidRPr="009851E3">
        <w:rPr>
          <w:rFonts w:ascii="微软雅黑" w:eastAsia="微软雅黑" w:hAnsi="微软雅黑" w:cs="微软雅黑" w:hint="eastAsia"/>
          <w:spacing w:val="7"/>
          <w:lang w:eastAsia="zh-CN"/>
        </w:rPr>
        <w:t>指数上涨</w:t>
      </w:r>
      <w:r w:rsidRPr="009851E3">
        <w:rPr>
          <w:rFonts w:ascii="微软雅黑" w:eastAsia="微软雅黑" w:hAnsi="微软雅黑" w:cs="微软雅黑"/>
          <w:spacing w:val="7"/>
          <w:lang w:eastAsia="zh-CN"/>
        </w:rPr>
        <w:t>0.58%</w:t>
      </w:r>
      <w:r w:rsidRPr="009851E3">
        <w:rPr>
          <w:rFonts w:ascii="微软雅黑" w:eastAsia="微软雅黑" w:hAnsi="微软雅黑" w:cs="微软雅黑" w:hint="eastAsia"/>
          <w:spacing w:val="7"/>
          <w:lang w:eastAsia="zh-CN"/>
        </w:rPr>
        <w:t>至</w:t>
      </w:r>
      <w:r w:rsidRPr="009851E3">
        <w:rPr>
          <w:rFonts w:ascii="微软雅黑" w:eastAsia="微软雅黑" w:hAnsi="微软雅黑" w:cs="微软雅黑"/>
          <w:spacing w:val="7"/>
          <w:lang w:eastAsia="zh-CN"/>
        </w:rPr>
        <w:t>6753.72</w:t>
      </w:r>
      <w:r w:rsidRPr="009851E3">
        <w:rPr>
          <w:rFonts w:ascii="微软雅黑" w:eastAsia="微软雅黑" w:hAnsi="微软雅黑" w:cs="微软雅黑" w:hint="eastAsia"/>
          <w:spacing w:val="7"/>
          <w:lang w:eastAsia="zh-CN"/>
        </w:rPr>
        <w:t>点；</w:t>
      </w:r>
      <w:proofErr w:type="gramStart"/>
      <w:r w:rsidRPr="009851E3">
        <w:rPr>
          <w:rFonts w:ascii="微软雅黑" w:eastAsia="微软雅黑" w:hAnsi="微软雅黑" w:cs="微软雅黑" w:hint="eastAsia"/>
          <w:spacing w:val="7"/>
          <w:lang w:eastAsia="zh-CN"/>
        </w:rPr>
        <w:t>迷你标普</w:t>
      </w:r>
      <w:proofErr w:type="gramEnd"/>
      <w:r w:rsidRPr="009851E3">
        <w:rPr>
          <w:rFonts w:ascii="微软雅黑" w:eastAsia="微软雅黑" w:hAnsi="微软雅黑" w:cs="微软雅黑"/>
          <w:spacing w:val="7"/>
          <w:lang w:eastAsia="zh-CN"/>
        </w:rPr>
        <w:t>500</w:t>
      </w:r>
      <w:r w:rsidRPr="009851E3">
        <w:rPr>
          <w:rFonts w:ascii="微软雅黑" w:eastAsia="微软雅黑" w:hAnsi="微软雅黑" w:cs="微软雅黑" w:hint="eastAsia"/>
          <w:spacing w:val="7"/>
          <w:lang w:eastAsia="zh-CN"/>
        </w:rPr>
        <w:t>主力合约上涨</w:t>
      </w:r>
      <w:r w:rsidRPr="009851E3">
        <w:rPr>
          <w:rFonts w:ascii="微软雅黑" w:eastAsia="微软雅黑" w:hAnsi="微软雅黑" w:cs="微软雅黑"/>
          <w:spacing w:val="7"/>
          <w:lang w:eastAsia="zh-CN"/>
        </w:rPr>
        <w:t>0.57%</w:t>
      </w:r>
      <w:r w:rsidRPr="009851E3">
        <w:rPr>
          <w:rFonts w:ascii="微软雅黑" w:eastAsia="微软雅黑" w:hAnsi="微软雅黑" w:cs="微软雅黑" w:hint="eastAsia"/>
          <w:spacing w:val="7"/>
          <w:lang w:eastAsia="zh-CN"/>
        </w:rPr>
        <w:t>至</w:t>
      </w:r>
      <w:r w:rsidRPr="009851E3">
        <w:rPr>
          <w:rFonts w:ascii="微软雅黑" w:eastAsia="微软雅黑" w:hAnsi="微软雅黑" w:cs="微软雅黑"/>
          <w:spacing w:val="7"/>
          <w:lang w:eastAsia="zh-CN"/>
        </w:rPr>
        <w:t>6803.25</w:t>
      </w:r>
      <w:r w:rsidRPr="009851E3">
        <w:rPr>
          <w:rFonts w:ascii="微软雅黑" w:eastAsia="微软雅黑" w:hAnsi="微软雅黑" w:cs="微软雅黑" w:hint="eastAsia"/>
          <w:spacing w:val="7"/>
          <w:lang w:eastAsia="zh-CN"/>
        </w:rPr>
        <w:t>点。货币政策方面，美联储</w:t>
      </w:r>
      <w:r w:rsidRPr="009851E3">
        <w:rPr>
          <w:rFonts w:ascii="微软雅黑" w:eastAsia="微软雅黑" w:hAnsi="微软雅黑" w:cs="微软雅黑"/>
          <w:spacing w:val="7"/>
          <w:lang w:eastAsia="zh-CN"/>
        </w:rPr>
        <w:t>9</w:t>
      </w:r>
      <w:r w:rsidRPr="009851E3">
        <w:rPr>
          <w:rFonts w:ascii="微软雅黑" w:eastAsia="微软雅黑" w:hAnsi="微软雅黑" w:cs="微软雅黑" w:hint="eastAsia"/>
          <w:spacing w:val="7"/>
          <w:lang w:eastAsia="zh-CN"/>
        </w:rPr>
        <w:t>月会议纪要显示多数官员认为今年余下时间进一步放宽政策可能是合适的，但同时政策制定者也强调通胀预期面临上行风险。经济数据上，受到美国政府停摆影响，重要经济数据暂停发布，市场暂时缺乏宏观数据指引。产业方面，</w:t>
      </w:r>
      <w:proofErr w:type="gramStart"/>
      <w:r w:rsidRPr="009851E3">
        <w:rPr>
          <w:rFonts w:ascii="微软雅黑" w:eastAsia="微软雅黑" w:hAnsi="微软雅黑" w:cs="微软雅黑" w:hint="eastAsia"/>
          <w:spacing w:val="7"/>
          <w:lang w:eastAsia="zh-CN"/>
        </w:rPr>
        <w:t>英伟达</w:t>
      </w:r>
      <w:proofErr w:type="gramEnd"/>
      <w:r w:rsidRPr="009851E3">
        <w:rPr>
          <w:rFonts w:ascii="微软雅黑" w:eastAsia="微软雅黑" w:hAnsi="微软雅黑" w:cs="微软雅黑"/>
          <w:spacing w:val="7"/>
          <w:lang w:eastAsia="zh-CN"/>
        </w:rPr>
        <w:t>CEO</w:t>
      </w:r>
      <w:proofErr w:type="gramStart"/>
      <w:r w:rsidRPr="009851E3">
        <w:rPr>
          <w:rFonts w:ascii="微软雅黑" w:eastAsia="微软雅黑" w:hAnsi="微软雅黑" w:cs="微软雅黑" w:hint="eastAsia"/>
          <w:spacing w:val="7"/>
          <w:lang w:eastAsia="zh-CN"/>
        </w:rPr>
        <w:t>黄仁勋在</w:t>
      </w:r>
      <w:proofErr w:type="gramEnd"/>
      <w:r w:rsidRPr="009851E3">
        <w:rPr>
          <w:rFonts w:ascii="微软雅黑" w:eastAsia="微软雅黑" w:hAnsi="微软雅黑" w:cs="微软雅黑" w:hint="eastAsia"/>
          <w:spacing w:val="7"/>
          <w:lang w:eastAsia="zh-CN"/>
        </w:rPr>
        <w:t>接受采访时表示</w:t>
      </w:r>
      <w:r w:rsidRPr="009851E3">
        <w:rPr>
          <w:rFonts w:ascii="微软雅黑" w:eastAsia="微软雅黑" w:hAnsi="微软雅黑" w:cs="微软雅黑"/>
          <w:spacing w:val="7"/>
          <w:lang w:eastAsia="zh-CN"/>
        </w:rPr>
        <w:t>AI</w:t>
      </w:r>
      <w:r w:rsidRPr="009851E3">
        <w:rPr>
          <w:rFonts w:ascii="微软雅黑" w:eastAsia="微软雅黑" w:hAnsi="微软雅黑" w:cs="微软雅黑" w:hint="eastAsia"/>
          <w:spacing w:val="7"/>
          <w:lang w:eastAsia="zh-CN"/>
        </w:rPr>
        <w:t>芯片需求强劲，消息推动人工智能板块大幅走高，</w:t>
      </w:r>
      <w:r w:rsidRPr="009851E3">
        <w:rPr>
          <w:rFonts w:ascii="微软雅黑" w:eastAsia="微软雅黑" w:hAnsi="微软雅黑" w:cs="微软雅黑"/>
          <w:spacing w:val="7"/>
          <w:lang w:eastAsia="zh-CN"/>
        </w:rPr>
        <w:t>AI</w:t>
      </w:r>
      <w:r w:rsidRPr="009851E3">
        <w:rPr>
          <w:rFonts w:ascii="微软雅黑" w:eastAsia="微软雅黑" w:hAnsi="微软雅黑" w:cs="微软雅黑" w:hint="eastAsia"/>
          <w:spacing w:val="7"/>
          <w:lang w:eastAsia="zh-CN"/>
        </w:rPr>
        <w:t>产业叙事带来的做多热情仍在继续。整体来看，目前虽然降息预期有所减少，但多数交易员</w:t>
      </w:r>
      <w:proofErr w:type="gramStart"/>
      <w:r w:rsidRPr="009851E3">
        <w:rPr>
          <w:rFonts w:ascii="微软雅黑" w:eastAsia="微软雅黑" w:hAnsi="微软雅黑" w:cs="微软雅黑" w:hint="eastAsia"/>
          <w:spacing w:val="7"/>
          <w:lang w:eastAsia="zh-CN"/>
        </w:rPr>
        <w:t>仍押注美</w:t>
      </w:r>
      <w:proofErr w:type="gramEnd"/>
      <w:r w:rsidRPr="009851E3">
        <w:rPr>
          <w:rFonts w:ascii="微软雅黑" w:eastAsia="微软雅黑" w:hAnsi="微软雅黑" w:cs="微软雅黑" w:hint="eastAsia"/>
          <w:spacing w:val="7"/>
          <w:lang w:eastAsia="zh-CN"/>
        </w:rPr>
        <w:t>联储将在</w:t>
      </w:r>
      <w:r w:rsidRPr="009851E3">
        <w:rPr>
          <w:rFonts w:ascii="微软雅黑" w:eastAsia="微软雅黑" w:hAnsi="微软雅黑" w:cs="微软雅黑"/>
          <w:spacing w:val="7"/>
          <w:lang w:eastAsia="zh-CN"/>
        </w:rPr>
        <w:t>10</w:t>
      </w:r>
      <w:r w:rsidRPr="009851E3">
        <w:rPr>
          <w:rFonts w:ascii="微软雅黑" w:eastAsia="微软雅黑" w:hAnsi="微软雅黑" w:cs="微软雅黑" w:hint="eastAsia"/>
          <w:spacing w:val="7"/>
          <w:lang w:eastAsia="zh-CN"/>
        </w:rPr>
        <w:t>月开启降息，同时人工智能板块的持续火热也助推美股上涨。策略上，建议轻仓逢低买入</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454D8D6" w:rsidR="007A477E" w:rsidRPr="00EE7376" w:rsidRDefault="009851E3" w:rsidP="006B6996">
      <w:pPr>
        <w:spacing w:before="103" w:line="256" w:lineRule="auto"/>
        <w:ind w:right="210" w:firstLine="420"/>
        <w:jc w:val="center"/>
        <w:rPr>
          <w:rFonts w:ascii="微软雅黑" w:eastAsia="微软雅黑" w:hAnsi="微软雅黑" w:cs="微软雅黑"/>
          <w:spacing w:val="7"/>
          <w:lang w:eastAsia="zh-CN"/>
        </w:rPr>
      </w:pPr>
      <w:r w:rsidRPr="00DC756C">
        <w:rPr>
          <w:rFonts w:ascii="Helvetica" w:hAnsi="Helvetica" w:cs="Helvetica"/>
          <w:noProof/>
          <w:shd w:val="clear" w:color="auto" w:fill="FFFFFF"/>
        </w:rPr>
        <w:drawing>
          <wp:inline distT="0" distB="0" distL="0" distR="0" wp14:anchorId="460F3966" wp14:editId="5119C59C">
            <wp:extent cx="5274310" cy="1561452"/>
            <wp:effectExtent l="0" t="0" r="2540" b="1270"/>
            <wp:docPr id="2" name="图片 2" descr="C:\Users\Administrator\xwechat_files\wxid_vkxlzo0vqu7s22_6f5b\temp\InputTemp\ff909345-3137-44cd-82ea-961e81cc31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ff909345-3137-44cd-82ea-961e81cc31e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145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5A0E452B" w:rsidR="002760F0" w:rsidRPr="00AE484C" w:rsidRDefault="009851E3" w:rsidP="004B7E61">
      <w:pPr>
        <w:ind w:firstLineChars="200" w:firstLine="448"/>
        <w:rPr>
          <w:rFonts w:ascii="微软雅黑" w:eastAsia="微软雅黑" w:hAnsi="微软雅黑" w:cs="微软雅黑"/>
          <w:spacing w:val="7"/>
          <w:lang w:eastAsia="zh-CN"/>
        </w:rPr>
      </w:pPr>
      <w:r w:rsidRPr="009851E3">
        <w:rPr>
          <w:rFonts w:ascii="微软雅黑" w:eastAsia="微软雅黑" w:hAnsi="微软雅黑" w:cs="微软雅黑"/>
          <w:spacing w:val="7"/>
          <w:lang w:eastAsia="zh-CN"/>
        </w:rPr>
        <w:t>9</w:t>
      </w:r>
      <w:r w:rsidRPr="009851E3">
        <w:rPr>
          <w:rFonts w:ascii="微软雅黑" w:eastAsia="微软雅黑" w:hAnsi="微软雅黑" w:cs="微软雅黑" w:hint="eastAsia"/>
          <w:spacing w:val="7"/>
          <w:lang w:eastAsia="zh-CN"/>
        </w:rPr>
        <w:t>月</w:t>
      </w:r>
      <w:r w:rsidRPr="009851E3">
        <w:rPr>
          <w:rFonts w:ascii="微软雅黑" w:eastAsia="微软雅黑" w:hAnsi="微软雅黑" w:cs="微软雅黑"/>
          <w:spacing w:val="7"/>
          <w:lang w:eastAsia="zh-CN"/>
        </w:rPr>
        <w:t>30</w:t>
      </w:r>
      <w:r w:rsidRPr="009851E3">
        <w:rPr>
          <w:rFonts w:ascii="微软雅黑" w:eastAsia="微软雅黑" w:hAnsi="微软雅黑" w:cs="微软雅黑" w:hint="eastAsia"/>
          <w:spacing w:val="7"/>
          <w:lang w:eastAsia="zh-CN"/>
        </w:rPr>
        <w:t>日，富时中国</w:t>
      </w:r>
      <w:r w:rsidRPr="009851E3">
        <w:rPr>
          <w:rFonts w:ascii="微软雅黑" w:eastAsia="微软雅黑" w:hAnsi="微软雅黑" w:cs="微软雅黑"/>
          <w:spacing w:val="7"/>
          <w:lang w:eastAsia="zh-CN"/>
        </w:rPr>
        <w:t>A50</w:t>
      </w:r>
      <w:r w:rsidRPr="009851E3">
        <w:rPr>
          <w:rFonts w:ascii="微软雅黑" w:eastAsia="微软雅黑" w:hAnsi="微软雅黑" w:cs="微软雅黑" w:hint="eastAsia"/>
          <w:spacing w:val="7"/>
          <w:lang w:eastAsia="zh-CN"/>
        </w:rPr>
        <w:t>指数下跌</w:t>
      </w:r>
      <w:r w:rsidRPr="009851E3">
        <w:rPr>
          <w:rFonts w:ascii="微软雅黑" w:eastAsia="微软雅黑" w:hAnsi="微软雅黑" w:cs="微软雅黑"/>
          <w:spacing w:val="7"/>
          <w:lang w:eastAsia="zh-CN"/>
        </w:rPr>
        <w:t>0.31%</w:t>
      </w:r>
      <w:r w:rsidRPr="009851E3">
        <w:rPr>
          <w:rFonts w:ascii="微软雅黑" w:eastAsia="微软雅黑" w:hAnsi="微软雅黑" w:cs="微软雅黑" w:hint="eastAsia"/>
          <w:spacing w:val="7"/>
          <w:lang w:eastAsia="zh-CN"/>
        </w:rPr>
        <w:t>至</w:t>
      </w:r>
      <w:r w:rsidRPr="009851E3">
        <w:rPr>
          <w:rFonts w:ascii="微软雅黑" w:eastAsia="微软雅黑" w:hAnsi="微软雅黑" w:cs="微软雅黑"/>
          <w:spacing w:val="7"/>
          <w:lang w:eastAsia="zh-CN"/>
        </w:rPr>
        <w:t>15142.31</w:t>
      </w:r>
      <w:r w:rsidRPr="009851E3">
        <w:rPr>
          <w:rFonts w:ascii="微软雅黑" w:eastAsia="微软雅黑" w:hAnsi="微软雅黑" w:cs="微软雅黑" w:hint="eastAsia"/>
          <w:spacing w:val="7"/>
          <w:lang w:eastAsia="zh-CN"/>
        </w:rPr>
        <w:t>；国庆长假期间（</w:t>
      </w:r>
      <w:r w:rsidRPr="009851E3">
        <w:rPr>
          <w:rFonts w:ascii="微软雅黑" w:eastAsia="微软雅黑" w:hAnsi="微软雅黑" w:cs="微软雅黑"/>
          <w:spacing w:val="7"/>
          <w:lang w:eastAsia="zh-CN"/>
        </w:rPr>
        <w:t>10</w:t>
      </w:r>
      <w:r w:rsidRPr="009851E3">
        <w:rPr>
          <w:rFonts w:ascii="微软雅黑" w:eastAsia="微软雅黑" w:hAnsi="微软雅黑" w:cs="微软雅黑" w:hint="eastAsia"/>
          <w:spacing w:val="7"/>
          <w:lang w:eastAsia="zh-CN"/>
        </w:rPr>
        <w:t>月</w:t>
      </w:r>
      <w:r w:rsidRPr="009851E3">
        <w:rPr>
          <w:rFonts w:ascii="微软雅黑" w:eastAsia="微软雅黑" w:hAnsi="微软雅黑" w:cs="微软雅黑"/>
          <w:spacing w:val="7"/>
          <w:lang w:eastAsia="zh-CN"/>
        </w:rPr>
        <w:t>1</w:t>
      </w:r>
      <w:r w:rsidRPr="009851E3">
        <w:rPr>
          <w:rFonts w:ascii="微软雅黑" w:eastAsia="微软雅黑" w:hAnsi="微软雅黑" w:cs="微软雅黑" w:hint="eastAsia"/>
          <w:spacing w:val="7"/>
          <w:lang w:eastAsia="zh-CN"/>
        </w:rPr>
        <w:t>日</w:t>
      </w:r>
      <w:r w:rsidRPr="009851E3">
        <w:rPr>
          <w:rFonts w:ascii="微软雅黑" w:eastAsia="微软雅黑" w:hAnsi="微软雅黑" w:cs="微软雅黑"/>
          <w:spacing w:val="7"/>
          <w:lang w:eastAsia="zh-CN"/>
        </w:rPr>
        <w:t>-10</w:t>
      </w:r>
      <w:r w:rsidRPr="009851E3">
        <w:rPr>
          <w:rFonts w:ascii="微软雅黑" w:eastAsia="微软雅黑" w:hAnsi="微软雅黑" w:cs="微软雅黑" w:hint="eastAsia"/>
          <w:spacing w:val="7"/>
          <w:lang w:eastAsia="zh-CN"/>
        </w:rPr>
        <w:t>月</w:t>
      </w:r>
      <w:r w:rsidRPr="009851E3">
        <w:rPr>
          <w:rFonts w:ascii="微软雅黑" w:eastAsia="微软雅黑" w:hAnsi="微软雅黑" w:cs="微软雅黑"/>
          <w:spacing w:val="7"/>
          <w:lang w:eastAsia="zh-CN"/>
        </w:rPr>
        <w:t>8</w:t>
      </w:r>
      <w:r w:rsidRPr="009851E3">
        <w:rPr>
          <w:rFonts w:ascii="微软雅黑" w:eastAsia="微软雅黑" w:hAnsi="微软雅黑" w:cs="微软雅黑" w:hint="eastAsia"/>
          <w:spacing w:val="7"/>
          <w:lang w:eastAsia="zh-CN"/>
        </w:rPr>
        <w:t>日），新交所富时</w:t>
      </w:r>
      <w:r w:rsidRPr="009851E3">
        <w:rPr>
          <w:rFonts w:ascii="微软雅黑" w:eastAsia="微软雅黑" w:hAnsi="微软雅黑" w:cs="微软雅黑"/>
          <w:spacing w:val="7"/>
          <w:lang w:eastAsia="zh-CN"/>
        </w:rPr>
        <w:t>A50</w:t>
      </w:r>
      <w:r w:rsidRPr="009851E3">
        <w:rPr>
          <w:rFonts w:ascii="微软雅黑" w:eastAsia="微软雅黑" w:hAnsi="微软雅黑" w:cs="微软雅黑" w:hint="eastAsia"/>
          <w:spacing w:val="7"/>
          <w:lang w:eastAsia="zh-CN"/>
        </w:rPr>
        <w:t>期指主力合约下跌</w:t>
      </w:r>
      <w:r w:rsidRPr="009851E3">
        <w:rPr>
          <w:rFonts w:ascii="微软雅黑" w:eastAsia="微软雅黑" w:hAnsi="微软雅黑" w:cs="微软雅黑"/>
          <w:spacing w:val="7"/>
          <w:lang w:eastAsia="zh-CN"/>
        </w:rPr>
        <w:t>0.24%</w:t>
      </w:r>
      <w:r w:rsidRPr="009851E3">
        <w:rPr>
          <w:rFonts w:ascii="微软雅黑" w:eastAsia="微软雅黑" w:hAnsi="微软雅黑" w:cs="微软雅黑" w:hint="eastAsia"/>
          <w:spacing w:val="7"/>
          <w:lang w:eastAsia="zh-CN"/>
        </w:rPr>
        <w:t>至</w:t>
      </w:r>
      <w:r w:rsidRPr="009851E3">
        <w:rPr>
          <w:rFonts w:ascii="微软雅黑" w:eastAsia="微软雅黑" w:hAnsi="微软雅黑" w:cs="微软雅黑"/>
          <w:spacing w:val="7"/>
          <w:lang w:eastAsia="zh-CN"/>
        </w:rPr>
        <w:t>15086</w:t>
      </w:r>
      <w:r w:rsidRPr="009851E3">
        <w:rPr>
          <w:rFonts w:ascii="微软雅黑" w:eastAsia="微软雅黑" w:hAnsi="微软雅黑" w:cs="微软雅黑" w:hint="eastAsia"/>
          <w:spacing w:val="7"/>
          <w:lang w:eastAsia="zh-CN"/>
        </w:rPr>
        <w:t>。海外方面，</w:t>
      </w:r>
      <w:r w:rsidRPr="009851E3">
        <w:rPr>
          <w:rFonts w:ascii="微软雅黑" w:eastAsia="微软雅黑" w:hAnsi="微软雅黑" w:cs="微软雅黑"/>
          <w:spacing w:val="7"/>
          <w:lang w:eastAsia="zh-CN"/>
        </w:rPr>
        <w:t>10</w:t>
      </w:r>
      <w:r w:rsidRPr="009851E3">
        <w:rPr>
          <w:rFonts w:ascii="微软雅黑" w:eastAsia="微软雅黑" w:hAnsi="微软雅黑" w:cs="微软雅黑" w:hint="eastAsia"/>
          <w:spacing w:val="7"/>
          <w:lang w:eastAsia="zh-CN"/>
        </w:rPr>
        <w:t>月</w:t>
      </w:r>
      <w:r w:rsidRPr="009851E3">
        <w:rPr>
          <w:rFonts w:ascii="微软雅黑" w:eastAsia="微软雅黑" w:hAnsi="微软雅黑" w:cs="微软雅黑"/>
          <w:spacing w:val="7"/>
          <w:lang w:eastAsia="zh-CN"/>
        </w:rPr>
        <w:t>1</w:t>
      </w:r>
      <w:r w:rsidRPr="009851E3">
        <w:rPr>
          <w:rFonts w:ascii="微软雅黑" w:eastAsia="微软雅黑" w:hAnsi="微软雅黑" w:cs="微软雅黑" w:hint="eastAsia"/>
          <w:spacing w:val="7"/>
          <w:lang w:eastAsia="zh-CN"/>
        </w:rPr>
        <w:t>日美国政府因资金耗尽而被迫停摆，非农报告因此推迟披露，宏观经济数据缺失，令美联储</w:t>
      </w:r>
      <w:r w:rsidRPr="009851E3">
        <w:rPr>
          <w:rFonts w:ascii="微软雅黑" w:eastAsia="微软雅黑" w:hAnsi="微软雅黑" w:cs="微软雅黑"/>
          <w:spacing w:val="7"/>
          <w:lang w:eastAsia="zh-CN"/>
        </w:rPr>
        <w:t>10</w:t>
      </w:r>
      <w:r w:rsidRPr="009851E3">
        <w:rPr>
          <w:rFonts w:ascii="微软雅黑" w:eastAsia="微软雅黑" w:hAnsi="微软雅黑" w:cs="微软雅黑" w:hint="eastAsia"/>
          <w:spacing w:val="7"/>
          <w:lang w:eastAsia="zh-CN"/>
        </w:rPr>
        <w:t>月降息不确定性增加，多位美联储官员也在公开讲话中表达了对降息持谨慎的态度，目前市场对美联储</w:t>
      </w:r>
      <w:r w:rsidRPr="009851E3">
        <w:rPr>
          <w:rFonts w:ascii="微软雅黑" w:eastAsia="微软雅黑" w:hAnsi="微软雅黑" w:cs="微软雅黑"/>
          <w:spacing w:val="7"/>
          <w:lang w:eastAsia="zh-CN"/>
        </w:rPr>
        <w:t>10</w:t>
      </w:r>
      <w:r w:rsidRPr="009851E3">
        <w:rPr>
          <w:rFonts w:ascii="微软雅黑" w:eastAsia="微软雅黑" w:hAnsi="微软雅黑" w:cs="微软雅黑" w:hint="eastAsia"/>
          <w:spacing w:val="7"/>
          <w:lang w:eastAsia="zh-CN"/>
        </w:rPr>
        <w:t>月份降息的预期由</w:t>
      </w:r>
      <w:r w:rsidRPr="009851E3">
        <w:rPr>
          <w:rFonts w:ascii="微软雅黑" w:eastAsia="微软雅黑" w:hAnsi="微软雅黑" w:cs="微软雅黑"/>
          <w:spacing w:val="7"/>
          <w:lang w:eastAsia="zh-CN"/>
        </w:rPr>
        <w:t>100%</w:t>
      </w:r>
      <w:r w:rsidRPr="009851E3">
        <w:rPr>
          <w:rFonts w:ascii="微软雅黑" w:eastAsia="微软雅黑" w:hAnsi="微软雅黑" w:cs="微软雅黑" w:hint="eastAsia"/>
          <w:spacing w:val="7"/>
          <w:lang w:eastAsia="zh-CN"/>
        </w:rPr>
        <w:t>降至</w:t>
      </w:r>
      <w:r w:rsidRPr="009851E3">
        <w:rPr>
          <w:rFonts w:ascii="微软雅黑" w:eastAsia="微软雅黑" w:hAnsi="微软雅黑" w:cs="微软雅黑"/>
          <w:spacing w:val="7"/>
          <w:lang w:eastAsia="zh-CN"/>
        </w:rPr>
        <w:t>95.7%</w:t>
      </w:r>
      <w:r w:rsidRPr="009851E3">
        <w:rPr>
          <w:rFonts w:ascii="微软雅黑" w:eastAsia="微软雅黑" w:hAnsi="微软雅黑" w:cs="微软雅黑" w:hint="eastAsia"/>
          <w:spacing w:val="7"/>
          <w:lang w:eastAsia="zh-CN"/>
        </w:rPr>
        <w:t>。美元受降息预</w:t>
      </w:r>
      <w:r w:rsidRPr="009851E3">
        <w:rPr>
          <w:rFonts w:ascii="微软雅黑" w:eastAsia="微软雅黑" w:hAnsi="微软雅黑" w:cs="微软雅黑" w:hint="eastAsia"/>
          <w:spacing w:val="7"/>
          <w:lang w:eastAsia="zh-CN"/>
        </w:rPr>
        <w:lastRenderedPageBreak/>
        <w:t>期</w:t>
      </w:r>
      <w:proofErr w:type="gramStart"/>
      <w:r w:rsidRPr="009851E3">
        <w:rPr>
          <w:rFonts w:ascii="微软雅黑" w:eastAsia="微软雅黑" w:hAnsi="微软雅黑" w:cs="微软雅黑" w:hint="eastAsia"/>
          <w:spacing w:val="7"/>
          <w:lang w:eastAsia="zh-CN"/>
        </w:rPr>
        <w:t>下调走</w:t>
      </w:r>
      <w:proofErr w:type="gramEnd"/>
      <w:r w:rsidRPr="009851E3">
        <w:rPr>
          <w:rFonts w:ascii="微软雅黑" w:eastAsia="微软雅黑" w:hAnsi="微软雅黑" w:cs="微软雅黑" w:hint="eastAsia"/>
          <w:spacing w:val="7"/>
          <w:lang w:eastAsia="zh-CN"/>
        </w:rPr>
        <w:t>强，离岸人民币汇率承压，后续国内降息落地时间仍待观察。国内方面，宏观面，节前公布的</w:t>
      </w:r>
      <w:r w:rsidRPr="009851E3">
        <w:rPr>
          <w:rFonts w:ascii="微软雅黑" w:eastAsia="微软雅黑" w:hAnsi="微软雅黑" w:cs="微软雅黑"/>
          <w:spacing w:val="7"/>
          <w:lang w:eastAsia="zh-CN"/>
        </w:rPr>
        <w:t>9</w:t>
      </w:r>
      <w:r w:rsidRPr="009851E3">
        <w:rPr>
          <w:rFonts w:ascii="微软雅黑" w:eastAsia="微软雅黑" w:hAnsi="微软雅黑" w:cs="微软雅黑" w:hint="eastAsia"/>
          <w:spacing w:val="7"/>
          <w:lang w:eastAsia="zh-CN"/>
        </w:rPr>
        <w:t>月制造业</w:t>
      </w:r>
      <w:r w:rsidRPr="009851E3">
        <w:rPr>
          <w:rFonts w:ascii="微软雅黑" w:eastAsia="微软雅黑" w:hAnsi="微软雅黑" w:cs="微软雅黑"/>
          <w:spacing w:val="7"/>
          <w:lang w:eastAsia="zh-CN"/>
        </w:rPr>
        <w:t>PMI</w:t>
      </w:r>
      <w:r w:rsidRPr="009851E3">
        <w:rPr>
          <w:rFonts w:ascii="微软雅黑" w:eastAsia="微软雅黑" w:hAnsi="微软雅黑" w:cs="微软雅黑" w:hint="eastAsia"/>
          <w:spacing w:val="7"/>
          <w:lang w:eastAsia="zh-CN"/>
        </w:rPr>
        <w:t>明显回升，接近荣枯线。国庆假期前六天，全社会跨区域人员流动量超</w:t>
      </w:r>
      <w:r w:rsidRPr="009851E3">
        <w:rPr>
          <w:rFonts w:ascii="微软雅黑" w:eastAsia="微软雅黑" w:hAnsi="微软雅黑" w:cs="微软雅黑"/>
          <w:spacing w:val="7"/>
          <w:lang w:eastAsia="zh-CN"/>
        </w:rPr>
        <w:t>3</w:t>
      </w:r>
      <w:r w:rsidRPr="009851E3">
        <w:rPr>
          <w:rFonts w:ascii="微软雅黑" w:eastAsia="微软雅黑" w:hAnsi="微软雅黑" w:cs="微软雅黑" w:hint="eastAsia"/>
          <w:spacing w:val="7"/>
          <w:lang w:eastAsia="zh-CN"/>
        </w:rPr>
        <w:t>亿人次，同比增长</w:t>
      </w:r>
      <w:r w:rsidRPr="009851E3">
        <w:rPr>
          <w:rFonts w:ascii="微软雅黑" w:eastAsia="微软雅黑" w:hAnsi="微软雅黑" w:cs="微软雅黑"/>
          <w:spacing w:val="7"/>
          <w:lang w:eastAsia="zh-CN"/>
        </w:rPr>
        <w:t>5.2%</w:t>
      </w:r>
      <w:r w:rsidRPr="009851E3">
        <w:rPr>
          <w:rFonts w:ascii="微软雅黑" w:eastAsia="微软雅黑" w:hAnsi="微软雅黑" w:cs="微软雅黑" w:hint="eastAsia"/>
          <w:spacing w:val="7"/>
          <w:lang w:eastAsia="zh-CN"/>
        </w:rPr>
        <w:t>；假期前四天，全国重点零售和餐饮企业销售额同比增长</w:t>
      </w:r>
      <w:r w:rsidRPr="009851E3">
        <w:rPr>
          <w:rFonts w:ascii="微软雅黑" w:eastAsia="微软雅黑" w:hAnsi="微软雅黑" w:cs="微软雅黑"/>
          <w:spacing w:val="7"/>
          <w:lang w:eastAsia="zh-CN"/>
        </w:rPr>
        <w:t>3.3%</w:t>
      </w:r>
      <w:r w:rsidRPr="009851E3">
        <w:rPr>
          <w:rFonts w:ascii="微软雅黑" w:eastAsia="微软雅黑" w:hAnsi="微软雅黑" w:cs="微软雅黑" w:hint="eastAsia"/>
          <w:spacing w:val="7"/>
          <w:lang w:eastAsia="zh-CN"/>
        </w:rPr>
        <w:t>。同时，国庆期间，中外旅客跨境</w:t>
      </w:r>
      <w:proofErr w:type="gramStart"/>
      <w:r w:rsidRPr="009851E3">
        <w:rPr>
          <w:rFonts w:ascii="微软雅黑" w:eastAsia="微软雅黑" w:hAnsi="微软雅黑" w:cs="微软雅黑" w:hint="eastAsia"/>
          <w:spacing w:val="7"/>
          <w:lang w:eastAsia="zh-CN"/>
        </w:rPr>
        <w:t>游需求</w:t>
      </w:r>
      <w:proofErr w:type="gramEnd"/>
      <w:r w:rsidRPr="009851E3">
        <w:rPr>
          <w:rFonts w:ascii="微软雅黑" w:eastAsia="微软雅黑" w:hAnsi="微软雅黑" w:cs="微软雅黑" w:hint="eastAsia"/>
          <w:spacing w:val="7"/>
          <w:lang w:eastAsia="zh-CN"/>
        </w:rPr>
        <w:t>旺盛，根据国家移民管理局的预测，国庆假期日均出入境旅客将突破</w:t>
      </w:r>
      <w:r w:rsidRPr="009851E3">
        <w:rPr>
          <w:rFonts w:ascii="微软雅黑" w:eastAsia="微软雅黑" w:hAnsi="微软雅黑" w:cs="微软雅黑"/>
          <w:spacing w:val="7"/>
          <w:lang w:eastAsia="zh-CN"/>
        </w:rPr>
        <w:t>200</w:t>
      </w:r>
      <w:r w:rsidRPr="009851E3">
        <w:rPr>
          <w:rFonts w:ascii="微软雅黑" w:eastAsia="微软雅黑" w:hAnsi="微软雅黑" w:cs="微软雅黑" w:hint="eastAsia"/>
          <w:spacing w:val="7"/>
          <w:lang w:eastAsia="zh-CN"/>
        </w:rPr>
        <w:t>万人次。国庆期间服务消费表现良好，预计对</w:t>
      </w:r>
      <w:proofErr w:type="gramStart"/>
      <w:r w:rsidRPr="009851E3">
        <w:rPr>
          <w:rFonts w:ascii="微软雅黑" w:eastAsia="微软雅黑" w:hAnsi="微软雅黑" w:cs="微软雅黑"/>
          <w:spacing w:val="7"/>
          <w:lang w:eastAsia="zh-CN"/>
        </w:rPr>
        <w:t>10</w:t>
      </w:r>
      <w:r w:rsidRPr="009851E3">
        <w:rPr>
          <w:rFonts w:ascii="微软雅黑" w:eastAsia="微软雅黑" w:hAnsi="微软雅黑" w:cs="微软雅黑" w:hint="eastAsia"/>
          <w:spacing w:val="7"/>
          <w:lang w:eastAsia="zh-CN"/>
        </w:rPr>
        <w:t>月份社零增速</w:t>
      </w:r>
      <w:proofErr w:type="gramEnd"/>
      <w:r w:rsidRPr="009851E3">
        <w:rPr>
          <w:rFonts w:ascii="微软雅黑" w:eastAsia="微软雅黑" w:hAnsi="微软雅黑" w:cs="微软雅黑" w:hint="eastAsia"/>
          <w:spacing w:val="7"/>
          <w:lang w:eastAsia="zh-CN"/>
        </w:rPr>
        <w:t>起到推动。此外，节前</w:t>
      </w:r>
      <w:proofErr w:type="gramStart"/>
      <w:r w:rsidRPr="009851E3">
        <w:rPr>
          <w:rFonts w:ascii="微软雅黑" w:eastAsia="微软雅黑" w:hAnsi="微软雅黑" w:cs="微软雅黑" w:hint="eastAsia"/>
          <w:spacing w:val="7"/>
          <w:lang w:eastAsia="zh-CN"/>
        </w:rPr>
        <w:t>国家发改委</w:t>
      </w:r>
      <w:proofErr w:type="gramEnd"/>
      <w:r w:rsidRPr="009851E3">
        <w:rPr>
          <w:rFonts w:ascii="微软雅黑" w:eastAsia="微软雅黑" w:hAnsi="微软雅黑" w:cs="微软雅黑" w:hint="eastAsia"/>
          <w:spacing w:val="7"/>
          <w:lang w:eastAsia="zh-CN"/>
        </w:rPr>
        <w:t>已会同财政部向地方下达了今年第四批</w:t>
      </w:r>
      <w:r w:rsidRPr="009851E3">
        <w:rPr>
          <w:rFonts w:ascii="微软雅黑" w:eastAsia="微软雅黑" w:hAnsi="微软雅黑" w:cs="微软雅黑"/>
          <w:spacing w:val="7"/>
          <w:lang w:eastAsia="zh-CN"/>
        </w:rPr>
        <w:t>690</w:t>
      </w:r>
      <w:r w:rsidRPr="009851E3">
        <w:rPr>
          <w:rFonts w:ascii="微软雅黑" w:eastAsia="微软雅黑" w:hAnsi="微软雅黑" w:cs="微软雅黑" w:hint="eastAsia"/>
          <w:spacing w:val="7"/>
          <w:lang w:eastAsia="zh-CN"/>
        </w:rPr>
        <w:t>亿元超长期特别国债支持消费品以旧换新资金，至此，全年</w:t>
      </w:r>
      <w:r w:rsidRPr="009851E3">
        <w:rPr>
          <w:rFonts w:ascii="微软雅黑" w:eastAsia="微软雅黑" w:hAnsi="微软雅黑" w:cs="微软雅黑"/>
          <w:spacing w:val="7"/>
          <w:lang w:eastAsia="zh-CN"/>
        </w:rPr>
        <w:t>3000</w:t>
      </w:r>
      <w:r w:rsidRPr="009851E3">
        <w:rPr>
          <w:rFonts w:ascii="微软雅黑" w:eastAsia="微软雅黑" w:hAnsi="微软雅黑" w:cs="微软雅黑" w:hint="eastAsia"/>
          <w:spacing w:val="7"/>
          <w:lang w:eastAsia="zh-CN"/>
        </w:rPr>
        <w:t>亿元中央资金已全部下达。政策对消费的支持效果有望进一步显现。最后，</w:t>
      </w:r>
      <w:r w:rsidRPr="009851E3">
        <w:rPr>
          <w:rFonts w:ascii="微软雅黑" w:eastAsia="微软雅黑" w:hAnsi="微软雅黑" w:cs="微软雅黑"/>
          <w:spacing w:val="7"/>
          <w:lang w:eastAsia="zh-CN"/>
        </w:rPr>
        <w:t>10</w:t>
      </w:r>
      <w:r w:rsidRPr="009851E3">
        <w:rPr>
          <w:rFonts w:ascii="微软雅黑" w:eastAsia="微软雅黑" w:hAnsi="微软雅黑" w:cs="微软雅黑" w:hint="eastAsia"/>
          <w:spacing w:val="7"/>
          <w:lang w:eastAsia="zh-CN"/>
        </w:rPr>
        <w:t>月</w:t>
      </w:r>
      <w:r w:rsidRPr="009851E3">
        <w:rPr>
          <w:rFonts w:ascii="微软雅黑" w:eastAsia="微软雅黑" w:hAnsi="微软雅黑" w:cs="微软雅黑"/>
          <w:spacing w:val="7"/>
          <w:lang w:eastAsia="zh-CN"/>
        </w:rPr>
        <w:t>20</w:t>
      </w:r>
      <w:r w:rsidRPr="009851E3">
        <w:rPr>
          <w:rFonts w:ascii="微软雅黑" w:eastAsia="微软雅黑" w:hAnsi="微软雅黑" w:cs="微软雅黑" w:hint="eastAsia"/>
          <w:spacing w:val="7"/>
          <w:lang w:eastAsia="zh-CN"/>
        </w:rPr>
        <w:t>日至</w:t>
      </w:r>
      <w:r w:rsidRPr="009851E3">
        <w:rPr>
          <w:rFonts w:ascii="微软雅黑" w:eastAsia="微软雅黑" w:hAnsi="微软雅黑" w:cs="微软雅黑"/>
          <w:spacing w:val="7"/>
          <w:lang w:eastAsia="zh-CN"/>
        </w:rPr>
        <w:t>23</w:t>
      </w:r>
      <w:r w:rsidRPr="009851E3">
        <w:rPr>
          <w:rFonts w:ascii="微软雅黑" w:eastAsia="微软雅黑" w:hAnsi="微软雅黑" w:cs="微软雅黑" w:hint="eastAsia"/>
          <w:spacing w:val="7"/>
          <w:lang w:eastAsia="zh-CN"/>
        </w:rPr>
        <w:t>日，二十届四中全会将在北京召开，市场密切关注会议对“十五五”规划的安排，预计仍将以发展新质生产力为主线。节后市场预计</w:t>
      </w:r>
      <w:proofErr w:type="gramStart"/>
      <w:r w:rsidRPr="009851E3">
        <w:rPr>
          <w:rFonts w:ascii="微软雅黑" w:eastAsia="微软雅黑" w:hAnsi="微软雅黑" w:cs="微软雅黑" w:hint="eastAsia"/>
          <w:spacing w:val="7"/>
          <w:lang w:eastAsia="zh-CN"/>
        </w:rPr>
        <w:t>开启四</w:t>
      </w:r>
      <w:proofErr w:type="gramEnd"/>
      <w:r w:rsidRPr="009851E3">
        <w:rPr>
          <w:rFonts w:ascii="微软雅黑" w:eastAsia="微软雅黑" w:hAnsi="微软雅黑" w:cs="微软雅黑" w:hint="eastAsia"/>
          <w:spacing w:val="7"/>
          <w:lang w:eastAsia="zh-CN"/>
        </w:rPr>
        <w:t>中全会预期交易。此外，上市公司也将开启三季报披露，需密切关注</w:t>
      </w:r>
      <w:proofErr w:type="gramStart"/>
      <w:r w:rsidRPr="009851E3">
        <w:rPr>
          <w:rFonts w:ascii="微软雅黑" w:eastAsia="微软雅黑" w:hAnsi="微软雅黑" w:cs="微软雅黑" w:hint="eastAsia"/>
          <w:spacing w:val="7"/>
          <w:lang w:eastAsia="zh-CN"/>
        </w:rPr>
        <w:t>财报动向</w:t>
      </w:r>
      <w:proofErr w:type="gramEnd"/>
      <w:r w:rsidRPr="009851E3">
        <w:rPr>
          <w:rFonts w:ascii="微软雅黑" w:eastAsia="微软雅黑" w:hAnsi="微软雅黑" w:cs="微软雅黑" w:hint="eastAsia"/>
          <w:spacing w:val="7"/>
          <w:lang w:eastAsia="zh-CN"/>
        </w:rPr>
        <w:t>。在政策与</w:t>
      </w:r>
      <w:proofErr w:type="gramStart"/>
      <w:r w:rsidRPr="009851E3">
        <w:rPr>
          <w:rFonts w:ascii="微软雅黑" w:eastAsia="微软雅黑" w:hAnsi="微软雅黑" w:cs="微软雅黑" w:hint="eastAsia"/>
          <w:spacing w:val="7"/>
          <w:lang w:eastAsia="zh-CN"/>
        </w:rPr>
        <w:t>财报季</w:t>
      </w:r>
      <w:proofErr w:type="gramEnd"/>
      <w:r w:rsidRPr="009851E3">
        <w:rPr>
          <w:rFonts w:ascii="微软雅黑" w:eastAsia="微软雅黑" w:hAnsi="微软雅黑" w:cs="微软雅黑" w:hint="eastAsia"/>
          <w:spacing w:val="7"/>
          <w:lang w:eastAsia="zh-CN"/>
        </w:rPr>
        <w:t>的影响下，市场流动性有望得到进一步提升，节后</w:t>
      </w:r>
      <w:r w:rsidRPr="009851E3">
        <w:rPr>
          <w:rFonts w:ascii="微软雅黑" w:eastAsia="微软雅黑" w:hAnsi="微软雅黑" w:cs="微软雅黑"/>
          <w:spacing w:val="7"/>
          <w:lang w:eastAsia="zh-CN"/>
        </w:rPr>
        <w:t>A</w:t>
      </w:r>
      <w:r>
        <w:rPr>
          <w:rFonts w:ascii="微软雅黑" w:eastAsia="微软雅黑" w:hAnsi="微软雅黑" w:cs="微软雅黑" w:hint="eastAsia"/>
          <w:spacing w:val="7"/>
          <w:lang w:eastAsia="zh-CN"/>
        </w:rPr>
        <w:t>股有望迎来开门红。策略上，建议轻仓逢低买入</w:t>
      </w:r>
      <w:r w:rsidR="004B7E61" w:rsidRPr="004B7E61">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6524B7B1" w:rsidR="00A10388" w:rsidRDefault="009851E3" w:rsidP="00A10388">
      <w:pPr>
        <w:spacing w:before="120" w:line="190" w:lineRule="auto"/>
        <w:ind w:right="210" w:firstLine="448"/>
        <w:jc w:val="center"/>
        <w:rPr>
          <w:rFonts w:ascii="新宋体" w:eastAsia="新宋体" w:hAnsi="新宋体"/>
          <w:lang w:eastAsia="zh-CN"/>
        </w:rPr>
      </w:pPr>
      <w:r w:rsidRPr="00DC756C">
        <w:rPr>
          <w:rFonts w:asciiTheme="minorEastAsia" w:hAnsiTheme="minorEastAsia" w:cs="Times New Roman"/>
          <w:noProof/>
        </w:rPr>
        <w:drawing>
          <wp:inline distT="0" distB="0" distL="0" distR="0" wp14:anchorId="4CA7E421" wp14:editId="5FE7B63B">
            <wp:extent cx="5274310" cy="1549569"/>
            <wp:effectExtent l="0" t="0" r="2540" b="0"/>
            <wp:docPr id="16" name="图片 16" descr="C:\Users\Administrator\xwechat_files\wxid_vkxlzo0vqu7s22_6f5b\temp\InputTemp\21165740-d4ef-4499-96d0-eddff2fbd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21165740-d4ef-4499-96d0-eddff2fbd4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9569"/>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152F6B12" w:rsidR="002760F0" w:rsidRDefault="009851E3" w:rsidP="00D372FB">
      <w:pPr>
        <w:spacing w:before="103" w:line="256" w:lineRule="auto"/>
        <w:ind w:right="210" w:firstLine="448"/>
        <w:jc w:val="both"/>
        <w:rPr>
          <w:rFonts w:ascii="微软雅黑" w:eastAsia="微软雅黑" w:hAnsi="微软雅黑" w:cs="微软雅黑"/>
          <w:spacing w:val="12"/>
          <w:lang w:eastAsia="zh-CN"/>
        </w:rPr>
      </w:pPr>
      <w:r w:rsidRPr="009851E3">
        <w:rPr>
          <w:rFonts w:ascii="微软雅黑" w:eastAsia="微软雅黑" w:hAnsi="微软雅黑" w:cs="微软雅黑" w:hint="eastAsia"/>
          <w:spacing w:val="12"/>
          <w:lang w:eastAsia="zh-CN"/>
        </w:rPr>
        <w:t>隔夜</w:t>
      </w:r>
      <w:r w:rsidRPr="009851E3">
        <w:rPr>
          <w:rFonts w:ascii="微软雅黑" w:eastAsia="微软雅黑" w:hAnsi="微软雅黑" w:cs="微软雅黑"/>
          <w:spacing w:val="12"/>
          <w:lang w:eastAsia="zh-CN"/>
        </w:rPr>
        <w:t>COMEX</w:t>
      </w:r>
      <w:r w:rsidRPr="009851E3">
        <w:rPr>
          <w:rFonts w:ascii="微软雅黑" w:eastAsia="微软雅黑" w:hAnsi="微软雅黑" w:cs="微软雅黑" w:hint="eastAsia"/>
          <w:spacing w:val="12"/>
          <w:lang w:eastAsia="zh-CN"/>
        </w:rPr>
        <w:t>铜震荡走势，报收</w:t>
      </w:r>
      <w:r w:rsidRPr="009851E3">
        <w:rPr>
          <w:rFonts w:ascii="微软雅黑" w:eastAsia="微软雅黑" w:hAnsi="微软雅黑" w:cs="微软雅黑"/>
          <w:spacing w:val="12"/>
          <w:lang w:eastAsia="zh-CN"/>
        </w:rPr>
        <w:t>5.0815</w:t>
      </w:r>
      <w:r w:rsidRPr="009851E3">
        <w:rPr>
          <w:rFonts w:ascii="微软雅黑" w:eastAsia="微软雅黑" w:hAnsi="微软雅黑" w:cs="微软雅黑" w:hint="eastAsia"/>
          <w:spacing w:val="12"/>
          <w:lang w:eastAsia="zh-CN"/>
        </w:rPr>
        <w:t>元</w:t>
      </w:r>
      <w:r w:rsidRPr="009851E3">
        <w:rPr>
          <w:rFonts w:ascii="微软雅黑" w:eastAsia="微软雅黑" w:hAnsi="微软雅黑" w:cs="微软雅黑"/>
          <w:spacing w:val="12"/>
          <w:lang w:eastAsia="zh-CN"/>
        </w:rPr>
        <w:t>/</w:t>
      </w:r>
      <w:r w:rsidRPr="009851E3">
        <w:rPr>
          <w:rFonts w:ascii="微软雅黑" w:eastAsia="微软雅黑" w:hAnsi="微软雅黑" w:cs="微软雅黑" w:hint="eastAsia"/>
          <w:spacing w:val="12"/>
          <w:lang w:eastAsia="zh-CN"/>
        </w:rPr>
        <w:t>磅，涨跌幅</w:t>
      </w:r>
      <w:r w:rsidRPr="009851E3">
        <w:rPr>
          <w:rFonts w:ascii="微软雅黑" w:eastAsia="微软雅黑" w:hAnsi="微软雅黑" w:cs="微软雅黑"/>
          <w:spacing w:val="12"/>
          <w:lang w:eastAsia="zh-CN"/>
        </w:rPr>
        <w:t>-0.31%</w:t>
      </w:r>
      <w:r w:rsidRPr="009851E3">
        <w:rPr>
          <w:rFonts w:ascii="微软雅黑" w:eastAsia="微软雅黑" w:hAnsi="微软雅黑" w:cs="微软雅黑" w:hint="eastAsia"/>
          <w:spacing w:val="12"/>
          <w:lang w:eastAsia="zh-CN"/>
        </w:rPr>
        <w:t>。国际方面，美联储公布</w:t>
      </w:r>
      <w:r w:rsidRPr="009851E3">
        <w:rPr>
          <w:rFonts w:ascii="微软雅黑" w:eastAsia="微软雅黑" w:hAnsi="微软雅黑" w:cs="微软雅黑"/>
          <w:spacing w:val="12"/>
          <w:lang w:eastAsia="zh-CN"/>
        </w:rPr>
        <w:t>9</w:t>
      </w:r>
      <w:r w:rsidRPr="009851E3">
        <w:rPr>
          <w:rFonts w:ascii="微软雅黑" w:eastAsia="微软雅黑" w:hAnsi="微软雅黑" w:cs="微软雅黑" w:hint="eastAsia"/>
          <w:spacing w:val="12"/>
          <w:lang w:eastAsia="zh-CN"/>
        </w:rPr>
        <w:t>月会议纪要显示，美联储官员在上个月的政策会议上表现出今年进一步降息的意愿，不过多位官员因</w:t>
      </w:r>
      <w:proofErr w:type="gramStart"/>
      <w:r w:rsidRPr="009851E3">
        <w:rPr>
          <w:rFonts w:ascii="微软雅黑" w:eastAsia="微软雅黑" w:hAnsi="微软雅黑" w:cs="微软雅黑" w:hint="eastAsia"/>
          <w:spacing w:val="12"/>
          <w:lang w:eastAsia="zh-CN"/>
        </w:rPr>
        <w:t>通胀担忧</w:t>
      </w:r>
      <w:proofErr w:type="gramEnd"/>
      <w:r w:rsidRPr="009851E3">
        <w:rPr>
          <w:rFonts w:ascii="微软雅黑" w:eastAsia="微软雅黑" w:hAnsi="微软雅黑" w:cs="微软雅黑" w:hint="eastAsia"/>
          <w:spacing w:val="12"/>
          <w:lang w:eastAsia="zh-CN"/>
        </w:rPr>
        <w:t>而持谨慎态度。多数与会者认为，在今年余下时间进一步放宽政策可能是合适的。国内方面，国庆中秋“双节”叠加，</w:t>
      </w:r>
      <w:r w:rsidRPr="009851E3">
        <w:rPr>
          <w:rFonts w:ascii="微软雅黑" w:eastAsia="微软雅黑" w:hAnsi="微软雅黑" w:cs="微软雅黑"/>
          <w:spacing w:val="12"/>
          <w:lang w:eastAsia="zh-CN"/>
        </w:rPr>
        <w:t>8</w:t>
      </w:r>
      <w:r w:rsidRPr="009851E3">
        <w:rPr>
          <w:rFonts w:ascii="微软雅黑" w:eastAsia="微软雅黑" w:hAnsi="微软雅黑" w:cs="微软雅黑" w:hint="eastAsia"/>
          <w:spacing w:val="12"/>
          <w:lang w:eastAsia="zh-CN"/>
        </w:rPr>
        <w:t>天假期为消费市场注入强劲活力。假日消费呈现“多点开花”的态势，彰显了国内消费市场的韧性。库存方面，截至</w:t>
      </w:r>
      <w:r w:rsidRPr="009851E3">
        <w:rPr>
          <w:rFonts w:ascii="微软雅黑" w:eastAsia="微软雅黑" w:hAnsi="微软雅黑" w:cs="微软雅黑"/>
          <w:spacing w:val="12"/>
          <w:lang w:eastAsia="zh-CN"/>
        </w:rPr>
        <w:t>10</w:t>
      </w:r>
      <w:r w:rsidRPr="009851E3">
        <w:rPr>
          <w:rFonts w:ascii="微软雅黑" w:eastAsia="微软雅黑" w:hAnsi="微软雅黑" w:cs="微软雅黑" w:hint="eastAsia"/>
          <w:spacing w:val="12"/>
          <w:lang w:eastAsia="zh-CN"/>
        </w:rPr>
        <w:t>月</w:t>
      </w:r>
      <w:r w:rsidRPr="009851E3">
        <w:rPr>
          <w:rFonts w:ascii="微软雅黑" w:eastAsia="微软雅黑" w:hAnsi="微软雅黑" w:cs="微软雅黑"/>
          <w:spacing w:val="12"/>
          <w:lang w:eastAsia="zh-CN"/>
        </w:rPr>
        <w:t>8</w:t>
      </w:r>
      <w:r w:rsidRPr="009851E3">
        <w:rPr>
          <w:rFonts w:ascii="微软雅黑" w:eastAsia="微软雅黑" w:hAnsi="微软雅黑" w:cs="微软雅黑" w:hint="eastAsia"/>
          <w:spacing w:val="12"/>
          <w:lang w:eastAsia="zh-CN"/>
        </w:rPr>
        <w:t>日，</w:t>
      </w:r>
      <w:r w:rsidRPr="009851E3">
        <w:rPr>
          <w:rFonts w:ascii="微软雅黑" w:eastAsia="微软雅黑" w:hAnsi="微软雅黑" w:cs="微软雅黑"/>
          <w:spacing w:val="12"/>
          <w:lang w:eastAsia="zh-CN"/>
        </w:rPr>
        <w:t>COMEX</w:t>
      </w:r>
      <w:r w:rsidRPr="009851E3">
        <w:rPr>
          <w:rFonts w:ascii="微软雅黑" w:eastAsia="微软雅黑" w:hAnsi="微软雅黑" w:cs="微软雅黑" w:hint="eastAsia"/>
          <w:spacing w:val="12"/>
          <w:lang w:eastAsia="zh-CN"/>
        </w:rPr>
        <w:t>铜库存为</w:t>
      </w:r>
      <w:r w:rsidRPr="009851E3">
        <w:rPr>
          <w:rFonts w:ascii="微软雅黑" w:eastAsia="微软雅黑" w:hAnsi="微软雅黑" w:cs="微软雅黑"/>
          <w:spacing w:val="12"/>
          <w:lang w:eastAsia="zh-CN"/>
        </w:rPr>
        <w:t>335521</w:t>
      </w:r>
      <w:r w:rsidRPr="009851E3">
        <w:rPr>
          <w:rFonts w:ascii="微软雅黑" w:eastAsia="微软雅黑" w:hAnsi="微软雅黑" w:cs="微软雅黑" w:hint="eastAsia"/>
          <w:spacing w:val="12"/>
          <w:lang w:eastAsia="zh-CN"/>
        </w:rPr>
        <w:t>短吨，环比</w:t>
      </w:r>
      <w:r w:rsidRPr="009851E3">
        <w:rPr>
          <w:rFonts w:ascii="微软雅黑" w:eastAsia="微软雅黑" w:hAnsi="微软雅黑" w:cs="微软雅黑"/>
          <w:spacing w:val="12"/>
          <w:lang w:eastAsia="zh-CN"/>
        </w:rPr>
        <w:t>+1947</w:t>
      </w:r>
      <w:r w:rsidRPr="009851E3">
        <w:rPr>
          <w:rFonts w:ascii="微软雅黑" w:eastAsia="微软雅黑" w:hAnsi="微软雅黑" w:cs="微软雅黑" w:hint="eastAsia"/>
          <w:spacing w:val="12"/>
          <w:lang w:eastAsia="zh-CN"/>
        </w:rPr>
        <w:t>短吨；</w:t>
      </w:r>
      <w:r w:rsidRPr="009851E3">
        <w:rPr>
          <w:rFonts w:ascii="微软雅黑" w:eastAsia="微软雅黑" w:hAnsi="微软雅黑" w:cs="微软雅黑"/>
          <w:spacing w:val="12"/>
          <w:lang w:eastAsia="zh-CN"/>
        </w:rPr>
        <w:t>LME</w:t>
      </w:r>
      <w:r w:rsidRPr="009851E3">
        <w:rPr>
          <w:rFonts w:ascii="微软雅黑" w:eastAsia="微软雅黑" w:hAnsi="微软雅黑" w:cs="微软雅黑" w:hint="eastAsia"/>
          <w:spacing w:val="12"/>
          <w:lang w:eastAsia="zh-CN"/>
        </w:rPr>
        <w:t>铜库存为</w:t>
      </w:r>
      <w:r w:rsidRPr="009851E3">
        <w:rPr>
          <w:rFonts w:ascii="微软雅黑" w:eastAsia="微软雅黑" w:hAnsi="微软雅黑" w:cs="微软雅黑"/>
          <w:spacing w:val="12"/>
          <w:lang w:eastAsia="zh-CN"/>
        </w:rPr>
        <w:t>139200</w:t>
      </w:r>
      <w:r w:rsidRPr="009851E3">
        <w:rPr>
          <w:rFonts w:ascii="微软雅黑" w:eastAsia="微软雅黑" w:hAnsi="微软雅黑" w:cs="微软雅黑" w:hint="eastAsia"/>
          <w:spacing w:val="12"/>
          <w:lang w:eastAsia="zh-CN"/>
        </w:rPr>
        <w:t>吨，环比</w:t>
      </w:r>
      <w:r w:rsidRPr="009851E3">
        <w:rPr>
          <w:rFonts w:ascii="微软雅黑" w:eastAsia="微软雅黑" w:hAnsi="微软雅黑" w:cs="微软雅黑"/>
          <w:spacing w:val="12"/>
          <w:lang w:eastAsia="zh-CN"/>
        </w:rPr>
        <w:t>-225</w:t>
      </w:r>
      <w:r w:rsidRPr="009851E3">
        <w:rPr>
          <w:rFonts w:ascii="微软雅黑" w:eastAsia="微软雅黑" w:hAnsi="微软雅黑" w:cs="微软雅黑" w:hint="eastAsia"/>
          <w:spacing w:val="12"/>
          <w:lang w:eastAsia="zh-CN"/>
        </w:rPr>
        <w:t>吨；</w:t>
      </w:r>
      <w:r w:rsidRPr="009851E3">
        <w:rPr>
          <w:rFonts w:ascii="微软雅黑" w:eastAsia="微软雅黑" w:hAnsi="微软雅黑" w:cs="微软雅黑"/>
          <w:spacing w:val="12"/>
          <w:lang w:eastAsia="zh-CN"/>
        </w:rPr>
        <w:t>SHFE</w:t>
      </w:r>
      <w:r w:rsidRPr="009851E3">
        <w:rPr>
          <w:rFonts w:ascii="微软雅黑" w:eastAsia="微软雅黑" w:hAnsi="微软雅黑" w:cs="微软雅黑" w:hint="eastAsia"/>
          <w:spacing w:val="12"/>
          <w:lang w:eastAsia="zh-CN"/>
        </w:rPr>
        <w:t>每日仓单</w:t>
      </w:r>
      <w:r w:rsidRPr="009851E3">
        <w:rPr>
          <w:rFonts w:ascii="微软雅黑" w:eastAsia="微软雅黑" w:hAnsi="微软雅黑" w:cs="微软雅黑"/>
          <w:spacing w:val="12"/>
          <w:lang w:eastAsia="zh-CN"/>
        </w:rPr>
        <w:t>26823</w:t>
      </w:r>
      <w:r w:rsidRPr="009851E3">
        <w:rPr>
          <w:rFonts w:ascii="微软雅黑" w:eastAsia="微软雅黑" w:hAnsi="微软雅黑" w:cs="微软雅黑" w:hint="eastAsia"/>
          <w:spacing w:val="12"/>
          <w:lang w:eastAsia="zh-CN"/>
        </w:rPr>
        <w:t>吨，环比</w:t>
      </w:r>
      <w:r w:rsidRPr="009851E3">
        <w:rPr>
          <w:rFonts w:ascii="微软雅黑" w:eastAsia="微软雅黑" w:hAnsi="微软雅黑" w:cs="微软雅黑"/>
          <w:spacing w:val="12"/>
          <w:lang w:eastAsia="zh-CN"/>
        </w:rPr>
        <w:t>+1220</w:t>
      </w:r>
      <w:r w:rsidRPr="009851E3">
        <w:rPr>
          <w:rFonts w:ascii="微软雅黑" w:eastAsia="微软雅黑" w:hAnsi="微软雅黑" w:cs="微软雅黑" w:hint="eastAsia"/>
          <w:spacing w:val="12"/>
          <w:lang w:eastAsia="zh-CN"/>
        </w:rPr>
        <w:t>吨。美元美债方面，美元指数连续第三个交易日走高，尾盘触及</w:t>
      </w:r>
      <w:r w:rsidRPr="009851E3">
        <w:rPr>
          <w:rFonts w:ascii="微软雅黑" w:eastAsia="微软雅黑" w:hAnsi="微软雅黑" w:cs="微软雅黑"/>
          <w:spacing w:val="12"/>
          <w:lang w:eastAsia="zh-CN"/>
        </w:rPr>
        <w:t>99</w:t>
      </w:r>
      <w:r w:rsidRPr="009851E3">
        <w:rPr>
          <w:rFonts w:ascii="微软雅黑" w:eastAsia="微软雅黑" w:hAnsi="微软雅黑" w:cs="微软雅黑" w:hint="eastAsia"/>
          <w:spacing w:val="12"/>
          <w:lang w:eastAsia="zh-CN"/>
        </w:rPr>
        <w:t>关口，随后有所回落，最终收涨</w:t>
      </w:r>
      <w:r w:rsidRPr="009851E3">
        <w:rPr>
          <w:rFonts w:ascii="微软雅黑" w:eastAsia="微软雅黑" w:hAnsi="微软雅黑" w:cs="微软雅黑"/>
          <w:spacing w:val="12"/>
          <w:lang w:eastAsia="zh-CN"/>
        </w:rPr>
        <w:t>0.26%</w:t>
      </w:r>
      <w:r w:rsidRPr="009851E3">
        <w:rPr>
          <w:rFonts w:ascii="微软雅黑" w:eastAsia="微软雅黑" w:hAnsi="微软雅黑" w:cs="微软雅黑" w:hint="eastAsia"/>
          <w:spacing w:val="12"/>
          <w:lang w:eastAsia="zh-CN"/>
        </w:rPr>
        <w:t>，报</w:t>
      </w:r>
      <w:r w:rsidRPr="009851E3">
        <w:rPr>
          <w:rFonts w:ascii="微软雅黑" w:eastAsia="微软雅黑" w:hAnsi="微软雅黑" w:cs="微软雅黑"/>
          <w:spacing w:val="12"/>
          <w:lang w:eastAsia="zh-CN"/>
        </w:rPr>
        <w:t>98.84</w:t>
      </w:r>
      <w:r w:rsidRPr="009851E3">
        <w:rPr>
          <w:rFonts w:ascii="微软雅黑" w:eastAsia="微软雅黑" w:hAnsi="微软雅黑" w:cs="微软雅黑" w:hint="eastAsia"/>
          <w:spacing w:val="12"/>
          <w:lang w:eastAsia="zh-CN"/>
        </w:rPr>
        <w:t>，</w:t>
      </w:r>
      <w:proofErr w:type="gramStart"/>
      <w:r w:rsidRPr="009851E3">
        <w:rPr>
          <w:rFonts w:ascii="微软雅黑" w:eastAsia="微软雅黑" w:hAnsi="微软雅黑" w:cs="微软雅黑" w:hint="eastAsia"/>
          <w:spacing w:val="12"/>
          <w:lang w:eastAsia="zh-CN"/>
        </w:rPr>
        <w:t>创逾两个月来</w:t>
      </w:r>
      <w:proofErr w:type="gramEnd"/>
      <w:r w:rsidRPr="009851E3">
        <w:rPr>
          <w:rFonts w:ascii="微软雅黑" w:eastAsia="微软雅黑" w:hAnsi="微软雅黑" w:cs="微软雅黑" w:hint="eastAsia"/>
          <w:spacing w:val="12"/>
          <w:lang w:eastAsia="zh-CN"/>
        </w:rPr>
        <w:t>新高。基准的</w:t>
      </w:r>
      <w:proofErr w:type="gramStart"/>
      <w:r w:rsidRPr="009851E3">
        <w:rPr>
          <w:rFonts w:ascii="微软雅黑" w:eastAsia="微软雅黑" w:hAnsi="微软雅黑" w:cs="微软雅黑"/>
          <w:spacing w:val="12"/>
          <w:lang w:eastAsia="zh-CN"/>
        </w:rPr>
        <w:t>10</w:t>
      </w:r>
      <w:r w:rsidRPr="009851E3">
        <w:rPr>
          <w:rFonts w:ascii="微软雅黑" w:eastAsia="微软雅黑" w:hAnsi="微软雅黑" w:cs="微软雅黑" w:hint="eastAsia"/>
          <w:spacing w:val="12"/>
          <w:lang w:eastAsia="zh-CN"/>
        </w:rPr>
        <w:t>年期美债</w:t>
      </w:r>
      <w:proofErr w:type="gramEnd"/>
      <w:r w:rsidRPr="009851E3">
        <w:rPr>
          <w:rFonts w:ascii="微软雅黑" w:eastAsia="微软雅黑" w:hAnsi="微软雅黑" w:cs="微软雅黑" w:hint="eastAsia"/>
          <w:spacing w:val="12"/>
          <w:lang w:eastAsia="zh-CN"/>
        </w:rPr>
        <w:t>收益率收报</w:t>
      </w:r>
      <w:r w:rsidRPr="009851E3">
        <w:rPr>
          <w:rFonts w:ascii="微软雅黑" w:eastAsia="微软雅黑" w:hAnsi="微软雅黑" w:cs="微软雅黑"/>
          <w:spacing w:val="12"/>
          <w:lang w:eastAsia="zh-CN"/>
        </w:rPr>
        <w:t>4.121%</w:t>
      </w:r>
      <w:r w:rsidRPr="009851E3">
        <w:rPr>
          <w:rFonts w:ascii="微软雅黑" w:eastAsia="微软雅黑" w:hAnsi="微软雅黑" w:cs="微软雅黑" w:hint="eastAsia"/>
          <w:spacing w:val="12"/>
          <w:lang w:eastAsia="zh-CN"/>
        </w:rPr>
        <w:t>，对美联储政策利率敏感的</w:t>
      </w:r>
      <w:proofErr w:type="gramStart"/>
      <w:r w:rsidRPr="009851E3">
        <w:rPr>
          <w:rFonts w:ascii="微软雅黑" w:eastAsia="微软雅黑" w:hAnsi="微软雅黑" w:cs="微软雅黑"/>
          <w:spacing w:val="12"/>
          <w:lang w:eastAsia="zh-CN"/>
        </w:rPr>
        <w:t>2</w:t>
      </w:r>
      <w:r w:rsidRPr="009851E3">
        <w:rPr>
          <w:rFonts w:ascii="微软雅黑" w:eastAsia="微软雅黑" w:hAnsi="微软雅黑" w:cs="微软雅黑" w:hint="eastAsia"/>
          <w:spacing w:val="12"/>
          <w:lang w:eastAsia="zh-CN"/>
        </w:rPr>
        <w:t>年期美债</w:t>
      </w:r>
      <w:proofErr w:type="gramEnd"/>
      <w:r w:rsidRPr="009851E3">
        <w:rPr>
          <w:rFonts w:ascii="微软雅黑" w:eastAsia="微软雅黑" w:hAnsi="微软雅黑" w:cs="微软雅黑" w:hint="eastAsia"/>
          <w:spacing w:val="12"/>
          <w:lang w:eastAsia="zh-CN"/>
        </w:rPr>
        <w:t>收益率收报</w:t>
      </w:r>
      <w:r w:rsidRPr="009851E3">
        <w:rPr>
          <w:rFonts w:ascii="微软雅黑" w:eastAsia="微软雅黑" w:hAnsi="微软雅黑" w:cs="微软雅黑"/>
          <w:spacing w:val="12"/>
          <w:lang w:eastAsia="zh-CN"/>
        </w:rPr>
        <w:t>3.591%</w:t>
      </w:r>
      <w:r w:rsidRPr="009851E3">
        <w:rPr>
          <w:rFonts w:ascii="微软雅黑" w:eastAsia="微软雅黑" w:hAnsi="微软雅黑" w:cs="微软雅黑" w:hint="eastAsia"/>
          <w:spacing w:val="12"/>
          <w:lang w:eastAsia="zh-CN"/>
        </w:rPr>
        <w:t>。操作建议，</w:t>
      </w:r>
      <w:proofErr w:type="gramStart"/>
      <w:r w:rsidRPr="009851E3">
        <w:rPr>
          <w:rFonts w:ascii="微软雅黑" w:eastAsia="微软雅黑" w:hAnsi="微软雅黑" w:cs="微软雅黑" w:hint="eastAsia"/>
          <w:spacing w:val="12"/>
          <w:lang w:eastAsia="zh-CN"/>
        </w:rPr>
        <w:t>纽</w:t>
      </w:r>
      <w:proofErr w:type="gramEnd"/>
      <w:r w:rsidRPr="009851E3">
        <w:rPr>
          <w:rFonts w:ascii="微软雅黑" w:eastAsia="微软雅黑" w:hAnsi="微软雅黑" w:cs="微软雅黑" w:hint="eastAsia"/>
          <w:spacing w:val="12"/>
          <w:lang w:eastAsia="zh-CN"/>
        </w:rPr>
        <w:t>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514E39F4" w:rsidR="00A02266" w:rsidRDefault="009851E3" w:rsidP="006B6996">
      <w:pPr>
        <w:spacing w:before="103" w:line="256" w:lineRule="auto"/>
        <w:ind w:right="210"/>
        <w:jc w:val="center"/>
      </w:pPr>
      <w:r>
        <w:rPr>
          <w:noProof/>
        </w:rPr>
        <w:lastRenderedPageBreak/>
        <w:drawing>
          <wp:inline distT="0" distB="0" distL="0" distR="0" wp14:anchorId="4112252D" wp14:editId="7028F986">
            <wp:extent cx="5274310" cy="28790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27F60CE8" w:rsidR="00A10388" w:rsidRDefault="00026902" w:rsidP="00B00DB4">
      <w:pPr>
        <w:spacing w:before="103" w:line="256" w:lineRule="auto"/>
        <w:ind w:right="210" w:firstLine="468"/>
        <w:jc w:val="both"/>
        <w:rPr>
          <w:rFonts w:ascii="微软雅黑" w:eastAsia="微软雅黑" w:hAnsi="微软雅黑" w:cs="微软雅黑"/>
          <w:spacing w:val="12"/>
          <w:lang w:eastAsia="zh-CN"/>
        </w:rPr>
      </w:pPr>
      <w:r w:rsidRPr="00026902">
        <w:rPr>
          <w:rFonts w:ascii="微软雅黑" w:eastAsia="微软雅黑" w:hAnsi="微软雅黑" w:cs="微软雅黑" w:hint="eastAsia"/>
          <w:spacing w:val="7"/>
          <w:lang w:eastAsia="zh-CN"/>
        </w:rPr>
        <w:t>隔夜，国际贵金属期货普遍收涨，</w:t>
      </w:r>
      <w:r w:rsidRPr="00026902">
        <w:rPr>
          <w:rFonts w:ascii="微软雅黑" w:eastAsia="微软雅黑" w:hAnsi="微软雅黑" w:cs="微软雅黑"/>
          <w:spacing w:val="7"/>
          <w:lang w:eastAsia="zh-CN"/>
        </w:rPr>
        <w:t>COMEX</w:t>
      </w:r>
      <w:r w:rsidRPr="00026902">
        <w:rPr>
          <w:rFonts w:ascii="微软雅黑" w:eastAsia="微软雅黑" w:hAnsi="微软雅黑" w:cs="微软雅黑" w:hint="eastAsia"/>
          <w:spacing w:val="7"/>
          <w:lang w:eastAsia="zh-CN"/>
        </w:rPr>
        <w:t>黄金期货涨</w:t>
      </w:r>
      <w:r w:rsidRPr="00026902">
        <w:rPr>
          <w:rFonts w:ascii="微软雅黑" w:eastAsia="微软雅黑" w:hAnsi="微软雅黑" w:cs="微软雅黑"/>
          <w:spacing w:val="7"/>
          <w:lang w:eastAsia="zh-CN"/>
        </w:rPr>
        <w:t>1.40%</w:t>
      </w:r>
      <w:r w:rsidRPr="00026902">
        <w:rPr>
          <w:rFonts w:ascii="微软雅黑" w:eastAsia="微软雅黑" w:hAnsi="微软雅黑" w:cs="微软雅黑" w:hint="eastAsia"/>
          <w:spacing w:val="7"/>
          <w:lang w:eastAsia="zh-CN"/>
        </w:rPr>
        <w:t>报</w:t>
      </w:r>
      <w:r w:rsidRPr="00026902">
        <w:rPr>
          <w:rFonts w:ascii="微软雅黑" w:eastAsia="微软雅黑" w:hAnsi="微软雅黑" w:cs="微软雅黑"/>
          <w:spacing w:val="7"/>
          <w:lang w:eastAsia="zh-CN"/>
        </w:rPr>
        <w:t>4060.60</w:t>
      </w:r>
      <w:r w:rsidRPr="00026902">
        <w:rPr>
          <w:rFonts w:ascii="微软雅黑" w:eastAsia="微软雅黑" w:hAnsi="微软雅黑" w:cs="微软雅黑" w:hint="eastAsia"/>
          <w:spacing w:val="7"/>
          <w:lang w:eastAsia="zh-CN"/>
        </w:rPr>
        <w:t>美元</w:t>
      </w:r>
      <w:r w:rsidRPr="00026902">
        <w:rPr>
          <w:rFonts w:ascii="微软雅黑" w:eastAsia="微软雅黑" w:hAnsi="微软雅黑" w:cs="微软雅黑"/>
          <w:spacing w:val="7"/>
          <w:lang w:eastAsia="zh-CN"/>
        </w:rPr>
        <w:t>/</w:t>
      </w:r>
      <w:r w:rsidRPr="00026902">
        <w:rPr>
          <w:rFonts w:ascii="微软雅黑" w:eastAsia="微软雅黑" w:hAnsi="微软雅黑" w:cs="微软雅黑" w:hint="eastAsia"/>
          <w:spacing w:val="7"/>
          <w:lang w:eastAsia="zh-CN"/>
        </w:rPr>
        <w:t>盎司，</w:t>
      </w:r>
      <w:r w:rsidRPr="00026902">
        <w:rPr>
          <w:rFonts w:ascii="微软雅黑" w:eastAsia="微软雅黑" w:hAnsi="微软雅黑" w:cs="微软雅黑"/>
          <w:spacing w:val="7"/>
          <w:lang w:eastAsia="zh-CN"/>
        </w:rPr>
        <w:t>COMEX</w:t>
      </w:r>
      <w:r w:rsidRPr="00026902">
        <w:rPr>
          <w:rFonts w:ascii="微软雅黑" w:eastAsia="微软雅黑" w:hAnsi="微软雅黑" w:cs="微软雅黑" w:hint="eastAsia"/>
          <w:spacing w:val="7"/>
          <w:lang w:eastAsia="zh-CN"/>
        </w:rPr>
        <w:t>白银期货涨</w:t>
      </w:r>
      <w:r w:rsidRPr="00026902">
        <w:rPr>
          <w:rFonts w:ascii="微软雅黑" w:eastAsia="微软雅黑" w:hAnsi="微软雅黑" w:cs="微软雅黑"/>
          <w:spacing w:val="7"/>
          <w:lang w:eastAsia="zh-CN"/>
        </w:rPr>
        <w:t>1.95%</w:t>
      </w:r>
      <w:r w:rsidRPr="00026902">
        <w:rPr>
          <w:rFonts w:ascii="微软雅黑" w:eastAsia="微软雅黑" w:hAnsi="微软雅黑" w:cs="微软雅黑" w:hint="eastAsia"/>
          <w:spacing w:val="7"/>
          <w:lang w:eastAsia="zh-CN"/>
        </w:rPr>
        <w:t>报</w:t>
      </w:r>
      <w:r w:rsidRPr="00026902">
        <w:rPr>
          <w:rFonts w:ascii="微软雅黑" w:eastAsia="微软雅黑" w:hAnsi="微软雅黑" w:cs="微软雅黑"/>
          <w:spacing w:val="7"/>
          <w:lang w:eastAsia="zh-CN"/>
        </w:rPr>
        <w:t>48.44</w:t>
      </w:r>
      <w:r w:rsidRPr="00026902">
        <w:rPr>
          <w:rFonts w:ascii="微软雅黑" w:eastAsia="微软雅黑" w:hAnsi="微软雅黑" w:cs="微软雅黑" w:hint="eastAsia"/>
          <w:spacing w:val="7"/>
          <w:lang w:eastAsia="zh-CN"/>
        </w:rPr>
        <w:t>美元</w:t>
      </w:r>
      <w:r w:rsidRPr="00026902">
        <w:rPr>
          <w:rFonts w:ascii="微软雅黑" w:eastAsia="微软雅黑" w:hAnsi="微软雅黑" w:cs="微软雅黑"/>
          <w:spacing w:val="7"/>
          <w:lang w:eastAsia="zh-CN"/>
        </w:rPr>
        <w:t>/</w:t>
      </w:r>
      <w:r w:rsidRPr="00026902">
        <w:rPr>
          <w:rFonts w:ascii="微软雅黑" w:eastAsia="微软雅黑" w:hAnsi="微软雅黑" w:cs="微软雅黑" w:hint="eastAsia"/>
          <w:spacing w:val="7"/>
          <w:lang w:eastAsia="zh-CN"/>
        </w:rPr>
        <w:t>盎司。国庆假期期间，海外贵金属市场在地缘政治避险情绪升温、美政府停摆引发的宏观数据缺席，以及投资买盘需求激增的共振中继续强势拉升，现货黄金冲击</w:t>
      </w:r>
      <w:r w:rsidRPr="00026902">
        <w:rPr>
          <w:rFonts w:ascii="微软雅黑" w:eastAsia="微软雅黑" w:hAnsi="微软雅黑" w:cs="微软雅黑"/>
          <w:spacing w:val="7"/>
          <w:lang w:eastAsia="zh-CN"/>
        </w:rPr>
        <w:t>4000</w:t>
      </w:r>
      <w:r w:rsidRPr="00026902">
        <w:rPr>
          <w:rFonts w:ascii="微软雅黑" w:eastAsia="微软雅黑" w:hAnsi="微软雅黑" w:cs="微软雅黑" w:hint="eastAsia"/>
          <w:spacing w:val="7"/>
          <w:lang w:eastAsia="zh-CN"/>
        </w:rPr>
        <w:t>美元整数关口并持续上探，</w:t>
      </w:r>
      <w:r w:rsidRPr="00026902">
        <w:rPr>
          <w:rFonts w:ascii="微软雅黑" w:eastAsia="微软雅黑" w:hAnsi="微软雅黑" w:cs="微软雅黑"/>
          <w:spacing w:val="7"/>
          <w:lang w:eastAsia="zh-CN"/>
        </w:rPr>
        <w:t>COMEX</w:t>
      </w:r>
      <w:r w:rsidRPr="00026902">
        <w:rPr>
          <w:rFonts w:ascii="微软雅黑" w:eastAsia="微软雅黑" w:hAnsi="微软雅黑" w:cs="微软雅黑" w:hint="eastAsia"/>
          <w:spacing w:val="7"/>
          <w:lang w:eastAsia="zh-CN"/>
        </w:rPr>
        <w:t>主力合约</w:t>
      </w:r>
      <w:proofErr w:type="gramStart"/>
      <w:r w:rsidRPr="00026902">
        <w:rPr>
          <w:rFonts w:ascii="微软雅黑" w:eastAsia="微软雅黑" w:hAnsi="微软雅黑" w:cs="微软雅黑" w:hint="eastAsia"/>
          <w:spacing w:val="7"/>
          <w:lang w:eastAsia="zh-CN"/>
        </w:rPr>
        <w:t>金价续创历史</w:t>
      </w:r>
      <w:proofErr w:type="gramEnd"/>
      <w:r w:rsidRPr="00026902">
        <w:rPr>
          <w:rFonts w:ascii="微软雅黑" w:eastAsia="微软雅黑" w:hAnsi="微软雅黑" w:cs="微软雅黑" w:hint="eastAsia"/>
          <w:spacing w:val="7"/>
          <w:lang w:eastAsia="zh-CN"/>
        </w:rPr>
        <w:t>新高，避险叙事与政策宽松预期共振，贵金属市场买盘需求维持韧性，市场加强美联储</w:t>
      </w:r>
      <w:r w:rsidRPr="00026902">
        <w:rPr>
          <w:rFonts w:ascii="微软雅黑" w:eastAsia="微软雅黑" w:hAnsi="微软雅黑" w:cs="微软雅黑"/>
          <w:spacing w:val="7"/>
          <w:lang w:eastAsia="zh-CN"/>
        </w:rPr>
        <w:t>10</w:t>
      </w:r>
      <w:r w:rsidRPr="00026902">
        <w:rPr>
          <w:rFonts w:ascii="微软雅黑" w:eastAsia="微软雅黑" w:hAnsi="微软雅黑" w:cs="微软雅黑" w:hint="eastAsia"/>
          <w:spacing w:val="7"/>
          <w:lang w:eastAsia="zh-CN"/>
        </w:rPr>
        <w:t>月降息预期，并在全球不确定性加剧的背景下增持金银等避险资产。节前启动的美国政府停摆导致以非农为首的关键数据发布中断，</w:t>
      </w:r>
      <w:r w:rsidRPr="00026902">
        <w:rPr>
          <w:rFonts w:ascii="微软雅黑" w:eastAsia="微软雅黑" w:hAnsi="微软雅黑" w:cs="微软雅黑"/>
          <w:spacing w:val="7"/>
          <w:lang w:eastAsia="zh-CN"/>
        </w:rPr>
        <w:t>ADP</w:t>
      </w:r>
      <w:r w:rsidRPr="00026902">
        <w:rPr>
          <w:rFonts w:ascii="微软雅黑" w:eastAsia="微软雅黑" w:hAnsi="微软雅黑" w:cs="微软雅黑" w:hint="eastAsia"/>
          <w:spacing w:val="7"/>
          <w:lang w:eastAsia="zh-CN"/>
        </w:rPr>
        <w:t>小非农就业报告显示招聘活动呈现收缩态势，强化货币政策宽松预期；同期</w:t>
      </w:r>
      <w:r w:rsidRPr="00026902">
        <w:rPr>
          <w:rFonts w:ascii="微软雅黑" w:eastAsia="微软雅黑" w:hAnsi="微软雅黑" w:cs="微软雅黑"/>
          <w:spacing w:val="7"/>
          <w:lang w:eastAsia="zh-CN"/>
        </w:rPr>
        <w:t>ISM</w:t>
      </w:r>
      <w:r w:rsidRPr="00026902">
        <w:rPr>
          <w:rFonts w:ascii="微软雅黑" w:eastAsia="微软雅黑" w:hAnsi="微软雅黑" w:cs="微软雅黑" w:hint="eastAsia"/>
          <w:spacing w:val="7"/>
          <w:lang w:eastAsia="zh-CN"/>
        </w:rPr>
        <w:t>制造业指数录得</w:t>
      </w:r>
      <w:r w:rsidRPr="00026902">
        <w:rPr>
          <w:rFonts w:ascii="微软雅黑" w:eastAsia="微软雅黑" w:hAnsi="微软雅黑" w:cs="微软雅黑"/>
          <w:spacing w:val="7"/>
          <w:lang w:eastAsia="zh-CN"/>
        </w:rPr>
        <w:t>49.1</w:t>
      </w:r>
      <w:r w:rsidRPr="00026902">
        <w:rPr>
          <w:rFonts w:ascii="微软雅黑" w:eastAsia="微软雅黑" w:hAnsi="微软雅黑" w:cs="微软雅黑" w:hint="eastAsia"/>
          <w:spacing w:val="7"/>
          <w:lang w:eastAsia="zh-CN"/>
        </w:rPr>
        <w:t>，服务业指数维持于荣枯线附近水平，新订单与就业分项持续低于临界水平，加剧市场对经济增长的担忧，提振黄金的避险配置需求。美联储在政策窗口期的表态呈现</w:t>
      </w:r>
      <w:proofErr w:type="gramStart"/>
      <w:r w:rsidRPr="00026902">
        <w:rPr>
          <w:rFonts w:ascii="微软雅黑" w:eastAsia="微软雅黑" w:hAnsi="微软雅黑" w:cs="微软雅黑" w:hint="eastAsia"/>
          <w:spacing w:val="7"/>
          <w:lang w:eastAsia="zh-CN"/>
        </w:rPr>
        <w:t>边际转鸽倾向</w:t>
      </w:r>
      <w:proofErr w:type="gramEnd"/>
      <w:r w:rsidRPr="00026902">
        <w:rPr>
          <w:rFonts w:ascii="微软雅黑" w:eastAsia="微软雅黑" w:hAnsi="微软雅黑" w:cs="微软雅黑" w:hint="eastAsia"/>
          <w:spacing w:val="7"/>
          <w:lang w:eastAsia="zh-CN"/>
        </w:rPr>
        <w:t>：副主席杰斐逊公开警示劳动力市场压力攀升，理事米兰亦表态支持加速降息进程，而鲍威尔主席近期的整体政策基调已为后续宽松铺路；尽管通胀不确定性依然存在，但市场对于</w:t>
      </w:r>
      <w:proofErr w:type="gramStart"/>
      <w:r w:rsidRPr="00026902">
        <w:rPr>
          <w:rFonts w:ascii="微软雅黑" w:eastAsia="微软雅黑" w:hAnsi="微软雅黑" w:cs="微软雅黑" w:hint="eastAsia"/>
          <w:spacing w:val="7"/>
          <w:lang w:eastAsia="zh-CN"/>
        </w:rPr>
        <w:t>通胀再</w:t>
      </w:r>
      <w:proofErr w:type="gramEnd"/>
      <w:r w:rsidRPr="00026902">
        <w:rPr>
          <w:rFonts w:ascii="微软雅黑" w:eastAsia="微软雅黑" w:hAnsi="微软雅黑" w:cs="微软雅黑" w:hint="eastAsia"/>
          <w:spacing w:val="7"/>
          <w:lang w:eastAsia="zh-CN"/>
        </w:rPr>
        <w:t>反弹的担忧显著下行，未来通胀预期整体呈温和增长态势，政策信号仍使市场对货币政策路径的预期分布倾向于进一步宽松。展望后市，若政府停摆局面延续，或导致宏观数据发布继续缺位，市场缺乏明确的数据指引。预计美联储官员将大体维持偏向宽松的政策基调，就业市场所面临的下行风险仍是市场关注的核心。与此同时，地缘政治紧张局势持续演化，将继续为金价提供避险支撑，预计短期内逢低买入需求将保持强劲。然而，需警惕若出现鹰派政策言论回摆，政府停摆迅速解决并恢复关键数据发布，或中东停火协议达成，可能引发金价出现加速回调风险。操作上建议，逢低布局思路对待，注意</w:t>
      </w:r>
      <w:proofErr w:type="gramStart"/>
      <w:r w:rsidRPr="00026902">
        <w:rPr>
          <w:rFonts w:ascii="微软雅黑" w:eastAsia="微软雅黑" w:hAnsi="微软雅黑" w:cs="微软雅黑" w:hint="eastAsia"/>
          <w:spacing w:val="7"/>
          <w:lang w:eastAsia="zh-CN"/>
        </w:rPr>
        <w:t>严格止</w:t>
      </w:r>
      <w:proofErr w:type="gramEnd"/>
      <w:r w:rsidRPr="00026902">
        <w:rPr>
          <w:rFonts w:ascii="微软雅黑" w:eastAsia="微软雅黑" w:hAnsi="微软雅黑" w:cs="微软雅黑" w:hint="eastAsia"/>
          <w:spacing w:val="7"/>
          <w:lang w:eastAsia="zh-CN"/>
        </w:rPr>
        <w:t>损</w:t>
      </w:r>
      <w:r>
        <w:rPr>
          <w:rFonts w:ascii="微软雅黑" w:eastAsia="微软雅黑" w:hAnsi="微软雅黑" w:cs="微软雅黑" w:hint="eastAsia"/>
          <w:spacing w:val="7"/>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270CB946" w:rsidR="007A477E" w:rsidRDefault="00026902" w:rsidP="007347E9">
      <w:pPr>
        <w:spacing w:before="103" w:line="256" w:lineRule="auto"/>
        <w:ind w:right="210" w:firstLine="480"/>
        <w:jc w:val="center"/>
        <w:rPr>
          <w:rFonts w:ascii="微软雅黑" w:eastAsia="微软雅黑" w:hAnsi="微软雅黑" w:cs="微软雅黑"/>
          <w:spacing w:val="12"/>
          <w:sz w:val="24"/>
          <w:szCs w:val="24"/>
          <w:lang w:eastAsia="zh-CN"/>
        </w:rPr>
      </w:pPr>
      <w:r>
        <w:rPr>
          <w:rFonts w:ascii="黑体" w:eastAsia="黑体" w:hAnsi="黑体" w:hint="eastAsia"/>
          <w:noProof/>
          <w:sz w:val="20"/>
          <w:szCs w:val="20"/>
        </w:rPr>
        <w:lastRenderedPageBreak/>
        <w:drawing>
          <wp:inline distT="0" distB="0" distL="114300" distR="114300" wp14:anchorId="2E2C7844" wp14:editId="7B0E8744">
            <wp:extent cx="4927600" cy="2127250"/>
            <wp:effectExtent l="0" t="0" r="6350" b="6350"/>
            <wp:docPr id="18" name="图片 18" descr="55695bb1c7615421742b2f5ec8c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5695bb1c7615421742b2f5ec8c3297"/>
                    <pic:cNvPicPr>
                      <a:picLocks noChangeAspect="1"/>
                    </pic:cNvPicPr>
                  </pic:nvPicPr>
                  <pic:blipFill>
                    <a:blip r:embed="rId18"/>
                    <a:stretch>
                      <a:fillRect/>
                    </a:stretch>
                  </pic:blipFill>
                  <pic:spPr>
                    <a:xfrm>
                      <a:off x="0" y="0"/>
                      <a:ext cx="4927600" cy="2127250"/>
                    </a:xfrm>
                    <a:prstGeom prst="rect">
                      <a:avLst/>
                    </a:prstGeom>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2" w:name="OLE_LINK3"/>
      <w:bookmarkStart w:id="3" w:name="OLE_LINK4"/>
      <w:r w:rsidR="00622C8F" w:rsidRPr="00622C8F">
        <w:rPr>
          <w:rFonts w:ascii="微软雅黑" w:eastAsia="微软雅黑" w:hAnsi="微软雅黑" w:cs="微软雅黑" w:hint="eastAsia"/>
          <w:b/>
          <w:bCs/>
          <w:spacing w:val="12"/>
          <w:lang w:eastAsia="zh-CN"/>
        </w:rPr>
        <w:t>棉花</w:t>
      </w:r>
    </w:p>
    <w:bookmarkEnd w:id="2"/>
    <w:bookmarkEnd w:id="3"/>
    <w:p w14:paraId="218E904F" w14:textId="77777777" w:rsidR="00026902" w:rsidRPr="00026902" w:rsidRDefault="00026902" w:rsidP="00026902">
      <w:pPr>
        <w:spacing w:before="103" w:line="256" w:lineRule="auto"/>
        <w:ind w:right="210" w:firstLine="468"/>
        <w:jc w:val="both"/>
        <w:rPr>
          <w:rFonts w:ascii="微软雅黑" w:eastAsia="微软雅黑" w:hAnsi="微软雅黑" w:cs="微软雅黑"/>
          <w:noProof/>
          <w:spacing w:val="7"/>
          <w:lang w:eastAsia="zh-CN"/>
        </w:rPr>
      </w:pPr>
      <w:r w:rsidRPr="00026902">
        <w:rPr>
          <w:rFonts w:ascii="微软雅黑" w:eastAsia="微软雅黑" w:hAnsi="微软雅黑" w:cs="微软雅黑" w:hint="eastAsia"/>
          <w:noProof/>
          <w:spacing w:val="7"/>
          <w:lang w:eastAsia="zh-CN"/>
        </w:rPr>
        <w:t>洲际交易所</w:t>
      </w:r>
      <w:r w:rsidRPr="00026902">
        <w:rPr>
          <w:rFonts w:ascii="微软雅黑" w:eastAsia="微软雅黑" w:hAnsi="微软雅黑" w:cs="微软雅黑"/>
          <w:noProof/>
          <w:spacing w:val="7"/>
          <w:lang w:eastAsia="zh-CN"/>
        </w:rPr>
        <w:t>(ICE)</w:t>
      </w:r>
      <w:r w:rsidRPr="00026902">
        <w:rPr>
          <w:rFonts w:ascii="微软雅黑" w:eastAsia="微软雅黑" w:hAnsi="微软雅黑" w:cs="微软雅黑" w:hint="eastAsia"/>
          <w:noProof/>
          <w:spacing w:val="7"/>
          <w:lang w:eastAsia="zh-CN"/>
        </w:rPr>
        <w:t>棉花期货周三上涨，追随其他品种升势，但出口需求疲软和产量强劲限制涨幅。</w:t>
      </w:r>
      <w:r w:rsidRPr="00026902">
        <w:rPr>
          <w:rFonts w:ascii="微软雅黑" w:eastAsia="微软雅黑" w:hAnsi="微软雅黑" w:cs="微软雅黑"/>
          <w:noProof/>
          <w:spacing w:val="7"/>
          <w:lang w:eastAsia="zh-CN"/>
        </w:rPr>
        <w:t>ICE 12</w:t>
      </w:r>
      <w:r w:rsidRPr="00026902">
        <w:rPr>
          <w:rFonts w:ascii="微软雅黑" w:eastAsia="微软雅黑" w:hAnsi="微软雅黑" w:cs="微软雅黑" w:hint="eastAsia"/>
          <w:noProof/>
          <w:spacing w:val="7"/>
          <w:lang w:eastAsia="zh-CN"/>
        </w:rPr>
        <w:t>月棉花期货合约收涨</w:t>
      </w:r>
      <w:r w:rsidRPr="00026902">
        <w:rPr>
          <w:rFonts w:ascii="微软雅黑" w:eastAsia="微软雅黑" w:hAnsi="微软雅黑" w:cs="微软雅黑"/>
          <w:noProof/>
          <w:spacing w:val="7"/>
          <w:lang w:eastAsia="zh-CN"/>
        </w:rPr>
        <w:t>0.45</w:t>
      </w:r>
      <w:r w:rsidRPr="00026902">
        <w:rPr>
          <w:rFonts w:ascii="微软雅黑" w:eastAsia="微软雅黑" w:hAnsi="微软雅黑" w:cs="微软雅黑" w:hint="eastAsia"/>
          <w:noProof/>
          <w:spacing w:val="7"/>
          <w:lang w:eastAsia="zh-CN"/>
        </w:rPr>
        <w:t>美分，或</w:t>
      </w:r>
      <w:r w:rsidRPr="00026902">
        <w:rPr>
          <w:rFonts w:ascii="微软雅黑" w:eastAsia="微软雅黑" w:hAnsi="微软雅黑" w:cs="微软雅黑"/>
          <w:noProof/>
          <w:spacing w:val="7"/>
          <w:lang w:eastAsia="zh-CN"/>
        </w:rPr>
        <w:t>0.70%</w:t>
      </w:r>
      <w:r w:rsidRPr="00026902">
        <w:rPr>
          <w:rFonts w:ascii="微软雅黑" w:eastAsia="微软雅黑" w:hAnsi="微软雅黑" w:cs="微软雅黑" w:hint="eastAsia"/>
          <w:noProof/>
          <w:spacing w:val="7"/>
          <w:lang w:eastAsia="zh-CN"/>
        </w:rPr>
        <w:t>，结算价报每磅</w:t>
      </w:r>
      <w:r w:rsidRPr="00026902">
        <w:rPr>
          <w:rFonts w:ascii="微软雅黑" w:eastAsia="微软雅黑" w:hAnsi="微软雅黑" w:cs="微软雅黑"/>
          <w:noProof/>
          <w:spacing w:val="7"/>
          <w:lang w:eastAsia="zh-CN"/>
        </w:rPr>
        <w:t>64.91</w:t>
      </w:r>
      <w:r w:rsidRPr="00026902">
        <w:rPr>
          <w:rFonts w:ascii="微软雅黑" w:eastAsia="微软雅黑" w:hAnsi="微软雅黑" w:cs="微软雅黑" w:hint="eastAsia"/>
          <w:noProof/>
          <w:spacing w:val="7"/>
          <w:lang w:eastAsia="zh-CN"/>
        </w:rPr>
        <w:t>美分。</w:t>
      </w:r>
    </w:p>
    <w:p w14:paraId="7542F8BE" w14:textId="77777777" w:rsidR="00026902" w:rsidRPr="00026902" w:rsidRDefault="00026902" w:rsidP="00026902">
      <w:pPr>
        <w:spacing w:before="103" w:line="256" w:lineRule="auto"/>
        <w:ind w:right="210" w:firstLine="468"/>
        <w:jc w:val="both"/>
        <w:rPr>
          <w:rFonts w:ascii="微软雅黑" w:eastAsia="微软雅黑" w:hAnsi="微软雅黑" w:cs="微软雅黑"/>
          <w:noProof/>
          <w:spacing w:val="7"/>
          <w:lang w:eastAsia="zh-CN"/>
        </w:rPr>
      </w:pPr>
      <w:r w:rsidRPr="00026902">
        <w:rPr>
          <w:rFonts w:ascii="微软雅黑" w:eastAsia="微软雅黑" w:hAnsi="微软雅黑" w:cs="微软雅黑" w:hint="eastAsia"/>
          <w:noProof/>
          <w:spacing w:val="7"/>
          <w:lang w:eastAsia="zh-CN"/>
        </w:rPr>
        <w:t>国际方面，国际棉花咨询委员会最新数据显示，全球</w:t>
      </w:r>
      <w:r w:rsidRPr="00026902">
        <w:rPr>
          <w:rFonts w:ascii="微软雅黑" w:eastAsia="微软雅黑" w:hAnsi="微软雅黑" w:cs="微软雅黑"/>
          <w:noProof/>
          <w:spacing w:val="7"/>
          <w:lang w:eastAsia="zh-CN"/>
        </w:rPr>
        <w:t>2025/26</w:t>
      </w:r>
      <w:r w:rsidRPr="00026902">
        <w:rPr>
          <w:rFonts w:ascii="微软雅黑" w:eastAsia="微软雅黑" w:hAnsi="微软雅黑" w:cs="微软雅黑" w:hint="eastAsia"/>
          <w:noProof/>
          <w:spacing w:val="7"/>
          <w:lang w:eastAsia="zh-CN"/>
        </w:rPr>
        <w:t>年度棉花产量预估为</w:t>
      </w:r>
      <w:r w:rsidRPr="00026902">
        <w:rPr>
          <w:rFonts w:ascii="微软雅黑" w:eastAsia="微软雅黑" w:hAnsi="微软雅黑" w:cs="微软雅黑"/>
          <w:noProof/>
          <w:spacing w:val="7"/>
          <w:lang w:eastAsia="zh-CN"/>
        </w:rPr>
        <w:t>2543.86</w:t>
      </w:r>
      <w:r w:rsidRPr="00026902">
        <w:rPr>
          <w:rFonts w:ascii="微软雅黑" w:eastAsia="微软雅黑" w:hAnsi="微软雅黑" w:cs="微软雅黑" w:hint="eastAsia"/>
          <w:noProof/>
          <w:spacing w:val="7"/>
          <w:lang w:eastAsia="zh-CN"/>
        </w:rPr>
        <w:t>万吨（上个月预估为</w:t>
      </w:r>
      <w:r w:rsidRPr="00026902">
        <w:rPr>
          <w:rFonts w:ascii="微软雅黑" w:eastAsia="微软雅黑" w:hAnsi="微软雅黑" w:cs="微软雅黑"/>
          <w:noProof/>
          <w:spacing w:val="7"/>
          <w:lang w:eastAsia="zh-CN"/>
        </w:rPr>
        <w:t>2554.96</w:t>
      </w:r>
      <w:r w:rsidRPr="00026902">
        <w:rPr>
          <w:rFonts w:ascii="微软雅黑" w:eastAsia="微软雅黑" w:hAnsi="微软雅黑" w:cs="微软雅黑" w:hint="eastAsia"/>
          <w:noProof/>
          <w:spacing w:val="7"/>
          <w:lang w:eastAsia="zh-CN"/>
        </w:rPr>
        <w:t>万吨）；全球棉花期末库存预估为</w:t>
      </w:r>
      <w:r w:rsidRPr="00026902">
        <w:rPr>
          <w:rFonts w:ascii="微软雅黑" w:eastAsia="微软雅黑" w:hAnsi="微软雅黑" w:cs="微软雅黑"/>
          <w:noProof/>
          <w:spacing w:val="7"/>
          <w:lang w:eastAsia="zh-CN"/>
        </w:rPr>
        <w:t>1537.87</w:t>
      </w:r>
      <w:r w:rsidRPr="00026902">
        <w:rPr>
          <w:rFonts w:ascii="微软雅黑" w:eastAsia="微软雅黑" w:hAnsi="微软雅黑" w:cs="微软雅黑" w:hint="eastAsia"/>
          <w:noProof/>
          <w:spacing w:val="7"/>
          <w:lang w:eastAsia="zh-CN"/>
        </w:rPr>
        <w:t>万吨（上个月预估为</w:t>
      </w:r>
      <w:r w:rsidRPr="00026902">
        <w:rPr>
          <w:rFonts w:ascii="微软雅黑" w:eastAsia="微软雅黑" w:hAnsi="微软雅黑" w:cs="微软雅黑"/>
          <w:noProof/>
          <w:spacing w:val="7"/>
          <w:lang w:eastAsia="zh-CN"/>
        </w:rPr>
        <w:t>1659.86</w:t>
      </w:r>
      <w:r w:rsidRPr="00026902">
        <w:rPr>
          <w:rFonts w:ascii="微软雅黑" w:eastAsia="微软雅黑" w:hAnsi="微软雅黑" w:cs="微软雅黑" w:hint="eastAsia"/>
          <w:noProof/>
          <w:spacing w:val="7"/>
          <w:lang w:eastAsia="zh-CN"/>
        </w:rPr>
        <w:t>万吨）；全球棉花消费预估为</w:t>
      </w:r>
      <w:r w:rsidRPr="00026902">
        <w:rPr>
          <w:rFonts w:ascii="微软雅黑" w:eastAsia="微软雅黑" w:hAnsi="微软雅黑" w:cs="微软雅黑"/>
          <w:noProof/>
          <w:spacing w:val="7"/>
          <w:lang w:eastAsia="zh-CN"/>
        </w:rPr>
        <w:t>2539.4</w:t>
      </w:r>
      <w:r w:rsidRPr="00026902">
        <w:rPr>
          <w:rFonts w:ascii="微软雅黑" w:eastAsia="微软雅黑" w:hAnsi="微软雅黑" w:cs="微软雅黑" w:hint="eastAsia"/>
          <w:noProof/>
          <w:spacing w:val="7"/>
          <w:lang w:eastAsia="zh-CN"/>
        </w:rPr>
        <w:t>万吨。</w:t>
      </w:r>
    </w:p>
    <w:p w14:paraId="11466398" w14:textId="0B4E81AD" w:rsidR="002C6D81" w:rsidRPr="002C6D81" w:rsidRDefault="00026902" w:rsidP="00026902">
      <w:pPr>
        <w:spacing w:before="103" w:line="256" w:lineRule="auto"/>
        <w:ind w:right="210" w:firstLine="468"/>
        <w:jc w:val="both"/>
        <w:rPr>
          <w:rFonts w:ascii="微软雅黑" w:eastAsia="微软雅黑" w:hAnsi="微软雅黑" w:cs="微软雅黑"/>
          <w:noProof/>
          <w:spacing w:val="7"/>
          <w:lang w:eastAsia="zh-CN"/>
        </w:rPr>
      </w:pPr>
      <w:r w:rsidRPr="00026902">
        <w:rPr>
          <w:rFonts w:ascii="微软雅黑" w:eastAsia="微软雅黑" w:hAnsi="微软雅黑" w:cs="微软雅黑" w:hint="eastAsia"/>
          <w:noProof/>
          <w:spacing w:val="7"/>
          <w:lang w:eastAsia="zh-CN"/>
        </w:rPr>
        <w:t>美棉主力价格关注上方压力</w:t>
      </w:r>
      <w:r w:rsidRPr="00026902">
        <w:rPr>
          <w:rFonts w:ascii="微软雅黑" w:eastAsia="微软雅黑" w:hAnsi="微软雅黑" w:cs="微软雅黑"/>
          <w:noProof/>
          <w:spacing w:val="7"/>
          <w:lang w:eastAsia="zh-CN"/>
        </w:rPr>
        <w:t>74</w:t>
      </w:r>
      <w:r w:rsidRPr="00026902">
        <w:rPr>
          <w:rFonts w:ascii="微软雅黑" w:eastAsia="微软雅黑" w:hAnsi="微软雅黑" w:cs="微软雅黑" w:hint="eastAsia"/>
          <w:noProof/>
          <w:spacing w:val="7"/>
          <w:lang w:eastAsia="zh-CN"/>
        </w:rPr>
        <w:t>美分</w:t>
      </w:r>
      <w:r w:rsidRPr="00026902">
        <w:rPr>
          <w:rFonts w:ascii="微软雅黑" w:eastAsia="微软雅黑" w:hAnsi="微软雅黑" w:cs="微软雅黑"/>
          <w:noProof/>
          <w:spacing w:val="7"/>
          <w:lang w:eastAsia="zh-CN"/>
        </w:rPr>
        <w:t>/</w:t>
      </w:r>
      <w:r w:rsidRPr="00026902">
        <w:rPr>
          <w:rFonts w:ascii="微软雅黑" w:eastAsia="微软雅黑" w:hAnsi="微软雅黑" w:cs="微软雅黑" w:hint="eastAsia"/>
          <w:noProof/>
          <w:spacing w:val="7"/>
          <w:lang w:eastAsia="zh-CN"/>
        </w:rPr>
        <w:t>磅，下方支撑</w:t>
      </w:r>
      <w:r w:rsidRPr="00026902">
        <w:rPr>
          <w:rFonts w:ascii="微软雅黑" w:eastAsia="微软雅黑" w:hAnsi="微软雅黑" w:cs="微软雅黑"/>
          <w:noProof/>
          <w:spacing w:val="7"/>
          <w:lang w:eastAsia="zh-CN"/>
        </w:rPr>
        <w:t>56</w:t>
      </w:r>
      <w:r w:rsidRPr="00026902">
        <w:rPr>
          <w:rFonts w:ascii="微软雅黑" w:eastAsia="微软雅黑" w:hAnsi="微软雅黑" w:cs="微软雅黑" w:hint="eastAsia"/>
          <w:noProof/>
          <w:spacing w:val="7"/>
          <w:lang w:eastAsia="zh-CN"/>
        </w:rPr>
        <w:t>美分</w:t>
      </w:r>
      <w:r w:rsidRPr="00026902">
        <w:rPr>
          <w:rFonts w:ascii="微软雅黑" w:eastAsia="微软雅黑" w:hAnsi="微软雅黑" w:cs="微软雅黑"/>
          <w:noProof/>
          <w:spacing w:val="7"/>
          <w:lang w:eastAsia="zh-CN"/>
        </w:rPr>
        <w:t>/</w:t>
      </w:r>
      <w:r w:rsidRPr="00026902">
        <w:rPr>
          <w:rFonts w:ascii="微软雅黑" w:eastAsia="微软雅黑" w:hAnsi="微软雅黑" w:cs="微软雅黑" w:hint="eastAsia"/>
          <w:noProof/>
          <w:spacing w:val="7"/>
          <w:lang w:eastAsia="zh-CN"/>
        </w:rPr>
        <w:t>磅。建议</w:t>
      </w:r>
      <w:r w:rsidRPr="00026902">
        <w:rPr>
          <w:rFonts w:ascii="微软雅黑" w:eastAsia="微软雅黑" w:hAnsi="微软雅黑" w:cs="微软雅黑"/>
          <w:noProof/>
          <w:spacing w:val="7"/>
          <w:lang w:eastAsia="zh-CN"/>
        </w:rPr>
        <w:t xml:space="preserve"> ICE 12</w:t>
      </w:r>
      <w:r>
        <w:rPr>
          <w:rFonts w:ascii="微软雅黑" w:eastAsia="微软雅黑" w:hAnsi="微软雅黑" w:cs="微软雅黑" w:hint="eastAsia"/>
          <w:noProof/>
          <w:spacing w:val="7"/>
          <w:lang w:eastAsia="zh-CN"/>
        </w:rPr>
        <w:t>月期棉短期暂时观望</w:t>
      </w:r>
      <w:r w:rsidR="002C6D81" w:rsidRPr="002C6D81">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6182686E" w:rsidR="007A477E" w:rsidRPr="00786136" w:rsidRDefault="00026902"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drawing>
          <wp:inline distT="0" distB="0" distL="0" distR="0" wp14:anchorId="3ADC3149" wp14:editId="0632AF79">
            <wp:extent cx="5259705" cy="1997075"/>
            <wp:effectExtent l="0" t="0" r="0" b="3175"/>
            <wp:docPr id="22" name="图片 22" descr="QQ截图2025100908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QQ截图202510090820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9705" cy="199707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6F617527" w14:textId="77777777" w:rsidR="00026902" w:rsidRPr="00026902" w:rsidRDefault="00026902" w:rsidP="00026902">
      <w:pPr>
        <w:spacing w:before="103" w:line="256" w:lineRule="auto"/>
        <w:ind w:right="210" w:firstLine="468"/>
        <w:jc w:val="both"/>
        <w:rPr>
          <w:rFonts w:ascii="微软雅黑" w:eastAsia="微软雅黑" w:hAnsi="微软雅黑" w:cs="微软雅黑"/>
          <w:noProof/>
          <w:spacing w:val="7"/>
          <w:lang w:eastAsia="zh-CN"/>
        </w:rPr>
      </w:pPr>
      <w:r w:rsidRPr="00026902">
        <w:rPr>
          <w:rFonts w:ascii="微软雅黑" w:eastAsia="微软雅黑" w:hAnsi="微软雅黑" w:cs="微软雅黑" w:hint="eastAsia"/>
          <w:noProof/>
          <w:spacing w:val="7"/>
          <w:lang w:eastAsia="zh-CN"/>
        </w:rPr>
        <w:t>洲际交易所</w:t>
      </w:r>
      <w:r w:rsidRPr="00026902">
        <w:rPr>
          <w:rFonts w:ascii="微软雅黑" w:eastAsia="微软雅黑" w:hAnsi="微软雅黑" w:cs="微软雅黑"/>
          <w:noProof/>
          <w:spacing w:val="7"/>
          <w:lang w:eastAsia="zh-CN"/>
        </w:rPr>
        <w:t>(ICE)</w:t>
      </w:r>
      <w:r w:rsidRPr="00026902">
        <w:rPr>
          <w:rFonts w:ascii="微软雅黑" w:eastAsia="微软雅黑" w:hAnsi="微软雅黑" w:cs="微软雅黑" w:hint="eastAsia"/>
          <w:noProof/>
          <w:spacing w:val="7"/>
          <w:lang w:eastAsia="zh-CN"/>
        </w:rPr>
        <w:t>原糖期货周三下跌，受到全球糖市供应过剩相关预期打压。</w:t>
      </w:r>
      <w:r w:rsidRPr="00026902">
        <w:rPr>
          <w:rFonts w:ascii="微软雅黑" w:eastAsia="微软雅黑" w:hAnsi="微软雅黑" w:cs="微软雅黑"/>
          <w:noProof/>
          <w:spacing w:val="7"/>
          <w:lang w:eastAsia="zh-CN"/>
        </w:rPr>
        <w:t>ICE</w:t>
      </w:r>
      <w:r w:rsidRPr="00026902">
        <w:rPr>
          <w:rFonts w:ascii="微软雅黑" w:eastAsia="微软雅黑" w:hAnsi="微软雅黑" w:cs="微软雅黑" w:hint="eastAsia"/>
          <w:noProof/>
          <w:spacing w:val="7"/>
          <w:lang w:eastAsia="zh-CN"/>
        </w:rPr>
        <w:t>交投最活跃的</w:t>
      </w:r>
      <w:r w:rsidRPr="00026902">
        <w:rPr>
          <w:rFonts w:ascii="微软雅黑" w:eastAsia="微软雅黑" w:hAnsi="微软雅黑" w:cs="微软雅黑"/>
          <w:noProof/>
          <w:spacing w:val="7"/>
          <w:lang w:eastAsia="zh-CN"/>
        </w:rPr>
        <w:t>3</w:t>
      </w:r>
      <w:r w:rsidRPr="00026902">
        <w:rPr>
          <w:rFonts w:ascii="微软雅黑" w:eastAsia="微软雅黑" w:hAnsi="微软雅黑" w:cs="微软雅黑" w:hint="eastAsia"/>
          <w:noProof/>
          <w:spacing w:val="7"/>
          <w:lang w:eastAsia="zh-CN"/>
        </w:rPr>
        <w:t>月原糖期货收跌</w:t>
      </w:r>
      <w:r w:rsidRPr="00026902">
        <w:rPr>
          <w:rFonts w:ascii="微软雅黑" w:eastAsia="微软雅黑" w:hAnsi="微软雅黑" w:cs="微软雅黑"/>
          <w:noProof/>
          <w:spacing w:val="7"/>
          <w:lang w:eastAsia="zh-CN"/>
        </w:rPr>
        <w:t>0.34</w:t>
      </w:r>
      <w:r w:rsidRPr="00026902">
        <w:rPr>
          <w:rFonts w:ascii="微软雅黑" w:eastAsia="微软雅黑" w:hAnsi="微软雅黑" w:cs="微软雅黑" w:hint="eastAsia"/>
          <w:noProof/>
          <w:spacing w:val="7"/>
          <w:lang w:eastAsia="zh-CN"/>
        </w:rPr>
        <w:t>美分，或</w:t>
      </w:r>
      <w:r w:rsidRPr="00026902">
        <w:rPr>
          <w:rFonts w:ascii="微软雅黑" w:eastAsia="微软雅黑" w:hAnsi="微软雅黑" w:cs="微软雅黑"/>
          <w:noProof/>
          <w:spacing w:val="7"/>
          <w:lang w:eastAsia="zh-CN"/>
        </w:rPr>
        <w:t>2.0%</w:t>
      </w:r>
      <w:r w:rsidRPr="00026902">
        <w:rPr>
          <w:rFonts w:ascii="微软雅黑" w:eastAsia="微软雅黑" w:hAnsi="微软雅黑" w:cs="微软雅黑" w:hint="eastAsia"/>
          <w:noProof/>
          <w:spacing w:val="7"/>
          <w:lang w:eastAsia="zh-CN"/>
        </w:rPr>
        <w:t>，结算价报每磅</w:t>
      </w:r>
      <w:r w:rsidRPr="00026902">
        <w:rPr>
          <w:rFonts w:ascii="微软雅黑" w:eastAsia="微软雅黑" w:hAnsi="微软雅黑" w:cs="微软雅黑"/>
          <w:noProof/>
          <w:spacing w:val="7"/>
          <w:lang w:eastAsia="zh-CN"/>
        </w:rPr>
        <w:t>16.29</w:t>
      </w:r>
      <w:r w:rsidRPr="00026902">
        <w:rPr>
          <w:rFonts w:ascii="微软雅黑" w:eastAsia="微软雅黑" w:hAnsi="微软雅黑" w:cs="微软雅黑" w:hint="eastAsia"/>
          <w:noProof/>
          <w:spacing w:val="7"/>
          <w:lang w:eastAsia="zh-CN"/>
        </w:rPr>
        <w:t>美分。</w:t>
      </w:r>
    </w:p>
    <w:p w14:paraId="08D857A7" w14:textId="77777777" w:rsidR="00026902" w:rsidRPr="00026902" w:rsidRDefault="00026902" w:rsidP="00026902">
      <w:pPr>
        <w:spacing w:before="103" w:line="256" w:lineRule="auto"/>
        <w:ind w:right="210" w:firstLine="468"/>
        <w:jc w:val="both"/>
        <w:rPr>
          <w:rFonts w:ascii="微软雅黑" w:eastAsia="微软雅黑" w:hAnsi="微软雅黑" w:cs="微软雅黑"/>
          <w:noProof/>
          <w:spacing w:val="7"/>
          <w:lang w:eastAsia="zh-CN"/>
        </w:rPr>
      </w:pPr>
      <w:r w:rsidRPr="00026902">
        <w:rPr>
          <w:rFonts w:ascii="微软雅黑" w:eastAsia="微软雅黑" w:hAnsi="微软雅黑" w:cs="微软雅黑" w:hint="eastAsia"/>
          <w:noProof/>
          <w:spacing w:val="7"/>
          <w:lang w:eastAsia="zh-CN"/>
        </w:rPr>
        <w:t>国际方面，</w:t>
      </w:r>
      <w:r w:rsidRPr="00026902">
        <w:rPr>
          <w:rFonts w:ascii="微软雅黑" w:eastAsia="微软雅黑" w:hAnsi="微软雅黑" w:cs="微软雅黑"/>
          <w:noProof/>
          <w:spacing w:val="7"/>
          <w:lang w:eastAsia="zh-CN"/>
        </w:rPr>
        <w:t>9</w:t>
      </w:r>
      <w:r w:rsidRPr="00026902">
        <w:rPr>
          <w:rFonts w:ascii="微软雅黑" w:eastAsia="微软雅黑" w:hAnsi="微软雅黑" w:cs="微软雅黑" w:hint="eastAsia"/>
          <w:noProof/>
          <w:spacing w:val="7"/>
          <w:lang w:eastAsia="zh-CN"/>
        </w:rPr>
        <w:t>月上半月巴西中南部甘蔗压榨进度明显加快，产量同比增加，累计产糖数据基本追平去年同期水平，由于糖厂倾向于生产原糖，继续提高制糖比。</w:t>
      </w:r>
      <w:r w:rsidRPr="00026902">
        <w:rPr>
          <w:rFonts w:ascii="微软雅黑" w:eastAsia="微软雅黑" w:hAnsi="微软雅黑" w:cs="微软雅黑"/>
          <w:noProof/>
          <w:spacing w:val="7"/>
          <w:lang w:eastAsia="zh-CN"/>
        </w:rPr>
        <w:t>Unica</w:t>
      </w:r>
      <w:r w:rsidRPr="00026902">
        <w:rPr>
          <w:rFonts w:ascii="微软雅黑" w:eastAsia="微软雅黑" w:hAnsi="微软雅黑" w:cs="微软雅黑" w:hint="eastAsia"/>
          <w:noProof/>
          <w:spacing w:val="7"/>
          <w:lang w:eastAsia="zh-CN"/>
        </w:rPr>
        <w:t>数据显示，巴西中南部</w:t>
      </w:r>
      <w:r w:rsidRPr="00026902">
        <w:rPr>
          <w:rFonts w:ascii="微软雅黑" w:eastAsia="微软雅黑" w:hAnsi="微软雅黑" w:cs="微软雅黑"/>
          <w:noProof/>
          <w:spacing w:val="7"/>
          <w:lang w:eastAsia="zh-CN"/>
        </w:rPr>
        <w:t>9</w:t>
      </w:r>
      <w:r w:rsidRPr="00026902">
        <w:rPr>
          <w:rFonts w:ascii="微软雅黑" w:eastAsia="微软雅黑" w:hAnsi="微软雅黑" w:cs="微软雅黑" w:hint="eastAsia"/>
          <w:noProof/>
          <w:spacing w:val="7"/>
          <w:lang w:eastAsia="zh-CN"/>
        </w:rPr>
        <w:t>月上半月产糖</w:t>
      </w:r>
      <w:r w:rsidRPr="00026902">
        <w:rPr>
          <w:rFonts w:ascii="微软雅黑" w:eastAsia="微软雅黑" w:hAnsi="微软雅黑" w:cs="微软雅黑"/>
          <w:noProof/>
          <w:spacing w:val="7"/>
          <w:lang w:eastAsia="zh-CN"/>
        </w:rPr>
        <w:lastRenderedPageBreak/>
        <w:t>362</w:t>
      </w:r>
      <w:r w:rsidRPr="00026902">
        <w:rPr>
          <w:rFonts w:ascii="微软雅黑" w:eastAsia="微软雅黑" w:hAnsi="微软雅黑" w:cs="微软雅黑" w:hint="eastAsia"/>
          <w:noProof/>
          <w:spacing w:val="7"/>
          <w:lang w:eastAsia="zh-CN"/>
        </w:rPr>
        <w:t>万吨，同比增加</w:t>
      </w:r>
      <w:r w:rsidRPr="00026902">
        <w:rPr>
          <w:rFonts w:ascii="微软雅黑" w:eastAsia="微软雅黑" w:hAnsi="微软雅黑" w:cs="微软雅黑"/>
          <w:noProof/>
          <w:spacing w:val="7"/>
          <w:lang w:eastAsia="zh-CN"/>
        </w:rPr>
        <w:t>15.72%</w:t>
      </w:r>
      <w:r w:rsidRPr="00026902">
        <w:rPr>
          <w:rFonts w:ascii="微软雅黑" w:eastAsia="微软雅黑" w:hAnsi="微软雅黑" w:cs="微软雅黑" w:hint="eastAsia"/>
          <w:noProof/>
          <w:spacing w:val="7"/>
          <w:lang w:eastAsia="zh-CN"/>
        </w:rPr>
        <w:t>，甘蔗压榨量为</w:t>
      </w:r>
      <w:r w:rsidRPr="00026902">
        <w:rPr>
          <w:rFonts w:ascii="微软雅黑" w:eastAsia="微软雅黑" w:hAnsi="微软雅黑" w:cs="微软雅黑"/>
          <w:noProof/>
          <w:spacing w:val="7"/>
          <w:lang w:eastAsia="zh-CN"/>
        </w:rPr>
        <w:t>4597</w:t>
      </w:r>
      <w:r w:rsidRPr="00026902">
        <w:rPr>
          <w:rFonts w:ascii="微软雅黑" w:eastAsia="微软雅黑" w:hAnsi="微软雅黑" w:cs="微软雅黑" w:hint="eastAsia"/>
          <w:noProof/>
          <w:spacing w:val="7"/>
          <w:lang w:eastAsia="zh-CN"/>
        </w:rPr>
        <w:t>万吨，同比增长</w:t>
      </w:r>
      <w:r w:rsidRPr="00026902">
        <w:rPr>
          <w:rFonts w:ascii="微软雅黑" w:eastAsia="微软雅黑" w:hAnsi="微软雅黑" w:cs="微软雅黑"/>
          <w:noProof/>
          <w:spacing w:val="7"/>
          <w:lang w:eastAsia="zh-CN"/>
        </w:rPr>
        <w:t>6.94%</w:t>
      </w:r>
      <w:r w:rsidRPr="00026902">
        <w:rPr>
          <w:rFonts w:ascii="微软雅黑" w:eastAsia="微软雅黑" w:hAnsi="微软雅黑" w:cs="微软雅黑" w:hint="eastAsia"/>
          <w:noProof/>
          <w:spacing w:val="7"/>
          <w:lang w:eastAsia="zh-CN"/>
        </w:rPr>
        <w:t>。制糖比为</w:t>
      </w:r>
      <w:r w:rsidRPr="00026902">
        <w:rPr>
          <w:rFonts w:ascii="微软雅黑" w:eastAsia="微软雅黑" w:hAnsi="微软雅黑" w:cs="微软雅黑"/>
          <w:noProof/>
          <w:spacing w:val="7"/>
          <w:lang w:eastAsia="zh-CN"/>
        </w:rPr>
        <w:t>53.49%</w:t>
      </w:r>
      <w:r w:rsidRPr="00026902">
        <w:rPr>
          <w:rFonts w:ascii="微软雅黑" w:eastAsia="微软雅黑" w:hAnsi="微软雅黑" w:cs="微软雅黑" w:hint="eastAsia"/>
          <w:noProof/>
          <w:spacing w:val="7"/>
          <w:lang w:eastAsia="zh-CN"/>
        </w:rPr>
        <w:t>，高于去年同期的</w:t>
      </w:r>
      <w:r w:rsidRPr="00026902">
        <w:rPr>
          <w:rFonts w:ascii="微软雅黑" w:eastAsia="微软雅黑" w:hAnsi="微软雅黑" w:cs="微软雅黑"/>
          <w:noProof/>
          <w:spacing w:val="7"/>
          <w:lang w:eastAsia="zh-CN"/>
        </w:rPr>
        <w:t>47.74%</w:t>
      </w:r>
      <w:r w:rsidRPr="00026902">
        <w:rPr>
          <w:rFonts w:ascii="微软雅黑" w:eastAsia="微软雅黑" w:hAnsi="微软雅黑" w:cs="微软雅黑" w:hint="eastAsia"/>
          <w:noProof/>
          <w:spacing w:val="7"/>
          <w:lang w:eastAsia="zh-CN"/>
        </w:rPr>
        <w:t>。累计产糖已经达到</w:t>
      </w:r>
      <w:r w:rsidRPr="00026902">
        <w:rPr>
          <w:rFonts w:ascii="微软雅黑" w:eastAsia="微软雅黑" w:hAnsi="微软雅黑" w:cs="微软雅黑"/>
          <w:noProof/>
          <w:spacing w:val="7"/>
          <w:lang w:eastAsia="zh-CN"/>
        </w:rPr>
        <w:t>3038.8</w:t>
      </w:r>
      <w:r w:rsidRPr="00026902">
        <w:rPr>
          <w:rFonts w:ascii="微软雅黑" w:eastAsia="微软雅黑" w:hAnsi="微软雅黑" w:cs="微软雅黑" w:hint="eastAsia"/>
          <w:noProof/>
          <w:spacing w:val="7"/>
          <w:lang w:eastAsia="zh-CN"/>
        </w:rPr>
        <w:t>万吨，仅相比去年下降</w:t>
      </w:r>
      <w:r w:rsidRPr="00026902">
        <w:rPr>
          <w:rFonts w:ascii="微软雅黑" w:eastAsia="微软雅黑" w:hAnsi="微软雅黑" w:cs="微软雅黑"/>
          <w:noProof/>
          <w:spacing w:val="7"/>
          <w:lang w:eastAsia="zh-CN"/>
        </w:rPr>
        <w:t>0.08%</w:t>
      </w:r>
      <w:r w:rsidRPr="00026902">
        <w:rPr>
          <w:rFonts w:ascii="微软雅黑" w:eastAsia="微软雅黑" w:hAnsi="微软雅黑" w:cs="微软雅黑" w:hint="eastAsia"/>
          <w:noProof/>
          <w:spacing w:val="7"/>
          <w:lang w:eastAsia="zh-CN"/>
        </w:rPr>
        <w:t>。</w:t>
      </w:r>
    </w:p>
    <w:p w14:paraId="28F18414" w14:textId="6EA74628" w:rsidR="00EF55A3" w:rsidRPr="00EF55A3" w:rsidRDefault="00026902" w:rsidP="00026902">
      <w:pPr>
        <w:spacing w:before="103" w:line="256" w:lineRule="auto"/>
        <w:ind w:right="210" w:firstLine="468"/>
        <w:jc w:val="both"/>
        <w:rPr>
          <w:rFonts w:ascii="微软雅黑" w:eastAsia="微软雅黑" w:hAnsi="微软雅黑" w:cs="微软雅黑"/>
          <w:noProof/>
          <w:spacing w:val="7"/>
          <w:lang w:eastAsia="zh-CN"/>
        </w:rPr>
      </w:pPr>
      <w:r w:rsidRPr="00026902">
        <w:rPr>
          <w:rFonts w:ascii="微软雅黑" w:eastAsia="微软雅黑" w:hAnsi="微软雅黑" w:cs="微软雅黑" w:hint="eastAsia"/>
          <w:noProof/>
          <w:spacing w:val="7"/>
          <w:lang w:eastAsia="zh-CN"/>
        </w:rPr>
        <w:t>美糖主力价格关注上方压力</w:t>
      </w:r>
      <w:r w:rsidRPr="00026902">
        <w:rPr>
          <w:rFonts w:ascii="微软雅黑" w:eastAsia="微软雅黑" w:hAnsi="微软雅黑" w:cs="微软雅黑"/>
          <w:noProof/>
          <w:spacing w:val="7"/>
          <w:lang w:eastAsia="zh-CN"/>
        </w:rPr>
        <w:t>17.6</w:t>
      </w:r>
      <w:r w:rsidRPr="00026902">
        <w:rPr>
          <w:rFonts w:ascii="微软雅黑" w:eastAsia="微软雅黑" w:hAnsi="微软雅黑" w:cs="微软雅黑" w:hint="eastAsia"/>
          <w:noProof/>
          <w:spacing w:val="7"/>
          <w:lang w:eastAsia="zh-CN"/>
        </w:rPr>
        <w:t>美分</w:t>
      </w:r>
      <w:r w:rsidRPr="00026902">
        <w:rPr>
          <w:rFonts w:ascii="微软雅黑" w:eastAsia="微软雅黑" w:hAnsi="微软雅黑" w:cs="微软雅黑"/>
          <w:noProof/>
          <w:spacing w:val="7"/>
          <w:lang w:eastAsia="zh-CN"/>
        </w:rPr>
        <w:t>/</w:t>
      </w:r>
      <w:r w:rsidRPr="00026902">
        <w:rPr>
          <w:rFonts w:ascii="微软雅黑" w:eastAsia="微软雅黑" w:hAnsi="微软雅黑" w:cs="微软雅黑" w:hint="eastAsia"/>
          <w:noProof/>
          <w:spacing w:val="7"/>
          <w:lang w:eastAsia="zh-CN"/>
        </w:rPr>
        <w:t>磅，下方支撑</w:t>
      </w:r>
      <w:r w:rsidRPr="00026902">
        <w:rPr>
          <w:rFonts w:ascii="微软雅黑" w:eastAsia="微软雅黑" w:hAnsi="微软雅黑" w:cs="微软雅黑"/>
          <w:noProof/>
          <w:spacing w:val="7"/>
          <w:lang w:eastAsia="zh-CN"/>
        </w:rPr>
        <w:t>14.50</w:t>
      </w:r>
      <w:r w:rsidRPr="00026902">
        <w:rPr>
          <w:rFonts w:ascii="微软雅黑" w:eastAsia="微软雅黑" w:hAnsi="微软雅黑" w:cs="微软雅黑" w:hint="eastAsia"/>
          <w:noProof/>
          <w:spacing w:val="7"/>
          <w:lang w:eastAsia="zh-CN"/>
        </w:rPr>
        <w:t>美分</w:t>
      </w:r>
      <w:r w:rsidRPr="00026902">
        <w:rPr>
          <w:rFonts w:ascii="微软雅黑" w:eastAsia="微软雅黑" w:hAnsi="微软雅黑" w:cs="微软雅黑"/>
          <w:noProof/>
          <w:spacing w:val="7"/>
          <w:lang w:eastAsia="zh-CN"/>
        </w:rPr>
        <w:t>/</w:t>
      </w:r>
      <w:r w:rsidRPr="00026902">
        <w:rPr>
          <w:rFonts w:ascii="微软雅黑" w:eastAsia="微软雅黑" w:hAnsi="微软雅黑" w:cs="微软雅黑" w:hint="eastAsia"/>
          <w:noProof/>
          <w:spacing w:val="7"/>
          <w:lang w:eastAsia="zh-CN"/>
        </w:rPr>
        <w:t>磅。建议</w:t>
      </w:r>
      <w:r w:rsidRPr="00026902">
        <w:rPr>
          <w:rFonts w:ascii="微软雅黑" w:eastAsia="微软雅黑" w:hAnsi="微软雅黑" w:cs="微软雅黑"/>
          <w:noProof/>
          <w:spacing w:val="7"/>
          <w:lang w:eastAsia="zh-CN"/>
        </w:rPr>
        <w:t>3</w:t>
      </w:r>
      <w:r w:rsidRPr="00026902">
        <w:rPr>
          <w:rFonts w:ascii="微软雅黑" w:eastAsia="微软雅黑" w:hAnsi="微软雅黑" w:cs="微软雅黑" w:hint="eastAsia"/>
          <w:noProof/>
          <w:spacing w:val="7"/>
          <w:lang w:eastAsia="zh-CN"/>
        </w:rPr>
        <w:t>月</w:t>
      </w:r>
      <w:r w:rsidRPr="00026902">
        <w:rPr>
          <w:rFonts w:ascii="微软雅黑" w:eastAsia="微软雅黑" w:hAnsi="微软雅黑" w:cs="微软雅黑"/>
          <w:noProof/>
          <w:spacing w:val="7"/>
          <w:lang w:eastAsia="zh-CN"/>
        </w:rPr>
        <w:t xml:space="preserve"> ICE </w:t>
      </w:r>
      <w:r w:rsidRPr="00026902">
        <w:rPr>
          <w:rFonts w:ascii="微软雅黑" w:eastAsia="微软雅黑" w:hAnsi="微软雅黑" w:cs="微软雅黑" w:hint="eastAsia"/>
          <w:noProof/>
          <w:spacing w:val="7"/>
          <w:lang w:eastAsia="zh-CN"/>
        </w:rPr>
        <w:t>期糖短期观望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720BF215" w:rsidR="00C24CC6" w:rsidRDefault="00026902" w:rsidP="00AF024D">
      <w:pPr>
        <w:spacing w:before="103" w:line="256" w:lineRule="auto"/>
        <w:ind w:right="210" w:firstLine="448"/>
        <w:rPr>
          <w:rFonts w:ascii="微软雅黑" w:eastAsia="微软雅黑" w:hAnsi="微软雅黑" w:cs="微软雅黑"/>
          <w:noProof/>
          <w:spacing w:val="7"/>
          <w:lang w:eastAsia="zh-CN"/>
        </w:rPr>
      </w:pPr>
      <w:r>
        <w:rPr>
          <w:rFonts w:eastAsia="宋体" w:hint="eastAsia"/>
          <w:noProof/>
          <w:lang w:eastAsia="zh-CN"/>
        </w:rPr>
        <w:drawing>
          <wp:inline distT="0" distB="0" distL="0" distR="0" wp14:anchorId="596FFF60" wp14:editId="53FED3B0">
            <wp:extent cx="5266690" cy="1828800"/>
            <wp:effectExtent l="0" t="0" r="0" b="0"/>
            <wp:docPr id="20" name="图片 20" descr="QQ截图2025100908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QQ截图202510090819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182880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0277A" w14:textId="77777777" w:rsidR="009977F8" w:rsidRDefault="009977F8">
      <w:pPr>
        <w:ind w:right="210" w:firstLine="420"/>
      </w:pPr>
      <w:r>
        <w:separator/>
      </w:r>
    </w:p>
  </w:endnote>
  <w:endnote w:type="continuationSeparator" w:id="0">
    <w:p w14:paraId="1637075D" w14:textId="77777777" w:rsidR="009977F8" w:rsidRDefault="009977F8">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6ED093C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F168E">
                            <w:rPr>
                              <w:noProof/>
                              <w:sz w:val="28"/>
                              <w:szCs w:val="28"/>
                            </w:rPr>
                            <w:t>7</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6ED093C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F168E">
                      <w:rPr>
                        <w:noProof/>
                        <w:sz w:val="28"/>
                        <w:szCs w:val="28"/>
                      </w:rPr>
                      <w:t>7</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0F6C0" w14:textId="77777777" w:rsidR="009977F8" w:rsidRDefault="009977F8">
      <w:pPr>
        <w:ind w:right="210" w:firstLine="420"/>
      </w:pPr>
      <w:r>
        <w:separator/>
      </w:r>
    </w:p>
  </w:footnote>
  <w:footnote w:type="continuationSeparator" w:id="0">
    <w:p w14:paraId="226F0465" w14:textId="77777777" w:rsidR="009977F8" w:rsidRDefault="009977F8">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26902"/>
    <w:rsid w:val="00030118"/>
    <w:rsid w:val="000334A3"/>
    <w:rsid w:val="00033BB5"/>
    <w:rsid w:val="000356EE"/>
    <w:rsid w:val="00035942"/>
    <w:rsid w:val="0003640D"/>
    <w:rsid w:val="00041190"/>
    <w:rsid w:val="00043CB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A15"/>
    <w:rsid w:val="00101696"/>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4708"/>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27A"/>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6071"/>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7D1"/>
    <w:rsid w:val="004C1E6F"/>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283"/>
    <w:rsid w:val="00725B26"/>
    <w:rsid w:val="00726161"/>
    <w:rsid w:val="00727595"/>
    <w:rsid w:val="00727F7F"/>
    <w:rsid w:val="007300C9"/>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1E3"/>
    <w:rsid w:val="00985AA2"/>
    <w:rsid w:val="0099167A"/>
    <w:rsid w:val="00991880"/>
    <w:rsid w:val="00992791"/>
    <w:rsid w:val="00992C26"/>
    <w:rsid w:val="009938AC"/>
    <w:rsid w:val="00994508"/>
    <w:rsid w:val="00994FB7"/>
    <w:rsid w:val="00996C14"/>
    <w:rsid w:val="00996DB6"/>
    <w:rsid w:val="00996E2D"/>
    <w:rsid w:val="00997519"/>
    <w:rsid w:val="009977F8"/>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8FD"/>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64E2"/>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68E"/>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B496D"/>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790FE9-C23A-449B-BF35-C8905FB6A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799</Words>
  <Characters>4559</Characters>
  <Application>Microsoft Office Word</Application>
  <DocSecurity>0</DocSecurity>
  <Lines>37</Lines>
  <Paragraphs>10</Paragraphs>
  <ScaleCrop>false</ScaleCrop>
  <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cp:lastPrinted>2024-07-26T02:41:00Z</cp:lastPrinted>
  <dcterms:created xsi:type="dcterms:W3CDTF">2025-10-09T01:00:00Z</dcterms:created>
  <dcterms:modified xsi:type="dcterms:W3CDTF">2025-10-09T01:00:00Z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