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387984C4"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405BB3">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406DEB78"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242CDF">
        <w:rPr>
          <w:rFonts w:ascii="微软雅黑" w:eastAsia="微软雅黑" w:hAnsi="微软雅黑" w:cs="微软雅黑" w:hint="eastAsia"/>
          <w:spacing w:val="4"/>
          <w:lang w:eastAsia="zh-CN"/>
        </w:rPr>
        <w:t>跌1.54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751493">
        <w:rPr>
          <w:rFonts w:ascii="微软雅黑" w:eastAsia="微软雅黑" w:hAnsi="微软雅黑" w:cs="微软雅黑" w:hint="eastAsia"/>
          <w:spacing w:val="4"/>
          <w:lang w:eastAsia="zh-CN"/>
        </w:rPr>
        <w:t>涨</w:t>
      </w:r>
      <w:r w:rsidR="00242CDF">
        <w:rPr>
          <w:rFonts w:ascii="微软雅黑" w:eastAsia="微软雅黑" w:hAnsi="微软雅黑" w:cs="微软雅黑" w:hint="eastAsia"/>
          <w:spacing w:val="4"/>
          <w:lang w:eastAsia="zh-CN"/>
        </w:rPr>
        <w:t>0.71</w:t>
      </w:r>
      <w:r w:rsidRPr="00F55725">
        <w:rPr>
          <w:rFonts w:ascii="微软雅黑" w:eastAsia="微软雅黑" w:hAnsi="微软雅黑" w:cs="微软雅黑" w:hint="eastAsia"/>
          <w:spacing w:val="4"/>
          <w:lang w:eastAsia="zh-CN"/>
        </w:rPr>
        <w:t>%。美元兑离岸人民币周</w:t>
      </w:r>
      <w:r w:rsidR="00751493">
        <w:rPr>
          <w:rFonts w:ascii="微软雅黑" w:eastAsia="微软雅黑" w:hAnsi="微软雅黑" w:cs="微软雅黑" w:hint="eastAsia"/>
          <w:spacing w:val="4"/>
          <w:lang w:eastAsia="zh-CN"/>
        </w:rPr>
        <w:t>跌</w:t>
      </w:r>
      <w:r w:rsidR="00106424">
        <w:rPr>
          <w:rFonts w:ascii="微软雅黑" w:eastAsia="微软雅黑" w:hAnsi="微软雅黑" w:cs="微软雅黑" w:hint="eastAsia"/>
          <w:spacing w:val="4"/>
          <w:lang w:eastAsia="zh-CN"/>
        </w:rPr>
        <w:t>0.0</w:t>
      </w:r>
      <w:r w:rsidR="00242CDF">
        <w:rPr>
          <w:rFonts w:ascii="微软雅黑" w:eastAsia="微软雅黑" w:hAnsi="微软雅黑" w:cs="微软雅黑" w:hint="eastAsia"/>
          <w:spacing w:val="4"/>
          <w:lang w:eastAsia="zh-CN"/>
        </w:rPr>
        <w:t>5</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242CDF">
        <w:rPr>
          <w:rFonts w:ascii="微软雅黑" w:eastAsia="微软雅黑" w:hAnsi="微软雅黑" w:cs="微软雅黑" w:hint="eastAsia"/>
          <w:spacing w:val="4"/>
          <w:lang w:eastAsia="zh-CN"/>
        </w:rPr>
        <w:t>跌</w:t>
      </w:r>
      <w:proofErr w:type="gramEnd"/>
      <w:r w:rsidR="00242CDF">
        <w:rPr>
          <w:rFonts w:ascii="微软雅黑" w:eastAsia="微软雅黑" w:hAnsi="微软雅黑" w:cs="微软雅黑" w:hint="eastAsia"/>
          <w:spacing w:val="4"/>
          <w:lang w:eastAsia="zh-CN"/>
        </w:rPr>
        <w:t>0.65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106424">
        <w:rPr>
          <w:rFonts w:ascii="微软雅黑" w:eastAsia="微软雅黑" w:hAnsi="微软雅黑" w:cs="微软雅黑" w:hint="eastAsia"/>
          <w:spacing w:val="4"/>
          <w:lang w:eastAsia="zh-CN"/>
        </w:rPr>
        <w:t>跌</w:t>
      </w:r>
      <w:r w:rsidR="00242CDF">
        <w:rPr>
          <w:rFonts w:ascii="微软雅黑" w:eastAsia="微软雅黑" w:hAnsi="微软雅黑" w:cs="微软雅黑" w:hint="eastAsia"/>
          <w:spacing w:val="4"/>
          <w:lang w:eastAsia="zh-CN"/>
        </w:rPr>
        <w:t>1.46</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106424">
        <w:rPr>
          <w:rFonts w:ascii="微软雅黑" w:eastAsia="微软雅黑" w:hAnsi="微软雅黑" w:cs="微软雅黑" w:hint="eastAsia"/>
          <w:spacing w:val="4"/>
          <w:lang w:eastAsia="zh-CN"/>
        </w:rPr>
        <w:t>跌</w:t>
      </w:r>
      <w:r w:rsidR="00242CDF">
        <w:rPr>
          <w:rFonts w:ascii="微软雅黑" w:eastAsia="微软雅黑" w:hAnsi="微软雅黑" w:cs="微软雅黑" w:hint="eastAsia"/>
          <w:spacing w:val="4"/>
          <w:lang w:eastAsia="zh-CN"/>
        </w:rPr>
        <w:t>0.69</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242CDF">
        <w:rPr>
          <w:rFonts w:ascii="微软雅黑" w:eastAsia="微软雅黑" w:hAnsi="微软雅黑" w:cs="微软雅黑" w:hint="eastAsia"/>
          <w:spacing w:val="4"/>
          <w:lang w:eastAsia="zh-CN"/>
        </w:rPr>
        <w:t>跌1.01</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242CDF">
        <w:rPr>
          <w:rFonts w:ascii="微软雅黑" w:eastAsia="微软雅黑" w:hAnsi="微软雅黑" w:cs="微软雅黑" w:hint="eastAsia"/>
          <w:spacing w:val="4"/>
          <w:lang w:eastAsia="zh-CN"/>
        </w:rPr>
        <w:t>跌3.67</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242CDF">
        <w:rPr>
          <w:rFonts w:ascii="微软雅黑" w:eastAsia="微软雅黑" w:hAnsi="微软雅黑" w:cs="微软雅黑" w:hint="eastAsia"/>
          <w:spacing w:val="4"/>
          <w:lang w:eastAsia="zh-CN"/>
        </w:rPr>
        <w:t>涨</w:t>
      </w:r>
      <w:proofErr w:type="gramEnd"/>
      <w:r w:rsidR="00242CDF">
        <w:rPr>
          <w:rFonts w:ascii="微软雅黑" w:eastAsia="微软雅黑" w:hAnsi="微软雅黑" w:cs="微软雅黑" w:hint="eastAsia"/>
          <w:spacing w:val="4"/>
          <w:lang w:eastAsia="zh-CN"/>
        </w:rPr>
        <w:t>2.12</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106424">
        <w:rPr>
          <w:rFonts w:ascii="微软雅黑" w:eastAsia="微软雅黑" w:hAnsi="微软雅黑" w:cs="微软雅黑" w:hint="eastAsia"/>
          <w:spacing w:val="4"/>
          <w:lang w:eastAsia="zh-CN"/>
        </w:rPr>
        <w:t>涨</w:t>
      </w:r>
      <w:r w:rsidR="00242CDF">
        <w:rPr>
          <w:rFonts w:ascii="微软雅黑" w:eastAsia="微软雅黑" w:hAnsi="微软雅黑" w:cs="微软雅黑" w:hint="eastAsia"/>
          <w:spacing w:val="4"/>
          <w:lang w:eastAsia="zh-CN"/>
        </w:rPr>
        <w:t>0.27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63FCFA85" w:rsidR="00993B64" w:rsidRPr="00184E17" w:rsidRDefault="00BB395A"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1" w:dyaOrig="9556" w14:anchorId="26FC0214">
          <v:shape id="_x0000_i1092" type="#_x0000_t75" style="width:481.45pt;height:312.4pt" o:ole="">
            <v:imagedata r:id="rId12" o:title=""/>
          </v:shape>
          <o:OLEObject Type="Link" ProgID="Excel.Sheet.12" ShapeID="_x0000_i1092"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1A9CD082" w14:textId="3EC791BC" w:rsidR="00326289" w:rsidRPr="00D3068E" w:rsidRDefault="00326289" w:rsidP="00326289">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美国财政部长贝森特表示，美联储主席的候选人范围已缩小至五人，</w:t>
      </w:r>
      <w:r w:rsidR="00242CDF" w:rsidRPr="00242CDF">
        <w:rPr>
          <w:rFonts w:ascii="微软雅黑" w:eastAsia="微软雅黑" w:hAnsi="微软雅黑" w:cs="微软雅黑" w:hint="eastAsia"/>
          <w:lang w:eastAsia="zh-CN"/>
        </w:rPr>
        <w:t>分别是：现任美联储理事沃勒和鲍曼，前美联储理事沃什，白宫国家经济委员会主任哈塞特，以及</w:t>
      </w:r>
      <w:r w:rsidR="00242CDF" w:rsidRPr="00242CDF">
        <w:rPr>
          <w:rFonts w:ascii="微软雅黑" w:eastAsia="微软雅黑" w:hAnsi="微软雅黑" w:cs="微软雅黑"/>
          <w:lang w:eastAsia="zh-CN"/>
        </w:rPr>
        <w:t>贝莱德</w:t>
      </w:r>
      <w:r w:rsidR="00242CDF" w:rsidRPr="00242CDF">
        <w:rPr>
          <w:rFonts w:ascii="微软雅黑" w:eastAsia="微软雅黑" w:hAnsi="微软雅黑" w:cs="微软雅黑" w:hint="eastAsia"/>
          <w:lang w:eastAsia="zh-CN"/>
        </w:rPr>
        <w:t>高管里克·里德。美国总统特朗普确认，他预计在年底前就提名人选做出最终决定。</w:t>
      </w:r>
      <w:r w:rsidRPr="00D3068E">
        <w:rPr>
          <w:rFonts w:ascii="微软雅黑" w:eastAsia="微软雅黑" w:hAnsi="微软雅黑" w:cs="微软雅黑" w:hint="eastAsia"/>
          <w:lang w:eastAsia="zh-CN"/>
        </w:rPr>
        <w:t>】</w:t>
      </w:r>
    </w:p>
    <w:p w14:paraId="3A52ECFD" w14:textId="6DDC0091"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国际货币基金组织（IMF）最新预测显示，美国政府债务负担率到2030年将达到143.4%，本世纪首次超过意大利和希腊。</w:t>
      </w:r>
      <w:r w:rsidR="00242CDF" w:rsidRPr="00242CDF">
        <w:rPr>
          <w:rFonts w:ascii="微软雅黑" w:eastAsia="微软雅黑" w:hAnsi="微软雅黑" w:cs="微软雅黑" w:hint="eastAsia"/>
          <w:lang w:eastAsia="zh-CN"/>
        </w:rPr>
        <w:t>专家认为，无论是谁掌权，其政治僵局都令财政困局难以扭转。</w:t>
      </w:r>
      <w:r w:rsidRPr="00D3068E">
        <w:rPr>
          <w:rFonts w:ascii="微软雅黑" w:eastAsia="微软雅黑" w:hAnsi="微软雅黑" w:cs="微软雅黑" w:hint="eastAsia"/>
          <w:lang w:eastAsia="zh-CN"/>
        </w:rPr>
        <w:t>】</w:t>
      </w:r>
    </w:p>
    <w:p w14:paraId="23FBFC0F" w14:textId="3CD5263A"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242CDF" w:rsidRPr="00242CDF">
        <w:rPr>
          <w:rFonts w:ascii="微软雅黑" w:eastAsia="微软雅黑" w:hAnsi="微软雅黑" w:cs="微软雅黑" w:hint="eastAsia"/>
          <w:lang w:eastAsia="zh-CN"/>
        </w:rPr>
        <w:t>10月28日，</w:t>
      </w:r>
      <w:r w:rsidR="00242CDF" w:rsidRPr="00114051">
        <w:rPr>
          <w:rFonts w:ascii="微软雅黑" w:eastAsia="微软雅黑" w:hAnsi="微软雅黑" w:cs="微软雅黑" w:hint="eastAsia"/>
          <w:lang w:eastAsia="zh-CN"/>
        </w:rPr>
        <w:t>日本首相高市早苗与美国总统特朗普签署协议，明确双方将推动日本对美国5500亿美元投资计划的实施。</w:t>
      </w:r>
      <w:r w:rsidR="00242CDF" w:rsidRPr="00242CDF">
        <w:rPr>
          <w:rFonts w:ascii="微软雅黑" w:eastAsia="微软雅黑" w:hAnsi="微软雅黑" w:cs="微软雅黑" w:hint="eastAsia"/>
          <w:lang w:eastAsia="zh-CN"/>
        </w:rPr>
        <w:t>日本经济产业省当天公布了潜在投资项目清单显示，项目涵盖能源、人工智能、关键矿产等关键领域。其中将有高达1000亿美元用于美国西屋电气公司建造一批核反应堆。</w:t>
      </w:r>
      <w:r w:rsidRPr="00D3068E">
        <w:rPr>
          <w:rFonts w:ascii="微软雅黑" w:eastAsia="微软雅黑" w:hAnsi="微软雅黑" w:cs="微软雅黑" w:hint="eastAsia"/>
          <w:lang w:eastAsia="zh-CN"/>
        </w:rPr>
        <w:t>】</w:t>
      </w:r>
    </w:p>
    <w:p w14:paraId="761FFCE7" w14:textId="5A784AA2" w:rsidR="00E41458" w:rsidRPr="00D3068E" w:rsidRDefault="00E4145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“小非农”数据发布机构ADP宣布，将从本周起推出周度就业数据，</w:t>
      </w:r>
      <w:r w:rsidR="00242CDF" w:rsidRPr="00242CDF">
        <w:rPr>
          <w:rFonts w:ascii="微软雅黑" w:eastAsia="微软雅黑" w:hAnsi="微软雅黑" w:cs="微软雅黑" w:hint="eastAsia"/>
          <w:lang w:eastAsia="zh-CN"/>
        </w:rPr>
        <w:t>以更高频率追踪美国劳动力市场动态。首份报告显示，截至10月11日的四周内，美国私营部门就业岗位平均增加14,250个。</w:t>
      </w:r>
      <w:r w:rsidRPr="00D3068E">
        <w:rPr>
          <w:rFonts w:ascii="微软雅黑" w:eastAsia="微软雅黑" w:hAnsi="微软雅黑" w:cs="微软雅黑" w:hint="eastAsia"/>
          <w:lang w:eastAsia="zh-CN"/>
        </w:rPr>
        <w:t>】</w:t>
      </w:r>
    </w:p>
    <w:p w14:paraId="798E2D7A" w14:textId="4A77B1CF" w:rsidR="00E41458" w:rsidRDefault="00D3068E" w:rsidP="00D3068E">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lastRenderedPageBreak/>
        <w:t>【</w:t>
      </w:r>
      <w:r w:rsidR="00242CDF" w:rsidRPr="00242CDF">
        <w:rPr>
          <w:rFonts w:ascii="微软雅黑" w:eastAsia="微软雅黑" w:hAnsi="微软雅黑" w:cs="微软雅黑" w:hint="eastAsia"/>
          <w:lang w:eastAsia="zh-CN"/>
        </w:rPr>
        <w:t>世界大型企业联合会数据显示，</w:t>
      </w:r>
      <w:r w:rsidR="00242CDF" w:rsidRPr="00114051">
        <w:rPr>
          <w:rFonts w:ascii="微软雅黑" w:eastAsia="微软雅黑" w:hAnsi="微软雅黑" w:cs="微软雅黑" w:hint="eastAsia"/>
          <w:lang w:eastAsia="zh-CN"/>
        </w:rPr>
        <w:t>美国10月消费者信心指数连续第三个月下降，从9月修正后的95.6降至94.6，为今年4月以来最低水平。</w:t>
      </w:r>
      <w:r w:rsidR="00242CDF" w:rsidRPr="00242CDF">
        <w:rPr>
          <w:rFonts w:ascii="微软雅黑" w:eastAsia="微软雅黑" w:hAnsi="微软雅黑" w:cs="微软雅黑" w:hint="eastAsia"/>
          <w:lang w:eastAsia="zh-CN"/>
        </w:rPr>
        <w:t>预期指数降至71.5，为6月以来最低。</w:t>
      </w:r>
      <w:r w:rsidRPr="00D3068E">
        <w:rPr>
          <w:rFonts w:ascii="微软雅黑" w:eastAsia="微软雅黑" w:hAnsi="微软雅黑" w:cs="微软雅黑" w:hint="eastAsia"/>
          <w:lang w:eastAsia="zh-CN"/>
        </w:rPr>
        <w:t>】</w:t>
      </w:r>
    </w:p>
    <w:p w14:paraId="2781329E" w14:textId="75FB7C21" w:rsidR="001567A6" w:rsidRDefault="001567A6" w:rsidP="00D3068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10月30日</w:t>
      </w:r>
      <w:r w:rsidR="00242CDF" w:rsidRPr="00114051">
        <w:rPr>
          <w:rFonts w:ascii="微软雅黑" w:eastAsia="微软雅黑" w:hAnsi="微软雅黑" w:cs="微软雅黑" w:hint="eastAsia"/>
          <w:lang w:eastAsia="zh-CN"/>
        </w:rPr>
        <w:t>凌晨，美联储如期降息25个基点，将联邦基金利率下调至3.75%-4.00%，为年内第二次降息；并宣布自12月1日起结束资产负债表缩减。</w:t>
      </w:r>
      <w:r w:rsidR="00242CDF" w:rsidRPr="00242CDF">
        <w:rPr>
          <w:rFonts w:ascii="微软雅黑" w:eastAsia="微软雅黑" w:hAnsi="微软雅黑" w:cs="微软雅黑" w:hint="eastAsia"/>
          <w:lang w:eastAsia="zh-CN"/>
        </w:rPr>
        <w:t>声明指出通胀仍处高位，就业下行风险上升，货币政策保持适度限制性。美联储理事米兰再次投了反对票，他希望降息50个基点。美联储施密德则希望维持利率不变。</w:t>
      </w:r>
      <w:r w:rsidR="00242CDF" w:rsidRPr="00114051">
        <w:rPr>
          <w:rFonts w:ascii="微软雅黑" w:eastAsia="微软雅黑" w:hAnsi="微软雅黑" w:cs="微软雅黑" w:hint="eastAsia"/>
          <w:lang w:eastAsia="zh-CN"/>
        </w:rPr>
        <w:t>美联储主席鲍威尔表示，12月是否进一步降息“远非已成定局”，政府停摆导致数据缺失，可能影响后续决策。</w:t>
      </w:r>
      <w:r w:rsidR="00242CDF" w:rsidRPr="00242CDF">
        <w:rPr>
          <w:rFonts w:ascii="微软雅黑" w:eastAsia="微软雅黑" w:hAnsi="微软雅黑" w:cs="微软雅黑" w:hint="eastAsia"/>
          <w:lang w:eastAsia="zh-CN"/>
        </w:rPr>
        <w:t>美联储内部对后续路径存在显著分歧，部分官员主张至少等待一个会议周期再做决定。受鲍威尔讲话影响，</w:t>
      </w:r>
      <w:r w:rsidR="00242CDF" w:rsidRPr="00242CDF">
        <w:rPr>
          <w:rFonts w:ascii="微软雅黑" w:eastAsia="微软雅黑" w:hAnsi="微软雅黑" w:cs="微软雅黑"/>
          <w:lang w:eastAsia="zh-CN"/>
        </w:rPr>
        <w:t>10年期美债收益率</w:t>
      </w:r>
      <w:r w:rsidR="00242CDF" w:rsidRPr="00242CDF">
        <w:rPr>
          <w:rFonts w:ascii="微软雅黑" w:eastAsia="微软雅黑" w:hAnsi="微软雅黑" w:cs="微软雅黑" w:hint="eastAsia"/>
          <w:lang w:eastAsia="zh-CN"/>
        </w:rPr>
        <w:t>上行超9个基点；美股跳水，盘中三大股指转跌。现货黄金下挫，</w:t>
      </w:r>
      <w:r w:rsidR="00242CDF" w:rsidRPr="00242CDF">
        <w:rPr>
          <w:rFonts w:ascii="微软雅黑" w:eastAsia="微软雅黑" w:hAnsi="微软雅黑" w:cs="微软雅黑"/>
          <w:lang w:eastAsia="zh-CN"/>
        </w:rPr>
        <w:t>美元指数</w:t>
      </w:r>
      <w:r w:rsidR="00242CDF" w:rsidRPr="00242CDF">
        <w:rPr>
          <w:rFonts w:ascii="微软雅黑" w:eastAsia="微软雅黑" w:hAnsi="微软雅黑" w:cs="微软雅黑" w:hint="eastAsia"/>
          <w:lang w:eastAsia="zh-CN"/>
        </w:rPr>
        <w:t>大涨。</w:t>
      </w:r>
      <w:r>
        <w:rPr>
          <w:rFonts w:ascii="微软雅黑" w:eastAsia="微软雅黑" w:hAnsi="微软雅黑" w:cs="微软雅黑" w:hint="eastAsia"/>
          <w:lang w:eastAsia="zh-CN"/>
        </w:rPr>
        <w:t>】</w:t>
      </w:r>
    </w:p>
    <w:p w14:paraId="60911F43" w14:textId="4D06D7E8" w:rsidR="001567A6" w:rsidRPr="00D3068E" w:rsidRDefault="001567A6" w:rsidP="00D3068E">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242CDF" w:rsidRPr="00242CDF">
        <w:rPr>
          <w:rFonts w:ascii="微软雅黑" w:eastAsia="微软雅黑" w:hAnsi="微软雅黑" w:cs="微软雅黑" w:hint="eastAsia"/>
          <w:lang w:eastAsia="zh-CN"/>
        </w:rPr>
        <w:t>韩美经贸磋商达成具体协议，韩国对美投资3500亿美元项目中，韩方将以现金投资的方式投资2000亿美元，另外1500亿美元用于造船合作。</w:t>
      </w:r>
      <w:r w:rsidR="00242CDF" w:rsidRPr="00114051">
        <w:rPr>
          <w:rFonts w:ascii="微软雅黑" w:eastAsia="微软雅黑" w:hAnsi="微软雅黑" w:cs="微软雅黑" w:hint="eastAsia"/>
          <w:lang w:eastAsia="zh-CN"/>
        </w:rPr>
        <w:t>美国对韩国汽车征收的关税税率将由25%下调到15%。</w:t>
      </w:r>
      <w:r>
        <w:rPr>
          <w:rFonts w:ascii="微软雅黑" w:eastAsia="微软雅黑" w:hAnsi="微软雅黑" w:cs="微软雅黑" w:hint="eastAsia"/>
          <w:lang w:eastAsia="zh-CN"/>
        </w:rPr>
        <w:t>】</w:t>
      </w:r>
    </w:p>
    <w:p w14:paraId="6926C034" w14:textId="606F60BB" w:rsidR="008D4EA8" w:rsidRPr="00D3068E" w:rsidRDefault="008D4EA8" w:rsidP="008066B6">
      <w:pPr>
        <w:pStyle w:val="a9"/>
        <w:rPr>
          <w:rFonts w:ascii="微软雅黑" w:eastAsia="微软雅黑" w:hAnsi="微软雅黑" w:cs="微软雅黑" w:hint="eastAsia"/>
          <w:lang w:eastAsia="zh-CN"/>
        </w:rPr>
      </w:pPr>
      <w:r w:rsidRPr="00D3068E">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美国宣布对俄罗斯实施新一轮制裁，重点针对俄罗斯两大石油巨头——卢克石油公司与俄罗斯石油公司。</w:t>
      </w:r>
      <w:r w:rsidR="00242CDF" w:rsidRPr="00242CDF">
        <w:rPr>
          <w:rFonts w:ascii="微软雅黑" w:eastAsia="微软雅黑" w:hAnsi="微软雅黑" w:cs="微软雅黑" w:hint="eastAsia"/>
          <w:lang w:eastAsia="zh-CN"/>
        </w:rPr>
        <w:t>这两家公司及其34家子公司被列入制裁名单，涉及石油天然气勘探、开采与开发等业务。</w:t>
      </w:r>
      <w:r w:rsidRPr="00D3068E">
        <w:rPr>
          <w:rFonts w:ascii="微软雅黑" w:eastAsia="微软雅黑" w:hAnsi="微软雅黑" w:cs="微软雅黑" w:hint="eastAsia"/>
          <w:lang w:eastAsia="zh-CN"/>
        </w:rPr>
        <w:t>】</w:t>
      </w:r>
    </w:p>
    <w:p w14:paraId="569314F4" w14:textId="5827EBB7" w:rsidR="00106424" w:rsidRDefault="00D3068E" w:rsidP="00106424">
      <w:pPr>
        <w:pStyle w:val="a9"/>
        <w:rPr>
          <w:rFonts w:ascii="微软雅黑" w:eastAsia="微软雅黑" w:hAnsi="微软雅黑" w:cs="微软雅黑"/>
          <w:lang w:eastAsia="zh-CN"/>
        </w:rPr>
      </w:pPr>
      <w:r w:rsidRPr="00D3068E">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中美吉隆坡经贸磋商成果共识公布。美方将取消针对中国商品加征的10%所谓“芬太尼关税”，对中国商品加征的24%对等关税将继续暂停一年。美方将暂停实施出口管制50%穿透性规则以及对华海事、物流和造船业301调查措施一年。中方将相应调整或暂停实施相关反制措施。</w:t>
      </w:r>
      <w:r w:rsidR="00242CDF" w:rsidRPr="00242CDF">
        <w:rPr>
          <w:rFonts w:ascii="微软雅黑" w:eastAsia="微软雅黑" w:hAnsi="微软雅黑" w:cs="微软雅黑" w:hint="eastAsia"/>
          <w:lang w:eastAsia="zh-CN"/>
        </w:rPr>
        <w:t>双方还就芬太尼禁毒合作、扩大农产品贸易、相关企业个案处理等问题达成共识。美方在投资等领域</w:t>
      </w:r>
      <w:proofErr w:type="gramStart"/>
      <w:r w:rsidR="00242CDF" w:rsidRPr="00242CDF">
        <w:rPr>
          <w:rFonts w:ascii="微软雅黑" w:eastAsia="微软雅黑" w:hAnsi="微软雅黑" w:cs="微软雅黑" w:hint="eastAsia"/>
          <w:lang w:eastAsia="zh-CN"/>
        </w:rPr>
        <w:t>作出</w:t>
      </w:r>
      <w:proofErr w:type="gramEnd"/>
      <w:r w:rsidR="00242CDF" w:rsidRPr="00242CDF">
        <w:rPr>
          <w:rFonts w:ascii="微软雅黑" w:eastAsia="微软雅黑" w:hAnsi="微软雅黑" w:cs="微软雅黑" w:hint="eastAsia"/>
          <w:lang w:eastAsia="zh-CN"/>
        </w:rPr>
        <w:t>积极承诺，中方将与美方妥善解决TikTok相关问题。</w:t>
      </w:r>
      <w:r w:rsidRPr="00D3068E">
        <w:rPr>
          <w:rFonts w:ascii="微软雅黑" w:eastAsia="微软雅黑" w:hAnsi="微软雅黑" w:cs="微软雅黑" w:hint="eastAsia"/>
          <w:lang w:eastAsia="zh-CN"/>
        </w:rPr>
        <w:t>】</w:t>
      </w:r>
    </w:p>
    <w:p w14:paraId="490A573C" w14:textId="515C5875" w:rsidR="00114051" w:rsidRDefault="00114051" w:rsidP="00106424">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114051">
        <w:rPr>
          <w:rFonts w:ascii="微软雅黑" w:eastAsia="微软雅黑" w:hAnsi="微软雅黑" w:cs="微软雅黑" w:hint="eastAsia"/>
          <w:lang w:eastAsia="zh-CN"/>
        </w:rPr>
        <w:t>自10月1日至今，本次美国联邦政府的“停摆”已经进入第32天，创下了美政府“关门”的第二长纪录，距离追平美国历史上的最长政府“停摆”的35天，仅剩下3天。在过去的一个多月，美国社会深受“停摆”影响，超百万美军士兵的薪水发放成难题，全美1/8人口约4200万人更是在11月遭遇吃饭难，但两党仍然互不相让。美国副总统万斯甚至表态称，“停摆”有可能持续至11月下旬。</w:t>
      </w:r>
      <w:r>
        <w:rPr>
          <w:rFonts w:ascii="微软雅黑" w:eastAsia="微软雅黑" w:hAnsi="微软雅黑" w:cs="微软雅黑" w:hint="eastAsia"/>
          <w:lang w:eastAsia="zh-CN"/>
        </w:rPr>
        <w:t>】</w:t>
      </w:r>
    </w:p>
    <w:p w14:paraId="546A3841" w14:textId="6D5CC1A7" w:rsidR="00114051" w:rsidRDefault="00114051" w:rsidP="00106424">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114051">
        <w:rPr>
          <w:rFonts w:ascii="微软雅黑" w:eastAsia="微软雅黑" w:hAnsi="微软雅黑" w:cs="微软雅黑" w:hint="eastAsia"/>
          <w:lang w:eastAsia="zh-CN"/>
        </w:rPr>
        <w:t>美联储降息路径生变。目前，美联储内部分歧正在加剧。美联储理事沃勒在最新的讲话中表示，鉴于美国就业持续放缓的风险，美联储应该在</w:t>
      </w:r>
      <w:r w:rsidRPr="00114051">
        <w:rPr>
          <w:rFonts w:ascii="微软雅黑" w:eastAsia="微软雅黑" w:hAnsi="微软雅黑" w:cs="微软雅黑"/>
          <w:lang w:eastAsia="zh-CN"/>
        </w:rPr>
        <w:t>12</w:t>
      </w:r>
      <w:r w:rsidRPr="00114051">
        <w:rPr>
          <w:rFonts w:ascii="微软雅黑" w:eastAsia="微软雅黑" w:hAnsi="微软雅黑" w:cs="微软雅黑" w:hint="eastAsia"/>
          <w:lang w:eastAsia="zh-CN"/>
        </w:rPr>
        <w:t>月召开的议息会议上继续降息。但多位美联储官员则以不同形式表达了对</w:t>
      </w:r>
      <w:r w:rsidRPr="00114051">
        <w:rPr>
          <w:rFonts w:ascii="微软雅黑" w:eastAsia="微软雅黑" w:hAnsi="微软雅黑" w:cs="微软雅黑"/>
          <w:lang w:eastAsia="zh-CN"/>
        </w:rPr>
        <w:t>12</w:t>
      </w:r>
      <w:r w:rsidRPr="00114051">
        <w:rPr>
          <w:rFonts w:ascii="微软雅黑" w:eastAsia="微软雅黑" w:hAnsi="微软雅黑" w:cs="微软雅黑" w:hint="eastAsia"/>
          <w:lang w:eastAsia="zh-CN"/>
        </w:rPr>
        <w:t>月再次降息可能性的担忧。芝商所美联储观察工具的最新数据显示，美联储在</w:t>
      </w:r>
      <w:r w:rsidRPr="00114051">
        <w:rPr>
          <w:rFonts w:ascii="微软雅黑" w:eastAsia="微软雅黑" w:hAnsi="微软雅黑" w:cs="微软雅黑"/>
          <w:lang w:eastAsia="zh-CN"/>
        </w:rPr>
        <w:t>12</w:t>
      </w:r>
      <w:r w:rsidRPr="00114051">
        <w:rPr>
          <w:rFonts w:ascii="微软雅黑" w:eastAsia="微软雅黑" w:hAnsi="微软雅黑" w:cs="微软雅黑" w:hint="eastAsia"/>
          <w:lang w:eastAsia="zh-CN"/>
        </w:rPr>
        <w:t>月降息</w:t>
      </w:r>
      <w:r w:rsidRPr="00114051">
        <w:rPr>
          <w:rFonts w:ascii="微软雅黑" w:eastAsia="微软雅黑" w:hAnsi="微软雅黑" w:cs="微软雅黑"/>
          <w:lang w:eastAsia="zh-CN"/>
        </w:rPr>
        <w:t>25</w:t>
      </w:r>
      <w:r w:rsidRPr="00114051">
        <w:rPr>
          <w:rFonts w:ascii="微软雅黑" w:eastAsia="微软雅黑" w:hAnsi="微软雅黑" w:cs="微软雅黑" w:hint="eastAsia"/>
          <w:lang w:eastAsia="zh-CN"/>
        </w:rPr>
        <w:t>个基点的概率已从一周前的超过</w:t>
      </w:r>
      <w:r w:rsidRPr="00114051">
        <w:rPr>
          <w:rFonts w:ascii="微软雅黑" w:eastAsia="微软雅黑" w:hAnsi="微软雅黑" w:cs="微软雅黑"/>
          <w:lang w:eastAsia="zh-CN"/>
        </w:rPr>
        <w:t>90%</w:t>
      </w:r>
      <w:r w:rsidRPr="00114051">
        <w:rPr>
          <w:rFonts w:ascii="微软雅黑" w:eastAsia="微软雅黑" w:hAnsi="微软雅黑" w:cs="微软雅黑" w:hint="eastAsia"/>
          <w:lang w:eastAsia="zh-CN"/>
        </w:rPr>
        <w:t>，降至目前的约</w:t>
      </w:r>
      <w:r w:rsidRPr="00114051">
        <w:rPr>
          <w:rFonts w:ascii="微软雅黑" w:eastAsia="微软雅黑" w:hAnsi="微软雅黑" w:cs="微软雅黑"/>
          <w:lang w:eastAsia="zh-CN"/>
        </w:rPr>
        <w:t>63%</w:t>
      </w:r>
      <w:r w:rsidRPr="00114051">
        <w:rPr>
          <w:rFonts w:ascii="微软雅黑" w:eastAsia="微软雅黑" w:hAnsi="微软雅黑" w:cs="微软雅黑" w:hint="eastAsia"/>
          <w:lang w:eastAsia="zh-CN"/>
        </w:rPr>
        <w:t>。</w:t>
      </w:r>
      <w:r>
        <w:rPr>
          <w:rFonts w:ascii="微软雅黑" w:eastAsia="微软雅黑" w:hAnsi="微软雅黑" w:cs="微软雅黑" w:hint="eastAsia"/>
          <w:lang w:eastAsia="zh-CN"/>
        </w:rPr>
        <w:t>】</w:t>
      </w:r>
    </w:p>
    <w:p w14:paraId="7CF0FBD7" w14:textId="45C30A6E" w:rsidR="00106424" w:rsidRPr="00106424" w:rsidRDefault="00106424" w:rsidP="00106424">
      <w:pPr>
        <w:pStyle w:val="a9"/>
        <w:rPr>
          <w:rFonts w:ascii="微软雅黑" w:eastAsia="微软雅黑" w:hAnsi="微软雅黑" w:cs="微软雅黑" w:hint="eastAsia"/>
          <w:lang w:eastAsia="zh-CN"/>
        </w:rPr>
      </w:pPr>
      <w:r w:rsidRPr="00106424">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欧洲央行连续第三次将基准利率维持在2%不变，认为通胀已处于2%的目标水平，其并不急于调整政策。</w:t>
      </w:r>
      <w:r w:rsidR="00242CDF" w:rsidRPr="00242CDF">
        <w:rPr>
          <w:rFonts w:ascii="微软雅黑" w:eastAsia="微软雅黑" w:hAnsi="微软雅黑" w:cs="微软雅黑" w:hint="eastAsia"/>
          <w:lang w:eastAsia="zh-CN"/>
        </w:rPr>
        <w:t>尽管欧元区经济增长好于预期，显示一定韧性，但地缘政治紧张与美国关税不确定性仍构成风险。</w:t>
      </w:r>
      <w:r w:rsidRPr="00106424">
        <w:rPr>
          <w:rFonts w:ascii="微软雅黑" w:eastAsia="微软雅黑" w:hAnsi="微软雅黑" w:cs="微软雅黑" w:hint="eastAsia"/>
          <w:lang w:eastAsia="zh-CN"/>
        </w:rPr>
        <w:t>】</w:t>
      </w:r>
    </w:p>
    <w:p w14:paraId="43FA5D1E" w14:textId="51AF7250" w:rsidR="00106424" w:rsidRDefault="00106424" w:rsidP="00106424">
      <w:pPr>
        <w:pStyle w:val="a9"/>
        <w:rPr>
          <w:rFonts w:ascii="微软雅黑" w:eastAsia="微软雅黑" w:hAnsi="微软雅黑" w:cs="微软雅黑"/>
          <w:lang w:eastAsia="zh-CN"/>
        </w:rPr>
      </w:pPr>
      <w:r w:rsidRPr="00106424">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欧元区第三季度GDP初值同比增1.3%，环比增0.2%，均好于市场预期</w:t>
      </w:r>
      <w:r w:rsidR="00242CDF" w:rsidRPr="00242CDF">
        <w:rPr>
          <w:rFonts w:ascii="微软雅黑" w:eastAsia="微软雅黑" w:hAnsi="微软雅黑" w:cs="微软雅黑" w:hint="eastAsia"/>
          <w:lang w:eastAsia="zh-CN"/>
        </w:rPr>
        <w:t>。但成员国之间的表现分化加剧，法国三季度GDP环比增长0.5%，创下2023年以来最快增速，德国三季度GDP则环比持平，连续14个季度表现低迷。</w:t>
      </w:r>
      <w:r w:rsidRPr="00106424">
        <w:rPr>
          <w:rFonts w:ascii="微软雅黑" w:eastAsia="微软雅黑" w:hAnsi="微软雅黑" w:cs="微软雅黑" w:hint="eastAsia"/>
          <w:lang w:eastAsia="zh-CN"/>
        </w:rPr>
        <w:t>】</w:t>
      </w:r>
    </w:p>
    <w:p w14:paraId="41CC3AFD" w14:textId="47D6140D" w:rsidR="00242CDF" w:rsidRPr="00106424" w:rsidRDefault="00242CDF" w:rsidP="00106424">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242CDF">
        <w:rPr>
          <w:rFonts w:ascii="微软雅黑" w:eastAsia="微软雅黑" w:hAnsi="微软雅黑" w:cs="微软雅黑" w:hint="eastAsia"/>
          <w:lang w:eastAsia="zh-CN"/>
        </w:rPr>
        <w:t>欧元区10月份CPI同比上涨2.1%，较9月的2.2%略有回落，符合预期。</w:t>
      </w:r>
      <w:r w:rsidRPr="00114051">
        <w:rPr>
          <w:rFonts w:ascii="微软雅黑" w:eastAsia="微软雅黑" w:hAnsi="微软雅黑" w:cs="微软雅黑" w:hint="eastAsia"/>
          <w:lang w:eastAsia="zh-CN"/>
        </w:rPr>
        <w:t>但核心CPI意外维持在2.4%不变，超出市场预期，同时服务业价格上涨加快</w:t>
      </w:r>
      <w:r w:rsidRPr="00242CDF">
        <w:rPr>
          <w:rFonts w:ascii="微软雅黑" w:eastAsia="微软雅黑" w:hAnsi="微软雅黑" w:cs="微软雅黑" w:hint="eastAsia"/>
          <w:lang w:eastAsia="zh-CN"/>
        </w:rPr>
        <w:t>。欧元区各国通胀水平呈现分化，法国通胀持续低于目标水平，德国通胀仍高企。</w:t>
      </w:r>
      <w:r>
        <w:rPr>
          <w:rFonts w:ascii="微软雅黑" w:eastAsia="微软雅黑" w:hAnsi="微软雅黑" w:cs="微软雅黑" w:hint="eastAsia"/>
          <w:lang w:eastAsia="zh-CN"/>
        </w:rPr>
        <w:t>】</w:t>
      </w:r>
    </w:p>
    <w:p w14:paraId="76D32508" w14:textId="59D49D8E" w:rsidR="00106424" w:rsidRPr="00106424" w:rsidRDefault="00106424" w:rsidP="00106424">
      <w:pPr>
        <w:pStyle w:val="a9"/>
        <w:rPr>
          <w:rFonts w:ascii="微软雅黑" w:eastAsia="微软雅黑" w:hAnsi="微软雅黑" w:cs="微软雅黑" w:hint="eastAsia"/>
          <w:lang w:eastAsia="zh-CN"/>
        </w:rPr>
      </w:pPr>
      <w:r w:rsidRPr="00106424">
        <w:rPr>
          <w:rFonts w:ascii="微软雅黑" w:eastAsia="微软雅黑" w:hAnsi="微软雅黑" w:cs="微软雅黑" w:hint="eastAsia"/>
          <w:lang w:eastAsia="zh-CN"/>
        </w:rPr>
        <w:t>【</w:t>
      </w:r>
      <w:r w:rsidR="00242CDF" w:rsidRPr="00114051">
        <w:rPr>
          <w:rFonts w:ascii="微软雅黑" w:eastAsia="微软雅黑" w:hAnsi="微软雅黑" w:cs="微软雅黑" w:hint="eastAsia"/>
          <w:lang w:eastAsia="zh-CN"/>
        </w:rPr>
        <w:t>日本央行维持基准利率在0.5%不变，为连续第6次按兵不动</w:t>
      </w:r>
      <w:r w:rsidR="00242CDF" w:rsidRPr="00242CDF">
        <w:rPr>
          <w:rFonts w:ascii="微软雅黑" w:eastAsia="微软雅黑" w:hAnsi="微软雅黑" w:cs="微软雅黑" w:hint="eastAsia"/>
          <w:lang w:eastAsia="zh-CN"/>
        </w:rPr>
        <w:t>。政策委员高田创和田村直树继续持反对意见，认为应加息25个基点。</w:t>
      </w:r>
      <w:r w:rsidR="00242CDF" w:rsidRPr="00242CDF">
        <w:rPr>
          <w:rFonts w:ascii="微软雅黑" w:eastAsia="微软雅黑" w:hAnsi="微软雅黑" w:cs="微软雅黑"/>
          <w:lang w:eastAsia="zh-CN"/>
        </w:rPr>
        <w:t>日本央行</w:t>
      </w:r>
      <w:r w:rsidR="00242CDF" w:rsidRPr="00242CDF">
        <w:rPr>
          <w:rFonts w:ascii="微软雅黑" w:eastAsia="微软雅黑" w:hAnsi="微软雅黑" w:cs="微软雅黑" w:hint="eastAsia"/>
          <w:lang w:eastAsia="zh-CN"/>
        </w:rPr>
        <w:t>认为，美国高关税政策引发的“不确定性依然很强”，将审视其影响。</w:t>
      </w:r>
      <w:r w:rsidRPr="00106424">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F0290E0" w:rsidR="00B86245" w:rsidRPr="00777176" w:rsidRDefault="00D3135D" w:rsidP="00B86245">
            <w:pPr>
              <w:rPr>
                <w:rFonts w:ascii="微软雅黑" w:eastAsia="微软雅黑" w:hAnsi="微软雅黑" w:cs="Helvetica" w:hint="eastAsia"/>
                <w:shd w:val="clear" w:color="auto" w:fill="FFFFFF"/>
                <w:lang w:eastAsia="zh-CN"/>
              </w:rPr>
            </w:pPr>
            <w:r w:rsidRPr="00D3135D">
              <w:rPr>
                <w:rFonts w:ascii="微软雅黑" w:eastAsia="微软雅黑" w:hAnsi="微软雅黑"/>
                <w:lang w:eastAsia="zh-CN"/>
              </w:rPr>
              <w:lastRenderedPageBreak/>
              <w:t>10</w:t>
            </w:r>
            <w:r w:rsidRPr="00D3135D">
              <w:rPr>
                <w:rFonts w:ascii="微软雅黑" w:eastAsia="微软雅黑" w:hAnsi="微软雅黑" w:hint="eastAsia"/>
                <w:lang w:eastAsia="zh-CN"/>
              </w:rPr>
              <w:t>月</w:t>
            </w:r>
            <w:r w:rsidRPr="00D3135D">
              <w:rPr>
                <w:rFonts w:ascii="微软雅黑" w:eastAsia="微软雅黑" w:hAnsi="微软雅黑"/>
                <w:lang w:eastAsia="zh-CN"/>
              </w:rPr>
              <w:t>31</w:t>
            </w:r>
            <w:r w:rsidRPr="00D3135D">
              <w:rPr>
                <w:rFonts w:ascii="微软雅黑" w:eastAsia="微软雅黑" w:hAnsi="微软雅黑" w:hint="eastAsia"/>
                <w:lang w:eastAsia="zh-CN"/>
              </w:rPr>
              <w:t>日当周，</w:t>
            </w:r>
            <w:proofErr w:type="gramStart"/>
            <w:r w:rsidRPr="00D3135D">
              <w:rPr>
                <w:rFonts w:ascii="微软雅黑" w:eastAsia="微软雅黑" w:hAnsi="微软雅黑" w:hint="eastAsia"/>
                <w:lang w:eastAsia="zh-CN"/>
              </w:rPr>
              <w:t>标普</w:t>
            </w:r>
            <w:proofErr w:type="gramEnd"/>
            <w:r w:rsidRPr="00D3135D">
              <w:rPr>
                <w:rFonts w:ascii="微软雅黑" w:eastAsia="微软雅黑" w:hAnsi="微软雅黑"/>
                <w:lang w:eastAsia="zh-CN"/>
              </w:rPr>
              <w:t>500</w:t>
            </w:r>
            <w:r w:rsidRPr="00D3135D">
              <w:rPr>
                <w:rFonts w:ascii="微软雅黑" w:eastAsia="微软雅黑" w:hAnsi="微软雅黑" w:hint="eastAsia"/>
                <w:lang w:eastAsia="zh-CN"/>
              </w:rPr>
              <w:t>指数上涨</w:t>
            </w:r>
            <w:r w:rsidRPr="00D3135D">
              <w:rPr>
                <w:rFonts w:ascii="微软雅黑" w:eastAsia="微软雅黑" w:hAnsi="微软雅黑"/>
                <w:lang w:eastAsia="zh-CN"/>
              </w:rPr>
              <w:t>0.71%</w:t>
            </w:r>
            <w:r w:rsidRPr="00D3135D">
              <w:rPr>
                <w:rFonts w:ascii="微软雅黑" w:eastAsia="微软雅黑" w:hAnsi="微软雅黑" w:hint="eastAsia"/>
                <w:lang w:eastAsia="zh-CN"/>
              </w:rPr>
              <w:t>至</w:t>
            </w:r>
            <w:r w:rsidRPr="00D3135D">
              <w:rPr>
                <w:rFonts w:ascii="微软雅黑" w:eastAsia="微软雅黑" w:hAnsi="微软雅黑"/>
                <w:lang w:eastAsia="zh-CN"/>
              </w:rPr>
              <w:t>6840.2</w:t>
            </w:r>
            <w:r w:rsidRPr="00D3135D">
              <w:rPr>
                <w:rFonts w:ascii="微软雅黑" w:eastAsia="微软雅黑" w:hAnsi="微软雅黑" w:hint="eastAsia"/>
                <w:lang w:eastAsia="zh-CN"/>
              </w:rPr>
              <w:t>点；</w:t>
            </w:r>
            <w:proofErr w:type="gramStart"/>
            <w:r w:rsidRPr="00D3135D">
              <w:rPr>
                <w:rFonts w:ascii="微软雅黑" w:eastAsia="微软雅黑" w:hAnsi="微软雅黑" w:hint="eastAsia"/>
                <w:lang w:eastAsia="zh-CN"/>
              </w:rPr>
              <w:t>迷你标普</w:t>
            </w:r>
            <w:proofErr w:type="gramEnd"/>
            <w:r w:rsidRPr="00D3135D">
              <w:rPr>
                <w:rFonts w:ascii="微软雅黑" w:eastAsia="微软雅黑" w:hAnsi="微软雅黑"/>
                <w:lang w:eastAsia="zh-CN"/>
              </w:rPr>
              <w:t>500</w:t>
            </w:r>
            <w:r w:rsidRPr="00D3135D">
              <w:rPr>
                <w:rFonts w:ascii="微软雅黑" w:eastAsia="微软雅黑" w:hAnsi="微软雅黑" w:hint="eastAsia"/>
                <w:lang w:eastAsia="zh-CN"/>
              </w:rPr>
              <w:t>主力合约上涨</w:t>
            </w:r>
            <w:r w:rsidRPr="00D3135D">
              <w:rPr>
                <w:rFonts w:ascii="微软雅黑" w:eastAsia="微软雅黑" w:hAnsi="微软雅黑"/>
                <w:lang w:eastAsia="zh-CN"/>
              </w:rPr>
              <w:t>0.69%</w:t>
            </w:r>
            <w:r w:rsidRPr="00D3135D">
              <w:rPr>
                <w:rFonts w:ascii="微软雅黑" w:eastAsia="微软雅黑" w:hAnsi="微软雅黑" w:hint="eastAsia"/>
                <w:lang w:eastAsia="zh-CN"/>
              </w:rPr>
              <w:t>至</w:t>
            </w:r>
            <w:r w:rsidRPr="00D3135D">
              <w:rPr>
                <w:rFonts w:ascii="微软雅黑" w:eastAsia="微软雅黑" w:hAnsi="微软雅黑"/>
                <w:lang w:eastAsia="zh-CN"/>
              </w:rPr>
              <w:t>6872.25</w:t>
            </w:r>
            <w:r w:rsidRPr="00D3135D">
              <w:rPr>
                <w:rFonts w:ascii="微软雅黑" w:eastAsia="微软雅黑" w:hAnsi="微软雅黑" w:hint="eastAsia"/>
                <w:lang w:eastAsia="zh-CN"/>
              </w:rPr>
              <w:t>点。货币政策上，美联储理事沃勒表示，尽管政府停摆，美联储仍可以获得大量数据，所</w:t>
            </w:r>
            <w:r w:rsidRPr="00D3135D">
              <w:rPr>
                <w:rFonts w:ascii="微软雅黑" w:eastAsia="微软雅黑" w:hAnsi="微软雅黑" w:hint="eastAsia"/>
                <w:lang w:eastAsia="zh-CN"/>
              </w:rPr>
              <w:lastRenderedPageBreak/>
              <w:t>有数据都表明，美联储应该在</w:t>
            </w:r>
            <w:r w:rsidRPr="00D3135D">
              <w:rPr>
                <w:rFonts w:ascii="微软雅黑" w:eastAsia="微软雅黑" w:hAnsi="微软雅黑"/>
                <w:lang w:eastAsia="zh-CN"/>
              </w:rPr>
              <w:t>12</w:t>
            </w:r>
            <w:r w:rsidRPr="00D3135D">
              <w:rPr>
                <w:rFonts w:ascii="微软雅黑" w:eastAsia="微软雅黑" w:hAnsi="微软雅黑" w:hint="eastAsia"/>
                <w:lang w:eastAsia="zh-CN"/>
              </w:rPr>
              <w:t>月降低利率。然而，堪萨斯城联储主席施密德就本周投票反对降息解释称，通胀压力依然存在，政策过早放松或削弱美联储对</w:t>
            </w:r>
            <w:r w:rsidRPr="00D3135D">
              <w:rPr>
                <w:rFonts w:ascii="微软雅黑" w:eastAsia="微软雅黑" w:hAnsi="微软雅黑"/>
                <w:lang w:eastAsia="zh-CN"/>
              </w:rPr>
              <w:t>2%</w:t>
            </w:r>
            <w:r w:rsidRPr="00D3135D">
              <w:rPr>
                <w:rFonts w:ascii="微软雅黑" w:eastAsia="微软雅黑" w:hAnsi="微软雅黑" w:hint="eastAsia"/>
                <w:lang w:eastAsia="zh-CN"/>
              </w:rPr>
              <w:t>目标的承诺。此外，达拉斯联储主席洛根也表示，除非通胀出现明显加速下降或劳动力市场迅速降温的明确证据，否则</w:t>
            </w:r>
            <w:r w:rsidRPr="00D3135D">
              <w:rPr>
                <w:rFonts w:ascii="微软雅黑" w:eastAsia="微软雅黑" w:hAnsi="微软雅黑"/>
                <w:lang w:eastAsia="zh-CN"/>
              </w:rPr>
              <w:t>12</w:t>
            </w:r>
            <w:r w:rsidRPr="00D3135D">
              <w:rPr>
                <w:rFonts w:ascii="微软雅黑" w:eastAsia="微软雅黑" w:hAnsi="微软雅黑" w:hint="eastAsia"/>
                <w:lang w:eastAsia="zh-CN"/>
              </w:rPr>
              <w:t>月将难以再次降息。美联储内部分歧加剧，使得市场对</w:t>
            </w:r>
            <w:r w:rsidRPr="00D3135D">
              <w:rPr>
                <w:rFonts w:ascii="微软雅黑" w:eastAsia="微软雅黑" w:hAnsi="微软雅黑"/>
                <w:lang w:eastAsia="zh-CN"/>
              </w:rPr>
              <w:t>12</w:t>
            </w:r>
            <w:r w:rsidRPr="00D3135D">
              <w:rPr>
                <w:rFonts w:ascii="微软雅黑" w:eastAsia="微软雅黑" w:hAnsi="微软雅黑" w:hint="eastAsia"/>
                <w:lang w:eastAsia="zh-CN"/>
              </w:rPr>
              <w:t>月降息预期有所减弱。贸易局势上，中美两国元首会晤后，中国商务部召开记者会表示，中美双方将各自取消多项相互加征的关税及贸易限制措施。整体来看，美联储降息预期弱化对美股有一定负面影响，同时，由于此前市场已提前反应中美贸易关系缓和的预期，因此在吉隆坡经贸共识公布后，市场呈现利好出尽态势。策略上，建议暂时观望</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22D4A8A0" w:rsidR="00B86245" w:rsidRPr="00096CB8" w:rsidRDefault="00D3135D" w:rsidP="00B86245">
            <w:pPr>
              <w:rPr>
                <w:rFonts w:ascii="微软雅黑" w:eastAsia="微软雅黑" w:hAnsi="微软雅黑" w:hint="eastAsia"/>
                <w:lang w:eastAsia="zh-CN"/>
              </w:rPr>
            </w:pPr>
            <w:r w:rsidRPr="00D3135D">
              <w:rPr>
                <w:rFonts w:ascii="微软雅黑" w:eastAsia="微软雅黑" w:hAnsi="微软雅黑" w:cs="微软雅黑"/>
                <w:lang w:eastAsia="zh-CN"/>
              </w:rPr>
              <w:t>10</w:t>
            </w:r>
            <w:r w:rsidRPr="00D3135D">
              <w:rPr>
                <w:rFonts w:ascii="微软雅黑" w:eastAsia="微软雅黑" w:hAnsi="微软雅黑" w:cs="微软雅黑" w:hint="eastAsia"/>
                <w:lang w:eastAsia="zh-CN"/>
              </w:rPr>
              <w:t>月</w:t>
            </w:r>
            <w:r w:rsidRPr="00D3135D">
              <w:rPr>
                <w:rFonts w:ascii="微软雅黑" w:eastAsia="微软雅黑" w:hAnsi="微软雅黑" w:cs="微软雅黑"/>
                <w:lang w:eastAsia="zh-CN"/>
              </w:rPr>
              <w:t>31</w:t>
            </w:r>
            <w:r w:rsidRPr="00D3135D">
              <w:rPr>
                <w:rFonts w:ascii="微软雅黑" w:eastAsia="微软雅黑" w:hAnsi="微软雅黑" w:cs="微软雅黑" w:hint="eastAsia"/>
                <w:lang w:eastAsia="zh-CN"/>
              </w:rPr>
              <w:t>日当周，富时中国</w:t>
            </w:r>
            <w:r w:rsidRPr="00D3135D">
              <w:rPr>
                <w:rFonts w:ascii="微软雅黑" w:eastAsia="微软雅黑" w:hAnsi="微软雅黑" w:cs="微软雅黑"/>
                <w:lang w:eastAsia="zh-CN"/>
              </w:rPr>
              <w:t>A50</w:t>
            </w:r>
            <w:r w:rsidRPr="00D3135D">
              <w:rPr>
                <w:rFonts w:ascii="微软雅黑" w:eastAsia="微软雅黑" w:hAnsi="微软雅黑" w:cs="微软雅黑" w:hint="eastAsia"/>
                <w:lang w:eastAsia="zh-CN"/>
              </w:rPr>
              <w:t>指数下跌</w:t>
            </w:r>
            <w:r w:rsidRPr="00D3135D">
              <w:rPr>
                <w:rFonts w:ascii="微软雅黑" w:eastAsia="微软雅黑" w:hAnsi="微软雅黑" w:cs="微软雅黑"/>
                <w:lang w:eastAsia="zh-CN"/>
              </w:rPr>
              <w:t>1.46%</w:t>
            </w:r>
            <w:r w:rsidRPr="00D3135D">
              <w:rPr>
                <w:rFonts w:ascii="微软雅黑" w:eastAsia="微软雅黑" w:hAnsi="微软雅黑" w:cs="微软雅黑" w:hint="eastAsia"/>
                <w:lang w:eastAsia="zh-CN"/>
              </w:rPr>
              <w:t>至</w:t>
            </w:r>
            <w:r w:rsidRPr="00D3135D">
              <w:rPr>
                <w:rFonts w:ascii="微软雅黑" w:eastAsia="微软雅黑" w:hAnsi="微软雅黑" w:cs="微软雅黑"/>
                <w:lang w:eastAsia="zh-CN"/>
              </w:rPr>
              <w:t>15276.04</w:t>
            </w:r>
            <w:r w:rsidRPr="00D3135D">
              <w:rPr>
                <w:rFonts w:ascii="微软雅黑" w:eastAsia="微软雅黑" w:hAnsi="微软雅黑" w:cs="微软雅黑" w:hint="eastAsia"/>
                <w:lang w:eastAsia="zh-CN"/>
              </w:rPr>
              <w:t>；新交所富时</w:t>
            </w:r>
            <w:r w:rsidRPr="00D3135D">
              <w:rPr>
                <w:rFonts w:ascii="微软雅黑" w:eastAsia="微软雅黑" w:hAnsi="微软雅黑" w:cs="微软雅黑"/>
                <w:lang w:eastAsia="zh-CN"/>
              </w:rPr>
              <w:t>A50</w:t>
            </w:r>
            <w:r w:rsidRPr="00D3135D">
              <w:rPr>
                <w:rFonts w:ascii="微软雅黑" w:eastAsia="微软雅黑" w:hAnsi="微软雅黑" w:cs="微软雅黑" w:hint="eastAsia"/>
                <w:lang w:eastAsia="zh-CN"/>
              </w:rPr>
              <w:t>期指主力合约下跌</w:t>
            </w:r>
            <w:r w:rsidRPr="00D3135D">
              <w:rPr>
                <w:rFonts w:ascii="微软雅黑" w:eastAsia="微软雅黑" w:hAnsi="微软雅黑" w:cs="微软雅黑"/>
                <w:lang w:eastAsia="zh-CN"/>
              </w:rPr>
              <w:t>1.56%</w:t>
            </w:r>
            <w:r w:rsidRPr="00D3135D">
              <w:rPr>
                <w:rFonts w:ascii="微软雅黑" w:eastAsia="微软雅黑" w:hAnsi="微软雅黑" w:cs="微软雅黑" w:hint="eastAsia"/>
                <w:lang w:eastAsia="zh-CN"/>
              </w:rPr>
              <w:t>至</w:t>
            </w:r>
            <w:r w:rsidRPr="00D3135D">
              <w:rPr>
                <w:rFonts w:ascii="微软雅黑" w:eastAsia="微软雅黑" w:hAnsi="微软雅黑" w:cs="微软雅黑"/>
                <w:lang w:eastAsia="zh-CN"/>
              </w:rPr>
              <w:t>15256</w:t>
            </w:r>
            <w:r w:rsidRPr="00D3135D">
              <w:rPr>
                <w:rFonts w:ascii="微软雅黑" w:eastAsia="微软雅黑" w:hAnsi="微软雅黑" w:cs="微软雅黑" w:hint="eastAsia"/>
                <w:lang w:eastAsia="zh-CN"/>
              </w:rPr>
              <w:t>。海外方面，美联储宣布降息</w:t>
            </w:r>
            <w:r w:rsidRPr="00D3135D">
              <w:rPr>
                <w:rFonts w:ascii="微软雅黑" w:eastAsia="微软雅黑" w:hAnsi="微软雅黑" w:cs="微软雅黑"/>
                <w:lang w:eastAsia="zh-CN"/>
              </w:rPr>
              <w:t>25</w:t>
            </w:r>
            <w:r w:rsidRPr="00D3135D">
              <w:rPr>
                <w:rFonts w:ascii="微软雅黑" w:eastAsia="微软雅黑" w:hAnsi="微软雅黑" w:cs="微软雅黑" w:hint="eastAsia"/>
                <w:lang w:eastAsia="zh-CN"/>
              </w:rPr>
              <w:t>个基点，但在新闻发布会上鲍威尔表示，</w:t>
            </w:r>
            <w:r w:rsidRPr="00D3135D">
              <w:rPr>
                <w:rFonts w:ascii="微软雅黑" w:eastAsia="微软雅黑" w:hAnsi="微软雅黑" w:cs="微软雅黑"/>
                <w:lang w:eastAsia="zh-CN"/>
              </w:rPr>
              <w:t>12</w:t>
            </w:r>
            <w:r w:rsidRPr="00D3135D">
              <w:rPr>
                <w:rFonts w:ascii="微软雅黑" w:eastAsia="微软雅黑" w:hAnsi="微软雅黑" w:cs="微软雅黑" w:hint="eastAsia"/>
                <w:lang w:eastAsia="zh-CN"/>
              </w:rPr>
              <w:t>月降息并不确定。鲍威尔的表态推升美元，离岸人民币近期走弱。国内方面，经济基本面，</w:t>
            </w:r>
            <w:r w:rsidRPr="00D3135D">
              <w:rPr>
                <w:rFonts w:ascii="微软雅黑" w:eastAsia="微软雅黑" w:hAnsi="微软雅黑" w:cs="微软雅黑"/>
                <w:lang w:eastAsia="zh-CN"/>
              </w:rPr>
              <w:t>10</w:t>
            </w:r>
            <w:r w:rsidRPr="00D3135D">
              <w:rPr>
                <w:rFonts w:ascii="微软雅黑" w:eastAsia="微软雅黑" w:hAnsi="微软雅黑" w:cs="微软雅黑" w:hint="eastAsia"/>
                <w:lang w:eastAsia="zh-CN"/>
              </w:rPr>
              <w:t>月我国制造业</w:t>
            </w:r>
            <w:r w:rsidRPr="00D3135D">
              <w:rPr>
                <w:rFonts w:ascii="微软雅黑" w:eastAsia="微软雅黑" w:hAnsi="微软雅黑" w:cs="微软雅黑"/>
                <w:lang w:eastAsia="zh-CN"/>
              </w:rPr>
              <w:t>PMI</w:t>
            </w:r>
            <w:r w:rsidRPr="00D3135D">
              <w:rPr>
                <w:rFonts w:ascii="微软雅黑" w:eastAsia="微软雅黑" w:hAnsi="微软雅黑" w:cs="微软雅黑" w:hint="eastAsia"/>
                <w:lang w:eastAsia="zh-CN"/>
              </w:rPr>
              <w:t>为</w:t>
            </w:r>
            <w:r w:rsidRPr="00D3135D">
              <w:rPr>
                <w:rFonts w:ascii="微软雅黑" w:eastAsia="微软雅黑" w:hAnsi="微软雅黑" w:cs="微软雅黑"/>
                <w:lang w:eastAsia="zh-CN"/>
              </w:rPr>
              <w:t>49%</w:t>
            </w:r>
            <w:r w:rsidRPr="00D3135D">
              <w:rPr>
                <w:rFonts w:ascii="微软雅黑" w:eastAsia="微软雅黑" w:hAnsi="微软雅黑" w:cs="微软雅黑" w:hint="eastAsia"/>
                <w:lang w:eastAsia="zh-CN"/>
              </w:rPr>
              <w:t>，比上月下降</w:t>
            </w:r>
            <w:r w:rsidRPr="00D3135D">
              <w:rPr>
                <w:rFonts w:ascii="微软雅黑" w:eastAsia="微软雅黑" w:hAnsi="微软雅黑" w:cs="微软雅黑"/>
                <w:lang w:eastAsia="zh-CN"/>
              </w:rPr>
              <w:t>0.8</w:t>
            </w:r>
            <w:r w:rsidRPr="00D3135D">
              <w:rPr>
                <w:rFonts w:ascii="微软雅黑" w:eastAsia="微软雅黑" w:hAnsi="微软雅黑" w:cs="微软雅黑" w:hint="eastAsia"/>
                <w:lang w:eastAsia="zh-CN"/>
              </w:rPr>
              <w:t>个百分点，已连续七个月处于荣枯线下方。制造业景气不佳对市场情绪有负面影响。贸易端，商务部发言人表示，中美双方将各自取消多项相互加征的关税措施。政策端，二十届四中全会公报指出将加快高水平科技自立自强，引领发展新质生产力，“十五五”期间推动科技自立自强水平大幅提高。个股方面，从已</w:t>
            </w:r>
            <w:proofErr w:type="gramStart"/>
            <w:r w:rsidRPr="00D3135D">
              <w:rPr>
                <w:rFonts w:ascii="微软雅黑" w:eastAsia="微软雅黑" w:hAnsi="微软雅黑" w:cs="微软雅黑" w:hint="eastAsia"/>
                <w:lang w:eastAsia="zh-CN"/>
              </w:rPr>
              <w:t>披露财报的</w:t>
            </w:r>
            <w:proofErr w:type="gramEnd"/>
            <w:r w:rsidRPr="00D3135D">
              <w:rPr>
                <w:rFonts w:ascii="微软雅黑" w:eastAsia="微软雅黑" w:hAnsi="微软雅黑" w:cs="微软雅黑" w:hint="eastAsia"/>
                <w:lang w:eastAsia="zh-CN"/>
              </w:rPr>
              <w:t>上市公司看，四期指中，中证</w:t>
            </w:r>
            <w:r w:rsidRPr="00D3135D">
              <w:rPr>
                <w:rFonts w:ascii="微软雅黑" w:eastAsia="微软雅黑" w:hAnsi="微软雅黑" w:cs="微软雅黑"/>
                <w:lang w:eastAsia="zh-CN"/>
              </w:rPr>
              <w:t>500</w:t>
            </w:r>
            <w:r w:rsidRPr="00D3135D">
              <w:rPr>
                <w:rFonts w:ascii="微软雅黑" w:eastAsia="微软雅黑" w:hAnsi="微软雅黑" w:cs="微软雅黑" w:hint="eastAsia"/>
                <w:lang w:eastAsia="zh-CN"/>
              </w:rPr>
              <w:t>净利增速超过</w:t>
            </w:r>
            <w:r w:rsidRPr="00D3135D">
              <w:rPr>
                <w:rFonts w:ascii="微软雅黑" w:eastAsia="微软雅黑" w:hAnsi="微软雅黑" w:cs="微软雅黑"/>
                <w:lang w:eastAsia="zh-CN"/>
              </w:rPr>
              <w:t>10%</w:t>
            </w:r>
            <w:r w:rsidRPr="00D3135D">
              <w:rPr>
                <w:rFonts w:ascii="微软雅黑" w:eastAsia="微软雅黑" w:hAnsi="微软雅黑" w:cs="微软雅黑" w:hint="eastAsia"/>
                <w:lang w:eastAsia="zh-CN"/>
              </w:rPr>
              <w:t>。整体来看，</w:t>
            </w:r>
            <w:r w:rsidRPr="00D3135D">
              <w:rPr>
                <w:rFonts w:ascii="微软雅黑" w:eastAsia="微软雅黑" w:hAnsi="微软雅黑" w:cs="微软雅黑"/>
                <w:lang w:eastAsia="zh-CN"/>
              </w:rPr>
              <w:t>A</w:t>
            </w:r>
            <w:r w:rsidRPr="00D3135D">
              <w:rPr>
                <w:rFonts w:ascii="微软雅黑" w:eastAsia="微软雅黑" w:hAnsi="微软雅黑" w:cs="微软雅黑" w:hint="eastAsia"/>
                <w:lang w:eastAsia="zh-CN"/>
              </w:rPr>
              <w:t>股三季报整体表现良好，对市场起到底部支撑，但</w:t>
            </w:r>
            <w:r w:rsidRPr="00D3135D">
              <w:rPr>
                <w:rFonts w:ascii="微软雅黑" w:eastAsia="微软雅黑" w:hAnsi="微软雅黑" w:cs="微软雅黑"/>
                <w:lang w:eastAsia="zh-CN"/>
              </w:rPr>
              <w:t>10</w:t>
            </w:r>
            <w:r w:rsidRPr="00D3135D">
              <w:rPr>
                <w:rFonts w:ascii="微软雅黑" w:eastAsia="微软雅黑" w:hAnsi="微软雅黑" w:cs="微软雅黑" w:hint="eastAsia"/>
                <w:lang w:eastAsia="zh-CN"/>
              </w:rPr>
              <w:t>月份国内制造业景气下滑对对后续市场走势有不利影响，此外中美两国元首会晤后，短期内暂无更多利好消息释放，市场有利好出尽态势。策略上，建议暂时观望</w:t>
            </w:r>
            <w:r w:rsidR="009D415B" w:rsidRPr="009D415B">
              <w:rPr>
                <w:rFonts w:ascii="微软雅黑" w:eastAsia="微软雅黑" w:hAnsi="微软雅黑" w:cs="微软雅黑" w:hint="eastAsia"/>
                <w:lang w:eastAsia="zh-CN"/>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E2AAB05" w14:textId="77777777" w:rsidR="00E7130B" w:rsidRPr="00E7130B" w:rsidRDefault="00E7130B" w:rsidP="00E7130B">
            <w:pPr>
              <w:rPr>
                <w:rFonts w:ascii="微软雅黑" w:eastAsia="微软雅黑" w:hAnsi="微软雅黑"/>
                <w:color w:val="000000" w:themeColor="text1"/>
                <w:lang w:eastAsia="zh-CN"/>
              </w:rPr>
            </w:pPr>
            <w:r w:rsidRPr="00E7130B">
              <w:rPr>
                <w:rFonts w:ascii="微软雅黑" w:eastAsia="微软雅黑" w:hAnsi="微软雅黑" w:hint="eastAsia"/>
                <w:color w:val="000000" w:themeColor="text1"/>
                <w:lang w:eastAsia="zh-CN"/>
              </w:rPr>
              <w:t>国际方面，美联储多名官员反对降息。达拉斯联储主席洛根认为美联储上周没必要降息，并反对</w:t>
            </w:r>
            <w:r w:rsidRPr="00E7130B">
              <w:rPr>
                <w:rFonts w:ascii="微软雅黑" w:eastAsia="微软雅黑" w:hAnsi="微软雅黑"/>
                <w:color w:val="000000" w:themeColor="text1"/>
                <w:lang w:eastAsia="zh-CN"/>
              </w:rPr>
              <w:t>12</w:t>
            </w:r>
            <w:r w:rsidRPr="00E7130B">
              <w:rPr>
                <w:rFonts w:ascii="微软雅黑" w:eastAsia="微软雅黑" w:hAnsi="微软雅黑" w:hint="eastAsia"/>
                <w:color w:val="000000" w:themeColor="text1"/>
                <w:lang w:eastAsia="zh-CN"/>
              </w:rPr>
              <w:t>月再度降息；堪萨斯城联储主席施密德称上周投票反对降息是担心经济增长和投资会对通胀形成上行压力；亚特兰大联储博斯蒂克警告市场不要过度超前解读点阵图，</w:t>
            </w:r>
            <w:r w:rsidRPr="00E7130B">
              <w:rPr>
                <w:rFonts w:ascii="微软雅黑" w:eastAsia="微软雅黑" w:hAnsi="微软雅黑"/>
                <w:color w:val="000000" w:themeColor="text1"/>
                <w:lang w:eastAsia="zh-CN"/>
              </w:rPr>
              <w:t>12</w:t>
            </w:r>
            <w:r w:rsidRPr="00E7130B">
              <w:rPr>
                <w:rFonts w:ascii="微软雅黑" w:eastAsia="微软雅黑" w:hAnsi="微软雅黑" w:hint="eastAsia"/>
                <w:color w:val="000000" w:themeColor="text1"/>
                <w:lang w:eastAsia="zh-CN"/>
              </w:rPr>
              <w:t>月降息并非既定事项；克利夫兰联</w:t>
            </w:r>
            <w:proofErr w:type="gramStart"/>
            <w:r w:rsidRPr="00E7130B">
              <w:rPr>
                <w:rFonts w:ascii="微软雅黑" w:eastAsia="微软雅黑" w:hAnsi="微软雅黑" w:hint="eastAsia"/>
                <w:color w:val="000000" w:themeColor="text1"/>
                <w:lang w:eastAsia="zh-CN"/>
              </w:rPr>
              <w:t>储主席哈玛克称必须</w:t>
            </w:r>
            <w:proofErr w:type="gramEnd"/>
            <w:r w:rsidRPr="00E7130B">
              <w:rPr>
                <w:rFonts w:ascii="微软雅黑" w:eastAsia="微软雅黑" w:hAnsi="微软雅黑" w:hint="eastAsia"/>
                <w:color w:val="000000" w:themeColor="text1"/>
                <w:lang w:eastAsia="zh-CN"/>
              </w:rPr>
              <w:t>维持一定限制性政策力度以使通胀回归目标；对改革政策利率目标持开放态度。</w:t>
            </w:r>
          </w:p>
          <w:p w14:paraId="65EF9F8D" w14:textId="77777777" w:rsidR="00E7130B" w:rsidRPr="00E7130B" w:rsidRDefault="00E7130B" w:rsidP="00E7130B">
            <w:pPr>
              <w:rPr>
                <w:rFonts w:ascii="微软雅黑" w:eastAsia="微软雅黑" w:hAnsi="微软雅黑"/>
                <w:color w:val="000000" w:themeColor="text1"/>
                <w:lang w:eastAsia="zh-CN"/>
              </w:rPr>
            </w:pPr>
            <w:r w:rsidRPr="00E7130B">
              <w:rPr>
                <w:rFonts w:ascii="微软雅黑" w:eastAsia="微软雅黑" w:hAnsi="微软雅黑" w:hint="eastAsia"/>
                <w:color w:val="000000" w:themeColor="text1"/>
                <w:lang w:eastAsia="zh-CN"/>
              </w:rPr>
              <w:t>国内方面，《中共中央关于制定国民经济和社会发展第十五个五年规划的建议》提出，拓展双向投资合作空间。商务部党组日前表示，要谋划好设计好落实举措，在稳步扩大制度型开放、拓展双向投资合作空间等方面出台更多细化措施。</w:t>
            </w:r>
          </w:p>
          <w:p w14:paraId="34C8E207" w14:textId="77777777" w:rsidR="00E7130B" w:rsidRPr="00E7130B" w:rsidRDefault="00E7130B" w:rsidP="00E7130B">
            <w:pPr>
              <w:rPr>
                <w:rFonts w:ascii="微软雅黑" w:eastAsia="微软雅黑" w:hAnsi="微软雅黑"/>
                <w:color w:val="000000" w:themeColor="text1"/>
                <w:lang w:eastAsia="zh-CN"/>
              </w:rPr>
            </w:pPr>
            <w:r w:rsidRPr="00E7130B">
              <w:rPr>
                <w:rFonts w:ascii="微软雅黑" w:eastAsia="微软雅黑" w:hAnsi="微软雅黑" w:hint="eastAsia"/>
                <w:color w:val="000000" w:themeColor="text1"/>
                <w:lang w:eastAsia="zh-CN"/>
              </w:rPr>
              <w:t>美元美债方面，由于多名美联储官员公开表态反对美联储</w:t>
            </w:r>
            <w:r w:rsidRPr="00E7130B">
              <w:rPr>
                <w:rFonts w:ascii="微软雅黑" w:eastAsia="微软雅黑" w:hAnsi="微软雅黑"/>
                <w:color w:val="000000" w:themeColor="text1"/>
                <w:lang w:eastAsia="zh-CN"/>
              </w:rPr>
              <w:t>12</w:t>
            </w:r>
            <w:r w:rsidRPr="00E7130B">
              <w:rPr>
                <w:rFonts w:ascii="微软雅黑" w:eastAsia="微软雅黑" w:hAnsi="微软雅黑" w:hint="eastAsia"/>
                <w:color w:val="000000" w:themeColor="text1"/>
                <w:lang w:eastAsia="zh-CN"/>
              </w:rPr>
              <w:t>月降息，美元指数持续走强，且录得</w:t>
            </w:r>
            <w:r w:rsidRPr="00E7130B">
              <w:rPr>
                <w:rFonts w:ascii="微软雅黑" w:eastAsia="微软雅黑" w:hAnsi="微软雅黑"/>
                <w:color w:val="000000" w:themeColor="text1"/>
                <w:lang w:eastAsia="zh-CN"/>
              </w:rPr>
              <w:t>7</w:t>
            </w:r>
            <w:r w:rsidRPr="00E7130B">
              <w:rPr>
                <w:rFonts w:ascii="微软雅黑" w:eastAsia="微软雅黑" w:hAnsi="微软雅黑" w:hint="eastAsia"/>
                <w:color w:val="000000" w:themeColor="text1"/>
                <w:lang w:eastAsia="zh-CN"/>
              </w:rPr>
              <w:t>月以来最佳月度表现，最终收涨</w:t>
            </w:r>
            <w:r w:rsidRPr="00E7130B">
              <w:rPr>
                <w:rFonts w:ascii="微软雅黑" w:eastAsia="微软雅黑" w:hAnsi="微软雅黑"/>
                <w:color w:val="000000" w:themeColor="text1"/>
                <w:lang w:eastAsia="zh-CN"/>
              </w:rPr>
              <w:t>0.25%</w:t>
            </w:r>
            <w:r w:rsidRPr="00E7130B">
              <w:rPr>
                <w:rFonts w:ascii="微软雅黑" w:eastAsia="微软雅黑" w:hAnsi="微软雅黑" w:hint="eastAsia"/>
                <w:color w:val="000000" w:themeColor="text1"/>
                <w:lang w:eastAsia="zh-CN"/>
              </w:rPr>
              <w:t>，报</w:t>
            </w:r>
            <w:r w:rsidRPr="00E7130B">
              <w:rPr>
                <w:rFonts w:ascii="微软雅黑" w:eastAsia="微软雅黑" w:hAnsi="微软雅黑"/>
                <w:color w:val="000000" w:themeColor="text1"/>
                <w:lang w:eastAsia="zh-CN"/>
              </w:rPr>
              <w:t>99.70</w:t>
            </w:r>
            <w:r w:rsidRPr="00E7130B">
              <w:rPr>
                <w:rFonts w:ascii="微软雅黑" w:eastAsia="微软雅黑" w:hAnsi="微软雅黑" w:hint="eastAsia"/>
                <w:color w:val="000000" w:themeColor="text1"/>
                <w:lang w:eastAsia="zh-CN"/>
              </w:rPr>
              <w:t>。基准的</w:t>
            </w:r>
            <w:proofErr w:type="gramStart"/>
            <w:r w:rsidRPr="00E7130B">
              <w:rPr>
                <w:rFonts w:ascii="微软雅黑" w:eastAsia="微软雅黑" w:hAnsi="微软雅黑"/>
                <w:color w:val="000000" w:themeColor="text1"/>
                <w:lang w:eastAsia="zh-CN"/>
              </w:rPr>
              <w:t>10</w:t>
            </w:r>
            <w:r w:rsidRPr="00E7130B">
              <w:rPr>
                <w:rFonts w:ascii="微软雅黑" w:eastAsia="微软雅黑" w:hAnsi="微软雅黑" w:hint="eastAsia"/>
                <w:color w:val="000000" w:themeColor="text1"/>
                <w:lang w:eastAsia="zh-CN"/>
              </w:rPr>
              <w:t>年期美债</w:t>
            </w:r>
            <w:proofErr w:type="gramEnd"/>
            <w:r w:rsidRPr="00E7130B">
              <w:rPr>
                <w:rFonts w:ascii="微软雅黑" w:eastAsia="微软雅黑" w:hAnsi="微软雅黑" w:hint="eastAsia"/>
                <w:color w:val="000000" w:themeColor="text1"/>
                <w:lang w:eastAsia="zh-CN"/>
              </w:rPr>
              <w:t>收益率最终收报</w:t>
            </w:r>
            <w:r w:rsidRPr="00E7130B">
              <w:rPr>
                <w:rFonts w:ascii="微软雅黑" w:eastAsia="微软雅黑" w:hAnsi="微软雅黑"/>
                <w:color w:val="000000" w:themeColor="text1"/>
                <w:lang w:eastAsia="zh-CN"/>
              </w:rPr>
              <w:t>4.079%</w:t>
            </w:r>
            <w:r w:rsidRPr="00E7130B">
              <w:rPr>
                <w:rFonts w:ascii="微软雅黑" w:eastAsia="微软雅黑" w:hAnsi="微软雅黑" w:hint="eastAsia"/>
                <w:color w:val="000000" w:themeColor="text1"/>
                <w:lang w:eastAsia="zh-CN"/>
              </w:rPr>
              <w:t>，对美联储政策利率敏感的</w:t>
            </w:r>
            <w:proofErr w:type="gramStart"/>
            <w:r w:rsidRPr="00E7130B">
              <w:rPr>
                <w:rFonts w:ascii="微软雅黑" w:eastAsia="微软雅黑" w:hAnsi="微软雅黑"/>
                <w:color w:val="000000" w:themeColor="text1"/>
                <w:lang w:eastAsia="zh-CN"/>
              </w:rPr>
              <w:t>2</w:t>
            </w:r>
            <w:r w:rsidRPr="00E7130B">
              <w:rPr>
                <w:rFonts w:ascii="微软雅黑" w:eastAsia="微软雅黑" w:hAnsi="微软雅黑" w:hint="eastAsia"/>
                <w:color w:val="000000" w:themeColor="text1"/>
                <w:lang w:eastAsia="zh-CN"/>
              </w:rPr>
              <w:t>年期美债</w:t>
            </w:r>
            <w:proofErr w:type="gramEnd"/>
            <w:r w:rsidRPr="00E7130B">
              <w:rPr>
                <w:rFonts w:ascii="微软雅黑" w:eastAsia="微软雅黑" w:hAnsi="微软雅黑" w:hint="eastAsia"/>
                <w:color w:val="000000" w:themeColor="text1"/>
                <w:lang w:eastAsia="zh-CN"/>
              </w:rPr>
              <w:t>收益率收报</w:t>
            </w:r>
            <w:r w:rsidRPr="00E7130B">
              <w:rPr>
                <w:rFonts w:ascii="微软雅黑" w:eastAsia="微软雅黑" w:hAnsi="微软雅黑"/>
                <w:color w:val="000000" w:themeColor="text1"/>
                <w:lang w:eastAsia="zh-CN"/>
              </w:rPr>
              <w:t>3.582%</w:t>
            </w:r>
            <w:r w:rsidRPr="00E7130B">
              <w:rPr>
                <w:rFonts w:ascii="微软雅黑" w:eastAsia="微软雅黑" w:hAnsi="微软雅黑" w:hint="eastAsia"/>
                <w:color w:val="000000" w:themeColor="text1"/>
                <w:lang w:eastAsia="zh-CN"/>
              </w:rPr>
              <w:t>。</w:t>
            </w:r>
          </w:p>
          <w:p w14:paraId="1993FF69" w14:textId="77777777" w:rsidR="00E7130B" w:rsidRPr="00E7130B" w:rsidRDefault="00E7130B" w:rsidP="00E7130B">
            <w:pPr>
              <w:rPr>
                <w:rFonts w:ascii="微软雅黑" w:eastAsia="微软雅黑" w:hAnsi="微软雅黑"/>
                <w:color w:val="000000" w:themeColor="text1"/>
                <w:lang w:eastAsia="zh-CN"/>
              </w:rPr>
            </w:pPr>
            <w:r w:rsidRPr="00E7130B">
              <w:rPr>
                <w:rFonts w:ascii="微软雅黑" w:eastAsia="微软雅黑" w:hAnsi="微软雅黑" w:hint="eastAsia"/>
                <w:color w:val="000000" w:themeColor="text1"/>
                <w:lang w:eastAsia="zh-CN"/>
              </w:rPr>
              <w:t>库存方面，截止</w:t>
            </w:r>
            <w:r w:rsidRPr="00E7130B">
              <w:rPr>
                <w:rFonts w:ascii="微软雅黑" w:eastAsia="微软雅黑" w:hAnsi="微软雅黑"/>
                <w:color w:val="000000" w:themeColor="text1"/>
                <w:lang w:eastAsia="zh-CN"/>
              </w:rPr>
              <w:t>10</w:t>
            </w:r>
            <w:r w:rsidRPr="00E7130B">
              <w:rPr>
                <w:rFonts w:ascii="微软雅黑" w:eastAsia="微软雅黑" w:hAnsi="微软雅黑" w:hint="eastAsia"/>
                <w:color w:val="000000" w:themeColor="text1"/>
                <w:lang w:eastAsia="zh-CN"/>
              </w:rPr>
              <w:t>月</w:t>
            </w:r>
            <w:r w:rsidRPr="00E7130B">
              <w:rPr>
                <w:rFonts w:ascii="微软雅黑" w:eastAsia="微软雅黑" w:hAnsi="微软雅黑"/>
                <w:color w:val="000000" w:themeColor="text1"/>
                <w:lang w:eastAsia="zh-CN"/>
              </w:rPr>
              <w:t>31</w:t>
            </w:r>
            <w:r w:rsidRPr="00E7130B">
              <w:rPr>
                <w:rFonts w:ascii="微软雅黑" w:eastAsia="微软雅黑" w:hAnsi="微软雅黑" w:hint="eastAsia"/>
                <w:color w:val="000000" w:themeColor="text1"/>
                <w:lang w:eastAsia="zh-CN"/>
              </w:rPr>
              <w:t>日，</w:t>
            </w:r>
            <w:r w:rsidRPr="00E7130B">
              <w:rPr>
                <w:rFonts w:ascii="微软雅黑" w:eastAsia="微软雅黑" w:hAnsi="微软雅黑"/>
                <w:color w:val="000000" w:themeColor="text1"/>
                <w:lang w:eastAsia="zh-CN"/>
              </w:rPr>
              <w:t>LME</w:t>
            </w:r>
            <w:r w:rsidRPr="00E7130B">
              <w:rPr>
                <w:rFonts w:ascii="微软雅黑" w:eastAsia="微软雅黑" w:hAnsi="微软雅黑" w:hint="eastAsia"/>
                <w:color w:val="000000" w:themeColor="text1"/>
                <w:lang w:eastAsia="zh-CN"/>
              </w:rPr>
              <w:t>总库存为</w:t>
            </w:r>
            <w:r w:rsidRPr="00E7130B">
              <w:rPr>
                <w:rFonts w:ascii="微软雅黑" w:eastAsia="微软雅黑" w:hAnsi="微软雅黑"/>
                <w:color w:val="000000" w:themeColor="text1"/>
                <w:lang w:eastAsia="zh-CN"/>
              </w:rPr>
              <w:t>1346250</w:t>
            </w:r>
            <w:r w:rsidRPr="00E7130B">
              <w:rPr>
                <w:rFonts w:ascii="微软雅黑" w:eastAsia="微软雅黑" w:hAnsi="微软雅黑" w:hint="eastAsia"/>
                <w:color w:val="000000" w:themeColor="text1"/>
                <w:lang w:eastAsia="zh-CN"/>
              </w:rPr>
              <w:t>吨，较上周环比</w:t>
            </w:r>
            <w:r w:rsidRPr="00E7130B">
              <w:rPr>
                <w:rFonts w:ascii="微软雅黑" w:eastAsia="微软雅黑" w:hAnsi="微软雅黑"/>
                <w:color w:val="000000" w:themeColor="text1"/>
                <w:lang w:eastAsia="zh-CN"/>
              </w:rPr>
              <w:t>-1400</w:t>
            </w:r>
            <w:r w:rsidRPr="00E7130B">
              <w:rPr>
                <w:rFonts w:ascii="微软雅黑" w:eastAsia="微软雅黑" w:hAnsi="微软雅黑" w:hint="eastAsia"/>
                <w:color w:val="000000" w:themeColor="text1"/>
                <w:lang w:eastAsia="zh-CN"/>
              </w:rPr>
              <w:t>吨；</w:t>
            </w:r>
            <w:r w:rsidRPr="00E7130B">
              <w:rPr>
                <w:rFonts w:ascii="微软雅黑" w:eastAsia="微软雅黑" w:hAnsi="微软雅黑"/>
                <w:color w:val="000000" w:themeColor="text1"/>
                <w:lang w:eastAsia="zh-CN"/>
              </w:rPr>
              <w:t>COMEX</w:t>
            </w:r>
            <w:r w:rsidRPr="00E7130B">
              <w:rPr>
                <w:rFonts w:ascii="微软雅黑" w:eastAsia="微软雅黑" w:hAnsi="微软雅黑" w:hint="eastAsia"/>
                <w:color w:val="000000" w:themeColor="text1"/>
                <w:lang w:eastAsia="zh-CN"/>
              </w:rPr>
              <w:t>总库为</w:t>
            </w:r>
            <w:r w:rsidRPr="00E7130B">
              <w:rPr>
                <w:rFonts w:ascii="微软雅黑" w:eastAsia="微软雅黑" w:hAnsi="微软雅黑"/>
                <w:color w:val="000000" w:themeColor="text1"/>
                <w:lang w:eastAsia="zh-CN"/>
              </w:rPr>
              <w:t>355660</w:t>
            </w:r>
            <w:r w:rsidRPr="00E7130B">
              <w:rPr>
                <w:rFonts w:ascii="微软雅黑" w:eastAsia="微软雅黑" w:hAnsi="微软雅黑" w:hint="eastAsia"/>
                <w:color w:val="000000" w:themeColor="text1"/>
                <w:lang w:eastAsia="zh-CN"/>
              </w:rPr>
              <w:t>短吨，较上周环比</w:t>
            </w:r>
            <w:r w:rsidRPr="00E7130B">
              <w:rPr>
                <w:rFonts w:ascii="微软雅黑" w:eastAsia="微软雅黑" w:hAnsi="微软雅黑"/>
                <w:color w:val="000000" w:themeColor="text1"/>
                <w:lang w:eastAsia="zh-CN"/>
              </w:rPr>
              <w:t>+701</w:t>
            </w:r>
            <w:r w:rsidRPr="00E7130B">
              <w:rPr>
                <w:rFonts w:ascii="微软雅黑" w:eastAsia="微软雅黑" w:hAnsi="微软雅黑" w:hint="eastAsia"/>
                <w:color w:val="000000" w:themeColor="text1"/>
                <w:lang w:eastAsia="zh-CN"/>
              </w:rPr>
              <w:t>短吨；</w:t>
            </w:r>
            <w:r w:rsidRPr="00E7130B">
              <w:rPr>
                <w:rFonts w:ascii="微软雅黑" w:eastAsia="微软雅黑" w:hAnsi="微软雅黑"/>
                <w:color w:val="000000" w:themeColor="text1"/>
                <w:lang w:eastAsia="zh-CN"/>
              </w:rPr>
              <w:t>SHFE</w:t>
            </w:r>
            <w:r w:rsidRPr="00E7130B">
              <w:rPr>
                <w:rFonts w:ascii="微软雅黑" w:eastAsia="微软雅黑" w:hAnsi="微软雅黑" w:hint="eastAsia"/>
                <w:color w:val="000000" w:themeColor="text1"/>
                <w:lang w:eastAsia="zh-CN"/>
              </w:rPr>
              <w:t>库存为</w:t>
            </w:r>
            <w:r w:rsidRPr="00E7130B">
              <w:rPr>
                <w:rFonts w:ascii="微软雅黑" w:eastAsia="微软雅黑" w:hAnsi="微软雅黑"/>
                <w:color w:val="000000" w:themeColor="text1"/>
                <w:lang w:eastAsia="zh-CN"/>
              </w:rPr>
              <w:t>116140</w:t>
            </w:r>
            <w:r w:rsidRPr="00E7130B">
              <w:rPr>
                <w:rFonts w:ascii="微软雅黑" w:eastAsia="微软雅黑" w:hAnsi="微软雅黑" w:hint="eastAsia"/>
                <w:color w:val="000000" w:themeColor="text1"/>
                <w:lang w:eastAsia="zh-CN"/>
              </w:rPr>
              <w:t>吨，较上周环比</w:t>
            </w:r>
            <w:r w:rsidRPr="00E7130B">
              <w:rPr>
                <w:rFonts w:ascii="微软雅黑" w:eastAsia="微软雅黑" w:hAnsi="微软雅黑"/>
                <w:color w:val="000000" w:themeColor="text1"/>
                <w:lang w:eastAsia="zh-CN"/>
              </w:rPr>
              <w:t>+11348</w:t>
            </w:r>
            <w:r w:rsidRPr="00E7130B">
              <w:rPr>
                <w:rFonts w:ascii="微软雅黑" w:eastAsia="微软雅黑" w:hAnsi="微软雅黑" w:hint="eastAsia"/>
                <w:color w:val="000000" w:themeColor="text1"/>
                <w:lang w:eastAsia="zh-CN"/>
              </w:rPr>
              <w:t>吨。</w:t>
            </w:r>
          </w:p>
          <w:p w14:paraId="46769F24" w14:textId="5DBA22F4" w:rsidR="00B86245" w:rsidRPr="00CC6A93" w:rsidRDefault="00E7130B" w:rsidP="00E7130B">
            <w:pPr>
              <w:rPr>
                <w:rFonts w:ascii="微软雅黑" w:eastAsia="微软雅黑" w:hAnsi="微软雅黑" w:hint="eastAsia"/>
                <w:color w:val="000000" w:themeColor="text1"/>
                <w:lang w:eastAsia="zh-CN"/>
              </w:rPr>
            </w:pPr>
            <w:r w:rsidRPr="00E7130B">
              <w:rPr>
                <w:rFonts w:ascii="微软雅黑" w:eastAsia="微软雅黑" w:hAnsi="微软雅黑" w:hint="eastAsia"/>
                <w:color w:val="000000" w:themeColor="text1"/>
                <w:lang w:eastAsia="zh-CN"/>
              </w:rPr>
              <w:t>走势方面，隔夜</w:t>
            </w:r>
            <w:r w:rsidRPr="00E7130B">
              <w:rPr>
                <w:rFonts w:ascii="微软雅黑" w:eastAsia="微软雅黑" w:hAnsi="微软雅黑"/>
                <w:color w:val="000000" w:themeColor="text1"/>
                <w:lang w:eastAsia="zh-CN"/>
              </w:rPr>
              <w:t>COMEX</w:t>
            </w:r>
            <w:r w:rsidRPr="00E7130B">
              <w:rPr>
                <w:rFonts w:ascii="微软雅黑" w:eastAsia="微软雅黑" w:hAnsi="微软雅黑" w:hint="eastAsia"/>
                <w:color w:val="000000" w:themeColor="text1"/>
                <w:lang w:eastAsia="zh-CN"/>
              </w:rPr>
              <w:t>铜主力合约震荡走势，涨跌幅</w:t>
            </w:r>
            <w:r w:rsidRPr="00E7130B">
              <w:rPr>
                <w:rFonts w:ascii="微软雅黑" w:eastAsia="微软雅黑" w:hAnsi="微软雅黑"/>
                <w:color w:val="000000" w:themeColor="text1"/>
                <w:lang w:eastAsia="zh-CN"/>
              </w:rPr>
              <w:t>+0.2%</w:t>
            </w:r>
            <w:r w:rsidRPr="00E7130B">
              <w:rPr>
                <w:rFonts w:ascii="微软雅黑" w:eastAsia="微软雅黑" w:hAnsi="微软雅黑" w:hint="eastAsia"/>
                <w:color w:val="000000" w:themeColor="text1"/>
                <w:lang w:eastAsia="zh-CN"/>
              </w:rPr>
              <w:t>，报收</w:t>
            </w:r>
            <w:r w:rsidRPr="00E7130B">
              <w:rPr>
                <w:rFonts w:ascii="微软雅黑" w:eastAsia="微软雅黑" w:hAnsi="微软雅黑"/>
                <w:color w:val="000000" w:themeColor="text1"/>
                <w:lang w:eastAsia="zh-CN"/>
              </w:rPr>
              <w:t>5.114</w:t>
            </w:r>
            <w:r w:rsidRPr="00E7130B">
              <w:rPr>
                <w:rFonts w:ascii="微软雅黑" w:eastAsia="微软雅黑" w:hAnsi="微软雅黑" w:hint="eastAsia"/>
                <w:color w:val="000000" w:themeColor="text1"/>
                <w:lang w:eastAsia="zh-CN"/>
              </w:rPr>
              <w:t>美元</w:t>
            </w:r>
            <w:r w:rsidRPr="00E7130B">
              <w:rPr>
                <w:rFonts w:ascii="微软雅黑" w:eastAsia="微软雅黑" w:hAnsi="微软雅黑"/>
                <w:color w:val="000000" w:themeColor="text1"/>
                <w:lang w:eastAsia="zh-CN"/>
              </w:rPr>
              <w:t>/</w:t>
            </w:r>
            <w:r w:rsidRPr="00E7130B">
              <w:rPr>
                <w:rFonts w:ascii="微软雅黑" w:eastAsia="微软雅黑" w:hAnsi="微软雅黑" w:hint="eastAsia"/>
                <w:color w:val="000000" w:themeColor="text1"/>
                <w:lang w:eastAsia="zh-CN"/>
              </w:rPr>
              <w:t>磅。操作建议，轻仓逢低短多交易，仅供参考</w:t>
            </w:r>
            <w:r w:rsidR="009D415B">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6F5A1712" w:rsidR="00B86245" w:rsidRPr="006371BB" w:rsidRDefault="006371BB" w:rsidP="006371BB">
            <w:pPr>
              <w:rPr>
                <w:rFonts w:ascii="微软雅黑" w:eastAsia="微软雅黑" w:hAnsi="微软雅黑" w:hint="eastAsia"/>
                <w:lang w:eastAsia="zh-CN"/>
              </w:rPr>
            </w:pPr>
            <w:r w:rsidRPr="00D3135D">
              <w:rPr>
                <w:rFonts w:ascii="微软雅黑" w:eastAsia="微软雅黑" w:hAnsi="微软雅黑"/>
                <w:lang w:eastAsia="zh-CN"/>
              </w:rPr>
              <w:t>10</w:t>
            </w:r>
            <w:r w:rsidRPr="00D3135D">
              <w:rPr>
                <w:rFonts w:ascii="微软雅黑" w:eastAsia="微软雅黑" w:hAnsi="微软雅黑" w:hint="eastAsia"/>
                <w:lang w:eastAsia="zh-CN"/>
              </w:rPr>
              <w:t>月</w:t>
            </w:r>
            <w:r w:rsidRPr="00D3135D">
              <w:rPr>
                <w:rFonts w:ascii="微软雅黑" w:eastAsia="微软雅黑" w:hAnsi="微软雅黑"/>
                <w:lang w:eastAsia="zh-CN"/>
              </w:rPr>
              <w:t>31</w:t>
            </w:r>
            <w:r w:rsidRPr="00D3135D">
              <w:rPr>
                <w:rFonts w:ascii="微软雅黑" w:eastAsia="微软雅黑" w:hAnsi="微软雅黑" w:hint="eastAsia"/>
                <w:lang w:eastAsia="zh-CN"/>
              </w:rPr>
              <w:t>日当</w:t>
            </w:r>
            <w:proofErr w:type="gramStart"/>
            <w:r w:rsidRPr="00D3135D">
              <w:rPr>
                <w:rFonts w:ascii="微软雅黑" w:eastAsia="微软雅黑" w:hAnsi="微软雅黑" w:hint="eastAsia"/>
                <w:lang w:eastAsia="zh-CN"/>
              </w:rPr>
              <w:t>周</w:t>
            </w:r>
            <w:r w:rsidRPr="006371BB">
              <w:rPr>
                <w:rFonts w:ascii="微软雅黑" w:eastAsia="微软雅黑" w:hAnsi="微软雅黑" w:hint="eastAsia"/>
                <w:lang w:eastAsia="zh-CN"/>
              </w:rPr>
              <w:t>美糖</w:t>
            </w:r>
            <w:r w:rsidRPr="006371BB">
              <w:rPr>
                <w:rFonts w:ascii="微软雅黑" w:eastAsia="微软雅黑" w:hAnsi="微软雅黑"/>
                <w:lang w:eastAsia="zh-CN"/>
              </w:rPr>
              <w:t>3</w:t>
            </w:r>
            <w:r w:rsidRPr="006371BB">
              <w:rPr>
                <w:rFonts w:ascii="微软雅黑" w:eastAsia="微软雅黑" w:hAnsi="微软雅黑" w:hint="eastAsia"/>
                <w:lang w:eastAsia="zh-CN"/>
              </w:rPr>
              <w:t>月</w:t>
            </w:r>
            <w:proofErr w:type="gramEnd"/>
            <w:r w:rsidRPr="006371BB">
              <w:rPr>
                <w:rFonts w:ascii="微软雅黑" w:eastAsia="微软雅黑" w:hAnsi="微软雅黑" w:hint="eastAsia"/>
                <w:lang w:eastAsia="zh-CN"/>
              </w:rPr>
              <w:t>合约期价下跌，</w:t>
            </w:r>
            <w:proofErr w:type="gramStart"/>
            <w:r w:rsidRPr="006371BB">
              <w:rPr>
                <w:rFonts w:ascii="微软雅黑" w:eastAsia="微软雅黑" w:hAnsi="微软雅黑" w:hint="eastAsia"/>
                <w:lang w:eastAsia="zh-CN"/>
              </w:rPr>
              <w:t>周度跌幅</w:t>
            </w:r>
            <w:proofErr w:type="gramEnd"/>
            <w:r w:rsidRPr="006371BB">
              <w:rPr>
                <w:rFonts w:ascii="微软雅黑" w:eastAsia="微软雅黑" w:hAnsi="微软雅黑" w:hint="eastAsia"/>
                <w:lang w:eastAsia="zh-CN"/>
              </w:rPr>
              <w:t>约</w:t>
            </w:r>
            <w:r w:rsidRPr="006371BB">
              <w:rPr>
                <w:rFonts w:ascii="微软雅黑" w:eastAsia="微软雅黑" w:hAnsi="微软雅黑"/>
                <w:lang w:eastAsia="zh-CN"/>
              </w:rPr>
              <w:t>3.67%</w:t>
            </w:r>
            <w:r w:rsidRPr="006371BB">
              <w:rPr>
                <w:rFonts w:ascii="微软雅黑" w:eastAsia="微软雅黑" w:hAnsi="微软雅黑" w:hint="eastAsia"/>
                <w:lang w:eastAsia="zh-CN"/>
              </w:rPr>
              <w:t>，原糖价格一直跌</w:t>
            </w:r>
            <w:proofErr w:type="gramStart"/>
            <w:r w:rsidRPr="006371BB">
              <w:rPr>
                <w:rFonts w:ascii="微软雅黑" w:eastAsia="微软雅黑" w:hAnsi="微软雅黑" w:hint="eastAsia"/>
                <w:lang w:eastAsia="zh-CN"/>
              </w:rPr>
              <w:t>跌</w:t>
            </w:r>
            <w:proofErr w:type="gramEnd"/>
            <w:r w:rsidRPr="006371BB">
              <w:rPr>
                <w:rFonts w:ascii="微软雅黑" w:eastAsia="微软雅黑" w:hAnsi="微软雅黑" w:hint="eastAsia"/>
                <w:lang w:eastAsia="zh-CN"/>
              </w:rPr>
              <w:t>不休，原因包括供应过剩预测扩大、主产区天气利好，对未来供应前景较好等因素。国际方面，据巴西蔗糖工业协会</w:t>
            </w:r>
            <w:r w:rsidRPr="006371BB">
              <w:rPr>
                <w:rFonts w:ascii="微软雅黑" w:eastAsia="微软雅黑" w:hAnsi="微软雅黑"/>
                <w:lang w:eastAsia="zh-CN"/>
              </w:rPr>
              <w:t>Unica</w:t>
            </w:r>
            <w:r w:rsidRPr="006371BB">
              <w:rPr>
                <w:rFonts w:ascii="微软雅黑" w:eastAsia="微软雅黑" w:hAnsi="微软雅黑" w:hint="eastAsia"/>
                <w:lang w:eastAsia="zh-CN"/>
              </w:rPr>
              <w:t>称，</w:t>
            </w:r>
            <w:r w:rsidRPr="006371BB">
              <w:rPr>
                <w:rFonts w:ascii="微软雅黑" w:eastAsia="微软雅黑" w:hAnsi="微软雅黑"/>
                <w:lang w:eastAsia="zh-CN"/>
              </w:rPr>
              <w:t>2025</w:t>
            </w:r>
            <w:r w:rsidRPr="006371BB">
              <w:rPr>
                <w:rFonts w:ascii="微软雅黑" w:eastAsia="微软雅黑" w:hAnsi="微软雅黑" w:hint="eastAsia"/>
                <w:lang w:eastAsia="zh-CN"/>
              </w:rPr>
              <w:t>年</w:t>
            </w:r>
            <w:r w:rsidRPr="006371BB">
              <w:rPr>
                <w:rFonts w:ascii="微软雅黑" w:eastAsia="微软雅黑" w:hAnsi="微软雅黑"/>
                <w:lang w:eastAsia="zh-CN"/>
              </w:rPr>
              <w:t>10</w:t>
            </w:r>
            <w:r w:rsidRPr="006371BB">
              <w:rPr>
                <w:rFonts w:ascii="微软雅黑" w:eastAsia="微软雅黑" w:hAnsi="微软雅黑" w:hint="eastAsia"/>
                <w:lang w:eastAsia="zh-CN"/>
              </w:rPr>
              <w:t>月上半月巴西中南部地区压榨甘蔗</w:t>
            </w:r>
            <w:r w:rsidRPr="006371BB">
              <w:rPr>
                <w:rFonts w:ascii="微软雅黑" w:eastAsia="微软雅黑" w:hAnsi="微软雅黑"/>
                <w:lang w:eastAsia="zh-CN"/>
              </w:rPr>
              <w:t>3403.7</w:t>
            </w:r>
            <w:r w:rsidRPr="006371BB">
              <w:rPr>
                <w:rFonts w:ascii="微软雅黑" w:eastAsia="微软雅黑" w:hAnsi="微软雅黑" w:hint="eastAsia"/>
                <w:lang w:eastAsia="zh-CN"/>
              </w:rPr>
              <w:t>万吨，同比增长</w:t>
            </w:r>
            <w:r w:rsidRPr="006371BB">
              <w:rPr>
                <w:rFonts w:ascii="微软雅黑" w:eastAsia="微软雅黑" w:hAnsi="微软雅黑"/>
                <w:lang w:eastAsia="zh-CN"/>
              </w:rPr>
              <w:t>0.3%</w:t>
            </w:r>
            <w:r w:rsidRPr="006371BB">
              <w:rPr>
                <w:rFonts w:ascii="微软雅黑" w:eastAsia="微软雅黑" w:hAnsi="微软雅黑" w:hint="eastAsia"/>
                <w:lang w:eastAsia="zh-CN"/>
              </w:rPr>
              <w:t>；产糖</w:t>
            </w:r>
            <w:r w:rsidRPr="006371BB">
              <w:rPr>
                <w:rFonts w:ascii="微软雅黑" w:eastAsia="微软雅黑" w:hAnsi="微软雅黑"/>
                <w:lang w:eastAsia="zh-CN"/>
              </w:rPr>
              <w:t>248.4</w:t>
            </w:r>
            <w:r w:rsidRPr="006371BB">
              <w:rPr>
                <w:rFonts w:ascii="微软雅黑" w:eastAsia="微软雅黑" w:hAnsi="微软雅黑" w:hint="eastAsia"/>
                <w:lang w:eastAsia="zh-CN"/>
              </w:rPr>
              <w:t>万吨，同比增长</w:t>
            </w:r>
            <w:r w:rsidRPr="006371BB">
              <w:rPr>
                <w:rFonts w:ascii="微软雅黑" w:eastAsia="微软雅黑" w:hAnsi="微软雅黑"/>
                <w:lang w:eastAsia="zh-CN"/>
              </w:rPr>
              <w:t>1.25%</w:t>
            </w:r>
            <w:r w:rsidRPr="006371BB">
              <w:rPr>
                <w:rFonts w:ascii="微软雅黑" w:eastAsia="微软雅黑" w:hAnsi="微软雅黑" w:hint="eastAsia"/>
                <w:lang w:eastAsia="zh-CN"/>
              </w:rPr>
              <w:t>，制糖比例为</w:t>
            </w:r>
            <w:r w:rsidRPr="006371BB">
              <w:rPr>
                <w:rFonts w:ascii="微软雅黑" w:eastAsia="微软雅黑" w:hAnsi="微软雅黑"/>
                <w:lang w:eastAsia="zh-CN"/>
              </w:rPr>
              <w:t>48.24%</w:t>
            </w:r>
            <w:r w:rsidRPr="006371BB">
              <w:rPr>
                <w:rFonts w:ascii="微软雅黑" w:eastAsia="微软雅黑" w:hAnsi="微软雅黑" w:hint="eastAsia"/>
                <w:lang w:eastAsia="zh-CN"/>
              </w:rPr>
              <w:t>，高于上年同期的</w:t>
            </w:r>
            <w:r w:rsidRPr="006371BB">
              <w:rPr>
                <w:rFonts w:ascii="微软雅黑" w:eastAsia="微软雅黑" w:hAnsi="微软雅黑"/>
                <w:lang w:eastAsia="zh-CN"/>
              </w:rPr>
              <w:t>47.33%</w:t>
            </w:r>
            <w:r w:rsidRPr="006371BB">
              <w:rPr>
                <w:rFonts w:ascii="微软雅黑" w:eastAsia="微软雅黑" w:hAnsi="微软雅黑" w:hint="eastAsia"/>
                <w:lang w:eastAsia="zh-CN"/>
              </w:rPr>
              <w:t>；</w:t>
            </w:r>
            <w:r w:rsidRPr="006371BB">
              <w:rPr>
                <w:rFonts w:ascii="微软雅黑" w:eastAsia="微软雅黑" w:hAnsi="微软雅黑"/>
                <w:lang w:eastAsia="zh-CN"/>
              </w:rPr>
              <w:t>25/26</w:t>
            </w:r>
            <w:r w:rsidRPr="006371BB">
              <w:rPr>
                <w:rFonts w:ascii="微软雅黑" w:eastAsia="微软雅黑" w:hAnsi="微软雅黑" w:hint="eastAsia"/>
                <w:lang w:eastAsia="zh-CN"/>
              </w:rPr>
              <w:t>榨季</w:t>
            </w:r>
            <w:r w:rsidRPr="006371BB">
              <w:rPr>
                <w:rFonts w:ascii="微软雅黑" w:eastAsia="微软雅黑" w:hAnsi="微软雅黑"/>
                <w:lang w:eastAsia="zh-CN"/>
              </w:rPr>
              <w:t>(25</w:t>
            </w:r>
            <w:r w:rsidRPr="006371BB">
              <w:rPr>
                <w:rFonts w:ascii="微软雅黑" w:eastAsia="微软雅黑" w:hAnsi="微软雅黑" w:hint="eastAsia"/>
                <w:lang w:eastAsia="zh-CN"/>
              </w:rPr>
              <w:t>年</w:t>
            </w:r>
            <w:r w:rsidRPr="006371BB">
              <w:rPr>
                <w:rFonts w:ascii="微软雅黑" w:eastAsia="微软雅黑" w:hAnsi="微软雅黑"/>
                <w:lang w:eastAsia="zh-CN"/>
              </w:rPr>
              <w:t>4</w:t>
            </w:r>
            <w:r w:rsidRPr="006371BB">
              <w:rPr>
                <w:rFonts w:ascii="微软雅黑" w:eastAsia="微软雅黑" w:hAnsi="微软雅黑" w:hint="eastAsia"/>
                <w:lang w:eastAsia="zh-CN"/>
              </w:rPr>
              <w:t>月</w:t>
            </w:r>
            <w:r w:rsidRPr="006371BB">
              <w:rPr>
                <w:rFonts w:ascii="微软雅黑" w:eastAsia="微软雅黑" w:hAnsi="微软雅黑"/>
                <w:lang w:eastAsia="zh-CN"/>
              </w:rPr>
              <w:t>-26</w:t>
            </w:r>
            <w:r w:rsidRPr="006371BB">
              <w:rPr>
                <w:rFonts w:ascii="微软雅黑" w:eastAsia="微软雅黑" w:hAnsi="微软雅黑" w:hint="eastAsia"/>
                <w:lang w:eastAsia="zh-CN"/>
              </w:rPr>
              <w:t>年</w:t>
            </w:r>
            <w:r w:rsidRPr="006371BB">
              <w:rPr>
                <w:rFonts w:ascii="微软雅黑" w:eastAsia="微软雅黑" w:hAnsi="微软雅黑"/>
                <w:lang w:eastAsia="zh-CN"/>
              </w:rPr>
              <w:t>3</w:t>
            </w:r>
            <w:r w:rsidRPr="006371BB">
              <w:rPr>
                <w:rFonts w:ascii="微软雅黑" w:eastAsia="微软雅黑" w:hAnsi="微软雅黑" w:hint="eastAsia"/>
                <w:lang w:eastAsia="zh-CN"/>
              </w:rPr>
              <w:t>月</w:t>
            </w:r>
            <w:r w:rsidRPr="006371BB">
              <w:rPr>
                <w:rFonts w:ascii="微软雅黑" w:eastAsia="微软雅黑" w:hAnsi="微软雅黑"/>
                <w:lang w:eastAsia="zh-CN"/>
              </w:rPr>
              <w:t>)</w:t>
            </w:r>
            <w:r w:rsidRPr="006371BB">
              <w:rPr>
                <w:rFonts w:ascii="微软雅黑" w:eastAsia="微软雅黑" w:hAnsi="微软雅黑" w:hint="eastAsia"/>
                <w:lang w:eastAsia="zh-CN"/>
              </w:rPr>
              <w:t>截至</w:t>
            </w:r>
            <w:r w:rsidRPr="006371BB">
              <w:rPr>
                <w:rFonts w:ascii="微软雅黑" w:eastAsia="微软雅黑" w:hAnsi="微软雅黑"/>
                <w:lang w:eastAsia="zh-CN"/>
              </w:rPr>
              <w:t>10</w:t>
            </w:r>
            <w:r w:rsidRPr="006371BB">
              <w:rPr>
                <w:rFonts w:ascii="微软雅黑" w:eastAsia="微软雅黑" w:hAnsi="微软雅黑" w:hint="eastAsia"/>
                <w:lang w:eastAsia="zh-CN"/>
              </w:rPr>
              <w:t>月</w:t>
            </w:r>
            <w:r w:rsidRPr="006371BB">
              <w:rPr>
                <w:rFonts w:ascii="微软雅黑" w:eastAsia="微软雅黑" w:hAnsi="微软雅黑"/>
                <w:lang w:eastAsia="zh-CN"/>
              </w:rPr>
              <w:t>16</w:t>
            </w:r>
            <w:r w:rsidRPr="006371BB">
              <w:rPr>
                <w:rFonts w:ascii="微软雅黑" w:eastAsia="微软雅黑" w:hAnsi="微软雅黑" w:hint="eastAsia"/>
                <w:lang w:eastAsia="zh-CN"/>
              </w:rPr>
              <w:t>日中南部累计压榨甘蔗</w:t>
            </w:r>
            <w:r w:rsidRPr="006371BB">
              <w:rPr>
                <w:rFonts w:ascii="微软雅黑" w:eastAsia="微软雅黑" w:hAnsi="微软雅黑"/>
                <w:lang w:eastAsia="zh-CN"/>
              </w:rPr>
              <w:t>5.249</w:t>
            </w:r>
            <w:r w:rsidRPr="006371BB">
              <w:rPr>
                <w:rFonts w:ascii="微软雅黑" w:eastAsia="微软雅黑" w:hAnsi="微软雅黑" w:hint="eastAsia"/>
                <w:lang w:eastAsia="zh-CN"/>
              </w:rPr>
              <w:t>亿吨，同比下滑</w:t>
            </w:r>
            <w:r w:rsidRPr="006371BB">
              <w:rPr>
                <w:rFonts w:ascii="微软雅黑" w:eastAsia="微软雅黑" w:hAnsi="微软雅黑"/>
                <w:lang w:eastAsia="zh-CN"/>
              </w:rPr>
              <w:t>2.78%</w:t>
            </w:r>
            <w:r w:rsidRPr="006371BB">
              <w:rPr>
                <w:rFonts w:ascii="微软雅黑" w:eastAsia="微软雅黑" w:hAnsi="微软雅黑" w:hint="eastAsia"/>
                <w:lang w:eastAsia="zh-CN"/>
              </w:rPr>
              <w:t>，累计产糖</w:t>
            </w:r>
            <w:r w:rsidRPr="006371BB">
              <w:rPr>
                <w:rFonts w:ascii="微软雅黑" w:eastAsia="微软雅黑" w:hAnsi="微软雅黑"/>
                <w:lang w:eastAsia="zh-CN"/>
              </w:rPr>
              <w:t>3601.6</w:t>
            </w:r>
            <w:r w:rsidRPr="006371BB">
              <w:rPr>
                <w:rFonts w:ascii="微软雅黑" w:eastAsia="微软雅黑" w:hAnsi="微软雅黑" w:hint="eastAsia"/>
                <w:lang w:eastAsia="zh-CN"/>
              </w:rPr>
              <w:t>万吨，同比增加</w:t>
            </w:r>
            <w:r w:rsidRPr="006371BB">
              <w:rPr>
                <w:rFonts w:ascii="微软雅黑" w:eastAsia="微软雅黑" w:hAnsi="微软雅黑"/>
                <w:lang w:eastAsia="zh-CN"/>
              </w:rPr>
              <w:t>0.89%</w:t>
            </w:r>
            <w:r w:rsidRPr="006371BB">
              <w:rPr>
                <w:rFonts w:ascii="微软雅黑" w:eastAsia="微软雅黑" w:hAnsi="微软雅黑" w:hint="eastAsia"/>
                <w:lang w:eastAsia="zh-CN"/>
              </w:rPr>
              <w:t>。以上数据可以看出，</w:t>
            </w:r>
            <w:r w:rsidRPr="006371BB">
              <w:rPr>
                <w:rFonts w:ascii="微软雅黑" w:eastAsia="微软雅黑" w:hAnsi="微软雅黑"/>
                <w:lang w:eastAsia="zh-CN"/>
              </w:rPr>
              <w:t>10</w:t>
            </w:r>
            <w:r w:rsidRPr="006371BB">
              <w:rPr>
                <w:rFonts w:ascii="微软雅黑" w:eastAsia="微软雅黑" w:hAnsi="微软雅黑" w:hint="eastAsia"/>
                <w:lang w:eastAsia="zh-CN"/>
              </w:rPr>
              <w:t>月上半月巴西甘蔗压榨及产糖同比小幅增加，制糖比继续回落，市场担忧情绪有所缓和</w:t>
            </w:r>
            <w:r>
              <w:rPr>
                <w:rFonts w:ascii="微软雅黑" w:eastAsia="微软雅黑" w:hAnsi="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340CEFD9" w:rsidR="00B86245" w:rsidRPr="006371BB" w:rsidRDefault="006371BB" w:rsidP="006371BB">
            <w:pPr>
              <w:jc w:val="left"/>
              <w:rPr>
                <w:rFonts w:ascii="微软雅黑" w:eastAsia="微软雅黑" w:hAnsi="微软雅黑" w:hint="eastAsia"/>
                <w:lang w:eastAsia="zh-CN"/>
              </w:rPr>
            </w:pPr>
            <w:r w:rsidRPr="00D3135D">
              <w:rPr>
                <w:rFonts w:ascii="微软雅黑" w:eastAsia="微软雅黑" w:hAnsi="微软雅黑"/>
                <w:lang w:eastAsia="zh-CN"/>
              </w:rPr>
              <w:t>10</w:t>
            </w:r>
            <w:r w:rsidRPr="00D3135D">
              <w:rPr>
                <w:rFonts w:ascii="微软雅黑" w:eastAsia="微软雅黑" w:hAnsi="微软雅黑" w:hint="eastAsia"/>
                <w:lang w:eastAsia="zh-CN"/>
              </w:rPr>
              <w:t>月</w:t>
            </w:r>
            <w:r w:rsidRPr="00D3135D">
              <w:rPr>
                <w:rFonts w:ascii="微软雅黑" w:eastAsia="微软雅黑" w:hAnsi="微软雅黑"/>
                <w:lang w:eastAsia="zh-CN"/>
              </w:rPr>
              <w:t>31</w:t>
            </w:r>
            <w:r w:rsidRPr="00D3135D">
              <w:rPr>
                <w:rFonts w:ascii="微软雅黑" w:eastAsia="微软雅黑" w:hAnsi="微软雅黑" w:hint="eastAsia"/>
                <w:lang w:eastAsia="zh-CN"/>
              </w:rPr>
              <w:t>日当周</w:t>
            </w:r>
            <w:r w:rsidRPr="006371BB">
              <w:rPr>
                <w:rFonts w:ascii="微软雅黑" w:eastAsia="微软雅黑" w:hAnsi="微软雅黑" w:hint="eastAsia"/>
                <w:lang w:eastAsia="zh-CN"/>
              </w:rPr>
              <w:t>美棉12月合约价格上涨，</w:t>
            </w:r>
            <w:proofErr w:type="gramStart"/>
            <w:r w:rsidRPr="006371BB">
              <w:rPr>
                <w:rFonts w:ascii="微软雅黑" w:eastAsia="微软雅黑" w:hAnsi="微软雅黑" w:hint="eastAsia"/>
                <w:lang w:eastAsia="zh-CN"/>
              </w:rPr>
              <w:t>周度涨幅</w:t>
            </w:r>
            <w:proofErr w:type="gramEnd"/>
            <w:r w:rsidRPr="006371BB">
              <w:rPr>
                <w:rFonts w:ascii="微软雅黑" w:eastAsia="微软雅黑" w:hAnsi="微软雅黑" w:hint="eastAsia"/>
                <w:lang w:eastAsia="zh-CN"/>
              </w:rPr>
              <w:t>约2.15</w:t>
            </w:r>
            <w:r w:rsidRPr="006371BB">
              <w:rPr>
                <w:rFonts w:ascii="微软雅黑" w:eastAsia="微软雅黑" w:hAnsi="微软雅黑"/>
                <w:lang w:eastAsia="zh-CN"/>
              </w:rPr>
              <w:t>%</w:t>
            </w:r>
            <w:r w:rsidRPr="006371BB">
              <w:rPr>
                <w:rFonts w:ascii="微软雅黑" w:eastAsia="微软雅黑" w:hAnsi="微软雅黑" w:hint="eastAsia"/>
                <w:lang w:eastAsia="zh-CN"/>
              </w:rPr>
              <w:t>，因交易商寄望中美达成新的贸易协议后来自中国的需求。国际方面，巴西对外贸易秘书处公布的出口数据显示，巴西10月份前四周出口棉花25.50万吨，日均出口量为1.42万吨，较上年10月全月的日均出口量1.277万吨增加11%，上年10月全月出口量为28.09万吨。</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870D8B" w14:textId="6E33F310" w:rsidR="006371BB" w:rsidRPr="006371BB" w:rsidRDefault="006371BB" w:rsidP="006371BB">
            <w:pPr>
              <w:rPr>
                <w:rFonts w:ascii="微软雅黑" w:eastAsia="微软雅黑" w:hAnsi="微软雅黑"/>
                <w:lang w:eastAsia="zh"/>
              </w:rPr>
            </w:pPr>
            <w:r w:rsidRPr="006371BB">
              <w:rPr>
                <w:rFonts w:ascii="微软雅黑" w:eastAsia="微软雅黑" w:hAnsi="微软雅黑" w:hint="eastAsia"/>
                <w:lang w:eastAsia="zh"/>
              </w:rPr>
              <w:t>截至</w:t>
            </w:r>
            <w:r w:rsidRPr="006371BB">
              <w:rPr>
                <w:rFonts w:ascii="微软雅黑" w:eastAsia="微软雅黑" w:hAnsi="微软雅黑"/>
                <w:lang w:eastAsia="zh"/>
              </w:rPr>
              <w:t>10</w:t>
            </w:r>
            <w:r w:rsidRPr="006371BB">
              <w:rPr>
                <w:rFonts w:ascii="微软雅黑" w:eastAsia="微软雅黑" w:hAnsi="微软雅黑" w:hint="eastAsia"/>
                <w:lang w:eastAsia="zh"/>
              </w:rPr>
              <w:t>月</w:t>
            </w:r>
            <w:r w:rsidRPr="006371BB">
              <w:rPr>
                <w:rFonts w:ascii="微软雅黑" w:eastAsia="微软雅黑" w:hAnsi="微软雅黑"/>
                <w:lang w:eastAsia="zh"/>
              </w:rPr>
              <w:t>31</w:t>
            </w:r>
            <w:r w:rsidRPr="006371BB">
              <w:rPr>
                <w:rFonts w:ascii="微软雅黑" w:eastAsia="微软雅黑" w:hAnsi="微软雅黑" w:hint="eastAsia"/>
                <w:lang w:eastAsia="zh"/>
              </w:rPr>
              <w:t>日，美元指数涨</w:t>
            </w:r>
            <w:r w:rsidRPr="006371BB">
              <w:rPr>
                <w:rFonts w:ascii="微软雅黑" w:eastAsia="微软雅黑" w:hAnsi="微软雅黑"/>
                <w:lang w:eastAsia="zh"/>
              </w:rPr>
              <w:t>0.18%</w:t>
            </w:r>
            <w:r w:rsidRPr="006371BB">
              <w:rPr>
                <w:rFonts w:ascii="微软雅黑" w:eastAsia="微软雅黑" w:hAnsi="微软雅黑" w:hint="eastAsia"/>
                <w:lang w:eastAsia="zh"/>
              </w:rPr>
              <w:t>报</w:t>
            </w:r>
            <w:r w:rsidRPr="006371BB">
              <w:rPr>
                <w:rFonts w:ascii="微软雅黑" w:eastAsia="微软雅黑" w:hAnsi="微软雅黑"/>
                <w:lang w:eastAsia="zh"/>
              </w:rPr>
              <w:t>99.72</w:t>
            </w:r>
            <w:r w:rsidRPr="006371BB">
              <w:rPr>
                <w:rFonts w:ascii="微软雅黑" w:eastAsia="微软雅黑" w:hAnsi="微软雅黑" w:hint="eastAsia"/>
                <w:lang w:eastAsia="zh"/>
              </w:rPr>
              <w:t>，非美货币多数下跌，欧元兑美元跌</w:t>
            </w:r>
            <w:r w:rsidRPr="006371BB">
              <w:rPr>
                <w:rFonts w:ascii="微软雅黑" w:eastAsia="微软雅黑" w:hAnsi="微软雅黑"/>
                <w:lang w:eastAsia="zh"/>
              </w:rPr>
              <w:t>0.24%</w:t>
            </w:r>
            <w:r w:rsidRPr="006371BB">
              <w:rPr>
                <w:rFonts w:ascii="微软雅黑" w:eastAsia="微软雅黑" w:hAnsi="微软雅黑" w:hint="eastAsia"/>
                <w:lang w:eastAsia="zh"/>
              </w:rPr>
              <w:t>报</w:t>
            </w:r>
            <w:r w:rsidRPr="006371BB">
              <w:rPr>
                <w:rFonts w:ascii="微软雅黑" w:eastAsia="微软雅黑" w:hAnsi="微软雅黑"/>
                <w:lang w:eastAsia="zh"/>
              </w:rPr>
              <w:t>1.1536</w:t>
            </w:r>
            <w:r w:rsidRPr="006371BB">
              <w:rPr>
                <w:rFonts w:ascii="微软雅黑" w:eastAsia="微软雅黑" w:hAnsi="微软雅黑" w:hint="eastAsia"/>
                <w:lang w:eastAsia="zh"/>
              </w:rPr>
              <w:t>，英镑兑美元跌</w:t>
            </w:r>
            <w:r w:rsidRPr="006371BB">
              <w:rPr>
                <w:rFonts w:ascii="微软雅黑" w:eastAsia="微软雅黑" w:hAnsi="微软雅黑"/>
                <w:lang w:eastAsia="zh"/>
              </w:rPr>
              <w:t>0.01%</w:t>
            </w:r>
            <w:r w:rsidRPr="006371BB">
              <w:rPr>
                <w:rFonts w:ascii="微软雅黑" w:eastAsia="微软雅黑" w:hAnsi="微软雅黑" w:hint="eastAsia"/>
                <w:lang w:eastAsia="zh"/>
              </w:rPr>
              <w:t>报</w:t>
            </w:r>
            <w:r w:rsidRPr="006371BB">
              <w:rPr>
                <w:rFonts w:ascii="微软雅黑" w:eastAsia="微软雅黑" w:hAnsi="微软雅黑"/>
                <w:lang w:eastAsia="zh"/>
              </w:rPr>
              <w:t>1.3149</w:t>
            </w:r>
            <w:r w:rsidRPr="006371BB">
              <w:rPr>
                <w:rFonts w:ascii="微软雅黑" w:eastAsia="微软雅黑" w:hAnsi="微软雅黑" w:hint="eastAsia"/>
                <w:lang w:eastAsia="zh"/>
              </w:rPr>
              <w:t>，澳元兑美元跌</w:t>
            </w:r>
            <w:r w:rsidRPr="006371BB">
              <w:rPr>
                <w:rFonts w:ascii="微软雅黑" w:eastAsia="微软雅黑" w:hAnsi="微软雅黑"/>
                <w:lang w:eastAsia="zh"/>
              </w:rPr>
              <w:t>0.15%</w:t>
            </w:r>
            <w:r w:rsidRPr="006371BB">
              <w:rPr>
                <w:rFonts w:ascii="微软雅黑" w:eastAsia="微软雅黑" w:hAnsi="微软雅黑" w:hint="eastAsia"/>
                <w:lang w:eastAsia="zh"/>
              </w:rPr>
              <w:t>报</w:t>
            </w:r>
            <w:r w:rsidRPr="006371BB">
              <w:rPr>
                <w:rFonts w:ascii="微软雅黑" w:eastAsia="微软雅黑" w:hAnsi="微软雅黑"/>
                <w:lang w:eastAsia="zh"/>
              </w:rPr>
              <w:t>0.6545</w:t>
            </w:r>
            <w:r w:rsidRPr="006371BB">
              <w:rPr>
                <w:rFonts w:ascii="微软雅黑" w:eastAsia="微软雅黑" w:hAnsi="微软雅黑" w:hint="eastAsia"/>
                <w:lang w:eastAsia="zh"/>
              </w:rPr>
              <w:t>，美元兑日元跌</w:t>
            </w:r>
            <w:r w:rsidRPr="006371BB">
              <w:rPr>
                <w:rFonts w:ascii="微软雅黑" w:eastAsia="微软雅黑" w:hAnsi="微软雅黑"/>
                <w:lang w:eastAsia="zh"/>
              </w:rPr>
              <w:t>0.09%</w:t>
            </w:r>
            <w:r w:rsidRPr="006371BB">
              <w:rPr>
                <w:rFonts w:ascii="微软雅黑" w:eastAsia="微软雅黑" w:hAnsi="微软雅黑" w:hint="eastAsia"/>
                <w:lang w:eastAsia="zh"/>
              </w:rPr>
              <w:t>报</w:t>
            </w:r>
            <w:r w:rsidRPr="006371BB">
              <w:rPr>
                <w:rFonts w:ascii="微软雅黑" w:eastAsia="微软雅黑" w:hAnsi="微软雅黑"/>
                <w:lang w:eastAsia="zh"/>
              </w:rPr>
              <w:t>154.0095</w:t>
            </w:r>
            <w:r w:rsidRPr="006371BB">
              <w:rPr>
                <w:rFonts w:ascii="微软雅黑" w:eastAsia="微软雅黑" w:hAnsi="微软雅黑" w:hint="eastAsia"/>
                <w:lang w:eastAsia="zh"/>
              </w:rPr>
              <w:t>。美联储理事沃勒于上周五释放鸽派信号，表明美联储仍能获取关键经济数据并指出在</w:t>
            </w:r>
            <w:r w:rsidRPr="006371BB">
              <w:rPr>
                <w:rFonts w:ascii="微软雅黑" w:eastAsia="微软雅黑" w:hAnsi="微软雅黑"/>
                <w:lang w:eastAsia="zh"/>
              </w:rPr>
              <w:t>12</w:t>
            </w:r>
            <w:r w:rsidRPr="006371BB">
              <w:rPr>
                <w:rFonts w:ascii="微软雅黑" w:eastAsia="微软雅黑" w:hAnsi="微软雅黑" w:hint="eastAsia"/>
                <w:lang w:eastAsia="zh"/>
              </w:rPr>
              <w:t>月继续降低利率。过去一周美元指数震荡走强，主要受到关税预期缓和、日元持续偏软以及美联储较预期更为鹰派的基调所提振。中美就贸易框架达成一致共识，市场避险情绪走低，美股市场偏强运行吸引资金流入美元。美联储如期展开</w:t>
            </w:r>
            <w:r w:rsidRPr="006371BB">
              <w:rPr>
                <w:rFonts w:ascii="微软雅黑" w:eastAsia="微软雅黑" w:hAnsi="微软雅黑"/>
                <w:lang w:eastAsia="zh"/>
              </w:rPr>
              <w:t>25</w:t>
            </w:r>
            <w:r w:rsidRPr="006371BB">
              <w:rPr>
                <w:rFonts w:ascii="微软雅黑" w:eastAsia="微软雅黑" w:hAnsi="微软雅黑" w:hint="eastAsia"/>
                <w:lang w:eastAsia="zh"/>
              </w:rPr>
              <w:t>基点降息操作，会议声明指出就业市场下行风险略高于通胀风险，由于未来关税或继续抬升通胀，对于</w:t>
            </w:r>
            <w:r w:rsidRPr="006371BB">
              <w:rPr>
                <w:rFonts w:ascii="微软雅黑" w:eastAsia="微软雅黑" w:hAnsi="微软雅黑"/>
                <w:lang w:eastAsia="zh"/>
              </w:rPr>
              <w:t>12</w:t>
            </w:r>
            <w:r w:rsidRPr="006371BB">
              <w:rPr>
                <w:rFonts w:ascii="微软雅黑" w:eastAsia="微软雅黑" w:hAnsi="微软雅黑" w:hint="eastAsia"/>
                <w:lang w:eastAsia="zh"/>
              </w:rPr>
              <w:t>月降息仍维持偏观望立场，需等待未来就业和通胀数据的实际表现判断利率路径方向。美联储内部对后续路径存在显著分歧，部分官员主张至少等待一个会议周期再做决定，联储内部观望情绪仍较为浓厚。美联储主席鲍威尔发言鸽派程度不及预期，支持美元指数短期内延续反弹态势。</w:t>
            </w:r>
          </w:p>
          <w:p w14:paraId="5F843723" w14:textId="615C04F5" w:rsidR="00B86245" w:rsidRPr="0073607D" w:rsidRDefault="006371BB" w:rsidP="006371BB">
            <w:pPr>
              <w:rPr>
                <w:rFonts w:ascii="微软雅黑" w:eastAsia="微软雅黑" w:hAnsi="微软雅黑" w:hint="eastAsia"/>
                <w:lang w:eastAsia="zh"/>
              </w:rPr>
            </w:pPr>
            <w:r w:rsidRPr="006371BB">
              <w:rPr>
                <w:rFonts w:ascii="微软雅黑" w:eastAsia="微软雅黑" w:hAnsi="微软雅黑" w:hint="eastAsia"/>
                <w:lang w:eastAsia="zh"/>
              </w:rPr>
              <w:t>欧元区</w:t>
            </w:r>
            <w:r w:rsidRPr="006371BB">
              <w:rPr>
                <w:rFonts w:ascii="微软雅黑" w:eastAsia="微软雅黑" w:hAnsi="微软雅黑"/>
                <w:lang w:eastAsia="zh"/>
              </w:rPr>
              <w:t>10</w:t>
            </w:r>
            <w:r w:rsidRPr="006371BB">
              <w:rPr>
                <w:rFonts w:ascii="微软雅黑" w:eastAsia="微软雅黑" w:hAnsi="微软雅黑" w:hint="eastAsia"/>
                <w:lang w:eastAsia="zh"/>
              </w:rPr>
              <w:t>月份</w:t>
            </w:r>
            <w:r w:rsidRPr="006371BB">
              <w:rPr>
                <w:rFonts w:ascii="微软雅黑" w:eastAsia="微软雅黑" w:hAnsi="微软雅黑"/>
                <w:lang w:eastAsia="zh"/>
              </w:rPr>
              <w:t>CPI</w:t>
            </w:r>
            <w:r w:rsidRPr="006371BB">
              <w:rPr>
                <w:rFonts w:ascii="微软雅黑" w:eastAsia="微软雅黑" w:hAnsi="微软雅黑" w:hint="eastAsia"/>
                <w:lang w:eastAsia="zh"/>
              </w:rPr>
              <w:t>同比上涨</w:t>
            </w:r>
            <w:r w:rsidRPr="006371BB">
              <w:rPr>
                <w:rFonts w:ascii="微软雅黑" w:eastAsia="微软雅黑" w:hAnsi="微软雅黑"/>
                <w:lang w:eastAsia="zh"/>
              </w:rPr>
              <w:t>2.1%</w:t>
            </w:r>
            <w:r w:rsidRPr="006371BB">
              <w:rPr>
                <w:rFonts w:ascii="微软雅黑" w:eastAsia="微软雅黑" w:hAnsi="微软雅黑" w:hint="eastAsia"/>
                <w:lang w:eastAsia="zh"/>
              </w:rPr>
              <w:t>，较</w:t>
            </w:r>
            <w:r w:rsidRPr="006371BB">
              <w:rPr>
                <w:rFonts w:ascii="微软雅黑" w:eastAsia="微软雅黑" w:hAnsi="微软雅黑"/>
                <w:lang w:eastAsia="zh"/>
              </w:rPr>
              <w:t>9</w:t>
            </w:r>
            <w:r w:rsidRPr="006371BB">
              <w:rPr>
                <w:rFonts w:ascii="微软雅黑" w:eastAsia="微软雅黑" w:hAnsi="微软雅黑" w:hint="eastAsia"/>
                <w:lang w:eastAsia="zh"/>
              </w:rPr>
              <w:t>月的</w:t>
            </w:r>
            <w:r w:rsidRPr="006371BB">
              <w:rPr>
                <w:rFonts w:ascii="微软雅黑" w:eastAsia="微软雅黑" w:hAnsi="微软雅黑"/>
                <w:lang w:eastAsia="zh"/>
              </w:rPr>
              <w:t>2.2%</w:t>
            </w:r>
            <w:r w:rsidRPr="006371BB">
              <w:rPr>
                <w:rFonts w:ascii="微软雅黑" w:eastAsia="微软雅黑" w:hAnsi="微软雅黑" w:hint="eastAsia"/>
                <w:lang w:eastAsia="zh"/>
              </w:rPr>
              <w:t>略有回落，符合预期。欧洲央行维持利率按兵不动，欧元区</w:t>
            </w:r>
            <w:r w:rsidRPr="006371BB">
              <w:rPr>
                <w:rFonts w:ascii="微软雅黑" w:eastAsia="微软雅黑" w:hAnsi="微软雅黑"/>
                <w:lang w:eastAsia="zh"/>
              </w:rPr>
              <w:t>Q3 GDP</w:t>
            </w:r>
            <w:r w:rsidRPr="006371BB">
              <w:rPr>
                <w:rFonts w:ascii="微软雅黑" w:eastAsia="微软雅黑" w:hAnsi="微软雅黑" w:hint="eastAsia"/>
                <w:lang w:eastAsia="zh"/>
              </w:rPr>
              <w:t>同比增速超出市场预期，但各成员国之间的经济分化态势有所加剧。欧央行延续观望立场，叠加美联储开启降息周期，导致美欧利差持续收窄，对欧元汇率形成中期支撑。日本央行连续第六次维持利率不变，并暗示美国高关税政策仍存在较大不确定性。此外，日本</w:t>
            </w:r>
            <w:r w:rsidRPr="006371BB">
              <w:rPr>
                <w:rFonts w:ascii="微软雅黑" w:eastAsia="微软雅黑" w:hAnsi="微软雅黑"/>
                <w:lang w:eastAsia="zh"/>
              </w:rPr>
              <w:t>9</w:t>
            </w:r>
            <w:r w:rsidRPr="006371BB">
              <w:rPr>
                <w:rFonts w:ascii="微软雅黑" w:eastAsia="微软雅黑" w:hAnsi="微软雅黑" w:hint="eastAsia"/>
                <w:lang w:eastAsia="zh"/>
              </w:rPr>
              <w:t>月失业率小幅上升，此前公布的全国以及东京都区</w:t>
            </w:r>
            <w:r w:rsidRPr="006371BB">
              <w:rPr>
                <w:rFonts w:ascii="微软雅黑" w:eastAsia="微软雅黑" w:hAnsi="微软雅黑"/>
                <w:lang w:eastAsia="zh"/>
              </w:rPr>
              <w:t>CPI</w:t>
            </w:r>
            <w:r w:rsidRPr="006371BB">
              <w:rPr>
                <w:rFonts w:ascii="微软雅黑" w:eastAsia="微软雅黑" w:hAnsi="微软雅黑" w:hint="eastAsia"/>
                <w:lang w:eastAsia="zh"/>
              </w:rPr>
              <w:t>通胀指数均超市场预期，共同加剧未来经济走势的不确定性，日元汇率短期内或将继续承压运行</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09853965" w:rsidR="00B86245" w:rsidRPr="00326289" w:rsidRDefault="006371BB" w:rsidP="00B86245">
            <w:pPr>
              <w:rPr>
                <w:rFonts w:ascii="微软雅黑" w:eastAsia="微软雅黑" w:hAnsi="微软雅黑" w:hint="eastAsia"/>
                <w:lang w:eastAsia="zh"/>
              </w:rPr>
            </w:pPr>
            <w:r w:rsidRPr="006371BB">
              <w:rPr>
                <w:rFonts w:ascii="微软雅黑" w:eastAsia="微软雅黑" w:hAnsi="微软雅黑" w:hint="eastAsia"/>
                <w:lang w:eastAsia="zh"/>
              </w:rPr>
              <w:t>截至</w:t>
            </w:r>
            <w:r w:rsidRPr="006371BB">
              <w:rPr>
                <w:rFonts w:ascii="微软雅黑" w:eastAsia="微软雅黑" w:hAnsi="微软雅黑"/>
                <w:lang w:eastAsia="zh"/>
              </w:rPr>
              <w:t>10</w:t>
            </w:r>
            <w:r w:rsidRPr="006371BB">
              <w:rPr>
                <w:rFonts w:ascii="微软雅黑" w:eastAsia="微软雅黑" w:hAnsi="微软雅黑" w:hint="eastAsia"/>
                <w:lang w:eastAsia="zh"/>
              </w:rPr>
              <w:t>月</w:t>
            </w:r>
            <w:r w:rsidRPr="006371BB">
              <w:rPr>
                <w:rFonts w:ascii="微软雅黑" w:eastAsia="微软雅黑" w:hAnsi="微软雅黑"/>
                <w:lang w:eastAsia="zh"/>
              </w:rPr>
              <w:t>31</w:t>
            </w:r>
            <w:r w:rsidRPr="006371BB">
              <w:rPr>
                <w:rFonts w:ascii="微软雅黑" w:eastAsia="微软雅黑" w:hAnsi="微软雅黑" w:hint="eastAsia"/>
                <w:lang w:eastAsia="zh"/>
              </w:rPr>
              <w:t>日，国际贵金属期货普遍收跌，</w:t>
            </w:r>
            <w:r w:rsidRPr="006371BB">
              <w:rPr>
                <w:rFonts w:ascii="微软雅黑" w:eastAsia="微软雅黑" w:hAnsi="微软雅黑"/>
                <w:lang w:eastAsia="zh"/>
              </w:rPr>
              <w:t>COMEX</w:t>
            </w:r>
            <w:r w:rsidRPr="006371BB">
              <w:rPr>
                <w:rFonts w:ascii="微软雅黑" w:eastAsia="微软雅黑" w:hAnsi="微软雅黑" w:hint="eastAsia"/>
                <w:lang w:eastAsia="zh"/>
              </w:rPr>
              <w:t>黄金期货跌</w:t>
            </w:r>
            <w:r w:rsidRPr="006371BB">
              <w:rPr>
                <w:rFonts w:ascii="微软雅黑" w:eastAsia="微软雅黑" w:hAnsi="微软雅黑"/>
                <w:lang w:eastAsia="zh"/>
              </w:rPr>
              <w:t>0.06%</w:t>
            </w:r>
            <w:r w:rsidRPr="006371BB">
              <w:rPr>
                <w:rFonts w:ascii="微软雅黑" w:eastAsia="微软雅黑" w:hAnsi="微软雅黑" w:hint="eastAsia"/>
                <w:lang w:eastAsia="zh"/>
              </w:rPr>
              <w:t>报</w:t>
            </w:r>
            <w:r w:rsidRPr="006371BB">
              <w:rPr>
                <w:rFonts w:ascii="微软雅黑" w:eastAsia="微软雅黑" w:hAnsi="微软雅黑"/>
                <w:lang w:eastAsia="zh"/>
              </w:rPr>
              <w:t>4013.40</w:t>
            </w:r>
            <w:r w:rsidRPr="006371BB">
              <w:rPr>
                <w:rFonts w:ascii="微软雅黑" w:eastAsia="微软雅黑" w:hAnsi="微软雅黑" w:hint="eastAsia"/>
                <w:lang w:eastAsia="zh"/>
              </w:rPr>
              <w:t>美元</w:t>
            </w:r>
            <w:r w:rsidRPr="006371BB">
              <w:rPr>
                <w:rFonts w:ascii="微软雅黑" w:eastAsia="微软雅黑" w:hAnsi="微软雅黑"/>
                <w:lang w:eastAsia="zh"/>
              </w:rPr>
              <w:t>/</w:t>
            </w:r>
            <w:r w:rsidRPr="006371BB">
              <w:rPr>
                <w:rFonts w:ascii="微软雅黑" w:eastAsia="微软雅黑" w:hAnsi="微软雅黑" w:hint="eastAsia"/>
                <w:lang w:eastAsia="zh"/>
              </w:rPr>
              <w:t>盎司，周跌</w:t>
            </w:r>
            <w:r w:rsidRPr="006371BB">
              <w:rPr>
                <w:rFonts w:ascii="微软雅黑" w:eastAsia="微软雅黑" w:hAnsi="微软雅黑"/>
                <w:lang w:eastAsia="zh"/>
              </w:rPr>
              <w:t>3.01%</w:t>
            </w:r>
            <w:r w:rsidRPr="006371BB">
              <w:rPr>
                <w:rFonts w:ascii="微软雅黑" w:eastAsia="微软雅黑" w:hAnsi="微软雅黑" w:hint="eastAsia"/>
                <w:lang w:eastAsia="zh"/>
              </w:rPr>
              <w:t>，</w:t>
            </w:r>
            <w:r w:rsidRPr="006371BB">
              <w:rPr>
                <w:rFonts w:ascii="微软雅黑" w:eastAsia="微软雅黑" w:hAnsi="微软雅黑"/>
                <w:lang w:eastAsia="zh"/>
              </w:rPr>
              <w:t>10</w:t>
            </w:r>
            <w:r w:rsidRPr="006371BB">
              <w:rPr>
                <w:rFonts w:ascii="微软雅黑" w:eastAsia="微软雅黑" w:hAnsi="微软雅黑" w:hint="eastAsia"/>
                <w:lang w:eastAsia="zh"/>
              </w:rPr>
              <w:t>月涨幅</w:t>
            </w:r>
            <w:r w:rsidRPr="006371BB">
              <w:rPr>
                <w:rFonts w:ascii="微软雅黑" w:eastAsia="微软雅黑" w:hAnsi="微软雅黑"/>
                <w:lang w:eastAsia="zh"/>
              </w:rPr>
              <w:t>3.62%</w:t>
            </w:r>
            <w:r w:rsidRPr="006371BB">
              <w:rPr>
                <w:rFonts w:ascii="微软雅黑" w:eastAsia="微软雅黑" w:hAnsi="微软雅黑" w:hint="eastAsia"/>
                <w:lang w:eastAsia="zh"/>
              </w:rPr>
              <w:t>。</w:t>
            </w:r>
            <w:r w:rsidRPr="006371BB">
              <w:rPr>
                <w:rFonts w:ascii="微软雅黑" w:eastAsia="微软雅黑" w:hAnsi="微软雅黑"/>
                <w:lang w:eastAsia="zh"/>
              </w:rPr>
              <w:t>COMEX</w:t>
            </w:r>
            <w:r w:rsidRPr="006371BB">
              <w:rPr>
                <w:rFonts w:ascii="微软雅黑" w:eastAsia="微软雅黑" w:hAnsi="微软雅黑" w:hint="eastAsia"/>
                <w:lang w:eastAsia="zh"/>
              </w:rPr>
              <w:t>白银期货跌</w:t>
            </w:r>
            <w:r w:rsidRPr="006371BB">
              <w:rPr>
                <w:rFonts w:ascii="微软雅黑" w:eastAsia="微软雅黑" w:hAnsi="微软雅黑"/>
                <w:lang w:eastAsia="zh"/>
              </w:rPr>
              <w:t>0.75%</w:t>
            </w:r>
            <w:r w:rsidRPr="006371BB">
              <w:rPr>
                <w:rFonts w:ascii="微软雅黑" w:eastAsia="微软雅黑" w:hAnsi="微软雅黑" w:hint="eastAsia"/>
                <w:lang w:eastAsia="zh"/>
              </w:rPr>
              <w:t>报</w:t>
            </w:r>
            <w:r w:rsidRPr="006371BB">
              <w:rPr>
                <w:rFonts w:ascii="微软雅黑" w:eastAsia="微软雅黑" w:hAnsi="微软雅黑"/>
                <w:lang w:eastAsia="zh"/>
              </w:rPr>
              <w:t>48.25</w:t>
            </w:r>
            <w:r w:rsidRPr="006371BB">
              <w:rPr>
                <w:rFonts w:ascii="微软雅黑" w:eastAsia="微软雅黑" w:hAnsi="微软雅黑" w:hint="eastAsia"/>
                <w:lang w:eastAsia="zh"/>
              </w:rPr>
              <w:t>美元</w:t>
            </w:r>
            <w:r w:rsidRPr="006371BB">
              <w:rPr>
                <w:rFonts w:ascii="微软雅黑" w:eastAsia="微软雅黑" w:hAnsi="微软雅黑"/>
                <w:lang w:eastAsia="zh"/>
              </w:rPr>
              <w:t>/</w:t>
            </w:r>
            <w:r w:rsidRPr="006371BB">
              <w:rPr>
                <w:rFonts w:ascii="微软雅黑" w:eastAsia="微软雅黑" w:hAnsi="微软雅黑" w:hint="eastAsia"/>
                <w:lang w:eastAsia="zh"/>
              </w:rPr>
              <w:t>盎司，周跌</w:t>
            </w:r>
            <w:r w:rsidRPr="006371BB">
              <w:rPr>
                <w:rFonts w:ascii="微软雅黑" w:eastAsia="微软雅黑" w:hAnsi="微软雅黑"/>
                <w:lang w:eastAsia="zh"/>
              </w:rPr>
              <w:t>0.69%</w:t>
            </w:r>
            <w:r w:rsidRPr="006371BB">
              <w:rPr>
                <w:rFonts w:ascii="微软雅黑" w:eastAsia="微软雅黑" w:hAnsi="微软雅黑" w:hint="eastAsia"/>
                <w:lang w:eastAsia="zh"/>
              </w:rPr>
              <w:t>，</w:t>
            </w:r>
            <w:r w:rsidRPr="006371BB">
              <w:rPr>
                <w:rFonts w:ascii="微软雅黑" w:eastAsia="微软雅黑" w:hAnsi="微软雅黑"/>
                <w:lang w:eastAsia="zh"/>
              </w:rPr>
              <w:t>10</w:t>
            </w:r>
            <w:r w:rsidRPr="006371BB">
              <w:rPr>
                <w:rFonts w:ascii="微软雅黑" w:eastAsia="微软雅黑" w:hAnsi="微软雅黑" w:hint="eastAsia"/>
                <w:lang w:eastAsia="zh"/>
              </w:rPr>
              <w:t>月涨幅</w:t>
            </w:r>
            <w:r w:rsidRPr="006371BB">
              <w:rPr>
                <w:rFonts w:ascii="微软雅黑" w:eastAsia="微软雅黑" w:hAnsi="微软雅黑"/>
                <w:lang w:eastAsia="zh"/>
              </w:rPr>
              <w:t>3.45%</w:t>
            </w:r>
            <w:r w:rsidRPr="006371BB">
              <w:rPr>
                <w:rFonts w:ascii="微软雅黑" w:eastAsia="微软雅黑" w:hAnsi="微软雅黑" w:hint="eastAsia"/>
                <w:lang w:eastAsia="zh"/>
              </w:rPr>
              <w:t>。受关税局势缓和预期、美政府延续停摆以及美元偏强态势影响，过去一周贵金属市场走势以宽幅震荡为主。前期中美和谈预期导致伦敦金价一度回落至</w:t>
            </w:r>
            <w:r w:rsidRPr="006371BB">
              <w:rPr>
                <w:rFonts w:ascii="微软雅黑" w:eastAsia="微软雅黑" w:hAnsi="微软雅黑"/>
                <w:lang w:eastAsia="zh"/>
              </w:rPr>
              <w:t>3900</w:t>
            </w:r>
            <w:r w:rsidRPr="006371BB">
              <w:rPr>
                <w:rFonts w:ascii="微软雅黑" w:eastAsia="微软雅黑" w:hAnsi="微软雅黑" w:hint="eastAsia"/>
                <w:lang w:eastAsia="zh"/>
              </w:rPr>
              <w:t>美元关口附近，但</w:t>
            </w:r>
            <w:r w:rsidRPr="006371BB">
              <w:rPr>
                <w:rFonts w:ascii="微软雅黑" w:eastAsia="微软雅黑" w:hAnsi="微软雅黑"/>
                <w:lang w:eastAsia="zh"/>
              </w:rPr>
              <w:t>FOMC</w:t>
            </w:r>
            <w:r w:rsidRPr="006371BB">
              <w:rPr>
                <w:rFonts w:ascii="微软雅黑" w:eastAsia="微软雅黑" w:hAnsi="微软雅黑" w:hint="eastAsia"/>
                <w:lang w:eastAsia="zh"/>
              </w:rPr>
              <w:t>降息预期再度提振金价上行动能，后续两国元首同意延长关税停战、撤回部分出口管制并降低其他贸易壁垒，为供应链与风险偏好提供阶段性托底。本轮谈判结果并未超出市场预期，避险买盘需求继续支撑伦敦金价</w:t>
            </w:r>
            <w:r w:rsidRPr="006371BB">
              <w:rPr>
                <w:rFonts w:ascii="微软雅黑" w:eastAsia="微软雅黑" w:hAnsi="微软雅黑"/>
                <w:lang w:eastAsia="zh"/>
              </w:rPr>
              <w:t>4000</w:t>
            </w:r>
            <w:r w:rsidRPr="006371BB">
              <w:rPr>
                <w:rFonts w:ascii="微软雅黑" w:eastAsia="微软雅黑" w:hAnsi="微软雅黑" w:hint="eastAsia"/>
                <w:lang w:eastAsia="zh"/>
              </w:rPr>
              <w:t>美元上方运行。美联储如期实施</w:t>
            </w:r>
            <w:r w:rsidRPr="006371BB">
              <w:rPr>
                <w:rFonts w:ascii="微软雅黑" w:eastAsia="微软雅黑" w:hAnsi="微软雅黑"/>
                <w:lang w:eastAsia="zh"/>
              </w:rPr>
              <w:t>25</w:t>
            </w:r>
            <w:r w:rsidRPr="006371BB">
              <w:rPr>
                <w:rFonts w:ascii="微软雅黑" w:eastAsia="微软雅黑" w:hAnsi="微软雅黑" w:hint="eastAsia"/>
                <w:lang w:eastAsia="zh"/>
              </w:rPr>
              <w:t>个基点降息，会议声明指出就业市场下行风险略高于通胀风险，认为关税引发的通胀压力可能不具备持续性，但当前通胀水平仍显著高于政策目标。对于</w:t>
            </w:r>
            <w:r w:rsidRPr="006371BB">
              <w:rPr>
                <w:rFonts w:ascii="微软雅黑" w:eastAsia="微软雅黑" w:hAnsi="微软雅黑"/>
                <w:lang w:eastAsia="zh"/>
              </w:rPr>
              <w:t>12</w:t>
            </w:r>
            <w:r w:rsidRPr="006371BB">
              <w:rPr>
                <w:rFonts w:ascii="微软雅黑" w:eastAsia="微软雅黑" w:hAnsi="微软雅黑" w:hint="eastAsia"/>
                <w:lang w:eastAsia="zh"/>
              </w:rPr>
              <w:t>月是否继续降息，联储保持观望态度，强调需依据未来就业与通胀数据表现决定利率路径。决策层内部对后续政策存在明显分歧，部分官员主张至少观望一个议息周期再作决策。美联储主席鲍威尔最新表态鸽派程度不及市场预期，令未来降息路径更依赖于后续宏观数据演变，不确定性相应上升。展望后市，关税政策叙事仍存变数，美国政府停摆态势持续及央行购金预期为金价提供底部支撑，但美元走强对金价形成持续压制。后续关于美政府停摆结束的叙事若逐步升温，也可能压制金价上行预期，贵金属市场或延续宽幅震荡走势。操作上建议，区间波段交易思路对待</w:t>
            </w:r>
            <w:r w:rsidR="009D415B" w:rsidRPr="009D415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6EA2E463" w:rsidR="006D4218" w:rsidRDefault="00BB395A" w:rsidP="00C73781">
            <w:pPr>
              <w:spacing w:line="4053" w:lineRule="exact"/>
              <w:jc w:val="both"/>
              <w:rPr>
                <w:rFonts w:eastAsia="宋体"/>
                <w:lang w:eastAsia="zh-CN"/>
              </w:rPr>
            </w:pPr>
            <w:r>
              <w:rPr>
                <w:rFonts w:eastAsia="宋体"/>
                <w:noProof/>
                <w:lang w:eastAsia="zh-CN"/>
              </w:rPr>
              <w:object w:dxaOrig="7470" w:dyaOrig="4335" w14:anchorId="59152CBB">
                <v:shape id="_x0000_i1103" type="#_x0000_t75" style="width:231.65pt;height:150.9pt" o:ole="">
                  <v:imagedata r:id="rId16" o:title=""/>
                </v:shape>
                <o:OLEObject Type="Link" ProgID="Excel.Sheet.12" ShapeID="_x0000_i1103"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104" type="#_x0000_t75" style="width:224.75pt;height:150.9pt" o:ole="">
                  <v:imagedata r:id="rId18" o:title=""/>
                </v:shape>
                <o:OLEObject Type="Link" ProgID="Excel.Sheet.12" ShapeID="_x0000_i1104"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761F1A82" w:rsidR="006D4218" w:rsidRDefault="00BB395A" w:rsidP="00C73781">
            <w:pPr>
              <w:spacing w:line="4053" w:lineRule="exact"/>
              <w:jc w:val="both"/>
              <w:rPr>
                <w:rFonts w:eastAsia="宋体"/>
                <w:lang w:eastAsia="zh-CN"/>
              </w:rPr>
            </w:pPr>
            <w:r>
              <w:rPr>
                <w:noProof/>
                <w:snapToGrid/>
                <w:lang w:eastAsia="zh-CN"/>
              </w:rPr>
              <w:object w:dxaOrig="6915" w:dyaOrig="4320" w14:anchorId="1E888F5F">
                <v:shape id="_x0000_i1094" type="#_x0000_t75" style="width:231.05pt;height:152.75pt" o:ole="">
                  <v:imagedata r:id="rId20" o:title=""/>
                </v:shape>
                <o:OLEObject Type="Link" ProgID="Excel.Sheet.12" ShapeID="_x0000_i1094" DrawAspect="Content" r:id="rId21" UpdateMode="Always">
                  <o:LinkType>EnhancedMetaFile</o:LinkType>
                  <o:LockedField>false</o:LockedField>
                </o:OLEObject>
              </w:object>
            </w:r>
            <w:r>
              <w:rPr>
                <w:noProof/>
                <w:snapToGrid/>
                <w:lang w:eastAsia="zh-CN"/>
              </w:rPr>
              <w:object w:dxaOrig="7125" w:dyaOrig="4320" w14:anchorId="5FD322EA">
                <v:shape id="_x0000_i1105" type="#_x0000_t75" style="width:226pt;height:152.75pt" o:ole="">
                  <v:imagedata r:id="rId22" o:title=""/>
                </v:shape>
                <o:OLEObject Type="Link" ProgID="Excel.Sheet.12" ShapeID="_x0000_i1105"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4C32DE3F"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BB395A">
              <w:rPr>
                <w:noProof/>
                <w:snapToGrid/>
                <w:lang w:eastAsia="zh-CN"/>
              </w:rPr>
              <w:object w:dxaOrig="7125" w:dyaOrig="4320" w14:anchorId="41EF563B">
                <v:shape id="_x0000_i1106" type="#_x0000_t75" style="width:233.55pt;height:145.9pt" o:ole="">
                  <v:imagedata r:id="rId24" o:title=""/>
                </v:shape>
                <o:OLEObject Type="Link" ProgID="Excel.Sheet.12" ShapeID="_x0000_i1106" DrawAspect="Content" r:id="rId25" UpdateMode="Always">
                  <o:LinkType>EnhancedMetaFile</o:LinkType>
                  <o:LockedField>false</o:LockedField>
                </o:OLEObject>
              </w:object>
            </w:r>
            <w:r w:rsidR="00BB395A">
              <w:rPr>
                <w:rFonts w:eastAsia="宋体"/>
                <w:noProof/>
                <w:lang w:eastAsia="zh-CN"/>
              </w:rPr>
              <w:object w:dxaOrig="7110" w:dyaOrig="4320" w14:anchorId="15CBEC81">
                <v:shape id="_x0000_i1107" type="#_x0000_t75" style="width:226pt;height:145.9pt" o:ole="">
                  <v:imagedata r:id="rId26" o:title=""/>
                </v:shape>
                <o:OLEObject Type="Link" ProgID="Excel.Sheet.12" ShapeID="_x0000_i1107"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DE400CB" w:rsidR="006D4218" w:rsidRDefault="00242CDF" w:rsidP="00C73781">
            <w:pPr>
              <w:spacing w:line="4053" w:lineRule="exact"/>
              <w:jc w:val="both"/>
              <w:rPr>
                <w:rFonts w:eastAsia="宋体"/>
                <w:lang w:eastAsia="zh-CN"/>
              </w:rPr>
            </w:pPr>
            <w:r>
              <w:rPr>
                <w:noProof/>
                <w:snapToGrid/>
                <w:lang w:eastAsia="zh-CN"/>
              </w:rPr>
              <w:object w:dxaOrig="6916" w:dyaOrig="4321" w14:anchorId="1CB8CC48">
                <v:shape id="_x0000_i1112" type="#_x0000_t75" style="width:232.9pt;height:151.5pt" o:ole="">
                  <v:imagedata r:id="rId28" o:title=""/>
                </v:shape>
                <o:OLEObject Type="Link" ProgID="Excel.Sheet.12" ShapeID="_x0000_i1112"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BB395A">
              <w:rPr>
                <w:noProof/>
                <w:snapToGrid/>
                <w:lang w:eastAsia="zh-CN"/>
              </w:rPr>
              <w:object w:dxaOrig="7170" w:dyaOrig="4320" w14:anchorId="75A6CAE1">
                <v:shape id="_x0000_i1108" type="#_x0000_t75" style="width:223.5pt;height:152.75pt" o:ole="">
                  <v:imagedata r:id="rId30" o:title=""/>
                </v:shape>
                <o:OLEObject Type="Link" ProgID="Excel.Sheet.12" ShapeID="_x0000_i1108"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7200B43D"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242CDF">
              <w:rPr>
                <w:rFonts w:eastAsia="宋体"/>
                <w:noProof/>
                <w:sz w:val="20"/>
                <w:lang w:eastAsia="zh-CN"/>
              </w:rPr>
              <w:object w:dxaOrig="6720" w:dyaOrig="4320" w14:anchorId="1AC20078">
                <v:shape id="_x0000_i1119" type="#_x0000_t75" style="width:234.8pt;height:146.5pt" o:ole="">
                  <v:imagedata r:id="rId32" o:title=""/>
                </v:shape>
                <o:OLEObject Type="Link" ProgID="Excel.Sheet.12" ShapeID="_x0000_i1119" DrawAspect="Content" r:id="rId33" UpdateMode="Always">
                  <o:LinkType>EnhancedMetaFile</o:LinkType>
                  <o:LockedField>false</o:LockedField>
                </o:OLEObject>
              </w:object>
            </w:r>
            <w:r w:rsidR="00BB395A">
              <w:rPr>
                <w:rFonts w:eastAsia="宋体"/>
                <w:noProof/>
                <w:sz w:val="20"/>
                <w:lang w:eastAsia="zh-CN"/>
              </w:rPr>
              <w:object w:dxaOrig="7095" w:dyaOrig="4320" w14:anchorId="1F98B045">
                <v:shape id="_x0000_i1110" type="#_x0000_t75" style="width:224.75pt;height:146.5pt" o:ole="">
                  <v:imagedata r:id="rId34" o:title=""/>
                </v:shape>
                <o:OLEObject Type="Link" ProgID="Excel.Sheet.12" ShapeID="_x0000_i1110"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405BB3"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10pt;height:13.7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114051" w:rsidRPr="00B90389" w14:paraId="475FDE2D" w14:textId="77777777" w:rsidTr="00C11EBD">
        <w:trPr>
          <w:trHeight w:val="620"/>
        </w:trPr>
        <w:tc>
          <w:tcPr>
            <w:tcW w:w="1731" w:type="dxa"/>
          </w:tcPr>
          <w:p w14:paraId="6F0C96C7" w14:textId="3C24D9FB" w:rsidR="00114051" w:rsidRPr="00DF1922" w:rsidRDefault="00114051" w:rsidP="00114051">
            <w:pPr>
              <w:pStyle w:val="TableText"/>
              <w:spacing w:before="221" w:line="180" w:lineRule="auto"/>
              <w:jc w:val="center"/>
              <w:rPr>
                <w:rFonts w:hint="eastAsia"/>
                <w:b/>
                <w:bCs/>
                <w:sz w:val="19"/>
                <w:szCs w:val="19"/>
                <w:lang w:eastAsia="zh-CN"/>
              </w:rPr>
            </w:pPr>
            <w:bookmarkStart w:id="0" w:name="_Hlk186443750"/>
            <w:r w:rsidRPr="00F90DCC">
              <w:rPr>
                <w:b/>
                <w:bCs/>
                <w:sz w:val="19"/>
                <w:szCs w:val="19"/>
                <w:lang w:eastAsia="zh-CN"/>
              </w:rPr>
              <w:t>2025/11/3</w:t>
            </w:r>
          </w:p>
        </w:tc>
        <w:tc>
          <w:tcPr>
            <w:tcW w:w="1314" w:type="dxa"/>
          </w:tcPr>
          <w:p w14:paraId="5101373E" w14:textId="0650EDB2" w:rsidR="00114051" w:rsidRPr="00DF1922"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17:00</w:t>
            </w:r>
          </w:p>
        </w:tc>
        <w:tc>
          <w:tcPr>
            <w:tcW w:w="6344" w:type="dxa"/>
          </w:tcPr>
          <w:p w14:paraId="36B1358B" w14:textId="5467796C" w:rsidR="00114051" w:rsidRPr="00365B21"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欧元区 10 月制造业 PMI 终值</w:t>
            </w:r>
          </w:p>
        </w:tc>
      </w:tr>
      <w:bookmarkEnd w:id="0"/>
      <w:tr w:rsidR="00114051" w:rsidRPr="00B90389" w14:paraId="538C5248" w14:textId="77777777" w:rsidTr="00114051">
        <w:trPr>
          <w:trHeight w:val="620"/>
        </w:trPr>
        <w:tc>
          <w:tcPr>
            <w:tcW w:w="1731" w:type="dxa"/>
            <w:shd w:val="clear" w:color="auto" w:fill="DAE3F4" w:themeFill="accent1" w:themeFillTint="33"/>
          </w:tcPr>
          <w:p w14:paraId="5F62248C" w14:textId="4C086CAF" w:rsidR="00114051" w:rsidRPr="007701B0" w:rsidRDefault="00114051" w:rsidP="00114051">
            <w:pPr>
              <w:pStyle w:val="TableText"/>
              <w:spacing w:before="221" w:line="180" w:lineRule="auto"/>
              <w:jc w:val="center"/>
              <w:rPr>
                <w:rFonts w:hint="eastAsia"/>
                <w:b/>
                <w:bCs/>
                <w:sz w:val="19"/>
                <w:szCs w:val="19"/>
                <w:lang w:eastAsia="zh-CN"/>
              </w:rPr>
            </w:pPr>
            <w:r w:rsidRPr="00F90DCC">
              <w:rPr>
                <w:b/>
                <w:bCs/>
                <w:sz w:val="19"/>
                <w:szCs w:val="19"/>
                <w:lang w:eastAsia="zh-CN"/>
              </w:rPr>
              <w:t>2025/11/3</w:t>
            </w:r>
          </w:p>
        </w:tc>
        <w:tc>
          <w:tcPr>
            <w:tcW w:w="1314" w:type="dxa"/>
            <w:shd w:val="clear" w:color="auto" w:fill="DAE3F4" w:themeFill="accent1" w:themeFillTint="33"/>
          </w:tcPr>
          <w:p w14:paraId="5320F104" w14:textId="231FB606" w:rsidR="00114051" w:rsidRPr="00F5019B"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17:30</w:t>
            </w:r>
          </w:p>
        </w:tc>
        <w:tc>
          <w:tcPr>
            <w:tcW w:w="6344" w:type="dxa"/>
            <w:shd w:val="clear" w:color="auto" w:fill="DAE3F4" w:themeFill="accent1" w:themeFillTint="33"/>
          </w:tcPr>
          <w:p w14:paraId="31CAFE58" w14:textId="7E277859" w:rsidR="00114051" w:rsidRPr="00602D33"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英国 10 月制造业 PMI 终值</w:t>
            </w:r>
          </w:p>
        </w:tc>
      </w:tr>
      <w:tr w:rsidR="00EE1FAA" w:rsidRPr="00B90389" w14:paraId="1E0205C1" w14:textId="77777777" w:rsidTr="00114051">
        <w:trPr>
          <w:trHeight w:val="620"/>
        </w:trPr>
        <w:tc>
          <w:tcPr>
            <w:tcW w:w="1731" w:type="dxa"/>
          </w:tcPr>
          <w:p w14:paraId="0F6E7AAC" w14:textId="1CADB788"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2025/11/3</w:t>
            </w:r>
          </w:p>
        </w:tc>
        <w:tc>
          <w:tcPr>
            <w:tcW w:w="1314" w:type="dxa"/>
          </w:tcPr>
          <w:p w14:paraId="1C64C080" w14:textId="1C348957"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23:00</w:t>
            </w:r>
          </w:p>
        </w:tc>
        <w:tc>
          <w:tcPr>
            <w:tcW w:w="6344" w:type="dxa"/>
          </w:tcPr>
          <w:p w14:paraId="6039A1D3" w14:textId="1A806FBC" w:rsidR="00EE1FAA" w:rsidRPr="00365B21"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美国 10 月 ISM 制造业 PMI</w:t>
            </w:r>
          </w:p>
        </w:tc>
      </w:tr>
      <w:tr w:rsidR="00EE1FAA" w:rsidRPr="00B90389" w14:paraId="46C9FBB6" w14:textId="77777777" w:rsidTr="00114051">
        <w:trPr>
          <w:trHeight w:val="619"/>
        </w:trPr>
        <w:tc>
          <w:tcPr>
            <w:tcW w:w="1731" w:type="dxa"/>
            <w:shd w:val="clear" w:color="auto" w:fill="DAE3F4" w:themeFill="accent1" w:themeFillTint="33"/>
          </w:tcPr>
          <w:p w14:paraId="4EA37862" w14:textId="4B3533AF"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2025/11/4</w:t>
            </w:r>
          </w:p>
        </w:tc>
        <w:tc>
          <w:tcPr>
            <w:tcW w:w="1314" w:type="dxa"/>
            <w:shd w:val="clear" w:color="auto" w:fill="DAE3F4" w:themeFill="accent1" w:themeFillTint="33"/>
          </w:tcPr>
          <w:p w14:paraId="704E1513" w14:textId="5C113751"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23:00</w:t>
            </w:r>
          </w:p>
        </w:tc>
        <w:tc>
          <w:tcPr>
            <w:tcW w:w="6344" w:type="dxa"/>
            <w:shd w:val="clear" w:color="auto" w:fill="DAE3F4" w:themeFill="accent1" w:themeFillTint="33"/>
          </w:tcPr>
          <w:p w14:paraId="7E8B730F" w14:textId="46E92A7B"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美国 9 月贸易帐 (亿美元)</w:t>
            </w:r>
          </w:p>
        </w:tc>
      </w:tr>
      <w:tr w:rsidR="00114051" w:rsidRPr="00B90389" w14:paraId="677C6886" w14:textId="77777777" w:rsidTr="00114051">
        <w:trPr>
          <w:trHeight w:val="618"/>
        </w:trPr>
        <w:tc>
          <w:tcPr>
            <w:tcW w:w="1731" w:type="dxa"/>
          </w:tcPr>
          <w:p w14:paraId="72A74C80" w14:textId="3AEFB64E" w:rsidR="00114051" w:rsidRPr="002437C9" w:rsidRDefault="00114051" w:rsidP="00114051">
            <w:pPr>
              <w:pStyle w:val="TableText"/>
              <w:spacing w:before="221" w:line="180" w:lineRule="auto"/>
              <w:jc w:val="center"/>
              <w:rPr>
                <w:rFonts w:hint="eastAsia"/>
                <w:b/>
                <w:bCs/>
                <w:sz w:val="19"/>
                <w:szCs w:val="19"/>
                <w:lang w:eastAsia="zh-CN"/>
              </w:rPr>
            </w:pPr>
            <w:r w:rsidRPr="00E21C9C">
              <w:rPr>
                <w:b/>
                <w:bCs/>
                <w:sz w:val="19"/>
                <w:szCs w:val="19"/>
                <w:lang w:eastAsia="zh-CN"/>
              </w:rPr>
              <w:t>2025/11/5</w:t>
            </w:r>
          </w:p>
        </w:tc>
        <w:tc>
          <w:tcPr>
            <w:tcW w:w="1314" w:type="dxa"/>
          </w:tcPr>
          <w:p w14:paraId="172EC0E4" w14:textId="5DB341C7" w:rsidR="00114051"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17:00</w:t>
            </w:r>
          </w:p>
        </w:tc>
        <w:tc>
          <w:tcPr>
            <w:tcW w:w="6344" w:type="dxa"/>
          </w:tcPr>
          <w:p w14:paraId="77AA9E00" w14:textId="3B72EF53" w:rsidR="00114051" w:rsidRPr="008E3E9D"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欧元区 10 月服务业 PMI 终值</w:t>
            </w:r>
          </w:p>
        </w:tc>
      </w:tr>
      <w:tr w:rsidR="00114051" w:rsidRPr="00B90389" w14:paraId="1BBF2C4A" w14:textId="77777777" w:rsidTr="00114051">
        <w:trPr>
          <w:trHeight w:val="618"/>
        </w:trPr>
        <w:tc>
          <w:tcPr>
            <w:tcW w:w="1731" w:type="dxa"/>
            <w:shd w:val="clear" w:color="auto" w:fill="DAE3F4" w:themeFill="accent1" w:themeFillTint="33"/>
          </w:tcPr>
          <w:p w14:paraId="70E4A641" w14:textId="2232CAD5" w:rsidR="00114051" w:rsidRPr="00B618D3" w:rsidRDefault="00114051" w:rsidP="00114051">
            <w:pPr>
              <w:pStyle w:val="TableText"/>
              <w:spacing w:before="221" w:line="180" w:lineRule="auto"/>
              <w:jc w:val="center"/>
              <w:rPr>
                <w:rFonts w:hint="eastAsia"/>
                <w:b/>
                <w:bCs/>
                <w:sz w:val="19"/>
                <w:szCs w:val="19"/>
                <w:lang w:eastAsia="zh-CN"/>
              </w:rPr>
            </w:pPr>
            <w:r w:rsidRPr="00E21C9C">
              <w:rPr>
                <w:b/>
                <w:bCs/>
                <w:sz w:val="19"/>
                <w:szCs w:val="19"/>
                <w:lang w:eastAsia="zh-CN"/>
              </w:rPr>
              <w:t>2025/11/5</w:t>
            </w:r>
          </w:p>
        </w:tc>
        <w:tc>
          <w:tcPr>
            <w:tcW w:w="1314" w:type="dxa"/>
            <w:shd w:val="clear" w:color="auto" w:fill="DAE3F4" w:themeFill="accent1" w:themeFillTint="33"/>
          </w:tcPr>
          <w:p w14:paraId="0ECB01F7" w14:textId="706E7797" w:rsidR="00114051" w:rsidRDefault="00114051" w:rsidP="00114051">
            <w:pPr>
              <w:pStyle w:val="TableText"/>
              <w:spacing w:before="221" w:line="180" w:lineRule="auto"/>
              <w:rPr>
                <w:rFonts w:hint="eastAsia"/>
                <w:b/>
                <w:bCs/>
                <w:sz w:val="19"/>
                <w:szCs w:val="19"/>
                <w:lang w:eastAsia="zh-CN"/>
              </w:rPr>
            </w:pPr>
            <w:r>
              <w:rPr>
                <w:rFonts w:hint="eastAsia"/>
                <w:b/>
                <w:bCs/>
                <w:sz w:val="19"/>
                <w:szCs w:val="19"/>
                <w:lang w:eastAsia="zh-CN"/>
              </w:rPr>
              <w:t xml:space="preserve">    </w:t>
            </w:r>
            <w:r w:rsidRPr="00114051">
              <w:rPr>
                <w:b/>
                <w:bCs/>
                <w:sz w:val="19"/>
                <w:szCs w:val="19"/>
                <w:lang w:eastAsia="zh-CN"/>
              </w:rPr>
              <w:t>17:30</w:t>
            </w:r>
          </w:p>
        </w:tc>
        <w:tc>
          <w:tcPr>
            <w:tcW w:w="6344" w:type="dxa"/>
            <w:shd w:val="clear" w:color="auto" w:fill="DAE3F4" w:themeFill="accent1" w:themeFillTint="33"/>
          </w:tcPr>
          <w:p w14:paraId="1D1723A5" w14:textId="73AAD016" w:rsidR="00114051" w:rsidRPr="004A576F"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英国 10 月服务业 PMI 终值</w:t>
            </w:r>
          </w:p>
        </w:tc>
      </w:tr>
      <w:tr w:rsidR="00114051" w:rsidRPr="00B90389" w14:paraId="3525D363" w14:textId="77777777" w:rsidTr="00114051">
        <w:trPr>
          <w:trHeight w:val="618"/>
        </w:trPr>
        <w:tc>
          <w:tcPr>
            <w:tcW w:w="1731" w:type="dxa"/>
          </w:tcPr>
          <w:p w14:paraId="46B08BDC" w14:textId="2907A12A" w:rsidR="00114051" w:rsidRPr="00DF1922" w:rsidRDefault="00114051" w:rsidP="00114051">
            <w:pPr>
              <w:pStyle w:val="TableText"/>
              <w:spacing w:before="221" w:line="180" w:lineRule="auto"/>
              <w:jc w:val="center"/>
              <w:rPr>
                <w:rFonts w:hint="eastAsia"/>
                <w:b/>
                <w:bCs/>
                <w:sz w:val="19"/>
                <w:szCs w:val="19"/>
                <w:lang w:eastAsia="zh-CN"/>
              </w:rPr>
            </w:pPr>
            <w:r w:rsidRPr="00E21C9C">
              <w:rPr>
                <w:b/>
                <w:bCs/>
                <w:sz w:val="19"/>
                <w:szCs w:val="19"/>
                <w:lang w:eastAsia="zh-CN"/>
              </w:rPr>
              <w:lastRenderedPageBreak/>
              <w:t>2025/11/5</w:t>
            </w:r>
          </w:p>
        </w:tc>
        <w:tc>
          <w:tcPr>
            <w:tcW w:w="1314" w:type="dxa"/>
          </w:tcPr>
          <w:p w14:paraId="7DF24F1C" w14:textId="16C73E5F" w:rsidR="00114051"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21:15</w:t>
            </w:r>
          </w:p>
        </w:tc>
        <w:tc>
          <w:tcPr>
            <w:tcW w:w="6344" w:type="dxa"/>
          </w:tcPr>
          <w:p w14:paraId="53D1DD5B" w14:textId="7D15E800" w:rsidR="00114051" w:rsidRPr="00365B21" w:rsidRDefault="00114051" w:rsidP="00114051">
            <w:pPr>
              <w:pStyle w:val="TableText"/>
              <w:spacing w:before="221" w:line="180" w:lineRule="auto"/>
              <w:jc w:val="center"/>
              <w:rPr>
                <w:rFonts w:hint="eastAsia"/>
                <w:b/>
                <w:bCs/>
                <w:sz w:val="19"/>
                <w:szCs w:val="19"/>
                <w:lang w:eastAsia="zh-CN"/>
              </w:rPr>
            </w:pPr>
            <w:r w:rsidRPr="00114051">
              <w:rPr>
                <w:b/>
                <w:bCs/>
                <w:sz w:val="19"/>
                <w:szCs w:val="19"/>
                <w:lang w:eastAsia="zh-CN"/>
              </w:rPr>
              <w:t>美国 10 月 ADP 就业人数 (万人)</w:t>
            </w:r>
          </w:p>
        </w:tc>
      </w:tr>
      <w:tr w:rsidR="00992CED" w:rsidRPr="00B90389" w14:paraId="159B6E1E" w14:textId="77777777" w:rsidTr="00114051">
        <w:trPr>
          <w:trHeight w:val="618"/>
        </w:trPr>
        <w:tc>
          <w:tcPr>
            <w:tcW w:w="1731" w:type="dxa"/>
            <w:shd w:val="clear" w:color="auto" w:fill="DAE3F4" w:themeFill="accent1" w:themeFillTint="33"/>
          </w:tcPr>
          <w:p w14:paraId="30A782E9" w14:textId="7FBF220B" w:rsidR="00992CED" w:rsidRPr="00B90389"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2025/11/5</w:t>
            </w:r>
          </w:p>
        </w:tc>
        <w:tc>
          <w:tcPr>
            <w:tcW w:w="1314" w:type="dxa"/>
            <w:shd w:val="clear" w:color="auto" w:fill="DAE3F4" w:themeFill="accent1" w:themeFillTint="33"/>
          </w:tcPr>
          <w:p w14:paraId="2555EB61" w14:textId="0FFCC424" w:rsidR="00992CED"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23:00</w:t>
            </w:r>
          </w:p>
        </w:tc>
        <w:tc>
          <w:tcPr>
            <w:tcW w:w="6344" w:type="dxa"/>
            <w:shd w:val="clear" w:color="auto" w:fill="DAE3F4" w:themeFill="accent1" w:themeFillTint="33"/>
          </w:tcPr>
          <w:p w14:paraId="6C33ADB2" w14:textId="2E2A2323" w:rsidR="00992CED" w:rsidRPr="005558EB"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美国 10 月 ISM 非制造业 PMI</w:t>
            </w:r>
          </w:p>
        </w:tc>
      </w:tr>
      <w:tr w:rsidR="00992CED" w:rsidRPr="00B90389" w14:paraId="1EC20A4E" w14:textId="77777777" w:rsidTr="00114051">
        <w:trPr>
          <w:trHeight w:val="618"/>
        </w:trPr>
        <w:tc>
          <w:tcPr>
            <w:tcW w:w="1731" w:type="dxa"/>
          </w:tcPr>
          <w:p w14:paraId="2356DB60" w14:textId="447D55E2" w:rsidR="00992CED" w:rsidRPr="00B90389"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2025/11/6</w:t>
            </w:r>
          </w:p>
        </w:tc>
        <w:tc>
          <w:tcPr>
            <w:tcW w:w="1314" w:type="dxa"/>
          </w:tcPr>
          <w:p w14:paraId="562AC0EC" w14:textId="3D5E6689" w:rsidR="00992CED"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20:00</w:t>
            </w:r>
          </w:p>
        </w:tc>
        <w:tc>
          <w:tcPr>
            <w:tcW w:w="6344" w:type="dxa"/>
          </w:tcPr>
          <w:p w14:paraId="41380FC7" w14:textId="4494E541" w:rsidR="00992CED" w:rsidRPr="005558EB"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英国至 11 月 6 日央行利率决定</w:t>
            </w:r>
          </w:p>
        </w:tc>
      </w:tr>
      <w:tr w:rsidR="00992CED" w:rsidRPr="00B90389" w14:paraId="4E0B10FA" w14:textId="77777777" w:rsidTr="00114051">
        <w:trPr>
          <w:trHeight w:val="618"/>
        </w:trPr>
        <w:tc>
          <w:tcPr>
            <w:tcW w:w="1731" w:type="dxa"/>
            <w:shd w:val="clear" w:color="auto" w:fill="DAE3F4" w:themeFill="accent1" w:themeFillTint="33"/>
          </w:tcPr>
          <w:p w14:paraId="49EC8706" w14:textId="216B5FB7" w:rsidR="00992CED" w:rsidRPr="00B90389"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2025/11/6</w:t>
            </w:r>
          </w:p>
        </w:tc>
        <w:tc>
          <w:tcPr>
            <w:tcW w:w="1314" w:type="dxa"/>
            <w:shd w:val="clear" w:color="auto" w:fill="DAE3F4" w:themeFill="accent1" w:themeFillTint="33"/>
          </w:tcPr>
          <w:p w14:paraId="1204D73C" w14:textId="218DB461" w:rsidR="00992CED"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21:30</w:t>
            </w:r>
          </w:p>
        </w:tc>
        <w:tc>
          <w:tcPr>
            <w:tcW w:w="6344" w:type="dxa"/>
            <w:shd w:val="clear" w:color="auto" w:fill="DAE3F4" w:themeFill="accent1" w:themeFillTint="33"/>
          </w:tcPr>
          <w:p w14:paraId="5EC1DB68" w14:textId="47C92246" w:rsidR="00992CED" w:rsidRPr="005558EB" w:rsidRDefault="00114051" w:rsidP="00992CED">
            <w:pPr>
              <w:pStyle w:val="TableText"/>
              <w:spacing w:before="221" w:line="180" w:lineRule="auto"/>
              <w:jc w:val="center"/>
              <w:rPr>
                <w:rFonts w:hint="eastAsia"/>
                <w:b/>
                <w:bCs/>
                <w:sz w:val="19"/>
                <w:szCs w:val="19"/>
                <w:lang w:eastAsia="zh-CN"/>
              </w:rPr>
            </w:pPr>
            <w:r w:rsidRPr="00114051">
              <w:rPr>
                <w:rFonts w:hint="eastAsia"/>
                <w:b/>
                <w:bCs/>
                <w:sz w:val="19"/>
                <w:szCs w:val="19"/>
                <w:lang w:eastAsia="zh-CN"/>
              </w:rPr>
              <w:t>美国至</w:t>
            </w:r>
            <w:r w:rsidRPr="00114051">
              <w:rPr>
                <w:b/>
                <w:bCs/>
                <w:sz w:val="19"/>
                <w:szCs w:val="19"/>
                <w:lang w:eastAsia="zh-CN"/>
              </w:rPr>
              <w:t xml:space="preserve"> 11 </w:t>
            </w:r>
            <w:r w:rsidRPr="00114051">
              <w:rPr>
                <w:rFonts w:hint="eastAsia"/>
                <w:b/>
                <w:bCs/>
                <w:sz w:val="19"/>
                <w:szCs w:val="19"/>
                <w:lang w:eastAsia="zh-CN"/>
              </w:rPr>
              <w:t>月</w:t>
            </w:r>
            <w:r w:rsidRPr="00114051">
              <w:rPr>
                <w:b/>
                <w:bCs/>
                <w:sz w:val="19"/>
                <w:szCs w:val="19"/>
                <w:lang w:eastAsia="zh-CN"/>
              </w:rPr>
              <w:t xml:space="preserve"> 1 </w:t>
            </w:r>
            <w:r w:rsidRPr="00114051">
              <w:rPr>
                <w:rFonts w:hint="eastAsia"/>
                <w:b/>
                <w:bCs/>
                <w:sz w:val="19"/>
                <w:szCs w:val="19"/>
                <w:lang w:eastAsia="zh-CN"/>
              </w:rPr>
              <w:t>日当周初请失业</w:t>
            </w:r>
            <w:proofErr w:type="gramStart"/>
            <w:r w:rsidRPr="00114051">
              <w:rPr>
                <w:rFonts w:hint="eastAsia"/>
                <w:b/>
                <w:bCs/>
                <w:sz w:val="19"/>
                <w:szCs w:val="19"/>
                <w:lang w:eastAsia="zh-CN"/>
              </w:rPr>
              <w:t>金人数</w:t>
            </w:r>
            <w:proofErr w:type="gramEnd"/>
            <w:r w:rsidRPr="00114051">
              <w:rPr>
                <w:b/>
                <w:bCs/>
                <w:sz w:val="19"/>
                <w:szCs w:val="19"/>
                <w:lang w:eastAsia="zh-CN"/>
              </w:rPr>
              <w:t xml:space="preserve"> (</w:t>
            </w:r>
            <w:r w:rsidRPr="00114051">
              <w:rPr>
                <w:rFonts w:hint="eastAsia"/>
                <w:b/>
                <w:bCs/>
                <w:sz w:val="19"/>
                <w:szCs w:val="19"/>
                <w:lang w:eastAsia="zh-CN"/>
              </w:rPr>
              <w:t>万人</w:t>
            </w:r>
            <w:r w:rsidRPr="00114051">
              <w:rPr>
                <w:b/>
                <w:bCs/>
                <w:sz w:val="19"/>
                <w:szCs w:val="19"/>
                <w:lang w:eastAsia="zh-CN"/>
              </w:rPr>
              <w:t>)</w:t>
            </w:r>
          </w:p>
        </w:tc>
      </w:tr>
      <w:tr w:rsidR="00992CED" w:rsidRPr="00B90389" w14:paraId="1676F324" w14:textId="77777777" w:rsidTr="00114051">
        <w:trPr>
          <w:trHeight w:val="618"/>
        </w:trPr>
        <w:tc>
          <w:tcPr>
            <w:tcW w:w="1731" w:type="dxa"/>
          </w:tcPr>
          <w:p w14:paraId="571E5779" w14:textId="43B92793" w:rsidR="00992CED" w:rsidRPr="00C15C6C"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2025/11/7</w:t>
            </w:r>
          </w:p>
        </w:tc>
        <w:tc>
          <w:tcPr>
            <w:tcW w:w="1314" w:type="dxa"/>
          </w:tcPr>
          <w:p w14:paraId="420E9140" w14:textId="67196DF8" w:rsidR="00992CED" w:rsidRPr="00EE1FAA"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23:00</w:t>
            </w:r>
          </w:p>
        </w:tc>
        <w:tc>
          <w:tcPr>
            <w:tcW w:w="6344" w:type="dxa"/>
          </w:tcPr>
          <w:p w14:paraId="43E72B5A" w14:textId="63589D4C" w:rsidR="00992CED" w:rsidRPr="00992CED"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 xml:space="preserve">美国 11 </w:t>
            </w:r>
            <w:proofErr w:type="gramStart"/>
            <w:r w:rsidRPr="00114051">
              <w:rPr>
                <w:b/>
                <w:bCs/>
                <w:sz w:val="19"/>
                <w:szCs w:val="19"/>
                <w:lang w:eastAsia="zh-CN"/>
              </w:rPr>
              <w:t>月密歇</w:t>
            </w:r>
            <w:proofErr w:type="gramEnd"/>
            <w:r w:rsidRPr="00114051">
              <w:rPr>
                <w:b/>
                <w:bCs/>
                <w:sz w:val="19"/>
                <w:szCs w:val="19"/>
                <w:lang w:eastAsia="zh-CN"/>
              </w:rPr>
              <w:t>根大学消费者信心指数初值</w:t>
            </w:r>
          </w:p>
        </w:tc>
      </w:tr>
      <w:tr w:rsidR="00992CED" w:rsidRPr="00B90389" w14:paraId="71C7C03B" w14:textId="77777777" w:rsidTr="00114051">
        <w:trPr>
          <w:trHeight w:val="618"/>
        </w:trPr>
        <w:tc>
          <w:tcPr>
            <w:tcW w:w="1731" w:type="dxa"/>
            <w:shd w:val="clear" w:color="auto" w:fill="DAE3F4" w:themeFill="accent1" w:themeFillTint="33"/>
          </w:tcPr>
          <w:p w14:paraId="45E47BB4" w14:textId="416CC891" w:rsidR="00992CED" w:rsidRPr="00C15C6C"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2025/11/7</w:t>
            </w:r>
          </w:p>
        </w:tc>
        <w:tc>
          <w:tcPr>
            <w:tcW w:w="1314" w:type="dxa"/>
            <w:shd w:val="clear" w:color="auto" w:fill="DAE3F4" w:themeFill="accent1" w:themeFillTint="33"/>
          </w:tcPr>
          <w:p w14:paraId="696A8D2B" w14:textId="559CB9A1" w:rsidR="00992CED" w:rsidRPr="00EE1FAA"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23:00</w:t>
            </w:r>
          </w:p>
        </w:tc>
        <w:tc>
          <w:tcPr>
            <w:tcW w:w="6344" w:type="dxa"/>
            <w:shd w:val="clear" w:color="auto" w:fill="DAE3F4" w:themeFill="accent1" w:themeFillTint="33"/>
          </w:tcPr>
          <w:p w14:paraId="37B6903A" w14:textId="0D0CAEA7" w:rsidR="00992CED" w:rsidRPr="00992CED" w:rsidRDefault="00114051" w:rsidP="00992CED">
            <w:pPr>
              <w:pStyle w:val="TableText"/>
              <w:spacing w:before="221" w:line="180" w:lineRule="auto"/>
              <w:jc w:val="center"/>
              <w:rPr>
                <w:rFonts w:hint="eastAsia"/>
                <w:b/>
                <w:bCs/>
                <w:sz w:val="19"/>
                <w:szCs w:val="19"/>
                <w:lang w:eastAsia="zh-CN"/>
              </w:rPr>
            </w:pPr>
            <w:r w:rsidRPr="00114051">
              <w:rPr>
                <w:b/>
                <w:bCs/>
                <w:sz w:val="19"/>
                <w:szCs w:val="19"/>
                <w:lang w:eastAsia="zh-CN"/>
              </w:rPr>
              <w:t>美国 10 月失业率</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D9F19" w14:textId="77777777" w:rsidR="0073618E" w:rsidRDefault="0073618E">
      <w:r>
        <w:separator/>
      </w:r>
    </w:p>
  </w:endnote>
  <w:endnote w:type="continuationSeparator" w:id="0">
    <w:p w14:paraId="2F81775E" w14:textId="77777777" w:rsidR="0073618E" w:rsidRDefault="0073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69C41" w14:textId="77777777" w:rsidR="0073618E" w:rsidRDefault="0073618E">
      <w:r>
        <w:separator/>
      </w:r>
    </w:p>
  </w:footnote>
  <w:footnote w:type="continuationSeparator" w:id="0">
    <w:p w14:paraId="23992964" w14:textId="77777777" w:rsidR="0073618E" w:rsidRDefault="00736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0" type="#_x0000_t75" style="width:11.25pt;height:14.25pt;visibility:visible;mso-wrap-style:square" o:bullet="t">
        <v:imagedata r:id="rId1" o:title=""/>
      </v:shape>
    </w:pict>
  </w:numPicBullet>
  <w:numPicBullet w:numPicBulletId="1">
    <w:pict>
      <v:shape id="_x0000_i1301"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300AF0"/>
    <w:rsid w:val="0030624C"/>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2DE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2025-11-03T01:11:00Z</dcterms:created>
  <dcterms:modified xsi:type="dcterms:W3CDTF">2025-11-03T01:11:00Z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