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0401E0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D27703">
        <w:rPr>
          <w:rFonts w:ascii="微软雅黑" w:eastAsia="微软雅黑" w:hAnsi="微软雅黑" w:cs="微软雅黑" w:hint="eastAsia"/>
          <w:b/>
          <w:bCs/>
          <w:color w:val="005D97"/>
          <w:spacing w:val="-22"/>
          <w:sz w:val="48"/>
          <w:szCs w:val="48"/>
          <w:lang w:eastAsia="zh-CN"/>
        </w:rPr>
        <w:t>1</w:t>
      </w:r>
      <w:r w:rsidR="00EA0088">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171CBB2" w:rsidR="00904B93" w:rsidRDefault="004B0D7D" w:rsidP="0059328D">
      <w:pPr>
        <w:ind w:firstLineChars="200" w:firstLine="468"/>
        <w:rPr>
          <w:rFonts w:ascii="微软雅黑" w:eastAsia="微软雅黑" w:hAnsi="微软雅黑" w:cs="微软雅黑" w:hint="eastAsia"/>
          <w:spacing w:val="12"/>
          <w:lang w:eastAsia="zh-CN"/>
        </w:rPr>
      </w:pPr>
      <w:r w:rsidRPr="004B0D7D">
        <w:rPr>
          <w:rFonts w:ascii="微软雅黑" w:eastAsia="微软雅黑" w:hAnsi="微软雅黑" w:cs="微软雅黑" w:hint="eastAsia"/>
          <w:spacing w:val="12"/>
          <w:lang w:eastAsia="zh-CN"/>
        </w:rPr>
        <w:t>美国三大股指收盘涨跌不一，道指涨0.68%报48254.82点，</w:t>
      </w:r>
      <w:proofErr w:type="gramStart"/>
      <w:r w:rsidRPr="004B0D7D">
        <w:rPr>
          <w:rFonts w:ascii="微软雅黑" w:eastAsia="微软雅黑" w:hAnsi="微软雅黑" w:cs="微软雅黑" w:hint="eastAsia"/>
          <w:spacing w:val="12"/>
          <w:lang w:eastAsia="zh-CN"/>
        </w:rPr>
        <w:t>续创收盘</w:t>
      </w:r>
      <w:proofErr w:type="gramEnd"/>
      <w:r w:rsidRPr="004B0D7D">
        <w:rPr>
          <w:rFonts w:ascii="微软雅黑" w:eastAsia="微软雅黑" w:hAnsi="微软雅黑" w:cs="微软雅黑" w:hint="eastAsia"/>
          <w:spacing w:val="12"/>
          <w:lang w:eastAsia="zh-CN"/>
        </w:rPr>
        <w:t>新高，</w:t>
      </w:r>
      <w:proofErr w:type="gramStart"/>
      <w:r w:rsidRPr="004B0D7D">
        <w:rPr>
          <w:rFonts w:ascii="微软雅黑" w:eastAsia="微软雅黑" w:hAnsi="微软雅黑" w:cs="微软雅黑"/>
          <w:spacing w:val="12"/>
          <w:lang w:eastAsia="zh-CN"/>
        </w:rPr>
        <w:t>标普</w:t>
      </w:r>
      <w:proofErr w:type="gramEnd"/>
      <w:r w:rsidRPr="004B0D7D">
        <w:rPr>
          <w:rFonts w:ascii="微软雅黑" w:eastAsia="微软雅黑" w:hAnsi="微软雅黑" w:cs="微软雅黑"/>
          <w:spacing w:val="12"/>
          <w:lang w:eastAsia="zh-CN"/>
        </w:rPr>
        <w:t>500指数</w:t>
      </w:r>
      <w:r w:rsidRPr="004B0D7D">
        <w:rPr>
          <w:rFonts w:ascii="微软雅黑" w:eastAsia="微软雅黑" w:hAnsi="微软雅黑" w:cs="微软雅黑" w:hint="eastAsia"/>
          <w:spacing w:val="12"/>
          <w:lang w:eastAsia="zh-CN"/>
        </w:rPr>
        <w:t>涨0.06%报6850.92点，</w:t>
      </w:r>
      <w:proofErr w:type="gramStart"/>
      <w:r w:rsidRPr="004B0D7D">
        <w:rPr>
          <w:rFonts w:ascii="微软雅黑" w:eastAsia="微软雅黑" w:hAnsi="微软雅黑" w:cs="微软雅黑"/>
          <w:spacing w:val="12"/>
          <w:lang w:eastAsia="zh-CN"/>
        </w:rPr>
        <w:t>纳指</w:t>
      </w:r>
      <w:r w:rsidRPr="004B0D7D">
        <w:rPr>
          <w:rFonts w:ascii="微软雅黑" w:eastAsia="微软雅黑" w:hAnsi="微软雅黑" w:cs="微软雅黑" w:hint="eastAsia"/>
          <w:spacing w:val="12"/>
          <w:lang w:eastAsia="zh-CN"/>
        </w:rPr>
        <w:t>跌</w:t>
      </w:r>
      <w:proofErr w:type="gramEnd"/>
      <w:r w:rsidRPr="004B0D7D">
        <w:rPr>
          <w:rFonts w:ascii="微软雅黑" w:eastAsia="微软雅黑" w:hAnsi="微软雅黑" w:cs="微软雅黑" w:hint="eastAsia"/>
          <w:spacing w:val="12"/>
          <w:lang w:eastAsia="zh-CN"/>
        </w:rPr>
        <w:t>0.26%报23406.46点。美元指数跌0.01%报99.47，非美货币多数下跌，欧元兑美元涨0.08%报1.1592，</w:t>
      </w:r>
      <w:r w:rsidRPr="004B0D7D">
        <w:rPr>
          <w:rFonts w:ascii="微软雅黑" w:eastAsia="微软雅黑" w:hAnsi="微软雅黑" w:cs="微软雅黑"/>
          <w:spacing w:val="12"/>
          <w:lang w:eastAsia="zh-CN"/>
        </w:rPr>
        <w:t>英镑兑美元</w:t>
      </w:r>
      <w:r w:rsidRPr="004B0D7D">
        <w:rPr>
          <w:rFonts w:ascii="微软雅黑" w:eastAsia="微软雅黑" w:hAnsi="微软雅黑" w:cs="微软雅黑" w:hint="eastAsia"/>
          <w:spacing w:val="12"/>
          <w:lang w:eastAsia="zh-CN"/>
        </w:rPr>
        <w:t>跌0.12%报1.3134，</w:t>
      </w:r>
      <w:r w:rsidRPr="004B0D7D">
        <w:rPr>
          <w:rFonts w:ascii="微软雅黑" w:eastAsia="微软雅黑" w:hAnsi="微软雅黑" w:cs="微软雅黑"/>
          <w:spacing w:val="12"/>
          <w:lang w:eastAsia="zh-CN"/>
        </w:rPr>
        <w:t>美元兑日元</w:t>
      </w:r>
      <w:r w:rsidRPr="004B0D7D">
        <w:rPr>
          <w:rFonts w:ascii="微软雅黑" w:eastAsia="微软雅黑" w:hAnsi="微软雅黑" w:cs="微软雅黑" w:hint="eastAsia"/>
          <w:spacing w:val="12"/>
          <w:lang w:eastAsia="zh-CN"/>
        </w:rPr>
        <w:t>涨0.43%报154.8150，</w:t>
      </w:r>
      <w:r w:rsidRPr="004B0D7D">
        <w:rPr>
          <w:rFonts w:ascii="微软雅黑" w:eastAsia="微软雅黑" w:hAnsi="微软雅黑" w:cs="微软雅黑"/>
          <w:spacing w:val="12"/>
          <w:lang w:eastAsia="zh-CN"/>
        </w:rPr>
        <w:t>离岸人民币对美元</w:t>
      </w:r>
      <w:r w:rsidRPr="004B0D7D">
        <w:rPr>
          <w:rFonts w:ascii="微软雅黑" w:eastAsia="微软雅黑" w:hAnsi="微软雅黑" w:cs="微软雅黑" w:hint="eastAsia"/>
          <w:spacing w:val="12"/>
          <w:lang w:eastAsia="zh-CN"/>
        </w:rPr>
        <w:t>上涨99个基点报7.1125。</w:t>
      </w:r>
      <w:proofErr w:type="gramStart"/>
      <w:r w:rsidRPr="004B0D7D">
        <w:rPr>
          <w:rFonts w:ascii="微软雅黑" w:eastAsia="微软雅黑" w:hAnsi="微软雅黑" w:cs="微软雅黑"/>
          <w:spacing w:val="12"/>
          <w:lang w:eastAsia="zh-CN"/>
        </w:rPr>
        <w:t>美油</w:t>
      </w:r>
      <w:r w:rsidRPr="004B0D7D">
        <w:rPr>
          <w:rFonts w:ascii="微软雅黑" w:eastAsia="微软雅黑" w:hAnsi="微软雅黑" w:cs="微软雅黑" w:hint="eastAsia"/>
          <w:spacing w:val="12"/>
          <w:lang w:eastAsia="zh-CN"/>
        </w:rPr>
        <w:t>主力合约收跌</w:t>
      </w:r>
      <w:proofErr w:type="gramEnd"/>
      <w:r w:rsidRPr="004B0D7D">
        <w:rPr>
          <w:rFonts w:ascii="微软雅黑" w:eastAsia="微软雅黑" w:hAnsi="微软雅黑" w:cs="微软雅黑" w:hint="eastAsia"/>
          <w:spacing w:val="12"/>
          <w:lang w:eastAsia="zh-CN"/>
        </w:rPr>
        <w:t>4.19%，报58.48美元/桶；</w:t>
      </w:r>
      <w:r w:rsidRPr="004B0D7D">
        <w:rPr>
          <w:rFonts w:ascii="微软雅黑" w:eastAsia="微软雅黑" w:hAnsi="微软雅黑" w:cs="微软雅黑"/>
          <w:spacing w:val="12"/>
          <w:lang w:eastAsia="zh-CN"/>
        </w:rPr>
        <w:t>布伦</w:t>
      </w:r>
      <w:proofErr w:type="gramStart"/>
      <w:r w:rsidRPr="004B0D7D">
        <w:rPr>
          <w:rFonts w:ascii="微软雅黑" w:eastAsia="微软雅黑" w:hAnsi="微软雅黑" w:cs="微软雅黑"/>
          <w:spacing w:val="12"/>
          <w:lang w:eastAsia="zh-CN"/>
        </w:rPr>
        <w:t>特</w:t>
      </w:r>
      <w:proofErr w:type="gramEnd"/>
      <w:r w:rsidRPr="004B0D7D">
        <w:rPr>
          <w:rFonts w:ascii="微软雅黑" w:eastAsia="微软雅黑" w:hAnsi="微软雅黑" w:cs="微软雅黑"/>
          <w:spacing w:val="12"/>
          <w:lang w:eastAsia="zh-CN"/>
        </w:rPr>
        <w:t>原油</w:t>
      </w:r>
      <w:r w:rsidRPr="004B0D7D">
        <w:rPr>
          <w:rFonts w:ascii="微软雅黑" w:eastAsia="微软雅黑" w:hAnsi="微软雅黑" w:cs="微软雅黑" w:hint="eastAsia"/>
          <w:spacing w:val="12"/>
          <w:lang w:eastAsia="zh-CN"/>
        </w:rPr>
        <w:t>主力合约跌3.74%，报62.72美元/桶。国际贵金属期货普遍收涨，</w:t>
      </w:r>
      <w:r w:rsidRPr="004B0D7D">
        <w:rPr>
          <w:rFonts w:ascii="微软雅黑" w:eastAsia="微软雅黑" w:hAnsi="微软雅黑" w:cs="微软雅黑"/>
          <w:spacing w:val="12"/>
          <w:lang w:eastAsia="zh-CN"/>
        </w:rPr>
        <w:t>COMEX黄金期货</w:t>
      </w:r>
      <w:r w:rsidRPr="004B0D7D">
        <w:rPr>
          <w:rFonts w:ascii="微软雅黑" w:eastAsia="微软雅黑" w:hAnsi="微软雅黑" w:cs="微软雅黑" w:hint="eastAsia"/>
          <w:spacing w:val="12"/>
          <w:lang w:eastAsia="zh-CN"/>
        </w:rPr>
        <w:t>涨2.07%报4201.4美元/盎司，</w:t>
      </w:r>
      <w:r w:rsidRPr="004B0D7D">
        <w:rPr>
          <w:rFonts w:ascii="微软雅黑" w:eastAsia="微软雅黑" w:hAnsi="微软雅黑" w:cs="微软雅黑"/>
          <w:spacing w:val="12"/>
          <w:lang w:eastAsia="zh-CN"/>
        </w:rPr>
        <w:t>COMEX白银期货</w:t>
      </w:r>
      <w:r w:rsidRPr="004B0D7D">
        <w:rPr>
          <w:rFonts w:ascii="微软雅黑" w:eastAsia="微软雅黑" w:hAnsi="微软雅黑" w:cs="微软雅黑" w:hint="eastAsia"/>
          <w:spacing w:val="12"/>
          <w:lang w:eastAsia="zh-CN"/>
        </w:rPr>
        <w:t>涨4.90%报53.23美元/盎司</w:t>
      </w:r>
      <w:r w:rsidR="00B425CB" w:rsidRPr="00B425CB">
        <w:rPr>
          <w:rFonts w:ascii="微软雅黑" w:eastAsia="微软雅黑" w:hAnsi="微软雅黑" w:cs="微软雅黑" w:hint="eastAsia"/>
          <w:spacing w:val="12"/>
          <w:lang w:eastAsia="zh-CN"/>
        </w:rPr>
        <w:t>。</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BD2291" w:rsidRPr="00BD2291">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2.25</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57</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跌0.86</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D2291">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82</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52EDA56" w:rsidR="00557736" w:rsidRPr="0022448B" w:rsidRDefault="00EA0088"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B8BDE44" wp14:editId="4B35987E">
            <wp:extent cx="6228471" cy="3678547"/>
            <wp:effectExtent l="0" t="0" r="1270" b="0"/>
            <wp:docPr id="18343277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448" cy="367971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0D02DAC8" w:rsidR="008E1CCA" w:rsidRPr="00072CBC" w:rsidRDefault="008E1CCA" w:rsidP="00654E6B">
      <w:pPr>
        <w:spacing w:before="102" w:line="257" w:lineRule="auto"/>
        <w:ind w:right="210"/>
        <w:jc w:val="both"/>
        <w:rPr>
          <w:rFonts w:ascii="微软雅黑" w:eastAsia="微软雅黑" w:hAnsi="微软雅黑" w:cs="微软雅黑" w:hint="eastAsia"/>
          <w:color w:val="auto"/>
          <w:spacing w:val="4"/>
          <w:sz w:val="22"/>
          <w:szCs w:val="22"/>
          <w:lang w:eastAsia="zh-CN"/>
        </w:rPr>
      </w:pPr>
      <w:r w:rsidRPr="00072CBC">
        <w:rPr>
          <w:rFonts w:ascii="微软雅黑" w:eastAsia="微软雅黑" w:hAnsi="微软雅黑" w:cs="微软雅黑" w:hint="eastAsia"/>
          <w:color w:val="auto"/>
          <w:spacing w:val="4"/>
          <w:sz w:val="22"/>
          <w:szCs w:val="22"/>
          <w:lang w:eastAsia="zh-CN"/>
        </w:rPr>
        <w:t>【</w:t>
      </w:r>
      <w:r w:rsidR="00EA0088" w:rsidRPr="00072CBC">
        <w:rPr>
          <w:rFonts w:ascii="微软雅黑" w:eastAsia="微软雅黑" w:hAnsi="微软雅黑" w:cs="微软雅黑" w:hint="eastAsia"/>
          <w:color w:val="auto"/>
          <w:spacing w:val="4"/>
          <w:sz w:val="22"/>
          <w:szCs w:val="22"/>
          <w:lang w:eastAsia="zh-CN"/>
        </w:rPr>
        <w:t>美国众议院将于美东时间周三晚间对一项临时拨款法案进行投票表决，众议院共和党人透露，最终投票将在美东时间晚7点左右进行。这意味着，已进入第43天的美国史上最长联邦政府关门危机即将落幕。白宫新闻秘书称，此次政府关门可能使四季度经济增长减少两个百分点，10月CPI和就业报告“可能永远不会发布”。</w:t>
      </w:r>
      <w:r w:rsidRPr="00072CBC">
        <w:rPr>
          <w:rFonts w:ascii="微软雅黑" w:eastAsia="微软雅黑" w:hAnsi="微软雅黑" w:cs="微软雅黑" w:hint="eastAsia"/>
          <w:color w:val="auto"/>
          <w:spacing w:val="4"/>
          <w:sz w:val="22"/>
          <w:szCs w:val="22"/>
          <w:lang w:eastAsia="zh-CN"/>
        </w:rPr>
        <w:t>】</w:t>
      </w:r>
    </w:p>
    <w:p w14:paraId="306E39B6" w14:textId="6F782D59" w:rsidR="00B76B63" w:rsidRPr="00072CBC" w:rsidRDefault="00B76B63" w:rsidP="00654E6B">
      <w:pPr>
        <w:spacing w:before="102" w:line="257" w:lineRule="auto"/>
        <w:ind w:right="210"/>
        <w:jc w:val="both"/>
        <w:rPr>
          <w:rFonts w:ascii="微软雅黑" w:eastAsia="微软雅黑" w:hAnsi="微软雅黑" w:cs="微软雅黑" w:hint="eastAsia"/>
          <w:color w:val="auto"/>
          <w:spacing w:val="4"/>
          <w:sz w:val="22"/>
          <w:szCs w:val="22"/>
          <w:lang w:eastAsia="zh-CN"/>
        </w:rPr>
      </w:pPr>
      <w:r w:rsidRPr="00072CBC">
        <w:rPr>
          <w:rFonts w:ascii="微软雅黑" w:eastAsia="微软雅黑" w:hAnsi="微软雅黑" w:cs="微软雅黑" w:hint="eastAsia"/>
          <w:color w:val="auto"/>
          <w:spacing w:val="4"/>
          <w:sz w:val="22"/>
          <w:szCs w:val="22"/>
          <w:lang w:eastAsia="zh-CN"/>
        </w:rPr>
        <w:t>【</w:t>
      </w:r>
      <w:r w:rsidR="00EA0088" w:rsidRPr="00072CBC">
        <w:rPr>
          <w:rFonts w:ascii="微软雅黑" w:eastAsia="微软雅黑" w:hAnsi="微软雅黑" w:cs="微软雅黑" w:hint="eastAsia"/>
          <w:color w:val="auto"/>
          <w:spacing w:val="4"/>
          <w:sz w:val="22"/>
          <w:szCs w:val="22"/>
          <w:lang w:eastAsia="zh-CN"/>
        </w:rPr>
        <w:t>美国财长贝森特表示，特朗普政府即将在未来几天公布“实质性”关税消息，并计划对咖啡、香蕉等商品实施关税减免。另外，政府正在讨论向年收入低于10万美元的家庭提供2000美元退税的“关税红利”计划。</w:t>
      </w:r>
      <w:r w:rsidRPr="00072CBC">
        <w:rPr>
          <w:rFonts w:ascii="微软雅黑" w:eastAsia="微软雅黑" w:hAnsi="微软雅黑" w:cs="微软雅黑" w:hint="eastAsia"/>
          <w:color w:val="auto"/>
          <w:spacing w:val="4"/>
          <w:sz w:val="22"/>
          <w:szCs w:val="22"/>
          <w:lang w:eastAsia="zh-CN"/>
        </w:rPr>
        <w:t>】</w:t>
      </w:r>
    </w:p>
    <w:p w14:paraId="6077D08B" w14:textId="5FB3FCED" w:rsidR="004F059A" w:rsidRPr="00072CBC" w:rsidRDefault="004F059A" w:rsidP="00654E6B">
      <w:pPr>
        <w:spacing w:before="102" w:line="257" w:lineRule="auto"/>
        <w:ind w:right="210"/>
        <w:jc w:val="both"/>
        <w:rPr>
          <w:rFonts w:ascii="微软雅黑" w:eastAsia="微软雅黑" w:hAnsi="微软雅黑" w:cs="微软雅黑" w:hint="eastAsia"/>
          <w:color w:val="auto"/>
          <w:spacing w:val="4"/>
          <w:sz w:val="22"/>
          <w:szCs w:val="22"/>
          <w:lang w:eastAsia="zh-CN"/>
        </w:rPr>
      </w:pPr>
      <w:r w:rsidRPr="00072CBC">
        <w:rPr>
          <w:rFonts w:ascii="微软雅黑" w:eastAsia="微软雅黑" w:hAnsi="微软雅黑" w:cs="微软雅黑" w:hint="eastAsia"/>
          <w:color w:val="auto"/>
          <w:spacing w:val="4"/>
          <w:sz w:val="22"/>
          <w:szCs w:val="22"/>
          <w:lang w:eastAsia="zh-CN"/>
        </w:rPr>
        <w:lastRenderedPageBreak/>
        <w:t>【</w:t>
      </w:r>
      <w:r w:rsidR="00EA0088" w:rsidRPr="00072CBC">
        <w:rPr>
          <w:rFonts w:ascii="微软雅黑" w:eastAsia="微软雅黑" w:hAnsi="微软雅黑" w:cs="微软雅黑" w:hint="eastAsia"/>
          <w:color w:val="auto"/>
          <w:spacing w:val="4"/>
          <w:sz w:val="22"/>
          <w:szCs w:val="22"/>
          <w:lang w:eastAsia="zh-CN"/>
        </w:rPr>
        <w:t>美国白宫国家经济委员会主任哈塞特表示，他已告诉特朗普，如果被提名接替鲍威尔担任美联储主席，他将接受这一职位。哈塞特补充说，他希望在12月的政策会议上实施更大幅度的降息。哈塞特是特朗普点名的候选人之一。</w:t>
      </w:r>
      <w:r w:rsidRPr="00072CBC">
        <w:rPr>
          <w:rFonts w:ascii="微软雅黑" w:eastAsia="微软雅黑" w:hAnsi="微软雅黑" w:cs="微软雅黑" w:hint="eastAsia"/>
          <w:color w:val="auto"/>
          <w:spacing w:val="4"/>
          <w:sz w:val="22"/>
          <w:szCs w:val="22"/>
          <w:lang w:eastAsia="zh-CN"/>
        </w:rPr>
        <w:t>】</w:t>
      </w:r>
    </w:p>
    <w:p w14:paraId="010EC7CD" w14:textId="01D95D01" w:rsidR="00F764A9" w:rsidRPr="00072CBC" w:rsidRDefault="00F764A9" w:rsidP="00654E6B">
      <w:pPr>
        <w:spacing w:before="102" w:line="257" w:lineRule="auto"/>
        <w:ind w:right="210"/>
        <w:jc w:val="both"/>
        <w:rPr>
          <w:rFonts w:ascii="微软雅黑" w:eastAsia="微软雅黑" w:hAnsi="微软雅黑" w:cs="微软雅黑" w:hint="eastAsia"/>
          <w:color w:val="auto"/>
          <w:spacing w:val="4"/>
          <w:sz w:val="22"/>
          <w:szCs w:val="22"/>
          <w:lang w:eastAsia="zh-CN"/>
        </w:rPr>
      </w:pPr>
      <w:r w:rsidRPr="00072CBC">
        <w:rPr>
          <w:rFonts w:ascii="微软雅黑" w:eastAsia="微软雅黑" w:hAnsi="微软雅黑" w:cs="微软雅黑" w:hint="eastAsia"/>
          <w:color w:val="auto"/>
          <w:spacing w:val="4"/>
          <w:sz w:val="22"/>
          <w:szCs w:val="22"/>
          <w:lang w:eastAsia="zh-CN"/>
        </w:rPr>
        <w:t>【</w:t>
      </w:r>
      <w:r w:rsidR="00A9732B" w:rsidRPr="00072CBC">
        <w:rPr>
          <w:rFonts w:ascii="微软雅黑" w:eastAsia="微软雅黑" w:hAnsi="微软雅黑" w:cs="微软雅黑" w:hint="eastAsia"/>
          <w:color w:val="auto"/>
          <w:spacing w:val="4"/>
          <w:sz w:val="22"/>
          <w:szCs w:val="22"/>
          <w:lang w:eastAsia="zh-CN"/>
        </w:rPr>
        <w:t>今年FOMC票委，波士顿联储主席柯林斯表示，她认为短期内进一步降息的门槛“相对较高”，原因是对通胀仍处高位的担忧。美联储理事米兰再次表示，他预计通胀将回落，并再次呼吁降低利率。美联储博斯蒂克表示，他倾向于维持利率不变，直到有“明确证据”表明通胀正回到2%的目标水平。</w:t>
      </w:r>
      <w:r w:rsidRPr="00072CBC">
        <w:rPr>
          <w:rFonts w:ascii="微软雅黑" w:eastAsia="微软雅黑" w:hAnsi="微软雅黑" w:cs="微软雅黑" w:hint="eastAsia"/>
          <w:color w:val="auto"/>
          <w:spacing w:val="4"/>
          <w:sz w:val="22"/>
          <w:szCs w:val="22"/>
          <w:lang w:eastAsia="zh-CN"/>
        </w:rPr>
        <w:t>】</w:t>
      </w:r>
    </w:p>
    <w:p w14:paraId="507ED9AE" w14:textId="3D04E25A" w:rsidR="0081401A" w:rsidRPr="00072CBC" w:rsidRDefault="00B425CB" w:rsidP="00A209AB">
      <w:pPr>
        <w:spacing w:before="102" w:line="257" w:lineRule="auto"/>
        <w:ind w:right="210"/>
        <w:jc w:val="both"/>
        <w:rPr>
          <w:rFonts w:ascii="微软雅黑" w:eastAsia="微软雅黑" w:hAnsi="微软雅黑" w:cs="微软雅黑" w:hint="eastAsia"/>
          <w:color w:val="auto"/>
          <w:spacing w:val="4"/>
          <w:sz w:val="22"/>
          <w:szCs w:val="22"/>
          <w:lang w:eastAsia="zh-CN"/>
        </w:rPr>
      </w:pPr>
      <w:r w:rsidRPr="00072CBC">
        <w:rPr>
          <w:rFonts w:ascii="微软雅黑" w:eastAsia="微软雅黑" w:hAnsi="微软雅黑" w:cs="微软雅黑" w:hint="eastAsia"/>
          <w:color w:val="auto"/>
          <w:spacing w:val="4"/>
          <w:sz w:val="22"/>
          <w:szCs w:val="22"/>
          <w:lang w:eastAsia="zh-CN"/>
        </w:rPr>
        <w:t>【</w:t>
      </w:r>
      <w:r w:rsidR="00A9732B" w:rsidRPr="00072CBC">
        <w:rPr>
          <w:rFonts w:ascii="微软雅黑" w:eastAsia="微软雅黑" w:hAnsi="微软雅黑" w:cs="微软雅黑" w:hint="eastAsia"/>
          <w:color w:val="auto"/>
          <w:spacing w:val="4"/>
          <w:sz w:val="22"/>
          <w:szCs w:val="22"/>
          <w:lang w:eastAsia="zh-CN"/>
        </w:rPr>
        <w:t>日本政府在一份经济刺激计划草案中承诺，将“毫不犹豫地”增加支出，以支持处于摆脱停滞边缘的经济。草案呼吁在危机管理和增长领域进行“大胆且具有战略性的”投资。</w:t>
      </w:r>
      <w:r w:rsidRPr="00072CBC">
        <w:rPr>
          <w:rFonts w:ascii="微软雅黑" w:eastAsia="微软雅黑" w:hAnsi="微软雅黑" w:cs="微软雅黑" w:hint="eastAsia"/>
          <w:color w:val="auto"/>
          <w:spacing w:val="4"/>
          <w:sz w:val="22"/>
          <w:szCs w:val="22"/>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B0D7D">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B0D7D">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B425CB" w:rsidRPr="008E3E9D" w14:paraId="23DE1CA0" w14:textId="77777777" w:rsidTr="00C85A54">
        <w:trPr>
          <w:trHeight w:val="620"/>
        </w:trPr>
        <w:tc>
          <w:tcPr>
            <w:tcW w:w="1701" w:type="dxa"/>
            <w:shd w:val="clear" w:color="auto" w:fill="DAE3F4" w:themeFill="accent1" w:themeFillTint="33"/>
          </w:tcPr>
          <w:bookmarkEnd w:id="0"/>
          <w:p w14:paraId="7EB59520" w14:textId="45FD015D" w:rsidR="00B425CB" w:rsidRPr="007665AD" w:rsidRDefault="00B425CB" w:rsidP="004B0D7D">
            <w:pPr>
              <w:pStyle w:val="TableText"/>
              <w:rPr>
                <w:rFonts w:hint="eastAsia"/>
              </w:rPr>
            </w:pPr>
            <w:r w:rsidRPr="00801E52">
              <w:t>2025/1</w:t>
            </w:r>
            <w:r w:rsidRPr="00801E52">
              <w:rPr>
                <w:rFonts w:hint="eastAsia"/>
                <w:lang w:eastAsia="zh-CN"/>
              </w:rPr>
              <w:t>1</w:t>
            </w:r>
            <w:r w:rsidRPr="00801E52">
              <w:t>/</w:t>
            </w:r>
            <w:r>
              <w:rPr>
                <w:rFonts w:hint="eastAsia"/>
                <w:lang w:eastAsia="zh-CN"/>
              </w:rPr>
              <w:t>1</w:t>
            </w:r>
            <w:r w:rsidR="00072CBC">
              <w:rPr>
                <w:rFonts w:hint="eastAsia"/>
                <w:lang w:eastAsia="zh-CN"/>
              </w:rPr>
              <w:t>3</w:t>
            </w:r>
          </w:p>
        </w:tc>
        <w:tc>
          <w:tcPr>
            <w:tcW w:w="1314" w:type="dxa"/>
            <w:shd w:val="clear" w:color="auto" w:fill="DAE3F4" w:themeFill="accent1" w:themeFillTint="33"/>
          </w:tcPr>
          <w:p w14:paraId="1726FAD7" w14:textId="6834DB06" w:rsidR="00B425CB" w:rsidRPr="0081401A" w:rsidRDefault="00072CBC" w:rsidP="004B0D7D">
            <w:pPr>
              <w:pStyle w:val="TableText"/>
              <w:rPr>
                <w:rFonts w:hint="eastAsia"/>
                <w:lang w:eastAsia="zh-CN"/>
              </w:rPr>
            </w:pPr>
            <w:r w:rsidRPr="00072CBC">
              <w:t>15:00</w:t>
            </w:r>
          </w:p>
        </w:tc>
        <w:tc>
          <w:tcPr>
            <w:tcW w:w="6344" w:type="dxa"/>
            <w:shd w:val="clear" w:color="auto" w:fill="DAE3F4" w:themeFill="accent1" w:themeFillTint="33"/>
          </w:tcPr>
          <w:p w14:paraId="4D71DAA7" w14:textId="32A9B411" w:rsidR="00B425CB" w:rsidRPr="00C85A54" w:rsidRDefault="004B0D7D" w:rsidP="004B0D7D">
            <w:pPr>
              <w:pStyle w:val="TableText"/>
              <w:rPr>
                <w:rFonts w:hint="eastAsia"/>
                <w:lang w:eastAsia="zh-CN"/>
              </w:rPr>
            </w:pPr>
            <w:r w:rsidRPr="004B0D7D">
              <w:rPr>
                <w:rFonts w:hint="eastAsia"/>
                <w:lang w:eastAsia="zh-CN"/>
              </w:rPr>
              <w:t>英国</w:t>
            </w:r>
            <w:r w:rsidRPr="004B0D7D">
              <w:rPr>
                <w:lang w:eastAsia="zh-CN"/>
              </w:rPr>
              <w:t>9</w:t>
            </w:r>
            <w:r w:rsidRPr="004B0D7D">
              <w:rPr>
                <w:rFonts w:hint="eastAsia"/>
                <w:lang w:eastAsia="zh-CN"/>
              </w:rPr>
              <w:t>月三个月</w:t>
            </w:r>
            <w:r w:rsidRPr="004B0D7D">
              <w:rPr>
                <w:lang w:eastAsia="zh-CN"/>
              </w:rPr>
              <w:t>GDP</w:t>
            </w:r>
            <w:r w:rsidRPr="004B0D7D">
              <w:rPr>
                <w:rFonts w:hint="eastAsia"/>
                <w:lang w:eastAsia="zh-CN"/>
              </w:rPr>
              <w:t>月率</w:t>
            </w:r>
          </w:p>
        </w:tc>
      </w:tr>
      <w:tr w:rsidR="00072CBC" w:rsidRPr="008E3E9D" w14:paraId="777327E3" w14:textId="77777777" w:rsidTr="00C459B5">
        <w:trPr>
          <w:trHeight w:val="620"/>
        </w:trPr>
        <w:tc>
          <w:tcPr>
            <w:tcW w:w="1701" w:type="dxa"/>
          </w:tcPr>
          <w:p w14:paraId="5A0BA8C0" w14:textId="056F021E" w:rsidR="00072CBC" w:rsidRDefault="00072CBC" w:rsidP="00072CBC">
            <w:pPr>
              <w:pStyle w:val="TableText"/>
              <w:rPr>
                <w:rFonts w:hint="eastAsia"/>
                <w:lang w:eastAsia="zh-CN"/>
              </w:rPr>
            </w:pPr>
            <w:r w:rsidRPr="00CE6BD5">
              <w:t>2025/1</w:t>
            </w:r>
            <w:r w:rsidRPr="00CE6BD5">
              <w:rPr>
                <w:rFonts w:hint="eastAsia"/>
                <w:lang w:eastAsia="zh-CN"/>
              </w:rPr>
              <w:t>1</w:t>
            </w:r>
            <w:r w:rsidRPr="00CE6BD5">
              <w:t>/</w:t>
            </w:r>
            <w:r w:rsidRPr="00CE6BD5">
              <w:rPr>
                <w:rFonts w:hint="eastAsia"/>
                <w:lang w:eastAsia="zh-CN"/>
              </w:rPr>
              <w:t>13</w:t>
            </w:r>
          </w:p>
        </w:tc>
        <w:tc>
          <w:tcPr>
            <w:tcW w:w="1314" w:type="dxa"/>
          </w:tcPr>
          <w:p w14:paraId="0C55ACC3" w14:textId="5A98ED45" w:rsidR="00072CBC" w:rsidRDefault="00072CBC" w:rsidP="00072CBC">
            <w:pPr>
              <w:pStyle w:val="TableText"/>
              <w:rPr>
                <w:rFonts w:hint="eastAsia"/>
                <w:lang w:eastAsia="zh-CN"/>
              </w:rPr>
            </w:pPr>
            <w:r w:rsidRPr="00072CBC">
              <w:t>18:00</w:t>
            </w:r>
          </w:p>
        </w:tc>
        <w:tc>
          <w:tcPr>
            <w:tcW w:w="6344" w:type="dxa"/>
          </w:tcPr>
          <w:p w14:paraId="4DD1749A" w14:textId="336DB0B1" w:rsidR="00072CBC" w:rsidRPr="00D347B5" w:rsidRDefault="00072CBC" w:rsidP="00072CBC">
            <w:pPr>
              <w:pStyle w:val="TableText"/>
              <w:rPr>
                <w:rFonts w:hint="eastAsia"/>
                <w:lang w:eastAsia="zh-CN"/>
              </w:rPr>
            </w:pPr>
            <w:r w:rsidRPr="004B0D7D">
              <w:rPr>
                <w:rFonts w:hint="eastAsia"/>
                <w:lang w:eastAsia="zh-CN"/>
              </w:rPr>
              <w:t>欧元区</w:t>
            </w:r>
            <w:r w:rsidRPr="004B0D7D">
              <w:rPr>
                <w:lang w:eastAsia="zh-CN"/>
              </w:rPr>
              <w:t>9</w:t>
            </w:r>
            <w:r w:rsidRPr="004B0D7D">
              <w:rPr>
                <w:rFonts w:hint="eastAsia"/>
                <w:lang w:eastAsia="zh-CN"/>
              </w:rPr>
              <w:t>月工业产出月率</w:t>
            </w:r>
          </w:p>
        </w:tc>
      </w:tr>
      <w:tr w:rsidR="00072CBC" w:rsidRPr="008E3E9D" w14:paraId="181D380D" w14:textId="77777777" w:rsidTr="00C85A54">
        <w:trPr>
          <w:trHeight w:val="620"/>
        </w:trPr>
        <w:tc>
          <w:tcPr>
            <w:tcW w:w="1701" w:type="dxa"/>
            <w:shd w:val="clear" w:color="auto" w:fill="DAE3F4" w:themeFill="accent1" w:themeFillTint="33"/>
          </w:tcPr>
          <w:p w14:paraId="76985082" w14:textId="33A57958" w:rsidR="00072CBC" w:rsidRDefault="00072CBC" w:rsidP="00072CBC">
            <w:pPr>
              <w:pStyle w:val="TableText"/>
              <w:rPr>
                <w:rFonts w:hint="eastAsia"/>
                <w:lang w:eastAsia="zh-CN"/>
              </w:rPr>
            </w:pPr>
            <w:r w:rsidRPr="00CE6BD5">
              <w:t>2025/1</w:t>
            </w:r>
            <w:r w:rsidRPr="00CE6BD5">
              <w:rPr>
                <w:rFonts w:hint="eastAsia"/>
                <w:lang w:eastAsia="zh-CN"/>
              </w:rPr>
              <w:t>1</w:t>
            </w:r>
            <w:r w:rsidRPr="00CE6BD5">
              <w:t>/</w:t>
            </w:r>
            <w:r w:rsidRPr="00CE6BD5">
              <w:rPr>
                <w:rFonts w:hint="eastAsia"/>
                <w:lang w:eastAsia="zh-CN"/>
              </w:rPr>
              <w:t>13</w:t>
            </w:r>
          </w:p>
        </w:tc>
        <w:tc>
          <w:tcPr>
            <w:tcW w:w="1314" w:type="dxa"/>
            <w:shd w:val="clear" w:color="auto" w:fill="DAE3F4" w:themeFill="accent1" w:themeFillTint="33"/>
          </w:tcPr>
          <w:p w14:paraId="4C5588BB" w14:textId="05B62CDF" w:rsidR="00072CBC" w:rsidRDefault="00072CBC" w:rsidP="00072CBC">
            <w:pPr>
              <w:pStyle w:val="TableText"/>
              <w:rPr>
                <w:rFonts w:hint="eastAsia"/>
                <w:lang w:eastAsia="zh-CN"/>
              </w:rPr>
            </w:pPr>
            <w:r w:rsidRPr="00072CBC">
              <w:t>21:30</w:t>
            </w:r>
          </w:p>
        </w:tc>
        <w:tc>
          <w:tcPr>
            <w:tcW w:w="6344" w:type="dxa"/>
            <w:shd w:val="clear" w:color="auto" w:fill="DAE3F4" w:themeFill="accent1" w:themeFillTint="33"/>
          </w:tcPr>
          <w:p w14:paraId="086B515E" w14:textId="41FBA115" w:rsidR="00072CBC" w:rsidRPr="004F059A" w:rsidRDefault="00072CBC" w:rsidP="00072CBC">
            <w:pPr>
              <w:pStyle w:val="TableText"/>
              <w:rPr>
                <w:rFonts w:hint="eastAsia"/>
                <w:lang w:eastAsia="zh-CN"/>
              </w:rPr>
            </w:pPr>
            <w:r w:rsidRPr="004B0D7D">
              <w:rPr>
                <w:lang w:eastAsia="zh-CN"/>
              </w:rPr>
              <w:t>美国11月8日当</w:t>
            </w:r>
            <w:proofErr w:type="gramStart"/>
            <w:r w:rsidRPr="004B0D7D">
              <w:rPr>
                <w:lang w:eastAsia="zh-CN"/>
              </w:rPr>
              <w:t>周首次</w:t>
            </w:r>
            <w:proofErr w:type="gramEnd"/>
            <w:r w:rsidRPr="004B0D7D">
              <w:rPr>
                <w:lang w:eastAsia="zh-CN"/>
              </w:rPr>
              <w:t>申请失业救济人数(万人)</w:t>
            </w:r>
          </w:p>
        </w:tc>
      </w:tr>
      <w:tr w:rsidR="00072CBC" w:rsidRPr="008E3E9D" w14:paraId="6D07BB7D" w14:textId="77777777" w:rsidTr="00C85A54">
        <w:trPr>
          <w:trHeight w:val="620"/>
        </w:trPr>
        <w:tc>
          <w:tcPr>
            <w:tcW w:w="1701" w:type="dxa"/>
          </w:tcPr>
          <w:p w14:paraId="1945814E" w14:textId="4B278BB0" w:rsidR="00072CBC" w:rsidRPr="00D50E47" w:rsidRDefault="00072CBC" w:rsidP="00072CBC">
            <w:pPr>
              <w:pStyle w:val="TableText"/>
              <w:rPr>
                <w:rFonts w:hint="eastAsia"/>
                <w:lang w:eastAsia="zh-CN"/>
              </w:rPr>
            </w:pPr>
            <w:r w:rsidRPr="00CE6BD5">
              <w:t>2025/1</w:t>
            </w:r>
            <w:r w:rsidRPr="00CE6BD5">
              <w:rPr>
                <w:rFonts w:hint="eastAsia"/>
                <w:lang w:eastAsia="zh-CN"/>
              </w:rPr>
              <w:t>1</w:t>
            </w:r>
            <w:r w:rsidRPr="00CE6BD5">
              <w:t>/</w:t>
            </w:r>
            <w:r w:rsidRPr="00CE6BD5">
              <w:rPr>
                <w:rFonts w:hint="eastAsia"/>
                <w:lang w:eastAsia="zh-CN"/>
              </w:rPr>
              <w:t>13</w:t>
            </w:r>
          </w:p>
        </w:tc>
        <w:tc>
          <w:tcPr>
            <w:tcW w:w="1314" w:type="dxa"/>
          </w:tcPr>
          <w:p w14:paraId="1A7E4DA1" w14:textId="035AD897" w:rsidR="00072CBC" w:rsidRDefault="00072CBC" w:rsidP="00072CBC">
            <w:pPr>
              <w:pStyle w:val="TableText"/>
              <w:rPr>
                <w:rFonts w:hint="eastAsia"/>
                <w:lang w:eastAsia="zh-CN"/>
              </w:rPr>
            </w:pPr>
            <w:r w:rsidRPr="00072CBC">
              <w:t>21:30</w:t>
            </w:r>
          </w:p>
        </w:tc>
        <w:tc>
          <w:tcPr>
            <w:tcW w:w="6344" w:type="dxa"/>
          </w:tcPr>
          <w:p w14:paraId="7A74C71E" w14:textId="06D2B5BC" w:rsidR="00072CBC" w:rsidRPr="00DC11C4" w:rsidRDefault="00072CBC" w:rsidP="00072CBC">
            <w:pPr>
              <w:pStyle w:val="TableText"/>
              <w:rPr>
                <w:rFonts w:hint="eastAsia"/>
                <w:lang w:eastAsia="zh-CN"/>
              </w:rPr>
            </w:pPr>
            <w:r w:rsidRPr="004B0D7D">
              <w:rPr>
                <w:lang w:eastAsia="zh-CN"/>
              </w:rPr>
              <w:t>美国10月CPI同比</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D32D013" w14:textId="77777777" w:rsidR="00072CBC" w:rsidRPr="00072CBC" w:rsidRDefault="00072CBC" w:rsidP="00072CBC">
      <w:pPr>
        <w:spacing w:before="103" w:line="256" w:lineRule="auto"/>
        <w:ind w:right="210" w:firstLineChars="200" w:firstLine="448"/>
        <w:rPr>
          <w:rFonts w:ascii="微软雅黑" w:eastAsia="微软雅黑" w:hAnsi="微软雅黑" w:cs="微软雅黑"/>
          <w:spacing w:val="7"/>
          <w:lang w:eastAsia="zh-CN"/>
        </w:rPr>
      </w:pPr>
      <w:r w:rsidRPr="00072CBC">
        <w:rPr>
          <w:rFonts w:ascii="微软雅黑" w:eastAsia="微软雅黑" w:hAnsi="微软雅黑" w:cs="微软雅黑" w:hint="eastAsia"/>
          <w:spacing w:val="7"/>
          <w:lang w:eastAsia="zh-CN"/>
        </w:rPr>
        <w:t>隔夜，美元指数跌</w:t>
      </w:r>
      <w:r w:rsidRPr="00072CBC">
        <w:rPr>
          <w:rFonts w:ascii="微软雅黑" w:eastAsia="微软雅黑" w:hAnsi="微软雅黑" w:cs="微软雅黑"/>
          <w:spacing w:val="7"/>
          <w:lang w:eastAsia="zh-CN"/>
        </w:rPr>
        <w:t>0.01%</w:t>
      </w:r>
      <w:r w:rsidRPr="00072CBC">
        <w:rPr>
          <w:rFonts w:ascii="微软雅黑" w:eastAsia="微软雅黑" w:hAnsi="微软雅黑" w:cs="微软雅黑" w:hint="eastAsia"/>
          <w:spacing w:val="7"/>
          <w:lang w:eastAsia="zh-CN"/>
        </w:rPr>
        <w:t>报</w:t>
      </w:r>
      <w:r w:rsidRPr="00072CBC">
        <w:rPr>
          <w:rFonts w:ascii="微软雅黑" w:eastAsia="微软雅黑" w:hAnsi="微软雅黑" w:cs="微软雅黑"/>
          <w:spacing w:val="7"/>
          <w:lang w:eastAsia="zh-CN"/>
        </w:rPr>
        <w:t>99.47</w:t>
      </w:r>
      <w:r w:rsidRPr="00072CBC">
        <w:rPr>
          <w:rFonts w:ascii="微软雅黑" w:eastAsia="微软雅黑" w:hAnsi="微软雅黑" w:cs="微软雅黑" w:hint="eastAsia"/>
          <w:spacing w:val="7"/>
          <w:lang w:eastAsia="zh-CN"/>
        </w:rPr>
        <w:t>，非美货币多数下跌，欧元兑美元涨</w:t>
      </w:r>
      <w:r w:rsidRPr="00072CBC">
        <w:rPr>
          <w:rFonts w:ascii="微软雅黑" w:eastAsia="微软雅黑" w:hAnsi="微软雅黑" w:cs="微软雅黑"/>
          <w:spacing w:val="7"/>
          <w:lang w:eastAsia="zh-CN"/>
        </w:rPr>
        <w:t>0.08%</w:t>
      </w:r>
      <w:r w:rsidRPr="00072CBC">
        <w:rPr>
          <w:rFonts w:ascii="微软雅黑" w:eastAsia="微软雅黑" w:hAnsi="微软雅黑" w:cs="微软雅黑" w:hint="eastAsia"/>
          <w:spacing w:val="7"/>
          <w:lang w:eastAsia="zh-CN"/>
        </w:rPr>
        <w:t>报</w:t>
      </w:r>
      <w:r w:rsidRPr="00072CBC">
        <w:rPr>
          <w:rFonts w:ascii="微软雅黑" w:eastAsia="微软雅黑" w:hAnsi="微软雅黑" w:cs="微软雅黑"/>
          <w:spacing w:val="7"/>
          <w:lang w:eastAsia="zh-CN"/>
        </w:rPr>
        <w:t>1.1592</w:t>
      </w:r>
      <w:r w:rsidRPr="00072CBC">
        <w:rPr>
          <w:rFonts w:ascii="微软雅黑" w:eastAsia="微软雅黑" w:hAnsi="微软雅黑" w:cs="微软雅黑" w:hint="eastAsia"/>
          <w:spacing w:val="7"/>
          <w:lang w:eastAsia="zh-CN"/>
        </w:rPr>
        <w:t>，英镑兑美元跌</w:t>
      </w:r>
      <w:r w:rsidRPr="00072CBC">
        <w:rPr>
          <w:rFonts w:ascii="微软雅黑" w:eastAsia="微软雅黑" w:hAnsi="微软雅黑" w:cs="微软雅黑"/>
          <w:spacing w:val="7"/>
          <w:lang w:eastAsia="zh-CN"/>
        </w:rPr>
        <w:t>0.12%</w:t>
      </w:r>
      <w:r w:rsidRPr="00072CBC">
        <w:rPr>
          <w:rFonts w:ascii="微软雅黑" w:eastAsia="微软雅黑" w:hAnsi="微软雅黑" w:cs="微软雅黑" w:hint="eastAsia"/>
          <w:spacing w:val="7"/>
          <w:lang w:eastAsia="zh-CN"/>
        </w:rPr>
        <w:t>报</w:t>
      </w:r>
      <w:r w:rsidRPr="00072CBC">
        <w:rPr>
          <w:rFonts w:ascii="微软雅黑" w:eastAsia="微软雅黑" w:hAnsi="微软雅黑" w:cs="微软雅黑"/>
          <w:spacing w:val="7"/>
          <w:lang w:eastAsia="zh-CN"/>
        </w:rPr>
        <w:t>1.3134</w:t>
      </w:r>
      <w:r w:rsidRPr="00072CBC">
        <w:rPr>
          <w:rFonts w:ascii="微软雅黑" w:eastAsia="微软雅黑" w:hAnsi="微软雅黑" w:cs="微软雅黑" w:hint="eastAsia"/>
          <w:spacing w:val="7"/>
          <w:lang w:eastAsia="zh-CN"/>
        </w:rPr>
        <w:t>，美元兑日元涨</w:t>
      </w:r>
      <w:r w:rsidRPr="00072CBC">
        <w:rPr>
          <w:rFonts w:ascii="微软雅黑" w:eastAsia="微软雅黑" w:hAnsi="微软雅黑" w:cs="微软雅黑"/>
          <w:spacing w:val="7"/>
          <w:lang w:eastAsia="zh-CN"/>
        </w:rPr>
        <w:t>0.43%</w:t>
      </w:r>
      <w:r w:rsidRPr="00072CBC">
        <w:rPr>
          <w:rFonts w:ascii="微软雅黑" w:eastAsia="微软雅黑" w:hAnsi="微软雅黑" w:cs="微软雅黑" w:hint="eastAsia"/>
          <w:spacing w:val="7"/>
          <w:lang w:eastAsia="zh-CN"/>
        </w:rPr>
        <w:t>报</w:t>
      </w:r>
      <w:r w:rsidRPr="00072CBC">
        <w:rPr>
          <w:rFonts w:ascii="微软雅黑" w:eastAsia="微软雅黑" w:hAnsi="微软雅黑" w:cs="微软雅黑"/>
          <w:spacing w:val="7"/>
          <w:lang w:eastAsia="zh-CN"/>
        </w:rPr>
        <w:t>154.8150</w:t>
      </w:r>
      <w:r w:rsidRPr="00072CBC">
        <w:rPr>
          <w:rFonts w:ascii="微软雅黑" w:eastAsia="微软雅黑" w:hAnsi="微软雅黑" w:cs="微软雅黑" w:hint="eastAsia"/>
          <w:spacing w:val="7"/>
          <w:lang w:eastAsia="zh-CN"/>
        </w:rPr>
        <w:t>。</w:t>
      </w:r>
    </w:p>
    <w:p w14:paraId="116522AD" w14:textId="77777777" w:rsidR="00072CBC" w:rsidRPr="00072CBC" w:rsidRDefault="00072CBC" w:rsidP="00072CBC">
      <w:pPr>
        <w:spacing w:before="103" w:line="256" w:lineRule="auto"/>
        <w:ind w:right="210" w:firstLineChars="200" w:firstLine="448"/>
        <w:rPr>
          <w:rFonts w:ascii="微软雅黑" w:eastAsia="微软雅黑" w:hAnsi="微软雅黑" w:cs="微软雅黑"/>
          <w:spacing w:val="7"/>
          <w:lang w:eastAsia="zh-CN"/>
        </w:rPr>
      </w:pPr>
      <w:r w:rsidRPr="00072CBC">
        <w:rPr>
          <w:rFonts w:ascii="微软雅黑" w:eastAsia="微软雅黑" w:hAnsi="微软雅黑" w:cs="微软雅黑" w:hint="eastAsia"/>
          <w:spacing w:val="7"/>
          <w:lang w:eastAsia="zh-CN"/>
        </w:rPr>
        <w:t>美国众议院将对临时拨款法案进行投票表决，预示美国史上最长联邦政府停摆或将正式结束，美元指数自高位回落后震荡偏弱运行。宏观数据面，此前</w:t>
      </w:r>
      <w:r w:rsidRPr="00072CBC">
        <w:rPr>
          <w:rFonts w:ascii="微软雅黑" w:eastAsia="微软雅黑" w:hAnsi="微软雅黑" w:cs="微软雅黑"/>
          <w:spacing w:val="7"/>
          <w:lang w:eastAsia="zh-CN"/>
        </w:rPr>
        <w:t>ADP</w:t>
      </w:r>
      <w:r w:rsidRPr="00072CBC">
        <w:rPr>
          <w:rFonts w:ascii="微软雅黑" w:eastAsia="微软雅黑" w:hAnsi="微软雅黑" w:cs="微软雅黑" w:hint="eastAsia"/>
          <w:spacing w:val="7"/>
          <w:lang w:eastAsia="zh-CN"/>
        </w:rPr>
        <w:t>就业报告显示上月共减少</w:t>
      </w:r>
      <w:r w:rsidRPr="00072CBC">
        <w:rPr>
          <w:rFonts w:ascii="微软雅黑" w:eastAsia="微软雅黑" w:hAnsi="微软雅黑" w:cs="微软雅黑"/>
          <w:spacing w:val="7"/>
          <w:lang w:eastAsia="zh-CN"/>
        </w:rPr>
        <w:t>4.5</w:t>
      </w:r>
      <w:r w:rsidRPr="00072CBC">
        <w:rPr>
          <w:rFonts w:ascii="微软雅黑" w:eastAsia="微软雅黑" w:hAnsi="微软雅黑" w:cs="微软雅黑" w:hint="eastAsia"/>
          <w:spacing w:val="7"/>
          <w:lang w:eastAsia="zh-CN"/>
        </w:rPr>
        <w:t>万个工作岗位，就业市场下行风险显著抬升，叠加消费者信心大幅走低，或预示美国经济逐步降温。美联储</w:t>
      </w:r>
      <w:proofErr w:type="gramStart"/>
      <w:r w:rsidRPr="00072CBC">
        <w:rPr>
          <w:rFonts w:ascii="微软雅黑" w:eastAsia="微软雅黑" w:hAnsi="微软雅黑" w:cs="微软雅黑" w:hint="eastAsia"/>
          <w:spacing w:val="7"/>
          <w:lang w:eastAsia="zh-CN"/>
        </w:rPr>
        <w:t>票委发言仍</w:t>
      </w:r>
      <w:proofErr w:type="gramEnd"/>
      <w:r w:rsidRPr="00072CBC">
        <w:rPr>
          <w:rFonts w:ascii="微软雅黑" w:eastAsia="微软雅黑" w:hAnsi="微软雅黑" w:cs="微软雅黑" w:hint="eastAsia"/>
          <w:spacing w:val="7"/>
          <w:lang w:eastAsia="zh-CN"/>
        </w:rPr>
        <w:t>显分歧，波士顿联储主席柯林斯认为短期内进一步降息的门槛“相对较高”，因为通胀仍大幅高于联储目标水平，美联储理事米兰则继续维持其激进降息立场，表示通胀将逐步回落。美联储博斯蒂克表示倾向于利率维持不变，宣布将于明年年初任期届满时退休，为后续美联储降息路径带来更多不确定性。利率期货显示，美联储</w:t>
      </w:r>
      <w:r w:rsidRPr="00072CBC">
        <w:rPr>
          <w:rFonts w:ascii="微软雅黑" w:eastAsia="微软雅黑" w:hAnsi="微软雅黑" w:cs="微软雅黑"/>
          <w:spacing w:val="7"/>
          <w:lang w:eastAsia="zh-CN"/>
        </w:rPr>
        <w:t>12</w:t>
      </w:r>
      <w:r w:rsidRPr="00072CBC">
        <w:rPr>
          <w:rFonts w:ascii="微软雅黑" w:eastAsia="微软雅黑" w:hAnsi="微软雅黑" w:cs="微软雅黑" w:hint="eastAsia"/>
          <w:spacing w:val="7"/>
          <w:lang w:eastAsia="zh-CN"/>
        </w:rPr>
        <w:t>月降息</w:t>
      </w:r>
      <w:r w:rsidRPr="00072CBC">
        <w:rPr>
          <w:rFonts w:ascii="微软雅黑" w:eastAsia="微软雅黑" w:hAnsi="微软雅黑" w:cs="微软雅黑"/>
          <w:spacing w:val="7"/>
          <w:lang w:eastAsia="zh-CN"/>
        </w:rPr>
        <w:t>25</w:t>
      </w:r>
      <w:r w:rsidRPr="00072CBC">
        <w:rPr>
          <w:rFonts w:ascii="微软雅黑" w:eastAsia="微软雅黑" w:hAnsi="微软雅黑" w:cs="微软雅黑" w:hint="eastAsia"/>
          <w:spacing w:val="7"/>
          <w:lang w:eastAsia="zh-CN"/>
        </w:rPr>
        <w:t>个基点的概率为</w:t>
      </w:r>
      <w:r w:rsidRPr="00072CBC">
        <w:rPr>
          <w:rFonts w:ascii="微软雅黑" w:eastAsia="微软雅黑" w:hAnsi="微软雅黑" w:cs="微软雅黑"/>
          <w:spacing w:val="7"/>
          <w:lang w:eastAsia="zh-CN"/>
        </w:rPr>
        <w:t>59.4%</w:t>
      </w:r>
      <w:r w:rsidRPr="00072CBC">
        <w:rPr>
          <w:rFonts w:ascii="微软雅黑" w:eastAsia="微软雅黑" w:hAnsi="微软雅黑" w:cs="微软雅黑" w:hint="eastAsia"/>
          <w:spacing w:val="7"/>
          <w:lang w:eastAsia="zh-CN"/>
        </w:rPr>
        <w:t>，小幅降低。后续有待美政府停摆结束后关键数据恢复公布，市场或重新定价</w:t>
      </w:r>
      <w:r w:rsidRPr="00072CBC">
        <w:rPr>
          <w:rFonts w:ascii="微软雅黑" w:eastAsia="微软雅黑" w:hAnsi="微软雅黑" w:cs="微软雅黑"/>
          <w:spacing w:val="7"/>
          <w:lang w:eastAsia="zh-CN"/>
        </w:rPr>
        <w:t>12</w:t>
      </w:r>
      <w:r w:rsidRPr="00072CBC">
        <w:rPr>
          <w:rFonts w:ascii="微软雅黑" w:eastAsia="微软雅黑" w:hAnsi="微软雅黑" w:cs="微软雅黑" w:hint="eastAsia"/>
          <w:spacing w:val="7"/>
          <w:lang w:eastAsia="zh-CN"/>
        </w:rPr>
        <w:t>月降息预期，美元指数短期内震荡运行。</w:t>
      </w:r>
    </w:p>
    <w:p w14:paraId="502379A4" w14:textId="6FEFFC0B" w:rsidR="002760F0" w:rsidRPr="002760F0" w:rsidRDefault="00072CBC" w:rsidP="00072CBC">
      <w:pPr>
        <w:spacing w:before="103" w:line="256" w:lineRule="auto"/>
        <w:ind w:right="210" w:firstLineChars="200" w:firstLine="448"/>
        <w:rPr>
          <w:rFonts w:ascii="微软雅黑" w:eastAsia="微软雅黑" w:hAnsi="微软雅黑" w:cs="微软雅黑" w:hint="eastAsia"/>
          <w:spacing w:val="7"/>
          <w:lang w:eastAsia="zh-CN"/>
        </w:rPr>
      </w:pPr>
      <w:r w:rsidRPr="00072CBC">
        <w:rPr>
          <w:rFonts w:ascii="微软雅黑" w:eastAsia="微软雅黑" w:hAnsi="微软雅黑" w:cs="微软雅黑" w:hint="eastAsia"/>
          <w:spacing w:val="7"/>
          <w:lang w:eastAsia="zh-CN"/>
        </w:rPr>
        <w:t>德国</w:t>
      </w:r>
      <w:r w:rsidRPr="00072CBC">
        <w:rPr>
          <w:rFonts w:ascii="微软雅黑" w:eastAsia="微软雅黑" w:hAnsi="微软雅黑" w:cs="微软雅黑"/>
          <w:spacing w:val="7"/>
          <w:lang w:eastAsia="zh-CN"/>
        </w:rPr>
        <w:t>10</w:t>
      </w:r>
      <w:r w:rsidRPr="00072CBC">
        <w:rPr>
          <w:rFonts w:ascii="微软雅黑" w:eastAsia="微软雅黑" w:hAnsi="微软雅黑" w:cs="微软雅黑" w:hint="eastAsia"/>
          <w:spacing w:val="7"/>
          <w:lang w:eastAsia="zh-CN"/>
        </w:rPr>
        <w:t>月</w:t>
      </w:r>
      <w:r w:rsidRPr="00072CBC">
        <w:rPr>
          <w:rFonts w:ascii="微软雅黑" w:eastAsia="微软雅黑" w:hAnsi="微软雅黑" w:cs="微软雅黑"/>
          <w:spacing w:val="7"/>
          <w:lang w:eastAsia="zh-CN"/>
        </w:rPr>
        <w:t>CPI</w:t>
      </w:r>
      <w:r w:rsidRPr="00072CBC">
        <w:rPr>
          <w:rFonts w:ascii="微软雅黑" w:eastAsia="微软雅黑" w:hAnsi="微软雅黑" w:cs="微软雅黑" w:hint="eastAsia"/>
          <w:spacing w:val="7"/>
          <w:lang w:eastAsia="zh-CN"/>
        </w:rPr>
        <w:t>年率终值</w:t>
      </w:r>
      <w:r w:rsidRPr="00072CBC">
        <w:rPr>
          <w:rFonts w:ascii="微软雅黑" w:eastAsia="微软雅黑" w:hAnsi="微软雅黑" w:cs="微软雅黑"/>
          <w:spacing w:val="7"/>
          <w:lang w:eastAsia="zh-CN"/>
        </w:rPr>
        <w:t>2.30%</w:t>
      </w:r>
      <w:r w:rsidRPr="00072CBC">
        <w:rPr>
          <w:rFonts w:ascii="微软雅黑" w:eastAsia="微软雅黑" w:hAnsi="微软雅黑" w:cs="微软雅黑" w:hint="eastAsia"/>
          <w:spacing w:val="7"/>
          <w:lang w:eastAsia="zh-CN"/>
        </w:rPr>
        <w:t>，接近欧央行政策目标水平。欧元区经济预期延续回暖态势，</w:t>
      </w:r>
      <w:proofErr w:type="gramStart"/>
      <w:r w:rsidRPr="00072CBC">
        <w:rPr>
          <w:rFonts w:ascii="微软雅黑" w:eastAsia="微软雅黑" w:hAnsi="微软雅黑" w:cs="微软雅黑" w:hint="eastAsia"/>
          <w:spacing w:val="7"/>
          <w:lang w:eastAsia="zh-CN"/>
        </w:rPr>
        <w:t>受大型</w:t>
      </w:r>
      <w:proofErr w:type="gramEnd"/>
      <w:r w:rsidRPr="00072CBC">
        <w:rPr>
          <w:rFonts w:ascii="微软雅黑" w:eastAsia="微软雅黑" w:hAnsi="微软雅黑" w:cs="微软雅黑" w:hint="eastAsia"/>
          <w:spacing w:val="7"/>
          <w:lang w:eastAsia="zh-CN"/>
        </w:rPr>
        <w:t>财政刺激政策提振，德国服务业强劲复苏，通胀回落态势支持欧央行维持观望立场，叠加美联储开启降息周期，推动美欧利差继续收窄，对欧元形成中期支撑。日本新政府明确要求央行暂缓加息，并反复强</w:t>
      </w:r>
      <w:r w:rsidRPr="00072CBC">
        <w:rPr>
          <w:rFonts w:ascii="微软雅黑" w:eastAsia="微软雅黑" w:hAnsi="微软雅黑" w:cs="微软雅黑" w:hint="eastAsia"/>
          <w:spacing w:val="7"/>
          <w:lang w:eastAsia="zh-CN"/>
        </w:rPr>
        <w:lastRenderedPageBreak/>
        <w:t>调将扩大支出并维持宽松基调，与日央行鹰派基调形成反差，</w:t>
      </w:r>
      <w:proofErr w:type="gramStart"/>
      <w:r w:rsidRPr="00072CBC">
        <w:rPr>
          <w:rFonts w:ascii="微软雅黑" w:eastAsia="微软雅黑" w:hAnsi="微软雅黑" w:cs="微软雅黑" w:hint="eastAsia"/>
          <w:spacing w:val="7"/>
          <w:lang w:eastAsia="zh-CN"/>
        </w:rPr>
        <w:t>此前公布</w:t>
      </w:r>
      <w:proofErr w:type="gramEnd"/>
      <w:r w:rsidRPr="00072CBC">
        <w:rPr>
          <w:rFonts w:ascii="微软雅黑" w:eastAsia="微软雅黑" w:hAnsi="微软雅黑" w:cs="微软雅黑" w:hint="eastAsia"/>
          <w:spacing w:val="7"/>
          <w:lang w:eastAsia="zh-CN"/>
        </w:rPr>
        <w:t>的全国以及东京都区</w:t>
      </w:r>
      <w:r w:rsidRPr="00072CBC">
        <w:rPr>
          <w:rFonts w:ascii="微软雅黑" w:eastAsia="微软雅黑" w:hAnsi="微软雅黑" w:cs="微软雅黑"/>
          <w:spacing w:val="7"/>
          <w:lang w:eastAsia="zh-CN"/>
        </w:rPr>
        <w:t>CPI</w:t>
      </w:r>
      <w:r w:rsidRPr="00072CBC">
        <w:rPr>
          <w:rFonts w:ascii="微软雅黑" w:eastAsia="微软雅黑" w:hAnsi="微软雅黑" w:cs="微软雅黑" w:hint="eastAsia"/>
          <w:spacing w:val="7"/>
          <w:lang w:eastAsia="zh-CN"/>
        </w:rPr>
        <w:t>通胀指数均超市场预期，家庭消费支出受通胀高企抑制，共同加剧未来经济走势的不确定性，日元走势仍相对承压</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C430545" w:rsidR="007A477E" w:rsidRDefault="00072CBC"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67590C">
        <w:rPr>
          <w:rFonts w:ascii="黑体" w:eastAsia="黑体" w:hAnsi="黑体"/>
          <w:b/>
          <w:bCs/>
          <w:noProof/>
          <w:sz w:val="22"/>
          <w:szCs w:val="22"/>
        </w:rPr>
        <w:drawing>
          <wp:inline distT="0" distB="0" distL="0" distR="0" wp14:anchorId="122E1F6E" wp14:editId="0E788001">
            <wp:extent cx="4829175" cy="2505075"/>
            <wp:effectExtent l="0" t="0" r="9525" b="9525"/>
            <wp:docPr id="217431177"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31177"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175" cy="25050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37D85E0F" w:rsidR="008D6AF2" w:rsidRDefault="00072CBC" w:rsidP="00B00DB4">
      <w:pPr>
        <w:spacing w:before="103" w:line="256" w:lineRule="auto"/>
        <w:ind w:right="210" w:firstLine="420"/>
        <w:rPr>
          <w:rFonts w:ascii="微软雅黑" w:eastAsia="微软雅黑" w:hAnsi="微软雅黑" w:cs="微软雅黑" w:hint="eastAsia"/>
          <w:spacing w:val="7"/>
          <w:lang w:eastAsia="zh-CN"/>
        </w:rPr>
      </w:pPr>
      <w:r w:rsidRPr="00072CBC">
        <w:rPr>
          <w:rFonts w:ascii="微软雅黑" w:eastAsia="微软雅黑" w:hAnsi="微软雅黑" w:cs="微软雅黑" w:hint="eastAsia"/>
          <w:spacing w:val="7"/>
          <w:lang w:eastAsia="zh-CN"/>
        </w:rPr>
        <w:t>截至</w:t>
      </w:r>
      <w:r w:rsidRPr="00072CBC">
        <w:rPr>
          <w:rFonts w:ascii="微软雅黑" w:eastAsia="微软雅黑" w:hAnsi="微软雅黑" w:cs="微软雅黑"/>
          <w:spacing w:val="7"/>
          <w:lang w:eastAsia="zh-CN"/>
        </w:rPr>
        <w:t>11</w:t>
      </w:r>
      <w:r w:rsidRPr="00072CBC">
        <w:rPr>
          <w:rFonts w:ascii="微软雅黑" w:eastAsia="微软雅黑" w:hAnsi="微软雅黑" w:cs="微软雅黑" w:hint="eastAsia"/>
          <w:spacing w:val="7"/>
          <w:lang w:eastAsia="zh-CN"/>
        </w:rPr>
        <w:t>月</w:t>
      </w:r>
      <w:r w:rsidRPr="00072CBC">
        <w:rPr>
          <w:rFonts w:ascii="微软雅黑" w:eastAsia="微软雅黑" w:hAnsi="微软雅黑" w:cs="微软雅黑"/>
          <w:spacing w:val="7"/>
          <w:lang w:eastAsia="zh-CN"/>
        </w:rPr>
        <w:t>12</w:t>
      </w:r>
      <w:r w:rsidRPr="00072CBC">
        <w:rPr>
          <w:rFonts w:ascii="微软雅黑" w:eastAsia="微软雅黑" w:hAnsi="微软雅黑" w:cs="微软雅黑" w:hint="eastAsia"/>
          <w:spacing w:val="7"/>
          <w:lang w:eastAsia="zh-CN"/>
        </w:rPr>
        <w:t>日，</w:t>
      </w:r>
      <w:proofErr w:type="gramStart"/>
      <w:r w:rsidRPr="00072CBC">
        <w:rPr>
          <w:rFonts w:ascii="微软雅黑" w:eastAsia="微软雅黑" w:hAnsi="微软雅黑" w:cs="微软雅黑" w:hint="eastAsia"/>
          <w:spacing w:val="7"/>
          <w:lang w:eastAsia="zh-CN"/>
        </w:rPr>
        <w:t>标普</w:t>
      </w:r>
      <w:proofErr w:type="gramEnd"/>
      <w:r w:rsidRPr="00072CBC">
        <w:rPr>
          <w:rFonts w:ascii="微软雅黑" w:eastAsia="微软雅黑" w:hAnsi="微软雅黑" w:cs="微软雅黑"/>
          <w:spacing w:val="7"/>
          <w:lang w:eastAsia="zh-CN"/>
        </w:rPr>
        <w:t>500</w:t>
      </w:r>
      <w:r w:rsidRPr="00072CBC">
        <w:rPr>
          <w:rFonts w:ascii="微软雅黑" w:eastAsia="微软雅黑" w:hAnsi="微软雅黑" w:cs="微软雅黑" w:hint="eastAsia"/>
          <w:spacing w:val="7"/>
          <w:lang w:eastAsia="zh-CN"/>
        </w:rPr>
        <w:t>指数上涨</w:t>
      </w:r>
      <w:r w:rsidRPr="00072CBC">
        <w:rPr>
          <w:rFonts w:ascii="微软雅黑" w:eastAsia="微软雅黑" w:hAnsi="微软雅黑" w:cs="微软雅黑"/>
          <w:spacing w:val="7"/>
          <w:lang w:eastAsia="zh-CN"/>
        </w:rPr>
        <w:t>0.06%</w:t>
      </w:r>
      <w:r w:rsidRPr="00072CBC">
        <w:rPr>
          <w:rFonts w:ascii="微软雅黑" w:eastAsia="微软雅黑" w:hAnsi="微软雅黑" w:cs="微软雅黑" w:hint="eastAsia"/>
          <w:spacing w:val="7"/>
          <w:lang w:eastAsia="zh-CN"/>
        </w:rPr>
        <w:t>至</w:t>
      </w:r>
      <w:r w:rsidRPr="00072CBC">
        <w:rPr>
          <w:rFonts w:ascii="微软雅黑" w:eastAsia="微软雅黑" w:hAnsi="微软雅黑" w:cs="微软雅黑"/>
          <w:spacing w:val="7"/>
          <w:lang w:eastAsia="zh-CN"/>
        </w:rPr>
        <w:t>6850.92</w:t>
      </w:r>
      <w:r w:rsidRPr="00072CBC">
        <w:rPr>
          <w:rFonts w:ascii="微软雅黑" w:eastAsia="微软雅黑" w:hAnsi="微软雅黑" w:cs="微软雅黑" w:hint="eastAsia"/>
          <w:spacing w:val="7"/>
          <w:lang w:eastAsia="zh-CN"/>
        </w:rPr>
        <w:t>点；</w:t>
      </w:r>
      <w:proofErr w:type="gramStart"/>
      <w:r w:rsidRPr="00072CBC">
        <w:rPr>
          <w:rFonts w:ascii="微软雅黑" w:eastAsia="微软雅黑" w:hAnsi="微软雅黑" w:cs="微软雅黑" w:hint="eastAsia"/>
          <w:spacing w:val="7"/>
          <w:lang w:eastAsia="zh-CN"/>
        </w:rPr>
        <w:t>迷你标普</w:t>
      </w:r>
      <w:proofErr w:type="gramEnd"/>
      <w:r w:rsidRPr="00072CBC">
        <w:rPr>
          <w:rFonts w:ascii="微软雅黑" w:eastAsia="微软雅黑" w:hAnsi="微软雅黑" w:cs="微软雅黑"/>
          <w:spacing w:val="7"/>
          <w:lang w:eastAsia="zh-CN"/>
        </w:rPr>
        <w:t>500</w:t>
      </w:r>
      <w:r w:rsidRPr="00072CBC">
        <w:rPr>
          <w:rFonts w:ascii="微软雅黑" w:eastAsia="微软雅黑" w:hAnsi="微软雅黑" w:cs="微软雅黑" w:hint="eastAsia"/>
          <w:spacing w:val="7"/>
          <w:lang w:eastAsia="zh-CN"/>
        </w:rPr>
        <w:t>主力合约下跌</w:t>
      </w:r>
      <w:r w:rsidRPr="00072CBC">
        <w:rPr>
          <w:rFonts w:ascii="微软雅黑" w:eastAsia="微软雅黑" w:hAnsi="微软雅黑" w:cs="微软雅黑"/>
          <w:spacing w:val="7"/>
          <w:lang w:eastAsia="zh-CN"/>
        </w:rPr>
        <w:t>0.01%</w:t>
      </w:r>
      <w:r w:rsidRPr="00072CBC">
        <w:rPr>
          <w:rFonts w:ascii="微软雅黑" w:eastAsia="微软雅黑" w:hAnsi="微软雅黑" w:cs="微软雅黑" w:hint="eastAsia"/>
          <w:spacing w:val="7"/>
          <w:lang w:eastAsia="zh-CN"/>
        </w:rPr>
        <w:t>至</w:t>
      </w:r>
      <w:r w:rsidRPr="00072CBC">
        <w:rPr>
          <w:rFonts w:ascii="微软雅黑" w:eastAsia="微软雅黑" w:hAnsi="微软雅黑" w:cs="微软雅黑"/>
          <w:spacing w:val="7"/>
          <w:lang w:eastAsia="zh-CN"/>
        </w:rPr>
        <w:t>6873.25</w:t>
      </w:r>
      <w:r w:rsidRPr="00072CBC">
        <w:rPr>
          <w:rFonts w:ascii="微软雅黑" w:eastAsia="微软雅黑" w:hAnsi="微软雅黑" w:cs="微软雅黑" w:hint="eastAsia"/>
          <w:spacing w:val="7"/>
          <w:lang w:eastAsia="zh-CN"/>
        </w:rPr>
        <w:t>点。波士顿联储主席柯林斯表示，她认为短期内进一步降息的门槛“相对较高”，原因是对通胀仍处高位的担忧。美联储理事米兰再次表示，他预计通胀将回落，并再次呼吁降低利率。美联储内部分歧日益明显。此外，美国众议院将于美</w:t>
      </w:r>
      <w:proofErr w:type="gramStart"/>
      <w:r w:rsidRPr="00072CBC">
        <w:rPr>
          <w:rFonts w:ascii="微软雅黑" w:eastAsia="微软雅黑" w:hAnsi="微软雅黑" w:cs="微软雅黑" w:hint="eastAsia"/>
          <w:spacing w:val="7"/>
          <w:lang w:eastAsia="zh-CN"/>
        </w:rPr>
        <w:t>东时间周三晚间对</w:t>
      </w:r>
      <w:proofErr w:type="gramEnd"/>
      <w:r w:rsidRPr="00072CBC">
        <w:rPr>
          <w:rFonts w:ascii="微软雅黑" w:eastAsia="微软雅黑" w:hAnsi="微软雅黑" w:cs="微软雅黑" w:hint="eastAsia"/>
          <w:spacing w:val="7"/>
          <w:lang w:eastAsia="zh-CN"/>
        </w:rPr>
        <w:t>一项临时拨款法案进行投票表决，众议院共和党人透露，最终投票将在美</w:t>
      </w:r>
      <w:proofErr w:type="gramStart"/>
      <w:r w:rsidRPr="00072CBC">
        <w:rPr>
          <w:rFonts w:ascii="微软雅黑" w:eastAsia="微软雅黑" w:hAnsi="微软雅黑" w:cs="微软雅黑" w:hint="eastAsia"/>
          <w:spacing w:val="7"/>
          <w:lang w:eastAsia="zh-CN"/>
        </w:rPr>
        <w:t>东时间</w:t>
      </w:r>
      <w:proofErr w:type="gramEnd"/>
      <w:r w:rsidRPr="00072CBC">
        <w:rPr>
          <w:rFonts w:ascii="微软雅黑" w:eastAsia="微软雅黑" w:hAnsi="微软雅黑" w:cs="微软雅黑" w:hint="eastAsia"/>
          <w:spacing w:val="7"/>
          <w:lang w:eastAsia="zh-CN"/>
        </w:rPr>
        <w:t>晚</w:t>
      </w:r>
      <w:r w:rsidRPr="00072CBC">
        <w:rPr>
          <w:rFonts w:ascii="微软雅黑" w:eastAsia="微软雅黑" w:hAnsi="微软雅黑" w:cs="微软雅黑"/>
          <w:spacing w:val="7"/>
          <w:lang w:eastAsia="zh-CN"/>
        </w:rPr>
        <w:t>7</w:t>
      </w:r>
      <w:r w:rsidRPr="00072CBC">
        <w:rPr>
          <w:rFonts w:ascii="微软雅黑" w:eastAsia="微软雅黑" w:hAnsi="微软雅黑" w:cs="微软雅黑" w:hint="eastAsia"/>
          <w:spacing w:val="7"/>
          <w:lang w:eastAsia="zh-CN"/>
        </w:rPr>
        <w:t>点左右进行。若投票顺利通过则有望结束史上最长联邦政府关门危机。政府停摆结束后，原先因政府停摆而累积的大量</w:t>
      </w:r>
      <w:r w:rsidRPr="00072CBC">
        <w:rPr>
          <w:rFonts w:ascii="微软雅黑" w:eastAsia="微软雅黑" w:hAnsi="微软雅黑" w:cs="微软雅黑"/>
          <w:spacing w:val="7"/>
          <w:lang w:eastAsia="zh-CN"/>
        </w:rPr>
        <w:t>TGA</w:t>
      </w:r>
      <w:r w:rsidRPr="00072CBC">
        <w:rPr>
          <w:rFonts w:ascii="微软雅黑" w:eastAsia="微软雅黑" w:hAnsi="微软雅黑" w:cs="微软雅黑" w:hint="eastAsia"/>
          <w:spacing w:val="7"/>
          <w:lang w:eastAsia="zh-CN"/>
        </w:rPr>
        <w:t>账户余额将得到释放，为市场注入流动性。整体来看，众议院投票通过临时支出法案后将释放流动性，对市场或有一定利好。策略上，建议轻仓逢低买入</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3061E64" w:rsidR="007A477E" w:rsidRPr="00EE7376" w:rsidRDefault="00072CBC" w:rsidP="006B6996">
      <w:pPr>
        <w:spacing w:before="103" w:line="256" w:lineRule="auto"/>
        <w:ind w:right="210" w:firstLine="420"/>
        <w:jc w:val="center"/>
        <w:rPr>
          <w:rFonts w:ascii="微软雅黑" w:eastAsia="微软雅黑" w:hAnsi="微软雅黑" w:cs="微软雅黑" w:hint="eastAsia"/>
          <w:spacing w:val="7"/>
          <w:lang w:eastAsia="zh-CN"/>
        </w:rPr>
      </w:pPr>
      <w:r w:rsidRPr="00673ACE">
        <w:rPr>
          <w:rFonts w:ascii="Helvetica" w:hAnsi="Helvetica" w:cs="Helvetica"/>
          <w:noProof/>
          <w:shd w:val="clear" w:color="auto" w:fill="FFFFFF"/>
        </w:rPr>
        <w:drawing>
          <wp:inline distT="0" distB="0" distL="0" distR="0" wp14:anchorId="0CC8B02F" wp14:editId="6D45AC07">
            <wp:extent cx="5274310" cy="1567517"/>
            <wp:effectExtent l="0" t="0" r="2540" b="0"/>
            <wp:docPr id="1197553460" name="图片 1197553460" descr="C:\Users\Administrator\xwechat_files\wxid_vkxlzo0vqu7s22_6f5b\temp\InputTemp\a02100a4-b419-45f1-a609-c6a43cd3d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a02100a4-b419-45f1-a609-c6a43cd3d43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7517"/>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76383CCF" w:rsidR="00331033" w:rsidRDefault="00072CBC" w:rsidP="000511AA">
      <w:pPr>
        <w:spacing w:before="103" w:line="256" w:lineRule="auto"/>
        <w:ind w:right="210" w:firstLine="420"/>
        <w:jc w:val="both"/>
        <w:rPr>
          <w:rFonts w:ascii="微软雅黑" w:eastAsia="微软雅黑" w:hAnsi="微软雅黑" w:cs="微软雅黑" w:hint="eastAsia"/>
          <w:spacing w:val="7"/>
          <w:lang w:eastAsia="zh-CN"/>
        </w:rPr>
      </w:pPr>
      <w:r w:rsidRPr="00072CBC">
        <w:rPr>
          <w:rFonts w:ascii="微软雅黑" w:eastAsia="微软雅黑" w:hAnsi="微软雅黑" w:cs="微软雅黑" w:hint="eastAsia"/>
          <w:spacing w:val="7"/>
          <w:lang w:eastAsia="zh-CN"/>
        </w:rPr>
        <w:lastRenderedPageBreak/>
        <w:t>截至</w:t>
      </w:r>
      <w:r w:rsidRPr="00072CBC">
        <w:rPr>
          <w:rFonts w:ascii="微软雅黑" w:eastAsia="微软雅黑" w:hAnsi="微软雅黑" w:cs="微软雅黑"/>
          <w:spacing w:val="7"/>
          <w:lang w:eastAsia="zh-CN"/>
        </w:rPr>
        <w:t>11</w:t>
      </w:r>
      <w:r w:rsidRPr="00072CBC">
        <w:rPr>
          <w:rFonts w:ascii="微软雅黑" w:eastAsia="微软雅黑" w:hAnsi="微软雅黑" w:cs="微软雅黑" w:hint="eastAsia"/>
          <w:spacing w:val="7"/>
          <w:lang w:eastAsia="zh-CN"/>
        </w:rPr>
        <w:t>月</w:t>
      </w:r>
      <w:r w:rsidRPr="00072CBC">
        <w:rPr>
          <w:rFonts w:ascii="微软雅黑" w:eastAsia="微软雅黑" w:hAnsi="微软雅黑" w:cs="微软雅黑"/>
          <w:spacing w:val="7"/>
          <w:lang w:eastAsia="zh-CN"/>
        </w:rPr>
        <w:t>12</w:t>
      </w:r>
      <w:r w:rsidRPr="00072CBC">
        <w:rPr>
          <w:rFonts w:ascii="微软雅黑" w:eastAsia="微软雅黑" w:hAnsi="微软雅黑" w:cs="微软雅黑" w:hint="eastAsia"/>
          <w:spacing w:val="7"/>
          <w:lang w:eastAsia="zh-CN"/>
        </w:rPr>
        <w:t>日，富时中国</w:t>
      </w:r>
      <w:r w:rsidRPr="00072CBC">
        <w:rPr>
          <w:rFonts w:ascii="微软雅黑" w:eastAsia="微软雅黑" w:hAnsi="微软雅黑" w:cs="微软雅黑"/>
          <w:spacing w:val="7"/>
          <w:lang w:eastAsia="zh-CN"/>
        </w:rPr>
        <w:t>A50</w:t>
      </w:r>
      <w:r w:rsidRPr="00072CBC">
        <w:rPr>
          <w:rFonts w:ascii="微软雅黑" w:eastAsia="微软雅黑" w:hAnsi="微软雅黑" w:cs="微软雅黑" w:hint="eastAsia"/>
          <w:spacing w:val="7"/>
          <w:lang w:eastAsia="zh-CN"/>
        </w:rPr>
        <w:t>指数上涨</w:t>
      </w:r>
      <w:r w:rsidRPr="00072CBC">
        <w:rPr>
          <w:rFonts w:ascii="微软雅黑" w:eastAsia="微软雅黑" w:hAnsi="微软雅黑" w:cs="微软雅黑"/>
          <w:spacing w:val="7"/>
          <w:lang w:eastAsia="zh-CN"/>
        </w:rPr>
        <w:t>0.6%</w:t>
      </w:r>
      <w:r w:rsidRPr="00072CBC">
        <w:rPr>
          <w:rFonts w:ascii="微软雅黑" w:eastAsia="微软雅黑" w:hAnsi="微软雅黑" w:cs="微软雅黑" w:hint="eastAsia"/>
          <w:spacing w:val="7"/>
          <w:lang w:eastAsia="zh-CN"/>
        </w:rPr>
        <w:t>至</w:t>
      </w:r>
      <w:r w:rsidRPr="00072CBC">
        <w:rPr>
          <w:rFonts w:ascii="微软雅黑" w:eastAsia="微软雅黑" w:hAnsi="微软雅黑" w:cs="微软雅黑"/>
          <w:spacing w:val="7"/>
          <w:lang w:eastAsia="zh-CN"/>
        </w:rPr>
        <w:t>15428.36</w:t>
      </w:r>
      <w:r w:rsidRPr="00072CBC">
        <w:rPr>
          <w:rFonts w:ascii="微软雅黑" w:eastAsia="微软雅黑" w:hAnsi="微软雅黑" w:cs="微软雅黑" w:hint="eastAsia"/>
          <w:spacing w:val="7"/>
          <w:lang w:eastAsia="zh-CN"/>
        </w:rPr>
        <w:t>；新交所富时</w:t>
      </w:r>
      <w:r w:rsidRPr="00072CBC">
        <w:rPr>
          <w:rFonts w:ascii="微软雅黑" w:eastAsia="微软雅黑" w:hAnsi="微软雅黑" w:cs="微软雅黑"/>
          <w:spacing w:val="7"/>
          <w:lang w:eastAsia="zh-CN"/>
        </w:rPr>
        <w:t>A50</w:t>
      </w:r>
      <w:r w:rsidRPr="00072CBC">
        <w:rPr>
          <w:rFonts w:ascii="微软雅黑" w:eastAsia="微软雅黑" w:hAnsi="微软雅黑" w:cs="微软雅黑" w:hint="eastAsia"/>
          <w:spacing w:val="7"/>
          <w:lang w:eastAsia="zh-CN"/>
        </w:rPr>
        <w:t>期指主力合约上涨</w:t>
      </w:r>
      <w:r w:rsidRPr="00072CBC">
        <w:rPr>
          <w:rFonts w:ascii="微软雅黑" w:eastAsia="微软雅黑" w:hAnsi="微软雅黑" w:cs="微软雅黑"/>
          <w:spacing w:val="7"/>
          <w:lang w:eastAsia="zh-CN"/>
        </w:rPr>
        <w:t>0.72%</w:t>
      </w:r>
      <w:r w:rsidRPr="00072CBC">
        <w:rPr>
          <w:rFonts w:ascii="微软雅黑" w:eastAsia="微软雅黑" w:hAnsi="微软雅黑" w:cs="微软雅黑" w:hint="eastAsia"/>
          <w:spacing w:val="7"/>
          <w:lang w:eastAsia="zh-CN"/>
        </w:rPr>
        <w:t>至</w:t>
      </w:r>
      <w:r w:rsidRPr="00072CBC">
        <w:rPr>
          <w:rFonts w:ascii="微软雅黑" w:eastAsia="微软雅黑" w:hAnsi="微软雅黑" w:cs="微软雅黑"/>
          <w:spacing w:val="7"/>
          <w:lang w:eastAsia="zh-CN"/>
        </w:rPr>
        <w:t>15461</w:t>
      </w:r>
      <w:r w:rsidRPr="00072CBC">
        <w:rPr>
          <w:rFonts w:ascii="微软雅黑" w:eastAsia="微软雅黑" w:hAnsi="微软雅黑" w:cs="微软雅黑" w:hint="eastAsia"/>
          <w:spacing w:val="7"/>
          <w:lang w:eastAsia="zh-CN"/>
        </w:rPr>
        <w:t>。国内方面，经济基本面，物价层面，在反内卷政策持续推动，以及中秋国庆假期的带动下，</w:t>
      </w:r>
      <w:r w:rsidRPr="00072CBC">
        <w:rPr>
          <w:rFonts w:ascii="微软雅黑" w:eastAsia="微软雅黑" w:hAnsi="微软雅黑" w:cs="微软雅黑"/>
          <w:spacing w:val="7"/>
          <w:lang w:eastAsia="zh-CN"/>
        </w:rPr>
        <w:t>10</w:t>
      </w:r>
      <w:r w:rsidRPr="00072CBC">
        <w:rPr>
          <w:rFonts w:ascii="微软雅黑" w:eastAsia="微软雅黑" w:hAnsi="微软雅黑" w:cs="微软雅黑" w:hint="eastAsia"/>
          <w:spacing w:val="7"/>
          <w:lang w:eastAsia="zh-CN"/>
        </w:rPr>
        <w:t>月份国内</w:t>
      </w:r>
      <w:r w:rsidRPr="00072CBC">
        <w:rPr>
          <w:rFonts w:ascii="微软雅黑" w:eastAsia="微软雅黑" w:hAnsi="微软雅黑" w:cs="微软雅黑"/>
          <w:spacing w:val="7"/>
          <w:lang w:eastAsia="zh-CN"/>
        </w:rPr>
        <w:t>CPI</w:t>
      </w:r>
      <w:r w:rsidRPr="00072CBC">
        <w:rPr>
          <w:rFonts w:ascii="微软雅黑" w:eastAsia="微软雅黑" w:hAnsi="微软雅黑" w:cs="微软雅黑" w:hint="eastAsia"/>
          <w:spacing w:val="7"/>
          <w:lang w:eastAsia="zh-CN"/>
        </w:rPr>
        <w:t>、</w:t>
      </w:r>
      <w:r w:rsidRPr="00072CBC">
        <w:rPr>
          <w:rFonts w:ascii="微软雅黑" w:eastAsia="微软雅黑" w:hAnsi="微软雅黑" w:cs="微软雅黑"/>
          <w:spacing w:val="7"/>
          <w:lang w:eastAsia="zh-CN"/>
        </w:rPr>
        <w:t>PPI</w:t>
      </w:r>
      <w:r w:rsidRPr="00072CBC">
        <w:rPr>
          <w:rFonts w:ascii="微软雅黑" w:eastAsia="微软雅黑" w:hAnsi="微软雅黑" w:cs="微软雅黑" w:hint="eastAsia"/>
          <w:spacing w:val="7"/>
          <w:lang w:eastAsia="zh-CN"/>
        </w:rPr>
        <w:t>同比、环比涨幅均较上月回升，通胀回升对居民消费与企业投资均有提振作用。外需层面，受美国再度加征关税影响，</w:t>
      </w:r>
      <w:r w:rsidRPr="00072CBC">
        <w:rPr>
          <w:rFonts w:ascii="微软雅黑" w:eastAsia="微软雅黑" w:hAnsi="微软雅黑" w:cs="微软雅黑"/>
          <w:spacing w:val="7"/>
          <w:lang w:eastAsia="zh-CN"/>
        </w:rPr>
        <w:t>10</w:t>
      </w:r>
      <w:r w:rsidRPr="00072CBC">
        <w:rPr>
          <w:rFonts w:ascii="微软雅黑" w:eastAsia="微软雅黑" w:hAnsi="微软雅黑" w:cs="微软雅黑" w:hint="eastAsia"/>
          <w:spacing w:val="7"/>
          <w:lang w:eastAsia="zh-CN"/>
        </w:rPr>
        <w:t>月我国进出口贸易，较</w:t>
      </w:r>
      <w:r w:rsidRPr="00072CBC">
        <w:rPr>
          <w:rFonts w:ascii="微软雅黑" w:eastAsia="微软雅黑" w:hAnsi="微软雅黑" w:cs="微软雅黑"/>
          <w:spacing w:val="7"/>
          <w:lang w:eastAsia="zh-CN"/>
        </w:rPr>
        <w:t>9</w:t>
      </w:r>
      <w:r w:rsidRPr="00072CBC">
        <w:rPr>
          <w:rFonts w:ascii="微软雅黑" w:eastAsia="微软雅黑" w:hAnsi="微软雅黑" w:cs="微软雅黑" w:hint="eastAsia"/>
          <w:spacing w:val="7"/>
          <w:lang w:eastAsia="zh-CN"/>
        </w:rPr>
        <w:t>月明显回落，</w:t>
      </w:r>
      <w:proofErr w:type="gramStart"/>
      <w:r w:rsidRPr="00072CBC">
        <w:rPr>
          <w:rFonts w:ascii="微软雅黑" w:eastAsia="微软雅黑" w:hAnsi="微软雅黑" w:cs="微软雅黑" w:hint="eastAsia"/>
          <w:spacing w:val="7"/>
          <w:lang w:eastAsia="zh-CN"/>
        </w:rPr>
        <w:t>此前公布</w:t>
      </w:r>
      <w:proofErr w:type="gramEnd"/>
      <w:r w:rsidRPr="00072CBC">
        <w:rPr>
          <w:rFonts w:ascii="微软雅黑" w:eastAsia="微软雅黑" w:hAnsi="微软雅黑" w:cs="微软雅黑" w:hint="eastAsia"/>
          <w:spacing w:val="7"/>
          <w:lang w:eastAsia="zh-CN"/>
        </w:rPr>
        <w:t>的制造业</w:t>
      </w:r>
      <w:r w:rsidRPr="00072CBC">
        <w:rPr>
          <w:rFonts w:ascii="微软雅黑" w:eastAsia="微软雅黑" w:hAnsi="微软雅黑" w:cs="微软雅黑"/>
          <w:spacing w:val="7"/>
          <w:lang w:eastAsia="zh-CN"/>
        </w:rPr>
        <w:t>PMI</w:t>
      </w:r>
      <w:r w:rsidRPr="00072CBC">
        <w:rPr>
          <w:rFonts w:ascii="微软雅黑" w:eastAsia="微软雅黑" w:hAnsi="微软雅黑" w:cs="微软雅黑" w:hint="eastAsia"/>
          <w:spacing w:val="7"/>
          <w:lang w:eastAsia="zh-CN"/>
        </w:rPr>
        <w:t>项下的新出口订单指数亦较</w:t>
      </w:r>
      <w:r w:rsidRPr="00072CBC">
        <w:rPr>
          <w:rFonts w:ascii="微软雅黑" w:eastAsia="微软雅黑" w:hAnsi="微软雅黑" w:cs="微软雅黑"/>
          <w:spacing w:val="7"/>
          <w:lang w:eastAsia="zh-CN"/>
        </w:rPr>
        <w:t>9</w:t>
      </w:r>
      <w:r w:rsidRPr="00072CBC">
        <w:rPr>
          <w:rFonts w:ascii="微软雅黑" w:eastAsia="微软雅黑" w:hAnsi="微软雅黑" w:cs="微软雅黑" w:hint="eastAsia"/>
          <w:spacing w:val="7"/>
          <w:lang w:eastAsia="zh-CN"/>
        </w:rPr>
        <w:t>月大幅回落</w:t>
      </w:r>
      <w:r w:rsidRPr="00072CBC">
        <w:rPr>
          <w:rFonts w:ascii="微软雅黑" w:eastAsia="微软雅黑" w:hAnsi="微软雅黑" w:cs="微软雅黑"/>
          <w:spacing w:val="7"/>
          <w:lang w:eastAsia="zh-CN"/>
        </w:rPr>
        <w:t>1.9</w:t>
      </w:r>
      <w:r w:rsidRPr="00072CBC">
        <w:rPr>
          <w:rFonts w:ascii="微软雅黑" w:eastAsia="微软雅黑" w:hAnsi="微软雅黑" w:cs="微软雅黑" w:hint="eastAsia"/>
          <w:spacing w:val="7"/>
          <w:lang w:eastAsia="zh-CN"/>
        </w:rPr>
        <w:t>个百分点，外需有走弱的迹象。个股方面，上市公司三季报的披露情况来看，四期指中，沪深</w:t>
      </w:r>
      <w:r w:rsidRPr="00072CBC">
        <w:rPr>
          <w:rFonts w:ascii="微软雅黑" w:eastAsia="微软雅黑" w:hAnsi="微软雅黑" w:cs="微软雅黑"/>
          <w:spacing w:val="7"/>
          <w:lang w:eastAsia="zh-CN"/>
        </w:rPr>
        <w:t>300</w:t>
      </w:r>
      <w:r w:rsidRPr="00072CBC">
        <w:rPr>
          <w:rFonts w:ascii="微软雅黑" w:eastAsia="微软雅黑" w:hAnsi="微软雅黑" w:cs="微软雅黑" w:hint="eastAsia"/>
          <w:spacing w:val="7"/>
          <w:lang w:eastAsia="zh-CN"/>
        </w:rPr>
        <w:t>、上证</w:t>
      </w:r>
      <w:r w:rsidRPr="00072CBC">
        <w:rPr>
          <w:rFonts w:ascii="微软雅黑" w:eastAsia="微软雅黑" w:hAnsi="微软雅黑" w:cs="微软雅黑"/>
          <w:spacing w:val="7"/>
          <w:lang w:eastAsia="zh-CN"/>
        </w:rPr>
        <w:t>50</w:t>
      </w:r>
      <w:r w:rsidRPr="00072CBC">
        <w:rPr>
          <w:rFonts w:ascii="微软雅黑" w:eastAsia="微软雅黑" w:hAnsi="微软雅黑" w:cs="微软雅黑" w:hint="eastAsia"/>
          <w:spacing w:val="7"/>
          <w:lang w:eastAsia="zh-CN"/>
        </w:rPr>
        <w:t>、中证</w:t>
      </w:r>
      <w:r w:rsidRPr="00072CBC">
        <w:rPr>
          <w:rFonts w:ascii="微软雅黑" w:eastAsia="微软雅黑" w:hAnsi="微软雅黑" w:cs="微软雅黑"/>
          <w:spacing w:val="7"/>
          <w:lang w:eastAsia="zh-CN"/>
        </w:rPr>
        <w:t>500</w:t>
      </w:r>
      <w:r w:rsidRPr="00072CBC">
        <w:rPr>
          <w:rFonts w:ascii="微软雅黑" w:eastAsia="微软雅黑" w:hAnsi="微软雅黑" w:cs="微软雅黑" w:hint="eastAsia"/>
          <w:spacing w:val="7"/>
          <w:lang w:eastAsia="zh-CN"/>
        </w:rPr>
        <w:t>净利增速均较半年报加快，中证</w:t>
      </w:r>
      <w:r w:rsidRPr="00072CBC">
        <w:rPr>
          <w:rFonts w:ascii="微软雅黑" w:eastAsia="微软雅黑" w:hAnsi="微软雅黑" w:cs="微软雅黑"/>
          <w:spacing w:val="7"/>
          <w:lang w:eastAsia="zh-CN"/>
        </w:rPr>
        <w:t>1000</w:t>
      </w:r>
      <w:r w:rsidRPr="00072CBC">
        <w:rPr>
          <w:rFonts w:ascii="微软雅黑" w:eastAsia="微软雅黑" w:hAnsi="微软雅黑" w:cs="微软雅黑" w:hint="eastAsia"/>
          <w:spacing w:val="7"/>
          <w:lang w:eastAsia="zh-CN"/>
        </w:rPr>
        <w:t>净利降幅亦呈现收敛态势。整体来看，</w:t>
      </w:r>
      <w:r w:rsidRPr="00072CBC">
        <w:rPr>
          <w:rFonts w:ascii="微软雅黑" w:eastAsia="微软雅黑" w:hAnsi="微软雅黑" w:cs="微软雅黑"/>
          <w:spacing w:val="7"/>
          <w:lang w:eastAsia="zh-CN"/>
        </w:rPr>
        <w:t>A</w:t>
      </w:r>
      <w:r w:rsidRPr="00072CBC">
        <w:rPr>
          <w:rFonts w:ascii="微软雅黑" w:eastAsia="微软雅黑" w:hAnsi="微软雅黑" w:cs="微软雅黑" w:hint="eastAsia"/>
          <w:spacing w:val="7"/>
          <w:lang w:eastAsia="zh-CN"/>
        </w:rPr>
        <w:t>股三季报整体表现良好，对市场起到底部支撑，但在前三季度支撑</w:t>
      </w:r>
      <w:r w:rsidRPr="00072CBC">
        <w:rPr>
          <w:rFonts w:ascii="微软雅黑" w:eastAsia="微软雅黑" w:hAnsi="微软雅黑" w:cs="微软雅黑"/>
          <w:spacing w:val="7"/>
          <w:lang w:eastAsia="zh-CN"/>
        </w:rPr>
        <w:t>GDP</w:t>
      </w:r>
      <w:r w:rsidRPr="00072CBC">
        <w:rPr>
          <w:rFonts w:ascii="微软雅黑" w:eastAsia="微软雅黑" w:hAnsi="微软雅黑" w:cs="微软雅黑" w:hint="eastAsia"/>
          <w:spacing w:val="7"/>
          <w:lang w:eastAsia="zh-CN"/>
        </w:rPr>
        <w:t>的外需，在</w:t>
      </w:r>
      <w:r w:rsidRPr="00072CBC">
        <w:rPr>
          <w:rFonts w:ascii="微软雅黑" w:eastAsia="微软雅黑" w:hAnsi="微软雅黑" w:cs="微软雅黑"/>
          <w:spacing w:val="7"/>
          <w:lang w:eastAsia="zh-CN"/>
        </w:rPr>
        <w:t>10</w:t>
      </w:r>
      <w:r w:rsidRPr="00072CBC">
        <w:rPr>
          <w:rFonts w:ascii="微软雅黑" w:eastAsia="微软雅黑" w:hAnsi="微软雅黑" w:cs="微软雅黑" w:hint="eastAsia"/>
          <w:spacing w:val="7"/>
          <w:lang w:eastAsia="zh-CN"/>
        </w:rPr>
        <w:t>月份大幅回落对四季度经济基本面预计产生拖累，对股市情绪有一定能负面影响。目前，在</w:t>
      </w:r>
      <w:r w:rsidRPr="00072CBC">
        <w:rPr>
          <w:rFonts w:ascii="微软雅黑" w:eastAsia="微软雅黑" w:hAnsi="微软雅黑" w:cs="微软雅黑"/>
          <w:spacing w:val="7"/>
          <w:lang w:eastAsia="zh-CN"/>
        </w:rPr>
        <w:t>A</w:t>
      </w:r>
      <w:r w:rsidRPr="00072CBC">
        <w:rPr>
          <w:rFonts w:ascii="微软雅黑" w:eastAsia="微软雅黑" w:hAnsi="微软雅黑" w:cs="微软雅黑" w:hint="eastAsia"/>
          <w:spacing w:val="7"/>
          <w:lang w:eastAsia="zh-CN"/>
        </w:rPr>
        <w:t>股三季报披露完毕后，加上月内国内暂无重要会议召开，市场处于政策与业绩真空期，在缺乏明确交易指引的环境下，市场预计呈现随机游走的态势，股指将维持震荡。策略上，建议暂时观望</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1597943" w:rsidR="00A10388" w:rsidRDefault="00072CBC" w:rsidP="00A10388">
      <w:pPr>
        <w:spacing w:before="120" w:line="190" w:lineRule="auto"/>
        <w:ind w:right="210" w:firstLine="448"/>
        <w:jc w:val="center"/>
        <w:rPr>
          <w:rFonts w:ascii="新宋体" w:eastAsia="新宋体" w:hAnsi="新宋体" w:hint="eastAsia"/>
          <w:lang w:eastAsia="zh-CN"/>
        </w:rPr>
      </w:pPr>
      <w:r w:rsidRPr="00673ACE">
        <w:rPr>
          <w:rFonts w:ascii="宋体" w:eastAsia="宋体" w:hAnsi="宋体" w:cs="Times New Roman"/>
          <w:noProof/>
        </w:rPr>
        <w:drawing>
          <wp:inline distT="0" distB="0" distL="0" distR="0" wp14:anchorId="608DC2A0" wp14:editId="6F13FFB5">
            <wp:extent cx="5274310" cy="1545032"/>
            <wp:effectExtent l="0" t="0" r="2540" b="0"/>
            <wp:docPr id="3" name="图片 3" descr="C:\Users\Administrator\xwechat_files\wxid_vkxlzo0vqu7s22_6f5b\temp\InputTemp\fe279a78-0001-45f8-876b-07b38f85f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fe279a78-0001-45f8-876b-07b38f85f40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503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3934DC1F" w:rsidR="002760F0" w:rsidRDefault="00072CBC" w:rsidP="00D372FB">
      <w:pPr>
        <w:spacing w:before="103" w:line="256" w:lineRule="auto"/>
        <w:ind w:right="210" w:firstLine="448"/>
        <w:jc w:val="both"/>
        <w:rPr>
          <w:rFonts w:ascii="微软雅黑" w:eastAsia="微软雅黑" w:hAnsi="微软雅黑" w:cs="微软雅黑" w:hint="eastAsia"/>
          <w:spacing w:val="12"/>
          <w:lang w:eastAsia="zh-CN"/>
        </w:rPr>
      </w:pPr>
      <w:r w:rsidRPr="00072CBC">
        <w:rPr>
          <w:rFonts w:ascii="微软雅黑" w:eastAsia="微软雅黑" w:hAnsi="微软雅黑" w:cs="微软雅黑" w:hint="eastAsia"/>
          <w:spacing w:val="12"/>
          <w:lang w:eastAsia="zh-CN"/>
        </w:rPr>
        <w:t>隔夜</w:t>
      </w:r>
      <w:r w:rsidRPr="00072CBC">
        <w:rPr>
          <w:rFonts w:ascii="微软雅黑" w:eastAsia="微软雅黑" w:hAnsi="微软雅黑" w:cs="微软雅黑"/>
          <w:spacing w:val="12"/>
          <w:lang w:eastAsia="zh-CN"/>
        </w:rPr>
        <w:t>COMEX</w:t>
      </w:r>
      <w:r w:rsidRPr="00072CBC">
        <w:rPr>
          <w:rFonts w:ascii="微软雅黑" w:eastAsia="微软雅黑" w:hAnsi="微软雅黑" w:cs="微软雅黑" w:hint="eastAsia"/>
          <w:spacing w:val="12"/>
          <w:lang w:eastAsia="zh-CN"/>
        </w:rPr>
        <w:t>铜震荡走势，报收</w:t>
      </w:r>
      <w:r w:rsidRPr="00072CBC">
        <w:rPr>
          <w:rFonts w:ascii="微软雅黑" w:eastAsia="微软雅黑" w:hAnsi="微软雅黑" w:cs="微软雅黑"/>
          <w:spacing w:val="12"/>
          <w:lang w:eastAsia="zh-CN"/>
        </w:rPr>
        <w:t>5.0865</w:t>
      </w:r>
      <w:r w:rsidRPr="00072CBC">
        <w:rPr>
          <w:rFonts w:ascii="微软雅黑" w:eastAsia="微软雅黑" w:hAnsi="微软雅黑" w:cs="微软雅黑" w:hint="eastAsia"/>
          <w:spacing w:val="12"/>
          <w:lang w:eastAsia="zh-CN"/>
        </w:rPr>
        <w:t>元</w:t>
      </w:r>
      <w:r w:rsidRPr="00072CBC">
        <w:rPr>
          <w:rFonts w:ascii="微软雅黑" w:eastAsia="微软雅黑" w:hAnsi="微软雅黑" w:cs="微软雅黑"/>
          <w:spacing w:val="12"/>
          <w:lang w:eastAsia="zh-CN"/>
        </w:rPr>
        <w:t>/</w:t>
      </w:r>
      <w:r w:rsidRPr="00072CBC">
        <w:rPr>
          <w:rFonts w:ascii="微软雅黑" w:eastAsia="微软雅黑" w:hAnsi="微软雅黑" w:cs="微软雅黑" w:hint="eastAsia"/>
          <w:spacing w:val="12"/>
          <w:lang w:eastAsia="zh-CN"/>
        </w:rPr>
        <w:t>磅，涨跌幅</w:t>
      </w:r>
      <w:r w:rsidRPr="00072CBC">
        <w:rPr>
          <w:rFonts w:ascii="微软雅黑" w:eastAsia="微软雅黑" w:hAnsi="微软雅黑" w:cs="微软雅黑"/>
          <w:spacing w:val="12"/>
          <w:lang w:eastAsia="zh-CN"/>
        </w:rPr>
        <w:t>+0.4%</w:t>
      </w:r>
      <w:r w:rsidRPr="00072CBC">
        <w:rPr>
          <w:rFonts w:ascii="微软雅黑" w:eastAsia="微软雅黑" w:hAnsi="微软雅黑" w:cs="微软雅黑" w:hint="eastAsia"/>
          <w:spacing w:val="12"/>
          <w:lang w:eastAsia="zh-CN"/>
        </w:rPr>
        <w:t>。国际方面，“美联储传声筒”</w:t>
      </w:r>
      <w:r w:rsidRPr="00072CBC">
        <w:rPr>
          <w:rFonts w:ascii="微软雅黑" w:eastAsia="微软雅黑" w:hAnsi="微软雅黑" w:cs="微软雅黑"/>
          <w:spacing w:val="12"/>
          <w:lang w:eastAsia="zh-CN"/>
        </w:rPr>
        <w:t>Nick Timiraos</w:t>
      </w:r>
      <w:r w:rsidRPr="00072CBC">
        <w:rPr>
          <w:rFonts w:ascii="微软雅黑" w:eastAsia="微软雅黑" w:hAnsi="微软雅黑" w:cs="微软雅黑" w:hint="eastAsia"/>
          <w:spacing w:val="12"/>
          <w:lang w:eastAsia="zh-CN"/>
        </w:rPr>
        <w:t>指出四位拥有投票权的地方联储主席对</w:t>
      </w:r>
      <w:r w:rsidRPr="00072CBC">
        <w:rPr>
          <w:rFonts w:ascii="微软雅黑" w:eastAsia="微软雅黑" w:hAnsi="微软雅黑" w:cs="微软雅黑"/>
          <w:spacing w:val="12"/>
          <w:lang w:eastAsia="zh-CN"/>
        </w:rPr>
        <w:t>12</w:t>
      </w:r>
      <w:r w:rsidRPr="00072CBC">
        <w:rPr>
          <w:rFonts w:ascii="微软雅黑" w:eastAsia="微软雅黑" w:hAnsi="微软雅黑" w:cs="微软雅黑" w:hint="eastAsia"/>
          <w:spacing w:val="12"/>
          <w:lang w:eastAsia="zh-CN"/>
        </w:rPr>
        <w:t>月再度降息并不积极。波士顿联储主席柯林斯：美联储很可能将利率在当前水平上维持一段时间。劳动力市场未恶化，降息之前需确保通胀可持续回归</w:t>
      </w:r>
      <w:r w:rsidRPr="00072CBC">
        <w:rPr>
          <w:rFonts w:ascii="微软雅黑" w:eastAsia="微软雅黑" w:hAnsi="微软雅黑" w:cs="微软雅黑"/>
          <w:spacing w:val="12"/>
          <w:lang w:eastAsia="zh-CN"/>
        </w:rPr>
        <w:t>2%</w:t>
      </w:r>
      <w:r w:rsidRPr="00072CBC">
        <w:rPr>
          <w:rFonts w:ascii="微软雅黑" w:eastAsia="微软雅黑" w:hAnsi="微软雅黑" w:cs="微软雅黑" w:hint="eastAsia"/>
          <w:spacing w:val="12"/>
          <w:lang w:eastAsia="zh-CN"/>
        </w:rPr>
        <w:t>。国内方面，国务院副总理何立</w:t>
      </w:r>
      <w:proofErr w:type="gramStart"/>
      <w:r w:rsidRPr="00072CBC">
        <w:rPr>
          <w:rFonts w:ascii="微软雅黑" w:eastAsia="微软雅黑" w:hAnsi="微软雅黑" w:cs="微软雅黑" w:hint="eastAsia"/>
          <w:spacing w:val="12"/>
          <w:lang w:eastAsia="zh-CN"/>
        </w:rPr>
        <w:t>峰会见</w:t>
      </w:r>
      <w:proofErr w:type="gramEnd"/>
      <w:r w:rsidRPr="00072CBC">
        <w:rPr>
          <w:rFonts w:ascii="微软雅黑" w:eastAsia="微软雅黑" w:hAnsi="微软雅黑" w:cs="微软雅黑" w:hint="eastAsia"/>
          <w:spacing w:val="12"/>
          <w:lang w:eastAsia="zh-CN"/>
        </w:rPr>
        <w:t>美中关系全国委员会负责人，指出中美双方应共同维护好、落实好元首会晤重要共识和成果，推动中美经贸关系稳定发展。库存方面，截至</w:t>
      </w:r>
      <w:r w:rsidRPr="00072CBC">
        <w:rPr>
          <w:rFonts w:ascii="微软雅黑" w:eastAsia="微软雅黑" w:hAnsi="微软雅黑" w:cs="微软雅黑"/>
          <w:spacing w:val="12"/>
          <w:lang w:eastAsia="zh-CN"/>
        </w:rPr>
        <w:t>11</w:t>
      </w:r>
      <w:r w:rsidRPr="00072CBC">
        <w:rPr>
          <w:rFonts w:ascii="微软雅黑" w:eastAsia="微软雅黑" w:hAnsi="微软雅黑" w:cs="微软雅黑" w:hint="eastAsia"/>
          <w:spacing w:val="12"/>
          <w:lang w:eastAsia="zh-CN"/>
        </w:rPr>
        <w:t>月</w:t>
      </w:r>
      <w:r w:rsidRPr="00072CBC">
        <w:rPr>
          <w:rFonts w:ascii="微软雅黑" w:eastAsia="微软雅黑" w:hAnsi="微软雅黑" w:cs="微软雅黑"/>
          <w:spacing w:val="12"/>
          <w:lang w:eastAsia="zh-CN"/>
        </w:rPr>
        <w:t>12</w:t>
      </w:r>
      <w:r w:rsidRPr="00072CBC">
        <w:rPr>
          <w:rFonts w:ascii="微软雅黑" w:eastAsia="微软雅黑" w:hAnsi="微软雅黑" w:cs="微软雅黑" w:hint="eastAsia"/>
          <w:spacing w:val="12"/>
          <w:lang w:eastAsia="zh-CN"/>
        </w:rPr>
        <w:t>日，</w:t>
      </w:r>
      <w:r w:rsidRPr="00072CBC">
        <w:rPr>
          <w:rFonts w:ascii="微软雅黑" w:eastAsia="微软雅黑" w:hAnsi="微软雅黑" w:cs="微软雅黑"/>
          <w:spacing w:val="12"/>
          <w:lang w:eastAsia="zh-CN"/>
        </w:rPr>
        <w:t>COMEX</w:t>
      </w:r>
      <w:r w:rsidRPr="00072CBC">
        <w:rPr>
          <w:rFonts w:ascii="微软雅黑" w:eastAsia="微软雅黑" w:hAnsi="微软雅黑" w:cs="微软雅黑" w:hint="eastAsia"/>
          <w:spacing w:val="12"/>
          <w:lang w:eastAsia="zh-CN"/>
        </w:rPr>
        <w:t>铜库存为</w:t>
      </w:r>
      <w:r w:rsidRPr="00072CBC">
        <w:rPr>
          <w:rFonts w:ascii="微软雅黑" w:eastAsia="微软雅黑" w:hAnsi="微软雅黑" w:cs="微软雅黑"/>
          <w:spacing w:val="12"/>
          <w:lang w:eastAsia="zh-CN"/>
        </w:rPr>
        <w:t>378303</w:t>
      </w:r>
      <w:r w:rsidRPr="00072CBC">
        <w:rPr>
          <w:rFonts w:ascii="微软雅黑" w:eastAsia="微软雅黑" w:hAnsi="微软雅黑" w:cs="微软雅黑" w:hint="eastAsia"/>
          <w:spacing w:val="12"/>
          <w:lang w:eastAsia="zh-CN"/>
        </w:rPr>
        <w:t>短吨，环比</w:t>
      </w:r>
      <w:r w:rsidRPr="00072CBC">
        <w:rPr>
          <w:rFonts w:ascii="微软雅黑" w:eastAsia="微软雅黑" w:hAnsi="微软雅黑" w:cs="微软雅黑"/>
          <w:spacing w:val="12"/>
          <w:lang w:eastAsia="zh-CN"/>
        </w:rPr>
        <w:t>+1672</w:t>
      </w:r>
      <w:r w:rsidRPr="00072CBC">
        <w:rPr>
          <w:rFonts w:ascii="微软雅黑" w:eastAsia="微软雅黑" w:hAnsi="微软雅黑" w:cs="微软雅黑" w:hint="eastAsia"/>
          <w:spacing w:val="12"/>
          <w:lang w:eastAsia="zh-CN"/>
        </w:rPr>
        <w:t>短吨；</w:t>
      </w:r>
      <w:r w:rsidRPr="00072CBC">
        <w:rPr>
          <w:rFonts w:ascii="微软雅黑" w:eastAsia="微软雅黑" w:hAnsi="微软雅黑" w:cs="微软雅黑"/>
          <w:spacing w:val="12"/>
          <w:lang w:eastAsia="zh-CN"/>
        </w:rPr>
        <w:t>LME</w:t>
      </w:r>
      <w:r w:rsidRPr="00072CBC">
        <w:rPr>
          <w:rFonts w:ascii="微软雅黑" w:eastAsia="微软雅黑" w:hAnsi="微软雅黑" w:cs="微软雅黑" w:hint="eastAsia"/>
          <w:spacing w:val="12"/>
          <w:lang w:eastAsia="zh-CN"/>
        </w:rPr>
        <w:t>铜库存为</w:t>
      </w:r>
      <w:r w:rsidRPr="00072CBC">
        <w:rPr>
          <w:rFonts w:ascii="微软雅黑" w:eastAsia="微软雅黑" w:hAnsi="微软雅黑" w:cs="微软雅黑"/>
          <w:spacing w:val="12"/>
          <w:lang w:eastAsia="zh-CN"/>
        </w:rPr>
        <w:t>136250</w:t>
      </w:r>
      <w:r w:rsidRPr="00072CBC">
        <w:rPr>
          <w:rFonts w:ascii="微软雅黑" w:eastAsia="微软雅黑" w:hAnsi="微软雅黑" w:cs="微软雅黑" w:hint="eastAsia"/>
          <w:spacing w:val="12"/>
          <w:lang w:eastAsia="zh-CN"/>
        </w:rPr>
        <w:t>吨，环比</w:t>
      </w:r>
      <w:r w:rsidRPr="00072CBC">
        <w:rPr>
          <w:rFonts w:ascii="微软雅黑" w:eastAsia="微软雅黑" w:hAnsi="微软雅黑" w:cs="微软雅黑"/>
          <w:spacing w:val="12"/>
          <w:lang w:eastAsia="zh-CN"/>
        </w:rPr>
        <w:t>+0</w:t>
      </w:r>
      <w:r w:rsidRPr="00072CBC">
        <w:rPr>
          <w:rFonts w:ascii="微软雅黑" w:eastAsia="微软雅黑" w:hAnsi="微软雅黑" w:cs="微软雅黑" w:hint="eastAsia"/>
          <w:spacing w:val="12"/>
          <w:lang w:eastAsia="zh-CN"/>
        </w:rPr>
        <w:t>吨；</w:t>
      </w:r>
      <w:r w:rsidRPr="00072CBC">
        <w:rPr>
          <w:rFonts w:ascii="微软雅黑" w:eastAsia="微软雅黑" w:hAnsi="微软雅黑" w:cs="微软雅黑"/>
          <w:spacing w:val="12"/>
          <w:lang w:eastAsia="zh-CN"/>
        </w:rPr>
        <w:t>SHFE</w:t>
      </w:r>
      <w:r w:rsidRPr="00072CBC">
        <w:rPr>
          <w:rFonts w:ascii="微软雅黑" w:eastAsia="微软雅黑" w:hAnsi="微软雅黑" w:cs="微软雅黑" w:hint="eastAsia"/>
          <w:spacing w:val="12"/>
          <w:lang w:eastAsia="zh-CN"/>
        </w:rPr>
        <w:t>每日仓单</w:t>
      </w:r>
      <w:r w:rsidRPr="00072CBC">
        <w:rPr>
          <w:rFonts w:ascii="微软雅黑" w:eastAsia="微软雅黑" w:hAnsi="微软雅黑" w:cs="微软雅黑"/>
          <w:spacing w:val="12"/>
          <w:lang w:eastAsia="zh-CN"/>
        </w:rPr>
        <w:t>44088</w:t>
      </w:r>
      <w:r w:rsidRPr="00072CBC">
        <w:rPr>
          <w:rFonts w:ascii="微软雅黑" w:eastAsia="微软雅黑" w:hAnsi="微软雅黑" w:cs="微软雅黑" w:hint="eastAsia"/>
          <w:spacing w:val="12"/>
          <w:lang w:eastAsia="zh-CN"/>
        </w:rPr>
        <w:t>吨，环比</w:t>
      </w:r>
      <w:r w:rsidRPr="00072CBC">
        <w:rPr>
          <w:rFonts w:ascii="微软雅黑" w:eastAsia="微软雅黑" w:hAnsi="微软雅黑" w:cs="微软雅黑"/>
          <w:spacing w:val="12"/>
          <w:lang w:eastAsia="zh-CN"/>
        </w:rPr>
        <w:t>+1124</w:t>
      </w:r>
      <w:r w:rsidRPr="00072CBC">
        <w:rPr>
          <w:rFonts w:ascii="微软雅黑" w:eastAsia="微软雅黑" w:hAnsi="微软雅黑" w:cs="微软雅黑" w:hint="eastAsia"/>
          <w:spacing w:val="12"/>
          <w:lang w:eastAsia="zh-CN"/>
        </w:rPr>
        <w:t>吨。美元美债方面，市场评估美国政府恢复运转后，大量经济数据公布将对美联储利率政策产生何种影响，美元指数先涨后跌，最终接近平收，报</w:t>
      </w:r>
      <w:r w:rsidRPr="00072CBC">
        <w:rPr>
          <w:rFonts w:ascii="微软雅黑" w:eastAsia="微软雅黑" w:hAnsi="微软雅黑" w:cs="微软雅黑"/>
          <w:spacing w:val="12"/>
          <w:lang w:eastAsia="zh-CN"/>
        </w:rPr>
        <w:t>99.46</w:t>
      </w:r>
      <w:r w:rsidRPr="00072CBC">
        <w:rPr>
          <w:rFonts w:ascii="微软雅黑" w:eastAsia="微软雅黑" w:hAnsi="微软雅黑" w:cs="微软雅黑" w:hint="eastAsia"/>
          <w:spacing w:val="12"/>
          <w:lang w:eastAsia="zh-CN"/>
        </w:rPr>
        <w:t>；基准的</w:t>
      </w:r>
      <w:r w:rsidRPr="00072CBC">
        <w:rPr>
          <w:rFonts w:ascii="微软雅黑" w:eastAsia="微软雅黑" w:hAnsi="微软雅黑" w:cs="微软雅黑"/>
          <w:spacing w:val="12"/>
          <w:lang w:eastAsia="zh-CN"/>
        </w:rPr>
        <w:t>10</w:t>
      </w:r>
      <w:r w:rsidRPr="00072CBC">
        <w:rPr>
          <w:rFonts w:ascii="微软雅黑" w:eastAsia="微软雅黑" w:hAnsi="微软雅黑" w:cs="微软雅黑" w:hint="eastAsia"/>
          <w:spacing w:val="12"/>
          <w:lang w:eastAsia="zh-CN"/>
        </w:rPr>
        <w:t>年</w:t>
      </w:r>
      <w:proofErr w:type="gramStart"/>
      <w:r w:rsidRPr="00072CBC">
        <w:rPr>
          <w:rFonts w:ascii="微软雅黑" w:eastAsia="微软雅黑" w:hAnsi="微软雅黑" w:cs="微软雅黑" w:hint="eastAsia"/>
          <w:spacing w:val="12"/>
          <w:lang w:eastAsia="zh-CN"/>
        </w:rPr>
        <w:t>期美债收益</w:t>
      </w:r>
      <w:proofErr w:type="gramEnd"/>
      <w:r w:rsidRPr="00072CBC">
        <w:rPr>
          <w:rFonts w:ascii="微软雅黑" w:eastAsia="微软雅黑" w:hAnsi="微软雅黑" w:cs="微软雅黑" w:hint="eastAsia"/>
          <w:spacing w:val="12"/>
          <w:lang w:eastAsia="zh-CN"/>
        </w:rPr>
        <w:t>最终收报</w:t>
      </w:r>
      <w:r w:rsidRPr="00072CBC">
        <w:rPr>
          <w:rFonts w:ascii="微软雅黑" w:eastAsia="微软雅黑" w:hAnsi="微软雅黑" w:cs="微软雅黑"/>
          <w:spacing w:val="12"/>
          <w:lang w:eastAsia="zh-CN"/>
        </w:rPr>
        <w:t>4.075%</w:t>
      </w:r>
      <w:r w:rsidRPr="00072CBC">
        <w:rPr>
          <w:rFonts w:ascii="微软雅黑" w:eastAsia="微软雅黑" w:hAnsi="微软雅黑" w:cs="微软雅黑" w:hint="eastAsia"/>
          <w:spacing w:val="12"/>
          <w:lang w:eastAsia="zh-CN"/>
        </w:rPr>
        <w:t>，对美联储政策利率敏感的</w:t>
      </w:r>
      <w:proofErr w:type="gramStart"/>
      <w:r w:rsidRPr="00072CBC">
        <w:rPr>
          <w:rFonts w:ascii="微软雅黑" w:eastAsia="微软雅黑" w:hAnsi="微软雅黑" w:cs="微软雅黑"/>
          <w:spacing w:val="12"/>
          <w:lang w:eastAsia="zh-CN"/>
        </w:rPr>
        <w:t>2</w:t>
      </w:r>
      <w:r w:rsidRPr="00072CBC">
        <w:rPr>
          <w:rFonts w:ascii="微软雅黑" w:eastAsia="微软雅黑" w:hAnsi="微软雅黑" w:cs="微软雅黑" w:hint="eastAsia"/>
          <w:spacing w:val="12"/>
          <w:lang w:eastAsia="zh-CN"/>
        </w:rPr>
        <w:t>年期美债</w:t>
      </w:r>
      <w:proofErr w:type="gramEnd"/>
      <w:r w:rsidRPr="00072CBC">
        <w:rPr>
          <w:rFonts w:ascii="微软雅黑" w:eastAsia="微软雅黑" w:hAnsi="微软雅黑" w:cs="微软雅黑" w:hint="eastAsia"/>
          <w:spacing w:val="12"/>
          <w:lang w:eastAsia="zh-CN"/>
        </w:rPr>
        <w:t>收益率收报</w:t>
      </w:r>
      <w:r w:rsidRPr="00072CBC">
        <w:rPr>
          <w:rFonts w:ascii="微软雅黑" w:eastAsia="微软雅黑" w:hAnsi="微软雅黑" w:cs="微软雅黑"/>
          <w:spacing w:val="12"/>
          <w:lang w:eastAsia="zh-CN"/>
        </w:rPr>
        <w:t>3.576%</w:t>
      </w:r>
      <w:r w:rsidRPr="00072CBC">
        <w:rPr>
          <w:rFonts w:ascii="微软雅黑" w:eastAsia="微软雅黑" w:hAnsi="微软雅黑" w:cs="微软雅黑" w:hint="eastAsia"/>
          <w:spacing w:val="12"/>
          <w:lang w:eastAsia="zh-CN"/>
        </w:rPr>
        <w:t>；美元兑日元一度站上</w:t>
      </w:r>
      <w:r w:rsidRPr="00072CBC">
        <w:rPr>
          <w:rFonts w:ascii="微软雅黑" w:eastAsia="微软雅黑" w:hAnsi="微软雅黑" w:cs="微软雅黑"/>
          <w:spacing w:val="12"/>
          <w:lang w:eastAsia="zh-CN"/>
        </w:rPr>
        <w:t>155</w:t>
      </w:r>
      <w:r w:rsidRPr="00072CBC">
        <w:rPr>
          <w:rFonts w:ascii="微软雅黑" w:eastAsia="微软雅黑" w:hAnsi="微软雅黑" w:cs="微软雅黑" w:hint="eastAsia"/>
          <w:spacing w:val="12"/>
          <w:lang w:eastAsia="zh-CN"/>
        </w:rPr>
        <w:t>，为</w:t>
      </w:r>
      <w:r w:rsidRPr="00072CBC">
        <w:rPr>
          <w:rFonts w:ascii="微软雅黑" w:eastAsia="微软雅黑" w:hAnsi="微软雅黑" w:cs="微软雅黑"/>
          <w:spacing w:val="12"/>
          <w:lang w:eastAsia="zh-CN"/>
        </w:rPr>
        <w:t>2</w:t>
      </w:r>
      <w:r w:rsidRPr="00072CBC">
        <w:rPr>
          <w:rFonts w:ascii="微软雅黑" w:eastAsia="微软雅黑" w:hAnsi="微软雅黑" w:cs="微软雅黑" w:hint="eastAsia"/>
          <w:spacing w:val="12"/>
          <w:lang w:eastAsia="zh-CN"/>
        </w:rPr>
        <w:t>月以来首次。操作建议，</w:t>
      </w:r>
      <w:proofErr w:type="gramStart"/>
      <w:r w:rsidRPr="00072CBC">
        <w:rPr>
          <w:rFonts w:ascii="微软雅黑" w:eastAsia="微软雅黑" w:hAnsi="微软雅黑" w:cs="微软雅黑" w:hint="eastAsia"/>
          <w:spacing w:val="12"/>
          <w:lang w:eastAsia="zh-CN"/>
        </w:rPr>
        <w:t>纽</w:t>
      </w:r>
      <w:proofErr w:type="gramEnd"/>
      <w:r w:rsidRPr="00072CBC">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74B313B" w:rsidR="00A02266" w:rsidRDefault="00072CBC" w:rsidP="006B6996">
      <w:pPr>
        <w:spacing w:before="103" w:line="256" w:lineRule="auto"/>
        <w:ind w:right="210"/>
        <w:jc w:val="center"/>
      </w:pPr>
      <w:r>
        <w:rPr>
          <w:noProof/>
        </w:rPr>
        <w:lastRenderedPageBreak/>
        <w:drawing>
          <wp:inline distT="0" distB="0" distL="0" distR="0" wp14:anchorId="3AAC5A3C" wp14:editId="010E7350">
            <wp:extent cx="5274310" cy="2879090"/>
            <wp:effectExtent l="0" t="0" r="2540" b="0"/>
            <wp:docPr id="1347825649" name="图片 13478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7D80BA2C" w:rsidR="00A10388" w:rsidRDefault="00072CBC" w:rsidP="00B00DB4">
      <w:pPr>
        <w:spacing w:before="103" w:line="256" w:lineRule="auto"/>
        <w:ind w:right="210" w:firstLine="468"/>
        <w:jc w:val="both"/>
        <w:rPr>
          <w:rFonts w:ascii="微软雅黑" w:eastAsia="微软雅黑" w:hAnsi="微软雅黑" w:cs="微软雅黑" w:hint="eastAsia"/>
          <w:spacing w:val="12"/>
          <w:lang w:eastAsia="zh-CN"/>
        </w:rPr>
      </w:pPr>
      <w:r w:rsidRPr="00072CBC">
        <w:rPr>
          <w:rFonts w:ascii="微软雅黑" w:eastAsia="微软雅黑" w:hAnsi="微软雅黑" w:cs="微软雅黑" w:hint="eastAsia"/>
          <w:spacing w:val="7"/>
          <w:lang w:eastAsia="zh-CN"/>
        </w:rPr>
        <w:t>隔夜，国际贵金属期货普遍收涨，</w:t>
      </w:r>
      <w:r w:rsidRPr="00072CBC">
        <w:rPr>
          <w:rFonts w:ascii="微软雅黑" w:eastAsia="微软雅黑" w:hAnsi="微软雅黑" w:cs="微软雅黑"/>
          <w:spacing w:val="7"/>
          <w:lang w:eastAsia="zh-CN"/>
        </w:rPr>
        <w:t>COMEX</w:t>
      </w:r>
      <w:r w:rsidRPr="00072CBC">
        <w:rPr>
          <w:rFonts w:ascii="微软雅黑" w:eastAsia="微软雅黑" w:hAnsi="微软雅黑" w:cs="微软雅黑" w:hint="eastAsia"/>
          <w:spacing w:val="7"/>
          <w:lang w:eastAsia="zh-CN"/>
        </w:rPr>
        <w:t>黄金期货涨</w:t>
      </w:r>
      <w:r w:rsidRPr="00072CBC">
        <w:rPr>
          <w:rFonts w:ascii="微软雅黑" w:eastAsia="微软雅黑" w:hAnsi="微软雅黑" w:cs="微软雅黑"/>
          <w:spacing w:val="7"/>
          <w:lang w:eastAsia="zh-CN"/>
        </w:rPr>
        <w:t>2.07%</w:t>
      </w:r>
      <w:r w:rsidRPr="00072CBC">
        <w:rPr>
          <w:rFonts w:ascii="微软雅黑" w:eastAsia="微软雅黑" w:hAnsi="微软雅黑" w:cs="微软雅黑" w:hint="eastAsia"/>
          <w:spacing w:val="7"/>
          <w:lang w:eastAsia="zh-CN"/>
        </w:rPr>
        <w:t>报</w:t>
      </w:r>
      <w:r w:rsidRPr="00072CBC">
        <w:rPr>
          <w:rFonts w:ascii="微软雅黑" w:eastAsia="微软雅黑" w:hAnsi="微软雅黑" w:cs="微软雅黑"/>
          <w:spacing w:val="7"/>
          <w:lang w:eastAsia="zh-CN"/>
        </w:rPr>
        <w:t>4201.4</w:t>
      </w:r>
      <w:r w:rsidRPr="00072CBC">
        <w:rPr>
          <w:rFonts w:ascii="微软雅黑" w:eastAsia="微软雅黑" w:hAnsi="微软雅黑" w:cs="微软雅黑" w:hint="eastAsia"/>
          <w:spacing w:val="7"/>
          <w:lang w:eastAsia="zh-CN"/>
        </w:rPr>
        <w:t>美元</w:t>
      </w:r>
      <w:r w:rsidRPr="00072CBC">
        <w:rPr>
          <w:rFonts w:ascii="微软雅黑" w:eastAsia="微软雅黑" w:hAnsi="微软雅黑" w:cs="微软雅黑"/>
          <w:spacing w:val="7"/>
          <w:lang w:eastAsia="zh-CN"/>
        </w:rPr>
        <w:t>/</w:t>
      </w:r>
      <w:r w:rsidRPr="00072CBC">
        <w:rPr>
          <w:rFonts w:ascii="微软雅黑" w:eastAsia="微软雅黑" w:hAnsi="微软雅黑" w:cs="微软雅黑" w:hint="eastAsia"/>
          <w:spacing w:val="7"/>
          <w:lang w:eastAsia="zh-CN"/>
        </w:rPr>
        <w:t>盎司，</w:t>
      </w:r>
      <w:r w:rsidRPr="00072CBC">
        <w:rPr>
          <w:rFonts w:ascii="微软雅黑" w:eastAsia="微软雅黑" w:hAnsi="微软雅黑" w:cs="微软雅黑"/>
          <w:spacing w:val="7"/>
          <w:lang w:eastAsia="zh-CN"/>
        </w:rPr>
        <w:t>COMEX</w:t>
      </w:r>
      <w:r w:rsidRPr="00072CBC">
        <w:rPr>
          <w:rFonts w:ascii="微软雅黑" w:eastAsia="微软雅黑" w:hAnsi="微软雅黑" w:cs="微软雅黑" w:hint="eastAsia"/>
          <w:spacing w:val="7"/>
          <w:lang w:eastAsia="zh-CN"/>
        </w:rPr>
        <w:t>白银期货涨</w:t>
      </w:r>
      <w:r w:rsidRPr="00072CBC">
        <w:rPr>
          <w:rFonts w:ascii="微软雅黑" w:eastAsia="微软雅黑" w:hAnsi="微软雅黑" w:cs="微软雅黑"/>
          <w:spacing w:val="7"/>
          <w:lang w:eastAsia="zh-CN"/>
        </w:rPr>
        <w:t>4.90%</w:t>
      </w:r>
      <w:r w:rsidRPr="00072CBC">
        <w:rPr>
          <w:rFonts w:ascii="微软雅黑" w:eastAsia="微软雅黑" w:hAnsi="微软雅黑" w:cs="微软雅黑" w:hint="eastAsia"/>
          <w:spacing w:val="7"/>
          <w:lang w:eastAsia="zh-CN"/>
        </w:rPr>
        <w:t>报</w:t>
      </w:r>
      <w:r w:rsidRPr="00072CBC">
        <w:rPr>
          <w:rFonts w:ascii="微软雅黑" w:eastAsia="微软雅黑" w:hAnsi="微软雅黑" w:cs="微软雅黑"/>
          <w:spacing w:val="7"/>
          <w:lang w:eastAsia="zh-CN"/>
        </w:rPr>
        <w:t>53.23</w:t>
      </w:r>
      <w:r w:rsidRPr="00072CBC">
        <w:rPr>
          <w:rFonts w:ascii="微软雅黑" w:eastAsia="微软雅黑" w:hAnsi="微软雅黑" w:cs="微软雅黑" w:hint="eastAsia"/>
          <w:spacing w:val="7"/>
          <w:lang w:eastAsia="zh-CN"/>
        </w:rPr>
        <w:t>美元</w:t>
      </w:r>
      <w:r w:rsidRPr="00072CBC">
        <w:rPr>
          <w:rFonts w:ascii="微软雅黑" w:eastAsia="微软雅黑" w:hAnsi="微软雅黑" w:cs="微软雅黑"/>
          <w:spacing w:val="7"/>
          <w:lang w:eastAsia="zh-CN"/>
        </w:rPr>
        <w:t>/</w:t>
      </w:r>
      <w:r w:rsidRPr="00072CBC">
        <w:rPr>
          <w:rFonts w:ascii="微软雅黑" w:eastAsia="微软雅黑" w:hAnsi="微软雅黑" w:cs="微软雅黑" w:hint="eastAsia"/>
          <w:spacing w:val="7"/>
          <w:lang w:eastAsia="zh-CN"/>
        </w:rPr>
        <w:t>盎司，</w:t>
      </w:r>
      <w:r w:rsidRPr="00072CBC">
        <w:rPr>
          <w:rFonts w:ascii="微软雅黑" w:eastAsia="微软雅黑" w:hAnsi="微软雅黑" w:cs="微软雅黑"/>
          <w:spacing w:val="7"/>
          <w:lang w:eastAsia="zh-CN"/>
        </w:rPr>
        <w:t>SHFE</w:t>
      </w:r>
      <w:proofErr w:type="gramStart"/>
      <w:r w:rsidRPr="00072CBC">
        <w:rPr>
          <w:rFonts w:ascii="微软雅黑" w:eastAsia="微软雅黑" w:hAnsi="微软雅黑" w:cs="微软雅黑" w:hint="eastAsia"/>
          <w:spacing w:val="7"/>
          <w:lang w:eastAsia="zh-CN"/>
        </w:rPr>
        <w:t>沪银主力合约价续刷历史</w:t>
      </w:r>
      <w:proofErr w:type="gramEnd"/>
      <w:r w:rsidRPr="00072CBC">
        <w:rPr>
          <w:rFonts w:ascii="微软雅黑" w:eastAsia="微软雅黑" w:hAnsi="微软雅黑" w:cs="微软雅黑" w:hint="eastAsia"/>
          <w:spacing w:val="7"/>
          <w:lang w:eastAsia="zh-CN"/>
        </w:rPr>
        <w:t>新高。美国众议院将对临时拨款法案进行投票表决，预示美国史上最长联邦政府停摆或将正式结束，但</w:t>
      </w:r>
      <w:r w:rsidRPr="00072CBC">
        <w:rPr>
          <w:rFonts w:ascii="微软雅黑" w:eastAsia="微软雅黑" w:hAnsi="微软雅黑" w:cs="微软雅黑"/>
          <w:spacing w:val="7"/>
          <w:lang w:eastAsia="zh-CN"/>
        </w:rPr>
        <w:t>10</w:t>
      </w:r>
      <w:r w:rsidRPr="00072CBC">
        <w:rPr>
          <w:rFonts w:ascii="微软雅黑" w:eastAsia="微软雅黑" w:hAnsi="微软雅黑" w:cs="微软雅黑" w:hint="eastAsia"/>
          <w:spacing w:val="7"/>
          <w:lang w:eastAsia="zh-CN"/>
        </w:rPr>
        <w:t>月非农及</w:t>
      </w:r>
      <w:r w:rsidRPr="00072CBC">
        <w:rPr>
          <w:rFonts w:ascii="微软雅黑" w:eastAsia="微软雅黑" w:hAnsi="微软雅黑" w:cs="微软雅黑"/>
          <w:spacing w:val="7"/>
          <w:lang w:eastAsia="zh-CN"/>
        </w:rPr>
        <w:t>CPI</w:t>
      </w:r>
      <w:r w:rsidRPr="00072CBC">
        <w:rPr>
          <w:rFonts w:ascii="微软雅黑" w:eastAsia="微软雅黑" w:hAnsi="微软雅黑" w:cs="微软雅黑" w:hint="eastAsia"/>
          <w:spacing w:val="7"/>
          <w:lang w:eastAsia="zh-CN"/>
        </w:rPr>
        <w:t>数据的</w:t>
      </w:r>
      <w:proofErr w:type="gramStart"/>
      <w:r w:rsidRPr="00072CBC">
        <w:rPr>
          <w:rFonts w:ascii="微软雅黑" w:eastAsia="微软雅黑" w:hAnsi="微软雅黑" w:cs="微软雅黑" w:hint="eastAsia"/>
          <w:spacing w:val="7"/>
          <w:lang w:eastAsia="zh-CN"/>
        </w:rPr>
        <w:t>公布仍</w:t>
      </w:r>
      <w:proofErr w:type="gramEnd"/>
      <w:r w:rsidRPr="00072CBC">
        <w:rPr>
          <w:rFonts w:ascii="微软雅黑" w:eastAsia="微软雅黑" w:hAnsi="微软雅黑" w:cs="微软雅黑" w:hint="eastAsia"/>
          <w:spacing w:val="7"/>
          <w:lang w:eastAsia="zh-CN"/>
        </w:rPr>
        <w:t>存在较大不确定性，当前市场仍缺乏明确的宏观数据“风向标”以判断后续降息路径，避险情绪推动贵金属价格再度走高。美联储</w:t>
      </w:r>
      <w:proofErr w:type="gramStart"/>
      <w:r w:rsidRPr="00072CBC">
        <w:rPr>
          <w:rFonts w:ascii="微软雅黑" w:eastAsia="微软雅黑" w:hAnsi="微软雅黑" w:cs="微软雅黑" w:hint="eastAsia"/>
          <w:spacing w:val="7"/>
          <w:lang w:eastAsia="zh-CN"/>
        </w:rPr>
        <w:t>票委发言仍</w:t>
      </w:r>
      <w:proofErr w:type="gramEnd"/>
      <w:r w:rsidRPr="00072CBC">
        <w:rPr>
          <w:rFonts w:ascii="微软雅黑" w:eastAsia="微软雅黑" w:hAnsi="微软雅黑" w:cs="微软雅黑" w:hint="eastAsia"/>
          <w:spacing w:val="7"/>
          <w:lang w:eastAsia="zh-CN"/>
        </w:rPr>
        <w:t>显分歧，波士顿联储主席柯林斯认为短期内进一步降息的门槛“相对较高”，因为通胀仍大幅高于联储目标水平，美联储理事米兰则继续维持其激进降息立场，表示通胀将逐步回落。美联储博斯蒂克表示倾向于利率维持不变，宣布将于明年年初任期届满时退休，为后续美联储降息路径带来更多不确定性。关键宏观数据的持续缺席、美联储内部分歧持续加剧、此前私人数据显示的经济转弱预期，均为贵金属价格提供支撑。技术面，</w:t>
      </w:r>
      <w:r w:rsidRPr="00072CBC">
        <w:rPr>
          <w:rFonts w:ascii="微软雅黑" w:eastAsia="微软雅黑" w:hAnsi="微软雅黑" w:cs="微软雅黑"/>
          <w:spacing w:val="7"/>
          <w:lang w:eastAsia="zh-CN"/>
        </w:rPr>
        <w:t>RSI</w:t>
      </w:r>
      <w:r w:rsidRPr="00072CBC">
        <w:rPr>
          <w:rFonts w:ascii="微软雅黑" w:eastAsia="微软雅黑" w:hAnsi="微软雅黑" w:cs="微软雅黑" w:hint="eastAsia"/>
          <w:spacing w:val="7"/>
          <w:lang w:eastAsia="zh-CN"/>
        </w:rPr>
        <w:t>指标显示短期金价上行动能或持续，但存在技术回调风险，伦敦金价上方</w:t>
      </w:r>
      <w:r w:rsidRPr="00072CBC">
        <w:rPr>
          <w:rFonts w:ascii="微软雅黑" w:eastAsia="微软雅黑" w:hAnsi="微软雅黑" w:cs="微软雅黑"/>
          <w:spacing w:val="7"/>
          <w:lang w:eastAsia="zh-CN"/>
        </w:rPr>
        <w:t>4200-4250</w:t>
      </w:r>
      <w:r w:rsidRPr="00072CBC">
        <w:rPr>
          <w:rFonts w:ascii="微软雅黑" w:eastAsia="微软雅黑" w:hAnsi="微软雅黑" w:cs="微软雅黑" w:hint="eastAsia"/>
          <w:spacing w:val="7"/>
          <w:lang w:eastAsia="zh-CN"/>
        </w:rPr>
        <w:t>美元关键阻力位，下方</w:t>
      </w:r>
      <w:r w:rsidRPr="00072CBC">
        <w:rPr>
          <w:rFonts w:ascii="微软雅黑" w:eastAsia="微软雅黑" w:hAnsi="微软雅黑" w:cs="微软雅黑"/>
          <w:spacing w:val="7"/>
          <w:lang w:eastAsia="zh-CN"/>
        </w:rPr>
        <w:t>4000</w:t>
      </w:r>
      <w:r w:rsidRPr="00072CBC">
        <w:rPr>
          <w:rFonts w:ascii="微软雅黑" w:eastAsia="微软雅黑" w:hAnsi="微软雅黑" w:cs="微软雅黑" w:hint="eastAsia"/>
          <w:spacing w:val="7"/>
          <w:lang w:eastAsia="zh-CN"/>
        </w:rPr>
        <w:t>美元较强支撑。伦敦</w:t>
      </w:r>
      <w:proofErr w:type="gramStart"/>
      <w:r w:rsidRPr="00072CBC">
        <w:rPr>
          <w:rFonts w:ascii="微软雅黑" w:eastAsia="微软雅黑" w:hAnsi="微软雅黑" w:cs="微软雅黑" w:hint="eastAsia"/>
          <w:spacing w:val="7"/>
          <w:lang w:eastAsia="zh-CN"/>
        </w:rPr>
        <w:t>金运行</w:t>
      </w:r>
      <w:proofErr w:type="gramEnd"/>
      <w:r w:rsidRPr="00072CBC">
        <w:rPr>
          <w:rFonts w:ascii="微软雅黑" w:eastAsia="微软雅黑" w:hAnsi="微软雅黑" w:cs="微软雅黑" w:hint="eastAsia"/>
          <w:spacing w:val="7"/>
          <w:lang w:eastAsia="zh-CN"/>
        </w:rPr>
        <w:t>区间：</w:t>
      </w:r>
      <w:r w:rsidRPr="00072CBC">
        <w:rPr>
          <w:rFonts w:ascii="微软雅黑" w:eastAsia="微软雅黑" w:hAnsi="微软雅黑" w:cs="微软雅黑"/>
          <w:spacing w:val="7"/>
          <w:lang w:eastAsia="zh-CN"/>
        </w:rPr>
        <w:t>4030-4230</w:t>
      </w:r>
      <w:r w:rsidRPr="00072CBC">
        <w:rPr>
          <w:rFonts w:ascii="微软雅黑" w:eastAsia="微软雅黑" w:hAnsi="微软雅黑" w:cs="微软雅黑" w:hint="eastAsia"/>
          <w:spacing w:val="7"/>
          <w:lang w:eastAsia="zh-CN"/>
        </w:rPr>
        <w:t>美元</w:t>
      </w:r>
      <w:r w:rsidRPr="00072CBC">
        <w:rPr>
          <w:rFonts w:ascii="微软雅黑" w:eastAsia="微软雅黑" w:hAnsi="微软雅黑" w:cs="微软雅黑"/>
          <w:spacing w:val="7"/>
          <w:lang w:eastAsia="zh-CN"/>
        </w:rPr>
        <w:t>/</w:t>
      </w:r>
      <w:r w:rsidRPr="00072CBC">
        <w:rPr>
          <w:rFonts w:ascii="微软雅黑" w:eastAsia="微软雅黑" w:hAnsi="微软雅黑" w:cs="微软雅黑" w:hint="eastAsia"/>
          <w:spacing w:val="7"/>
          <w:lang w:eastAsia="zh-CN"/>
        </w:rPr>
        <w:t>盎司；伦敦</w:t>
      </w:r>
      <w:proofErr w:type="gramStart"/>
      <w:r w:rsidRPr="00072CBC">
        <w:rPr>
          <w:rFonts w:ascii="微软雅黑" w:eastAsia="微软雅黑" w:hAnsi="微软雅黑" w:cs="微软雅黑" w:hint="eastAsia"/>
          <w:spacing w:val="7"/>
          <w:lang w:eastAsia="zh-CN"/>
        </w:rPr>
        <w:t>银运行</w:t>
      </w:r>
      <w:proofErr w:type="gramEnd"/>
      <w:r w:rsidRPr="00072CBC">
        <w:rPr>
          <w:rFonts w:ascii="微软雅黑" w:eastAsia="微软雅黑" w:hAnsi="微软雅黑" w:cs="微软雅黑" w:hint="eastAsia"/>
          <w:spacing w:val="7"/>
          <w:lang w:eastAsia="zh-CN"/>
        </w:rPr>
        <w:t>区间：</w:t>
      </w:r>
      <w:r w:rsidRPr="00072CBC">
        <w:rPr>
          <w:rFonts w:ascii="微软雅黑" w:eastAsia="微软雅黑" w:hAnsi="微软雅黑" w:cs="微软雅黑"/>
          <w:spacing w:val="7"/>
          <w:lang w:eastAsia="zh-CN"/>
        </w:rPr>
        <w:t>50-54.5</w:t>
      </w:r>
      <w:r w:rsidRPr="00072CBC">
        <w:rPr>
          <w:rFonts w:ascii="微软雅黑" w:eastAsia="微软雅黑" w:hAnsi="微软雅黑" w:cs="微软雅黑" w:hint="eastAsia"/>
          <w:spacing w:val="7"/>
          <w:lang w:eastAsia="zh-CN"/>
        </w:rPr>
        <w:t>美元</w:t>
      </w:r>
      <w:r w:rsidRPr="00072CBC">
        <w:rPr>
          <w:rFonts w:ascii="微软雅黑" w:eastAsia="微软雅黑" w:hAnsi="微软雅黑" w:cs="微软雅黑"/>
          <w:spacing w:val="7"/>
          <w:lang w:eastAsia="zh-CN"/>
        </w:rPr>
        <w:t>/</w:t>
      </w:r>
      <w:r w:rsidRPr="00072CBC">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69094C4" w:rsidR="007A477E" w:rsidRDefault="00072CBC"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67590C">
        <w:rPr>
          <w:rFonts w:ascii="黑体" w:eastAsia="黑体" w:hAnsi="黑体"/>
          <w:noProof/>
          <w:sz w:val="24"/>
          <w:lang w:eastAsia="zh"/>
        </w:rPr>
        <w:lastRenderedPageBreak/>
        <w:drawing>
          <wp:inline distT="0" distB="0" distL="0" distR="0" wp14:anchorId="33A7F720" wp14:editId="4DC04AE2">
            <wp:extent cx="5017135" cy="2613025"/>
            <wp:effectExtent l="0" t="0" r="0" b="0"/>
            <wp:docPr id="195983550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35507"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7135" cy="26130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27DDC58C"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p>
    <w:bookmarkEnd w:id="1"/>
    <w:bookmarkEnd w:id="2"/>
    <w:p w14:paraId="34C756CF" w14:textId="77777777" w:rsidR="00072CBC" w:rsidRPr="00072CBC" w:rsidRDefault="00072CBC" w:rsidP="00072CBC">
      <w:pPr>
        <w:spacing w:before="103" w:line="256" w:lineRule="auto"/>
        <w:ind w:right="210" w:firstLineChars="200" w:firstLine="448"/>
        <w:jc w:val="both"/>
        <w:rPr>
          <w:rFonts w:ascii="微软雅黑" w:eastAsia="微软雅黑" w:hAnsi="微软雅黑" w:cs="微软雅黑"/>
          <w:noProof/>
          <w:spacing w:val="7"/>
          <w:lang w:eastAsia="zh-CN"/>
        </w:rPr>
      </w:pPr>
      <w:r w:rsidRPr="00072CBC">
        <w:rPr>
          <w:rFonts w:ascii="微软雅黑" w:eastAsia="微软雅黑" w:hAnsi="微软雅黑" w:cs="微软雅黑" w:hint="eastAsia"/>
          <w:noProof/>
          <w:spacing w:val="7"/>
          <w:lang w:eastAsia="zh-CN"/>
        </w:rPr>
        <w:t>洲际交易所</w:t>
      </w:r>
      <w:r w:rsidRPr="00072CBC">
        <w:rPr>
          <w:rFonts w:ascii="微软雅黑" w:eastAsia="微软雅黑" w:hAnsi="微软雅黑" w:cs="微软雅黑"/>
          <w:noProof/>
          <w:spacing w:val="7"/>
          <w:lang w:eastAsia="zh-CN"/>
        </w:rPr>
        <w:t>(ICE)</w:t>
      </w:r>
      <w:r w:rsidRPr="00072CBC">
        <w:rPr>
          <w:rFonts w:ascii="微软雅黑" w:eastAsia="微软雅黑" w:hAnsi="微软雅黑" w:cs="微软雅黑" w:hint="eastAsia"/>
          <w:noProof/>
          <w:spacing w:val="7"/>
          <w:lang w:eastAsia="zh-CN"/>
        </w:rPr>
        <w:t>原糖期货周三收高，触及一周高点，受助于空头回补。</w:t>
      </w:r>
      <w:r w:rsidRPr="00072CBC">
        <w:rPr>
          <w:rFonts w:ascii="微软雅黑" w:eastAsia="微软雅黑" w:hAnsi="微软雅黑" w:cs="微软雅黑"/>
          <w:noProof/>
          <w:spacing w:val="7"/>
          <w:lang w:eastAsia="zh-CN"/>
        </w:rPr>
        <w:t>ICE</w:t>
      </w:r>
      <w:r w:rsidRPr="00072CBC">
        <w:rPr>
          <w:rFonts w:ascii="微软雅黑" w:eastAsia="微软雅黑" w:hAnsi="微软雅黑" w:cs="微软雅黑" w:hint="eastAsia"/>
          <w:noProof/>
          <w:spacing w:val="7"/>
          <w:lang w:eastAsia="zh-CN"/>
        </w:rPr>
        <w:t>交投最活跃的</w:t>
      </w:r>
      <w:r w:rsidRPr="00072CBC">
        <w:rPr>
          <w:rFonts w:ascii="微软雅黑" w:eastAsia="微软雅黑" w:hAnsi="微软雅黑" w:cs="微软雅黑"/>
          <w:noProof/>
          <w:spacing w:val="7"/>
          <w:lang w:eastAsia="zh-CN"/>
        </w:rPr>
        <w:t>3</w:t>
      </w:r>
      <w:r w:rsidRPr="00072CBC">
        <w:rPr>
          <w:rFonts w:ascii="微软雅黑" w:eastAsia="微软雅黑" w:hAnsi="微软雅黑" w:cs="微软雅黑" w:hint="eastAsia"/>
          <w:noProof/>
          <w:spacing w:val="7"/>
          <w:lang w:eastAsia="zh-CN"/>
        </w:rPr>
        <w:t>月原糖期货收涨</w:t>
      </w:r>
      <w:r w:rsidRPr="00072CBC">
        <w:rPr>
          <w:rFonts w:ascii="微软雅黑" w:eastAsia="微软雅黑" w:hAnsi="微软雅黑" w:cs="微软雅黑"/>
          <w:noProof/>
          <w:spacing w:val="7"/>
          <w:lang w:eastAsia="zh-CN"/>
        </w:rPr>
        <w:t>0.27</w:t>
      </w:r>
      <w:r w:rsidRPr="00072CBC">
        <w:rPr>
          <w:rFonts w:ascii="微软雅黑" w:eastAsia="微软雅黑" w:hAnsi="微软雅黑" w:cs="微软雅黑" w:hint="eastAsia"/>
          <w:noProof/>
          <w:spacing w:val="7"/>
          <w:lang w:eastAsia="zh-CN"/>
        </w:rPr>
        <w:t>美分，或</w:t>
      </w:r>
      <w:r w:rsidRPr="00072CBC">
        <w:rPr>
          <w:rFonts w:ascii="微软雅黑" w:eastAsia="微软雅黑" w:hAnsi="微软雅黑" w:cs="微软雅黑"/>
          <w:noProof/>
          <w:spacing w:val="7"/>
          <w:lang w:eastAsia="zh-CN"/>
        </w:rPr>
        <w:t>1.89%</w:t>
      </w:r>
      <w:r w:rsidRPr="00072CBC">
        <w:rPr>
          <w:rFonts w:ascii="微软雅黑" w:eastAsia="微软雅黑" w:hAnsi="微软雅黑" w:cs="微软雅黑" w:hint="eastAsia"/>
          <w:noProof/>
          <w:spacing w:val="7"/>
          <w:lang w:eastAsia="zh-CN"/>
        </w:rPr>
        <w:t>，结算价报每磅</w:t>
      </w:r>
      <w:r w:rsidRPr="00072CBC">
        <w:rPr>
          <w:rFonts w:ascii="微软雅黑" w:eastAsia="微软雅黑" w:hAnsi="微软雅黑" w:cs="微软雅黑"/>
          <w:noProof/>
          <w:spacing w:val="7"/>
          <w:lang w:eastAsia="zh-CN"/>
        </w:rPr>
        <w:t>14.52</w:t>
      </w:r>
      <w:r w:rsidRPr="00072CBC">
        <w:rPr>
          <w:rFonts w:ascii="微软雅黑" w:eastAsia="微软雅黑" w:hAnsi="微软雅黑" w:cs="微软雅黑" w:hint="eastAsia"/>
          <w:noProof/>
          <w:spacing w:val="7"/>
          <w:lang w:eastAsia="zh-CN"/>
        </w:rPr>
        <w:t>美分。</w:t>
      </w:r>
    </w:p>
    <w:p w14:paraId="5E5A0416" w14:textId="77777777" w:rsidR="00072CBC" w:rsidRPr="00072CBC" w:rsidRDefault="00072CBC" w:rsidP="00072CBC">
      <w:pPr>
        <w:spacing w:before="103" w:line="256" w:lineRule="auto"/>
        <w:ind w:right="210" w:firstLineChars="200" w:firstLine="448"/>
        <w:jc w:val="both"/>
        <w:rPr>
          <w:rFonts w:ascii="微软雅黑" w:eastAsia="微软雅黑" w:hAnsi="微软雅黑" w:cs="微软雅黑"/>
          <w:noProof/>
          <w:spacing w:val="7"/>
          <w:lang w:eastAsia="zh-CN"/>
        </w:rPr>
      </w:pPr>
      <w:r w:rsidRPr="00072CBC">
        <w:rPr>
          <w:rFonts w:ascii="微软雅黑" w:eastAsia="微软雅黑" w:hAnsi="微软雅黑" w:cs="微软雅黑" w:hint="eastAsia"/>
          <w:noProof/>
          <w:spacing w:val="7"/>
          <w:lang w:eastAsia="zh-CN"/>
        </w:rPr>
        <w:t>国际方面，巴西对外贸易秘书处公布的出口数据显示，巴西</w:t>
      </w:r>
      <w:r w:rsidRPr="00072CBC">
        <w:rPr>
          <w:rFonts w:ascii="微软雅黑" w:eastAsia="微软雅黑" w:hAnsi="微软雅黑" w:cs="微软雅黑"/>
          <w:noProof/>
          <w:spacing w:val="7"/>
          <w:lang w:eastAsia="zh-CN"/>
        </w:rPr>
        <w:t>10</w:t>
      </w:r>
      <w:r w:rsidRPr="00072CBC">
        <w:rPr>
          <w:rFonts w:ascii="微软雅黑" w:eastAsia="微软雅黑" w:hAnsi="微软雅黑" w:cs="微软雅黑" w:hint="eastAsia"/>
          <w:noProof/>
          <w:spacing w:val="7"/>
          <w:lang w:eastAsia="zh-CN"/>
        </w:rPr>
        <w:t>月份出口食糖</w:t>
      </w:r>
      <w:r w:rsidRPr="00072CBC">
        <w:rPr>
          <w:rFonts w:ascii="微软雅黑" w:eastAsia="微软雅黑" w:hAnsi="微软雅黑" w:cs="微软雅黑"/>
          <w:noProof/>
          <w:spacing w:val="7"/>
          <w:lang w:eastAsia="zh-CN"/>
        </w:rPr>
        <w:t>420.5</w:t>
      </w:r>
      <w:r w:rsidRPr="00072CBC">
        <w:rPr>
          <w:rFonts w:ascii="微软雅黑" w:eastAsia="微软雅黑" w:hAnsi="微软雅黑" w:cs="微软雅黑" w:hint="eastAsia"/>
          <w:noProof/>
          <w:spacing w:val="7"/>
          <w:lang w:eastAsia="zh-CN"/>
        </w:rPr>
        <w:t>万吨，同比增加</w:t>
      </w:r>
      <w:r w:rsidRPr="00072CBC">
        <w:rPr>
          <w:rFonts w:ascii="微软雅黑" w:eastAsia="微软雅黑" w:hAnsi="微软雅黑" w:cs="微软雅黑"/>
          <w:noProof/>
          <w:spacing w:val="7"/>
          <w:lang w:eastAsia="zh-CN"/>
        </w:rPr>
        <w:t>13%</w:t>
      </w:r>
      <w:r w:rsidRPr="00072CBC">
        <w:rPr>
          <w:rFonts w:ascii="微软雅黑" w:eastAsia="微软雅黑" w:hAnsi="微软雅黑" w:cs="微软雅黑" w:hint="eastAsia"/>
          <w:noProof/>
          <w:spacing w:val="7"/>
          <w:lang w:eastAsia="zh-CN"/>
        </w:rPr>
        <w:t>。巴西</w:t>
      </w:r>
      <w:r w:rsidRPr="00072CBC">
        <w:rPr>
          <w:rFonts w:ascii="微软雅黑" w:eastAsia="微软雅黑" w:hAnsi="微软雅黑" w:cs="微软雅黑"/>
          <w:noProof/>
          <w:spacing w:val="7"/>
          <w:lang w:eastAsia="zh-CN"/>
        </w:rPr>
        <w:t>2025/26</w:t>
      </w:r>
      <w:r w:rsidRPr="00072CBC">
        <w:rPr>
          <w:rFonts w:ascii="微软雅黑" w:eastAsia="微软雅黑" w:hAnsi="微软雅黑" w:cs="微软雅黑" w:hint="eastAsia"/>
          <w:noProof/>
          <w:spacing w:val="7"/>
          <w:lang w:eastAsia="zh-CN"/>
        </w:rPr>
        <w:t>榨季（</w:t>
      </w:r>
      <w:r w:rsidRPr="00072CBC">
        <w:rPr>
          <w:rFonts w:ascii="微软雅黑" w:eastAsia="微软雅黑" w:hAnsi="微软雅黑" w:cs="微软雅黑"/>
          <w:noProof/>
          <w:spacing w:val="7"/>
          <w:lang w:eastAsia="zh-CN"/>
        </w:rPr>
        <w:t>4</w:t>
      </w:r>
      <w:r w:rsidRPr="00072CBC">
        <w:rPr>
          <w:rFonts w:ascii="微软雅黑" w:eastAsia="微软雅黑" w:hAnsi="微软雅黑" w:cs="微软雅黑" w:hint="eastAsia"/>
          <w:noProof/>
          <w:spacing w:val="7"/>
          <w:lang w:eastAsia="zh-CN"/>
        </w:rPr>
        <w:t>月</w:t>
      </w:r>
      <w:r w:rsidRPr="00072CBC">
        <w:rPr>
          <w:rFonts w:ascii="微软雅黑" w:eastAsia="微软雅黑" w:hAnsi="微软雅黑" w:cs="微软雅黑"/>
          <w:noProof/>
          <w:spacing w:val="7"/>
          <w:lang w:eastAsia="zh-CN"/>
        </w:rPr>
        <w:t>-</w:t>
      </w:r>
      <w:r w:rsidRPr="00072CBC">
        <w:rPr>
          <w:rFonts w:ascii="微软雅黑" w:eastAsia="微软雅黑" w:hAnsi="微软雅黑" w:cs="微软雅黑" w:hint="eastAsia"/>
          <w:noProof/>
          <w:spacing w:val="7"/>
          <w:lang w:eastAsia="zh-CN"/>
        </w:rPr>
        <w:t>次年</w:t>
      </w:r>
      <w:r w:rsidRPr="00072CBC">
        <w:rPr>
          <w:rFonts w:ascii="微软雅黑" w:eastAsia="微软雅黑" w:hAnsi="微软雅黑" w:cs="微软雅黑"/>
          <w:noProof/>
          <w:spacing w:val="7"/>
          <w:lang w:eastAsia="zh-CN"/>
        </w:rPr>
        <w:t>3</w:t>
      </w:r>
      <w:r w:rsidRPr="00072CBC">
        <w:rPr>
          <w:rFonts w:ascii="微软雅黑" w:eastAsia="微软雅黑" w:hAnsi="微软雅黑" w:cs="微软雅黑" w:hint="eastAsia"/>
          <w:noProof/>
          <w:spacing w:val="7"/>
          <w:lang w:eastAsia="zh-CN"/>
        </w:rPr>
        <w:t>月）以来截至</w:t>
      </w:r>
      <w:r w:rsidRPr="00072CBC">
        <w:rPr>
          <w:rFonts w:ascii="微软雅黑" w:eastAsia="微软雅黑" w:hAnsi="微软雅黑" w:cs="微软雅黑"/>
          <w:noProof/>
          <w:spacing w:val="7"/>
          <w:lang w:eastAsia="zh-CN"/>
        </w:rPr>
        <w:t>2025</w:t>
      </w:r>
      <w:r w:rsidRPr="00072CBC">
        <w:rPr>
          <w:rFonts w:ascii="微软雅黑" w:eastAsia="微软雅黑" w:hAnsi="微软雅黑" w:cs="微软雅黑" w:hint="eastAsia"/>
          <w:noProof/>
          <w:spacing w:val="7"/>
          <w:lang w:eastAsia="zh-CN"/>
        </w:rPr>
        <w:t>年</w:t>
      </w:r>
      <w:r w:rsidRPr="00072CBC">
        <w:rPr>
          <w:rFonts w:ascii="微软雅黑" w:eastAsia="微软雅黑" w:hAnsi="微软雅黑" w:cs="微软雅黑"/>
          <w:noProof/>
          <w:spacing w:val="7"/>
          <w:lang w:eastAsia="zh-CN"/>
        </w:rPr>
        <w:t>10</w:t>
      </w:r>
      <w:r w:rsidRPr="00072CBC">
        <w:rPr>
          <w:rFonts w:ascii="微软雅黑" w:eastAsia="微软雅黑" w:hAnsi="微软雅黑" w:cs="微软雅黑" w:hint="eastAsia"/>
          <w:noProof/>
          <w:spacing w:val="7"/>
          <w:lang w:eastAsia="zh-CN"/>
        </w:rPr>
        <w:t>月巴西糖累计出口</w:t>
      </w:r>
      <w:r w:rsidRPr="00072CBC">
        <w:rPr>
          <w:rFonts w:ascii="微软雅黑" w:eastAsia="微软雅黑" w:hAnsi="微软雅黑" w:cs="微软雅黑"/>
          <w:noProof/>
          <w:spacing w:val="7"/>
          <w:lang w:eastAsia="zh-CN"/>
        </w:rPr>
        <w:t>2195.68</w:t>
      </w:r>
      <w:r w:rsidRPr="00072CBC">
        <w:rPr>
          <w:rFonts w:ascii="微软雅黑" w:eastAsia="微软雅黑" w:hAnsi="微软雅黑" w:cs="微软雅黑" w:hint="eastAsia"/>
          <w:noProof/>
          <w:spacing w:val="7"/>
          <w:lang w:eastAsia="zh-CN"/>
        </w:rPr>
        <w:t>万吨，同比减少</w:t>
      </w:r>
      <w:r w:rsidRPr="00072CBC">
        <w:rPr>
          <w:rFonts w:ascii="微软雅黑" w:eastAsia="微软雅黑" w:hAnsi="微软雅黑" w:cs="微软雅黑"/>
          <w:noProof/>
          <w:spacing w:val="7"/>
          <w:lang w:eastAsia="zh-CN"/>
        </w:rPr>
        <w:t>5.27%</w:t>
      </w:r>
      <w:r w:rsidRPr="00072CBC">
        <w:rPr>
          <w:rFonts w:ascii="微软雅黑" w:eastAsia="微软雅黑" w:hAnsi="微软雅黑" w:cs="微软雅黑" w:hint="eastAsia"/>
          <w:noProof/>
          <w:spacing w:val="7"/>
          <w:lang w:eastAsia="zh-CN"/>
        </w:rPr>
        <w:t>，</w:t>
      </w:r>
      <w:r w:rsidRPr="00072CBC">
        <w:rPr>
          <w:rFonts w:ascii="微软雅黑" w:eastAsia="微软雅黑" w:hAnsi="微软雅黑" w:cs="微软雅黑"/>
          <w:noProof/>
          <w:spacing w:val="7"/>
          <w:lang w:eastAsia="zh-CN"/>
        </w:rPr>
        <w:t>10</w:t>
      </w:r>
      <w:r w:rsidRPr="00072CBC">
        <w:rPr>
          <w:rFonts w:ascii="微软雅黑" w:eastAsia="微软雅黑" w:hAnsi="微软雅黑" w:cs="微软雅黑" w:hint="eastAsia"/>
          <w:noProof/>
          <w:spacing w:val="7"/>
          <w:lang w:eastAsia="zh-CN"/>
        </w:rPr>
        <w:t>月巴西出口糖同比增加，供应压力仍明显。不过当前榨季进入尾声，预计后期出口进入季节性减少趋势。</w:t>
      </w:r>
    </w:p>
    <w:p w14:paraId="4C21589A" w14:textId="3E5BA55F" w:rsidR="00331033" w:rsidRDefault="00072CBC" w:rsidP="00072CBC">
      <w:pPr>
        <w:spacing w:before="103" w:line="256" w:lineRule="auto"/>
        <w:ind w:right="210" w:firstLineChars="200" w:firstLine="448"/>
        <w:jc w:val="both"/>
        <w:rPr>
          <w:rFonts w:ascii="微软雅黑" w:eastAsia="微软雅黑" w:hAnsi="微软雅黑" w:cs="微软雅黑" w:hint="eastAsia"/>
          <w:noProof/>
          <w:spacing w:val="7"/>
          <w:lang w:eastAsia="zh-CN"/>
        </w:rPr>
      </w:pPr>
      <w:r w:rsidRPr="00072CBC">
        <w:rPr>
          <w:rFonts w:ascii="微软雅黑" w:eastAsia="微软雅黑" w:hAnsi="微软雅黑" w:cs="微软雅黑" w:hint="eastAsia"/>
          <w:noProof/>
          <w:spacing w:val="7"/>
          <w:lang w:eastAsia="zh-CN"/>
        </w:rPr>
        <w:t>美糖主力价格关注上方压力</w:t>
      </w:r>
      <w:r w:rsidRPr="00072CBC">
        <w:rPr>
          <w:rFonts w:ascii="微软雅黑" w:eastAsia="微软雅黑" w:hAnsi="微软雅黑" w:cs="微软雅黑"/>
          <w:noProof/>
          <w:spacing w:val="7"/>
          <w:lang w:eastAsia="zh-CN"/>
        </w:rPr>
        <w:t>15.50</w:t>
      </w:r>
      <w:r w:rsidRPr="00072CBC">
        <w:rPr>
          <w:rFonts w:ascii="微软雅黑" w:eastAsia="微软雅黑" w:hAnsi="微软雅黑" w:cs="微软雅黑" w:hint="eastAsia"/>
          <w:noProof/>
          <w:spacing w:val="7"/>
          <w:lang w:eastAsia="zh-CN"/>
        </w:rPr>
        <w:t>美分</w:t>
      </w:r>
      <w:r w:rsidRPr="00072CBC">
        <w:rPr>
          <w:rFonts w:ascii="微软雅黑" w:eastAsia="微软雅黑" w:hAnsi="微软雅黑" w:cs="微软雅黑"/>
          <w:noProof/>
          <w:spacing w:val="7"/>
          <w:lang w:eastAsia="zh-CN"/>
        </w:rPr>
        <w:t>/</w:t>
      </w:r>
      <w:r w:rsidRPr="00072CBC">
        <w:rPr>
          <w:rFonts w:ascii="微软雅黑" w:eastAsia="微软雅黑" w:hAnsi="微软雅黑" w:cs="微软雅黑" w:hint="eastAsia"/>
          <w:noProof/>
          <w:spacing w:val="7"/>
          <w:lang w:eastAsia="zh-CN"/>
        </w:rPr>
        <w:t>磅，下方支撑</w:t>
      </w:r>
      <w:r w:rsidRPr="00072CBC">
        <w:rPr>
          <w:rFonts w:ascii="微软雅黑" w:eastAsia="微软雅黑" w:hAnsi="微软雅黑" w:cs="微软雅黑"/>
          <w:noProof/>
          <w:spacing w:val="7"/>
          <w:lang w:eastAsia="zh-CN"/>
        </w:rPr>
        <w:t>13.50</w:t>
      </w:r>
      <w:r w:rsidRPr="00072CBC">
        <w:rPr>
          <w:rFonts w:ascii="微软雅黑" w:eastAsia="微软雅黑" w:hAnsi="微软雅黑" w:cs="微软雅黑" w:hint="eastAsia"/>
          <w:noProof/>
          <w:spacing w:val="7"/>
          <w:lang w:eastAsia="zh-CN"/>
        </w:rPr>
        <w:t>美分</w:t>
      </w:r>
      <w:r w:rsidRPr="00072CBC">
        <w:rPr>
          <w:rFonts w:ascii="微软雅黑" w:eastAsia="微软雅黑" w:hAnsi="微软雅黑" w:cs="微软雅黑"/>
          <w:noProof/>
          <w:spacing w:val="7"/>
          <w:lang w:eastAsia="zh-CN"/>
        </w:rPr>
        <w:t>/</w:t>
      </w:r>
      <w:r w:rsidRPr="00072CBC">
        <w:rPr>
          <w:rFonts w:ascii="微软雅黑" w:eastAsia="微软雅黑" w:hAnsi="微软雅黑" w:cs="微软雅黑" w:hint="eastAsia"/>
          <w:noProof/>
          <w:spacing w:val="7"/>
          <w:lang w:eastAsia="zh-CN"/>
        </w:rPr>
        <w:t>磅。建议</w:t>
      </w:r>
      <w:r w:rsidRPr="00072CBC">
        <w:rPr>
          <w:rFonts w:ascii="微软雅黑" w:eastAsia="微软雅黑" w:hAnsi="微软雅黑" w:cs="微软雅黑"/>
          <w:noProof/>
          <w:spacing w:val="7"/>
          <w:lang w:eastAsia="zh-CN"/>
        </w:rPr>
        <w:t>3</w:t>
      </w:r>
      <w:r w:rsidRPr="00072CBC">
        <w:rPr>
          <w:rFonts w:ascii="微软雅黑" w:eastAsia="微软雅黑" w:hAnsi="微软雅黑" w:cs="微软雅黑" w:hint="eastAsia"/>
          <w:noProof/>
          <w:spacing w:val="7"/>
          <w:lang w:eastAsia="zh-CN"/>
        </w:rPr>
        <w:t>月</w:t>
      </w:r>
      <w:r w:rsidRPr="00072CBC">
        <w:rPr>
          <w:rFonts w:ascii="微软雅黑" w:eastAsia="微软雅黑" w:hAnsi="微软雅黑" w:cs="微软雅黑"/>
          <w:noProof/>
          <w:spacing w:val="7"/>
          <w:lang w:eastAsia="zh-CN"/>
        </w:rPr>
        <w:t xml:space="preserve"> ICE </w:t>
      </w:r>
      <w:r w:rsidRPr="00072CBC">
        <w:rPr>
          <w:rFonts w:ascii="微软雅黑" w:eastAsia="微软雅黑" w:hAnsi="微软雅黑" w:cs="微软雅黑" w:hint="eastAsia"/>
          <w:noProof/>
          <w:spacing w:val="7"/>
          <w:lang w:eastAsia="zh-CN"/>
        </w:rPr>
        <w:t>期糖短期观望</w:t>
      </w:r>
      <w:r w:rsidR="00A87A67">
        <w:rPr>
          <w:rFonts w:ascii="微软雅黑" w:eastAsia="微软雅黑" w:hAnsi="微软雅黑" w:cs="微软雅黑" w:hint="eastAsia"/>
          <w:noProof/>
          <w:spacing w:val="7"/>
          <w:lang w:eastAsia="zh-CN"/>
        </w:rPr>
        <w:t>。</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21023C0A" w:rsidR="007A477E" w:rsidRPr="00786136" w:rsidRDefault="00072CBC"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977DA84" wp14:editId="1D415985">
            <wp:extent cx="5257800" cy="2162175"/>
            <wp:effectExtent l="0" t="0" r="0" b="9525"/>
            <wp:docPr id="578315458" name="图片 5" descr="QQ截图2025111308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QQ截图202511130807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216217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CCBA72D" w14:textId="77777777" w:rsidR="00072CBC" w:rsidRPr="00072CBC" w:rsidRDefault="00072CBC" w:rsidP="00072CBC">
      <w:pPr>
        <w:spacing w:before="103" w:line="256" w:lineRule="auto"/>
        <w:ind w:right="210" w:firstLine="468"/>
        <w:jc w:val="both"/>
        <w:rPr>
          <w:rFonts w:ascii="微软雅黑" w:eastAsia="微软雅黑" w:hAnsi="微软雅黑" w:cs="微软雅黑"/>
          <w:noProof/>
          <w:spacing w:val="7"/>
          <w:lang w:eastAsia="zh-CN"/>
        </w:rPr>
      </w:pPr>
      <w:r w:rsidRPr="00072CBC">
        <w:rPr>
          <w:rFonts w:ascii="微软雅黑" w:eastAsia="微软雅黑" w:hAnsi="微软雅黑" w:cs="微软雅黑" w:hint="eastAsia"/>
          <w:noProof/>
          <w:spacing w:val="7"/>
          <w:lang w:eastAsia="zh-CN"/>
        </w:rPr>
        <w:lastRenderedPageBreak/>
        <w:t>洲际交易所</w:t>
      </w:r>
      <w:r w:rsidRPr="00072CBC">
        <w:rPr>
          <w:rFonts w:ascii="微软雅黑" w:eastAsia="微软雅黑" w:hAnsi="微软雅黑" w:cs="微软雅黑"/>
          <w:noProof/>
          <w:spacing w:val="7"/>
          <w:lang w:eastAsia="zh-CN"/>
        </w:rPr>
        <w:t>(ICE)</w:t>
      </w:r>
      <w:r w:rsidRPr="00072CBC">
        <w:rPr>
          <w:rFonts w:ascii="微软雅黑" w:eastAsia="微软雅黑" w:hAnsi="微软雅黑" w:cs="微软雅黑" w:hint="eastAsia"/>
          <w:noProof/>
          <w:spacing w:val="7"/>
          <w:lang w:eastAsia="zh-CN"/>
        </w:rPr>
        <w:t>棉花期货周三下跌，受累于美元上涨，市场等待美国农业部供需报告出炉。</w:t>
      </w:r>
      <w:r w:rsidRPr="00072CBC">
        <w:rPr>
          <w:rFonts w:ascii="微软雅黑" w:eastAsia="微软雅黑" w:hAnsi="微软雅黑" w:cs="微软雅黑"/>
          <w:noProof/>
          <w:spacing w:val="7"/>
          <w:lang w:eastAsia="zh-CN"/>
        </w:rPr>
        <w:t>ICE 3</w:t>
      </w:r>
      <w:r w:rsidRPr="00072CBC">
        <w:rPr>
          <w:rFonts w:ascii="微软雅黑" w:eastAsia="微软雅黑" w:hAnsi="微软雅黑" w:cs="微软雅黑" w:hint="eastAsia"/>
          <w:noProof/>
          <w:spacing w:val="7"/>
          <w:lang w:eastAsia="zh-CN"/>
        </w:rPr>
        <w:t>月棉花期货合约收跌</w:t>
      </w:r>
      <w:r w:rsidRPr="00072CBC">
        <w:rPr>
          <w:rFonts w:ascii="微软雅黑" w:eastAsia="微软雅黑" w:hAnsi="微软雅黑" w:cs="微软雅黑"/>
          <w:noProof/>
          <w:spacing w:val="7"/>
          <w:lang w:eastAsia="zh-CN"/>
        </w:rPr>
        <w:t>0.57</w:t>
      </w:r>
      <w:r w:rsidRPr="00072CBC">
        <w:rPr>
          <w:rFonts w:ascii="微软雅黑" w:eastAsia="微软雅黑" w:hAnsi="微软雅黑" w:cs="微软雅黑" w:hint="eastAsia"/>
          <w:noProof/>
          <w:spacing w:val="7"/>
          <w:lang w:eastAsia="zh-CN"/>
        </w:rPr>
        <w:t>美分，或</w:t>
      </w:r>
      <w:r w:rsidRPr="00072CBC">
        <w:rPr>
          <w:rFonts w:ascii="微软雅黑" w:eastAsia="微软雅黑" w:hAnsi="微软雅黑" w:cs="微软雅黑"/>
          <w:noProof/>
          <w:spacing w:val="7"/>
          <w:lang w:eastAsia="zh-CN"/>
        </w:rPr>
        <w:t>0.89%</w:t>
      </w:r>
      <w:r w:rsidRPr="00072CBC">
        <w:rPr>
          <w:rFonts w:ascii="微软雅黑" w:eastAsia="微软雅黑" w:hAnsi="微软雅黑" w:cs="微软雅黑" w:hint="eastAsia"/>
          <w:noProof/>
          <w:spacing w:val="7"/>
          <w:lang w:eastAsia="zh-CN"/>
        </w:rPr>
        <w:t>，结算价报每磅</w:t>
      </w:r>
      <w:r w:rsidRPr="00072CBC">
        <w:rPr>
          <w:rFonts w:ascii="微软雅黑" w:eastAsia="微软雅黑" w:hAnsi="微软雅黑" w:cs="微软雅黑"/>
          <w:noProof/>
          <w:spacing w:val="7"/>
          <w:lang w:eastAsia="zh-CN"/>
        </w:rPr>
        <w:t>64.81</w:t>
      </w:r>
      <w:r w:rsidRPr="00072CBC">
        <w:rPr>
          <w:rFonts w:ascii="微软雅黑" w:eastAsia="微软雅黑" w:hAnsi="微软雅黑" w:cs="微软雅黑" w:hint="eastAsia"/>
          <w:noProof/>
          <w:spacing w:val="7"/>
          <w:lang w:eastAsia="zh-CN"/>
        </w:rPr>
        <w:t>美分。</w:t>
      </w:r>
    </w:p>
    <w:p w14:paraId="7BD921C4" w14:textId="77777777" w:rsidR="00072CBC" w:rsidRPr="00072CBC" w:rsidRDefault="00072CBC" w:rsidP="00072CBC">
      <w:pPr>
        <w:spacing w:before="103" w:line="256" w:lineRule="auto"/>
        <w:ind w:right="210" w:firstLine="468"/>
        <w:jc w:val="both"/>
        <w:rPr>
          <w:rFonts w:ascii="微软雅黑" w:eastAsia="微软雅黑" w:hAnsi="微软雅黑" w:cs="微软雅黑"/>
          <w:noProof/>
          <w:spacing w:val="7"/>
          <w:lang w:eastAsia="zh-CN"/>
        </w:rPr>
      </w:pPr>
      <w:r w:rsidRPr="00072CBC">
        <w:rPr>
          <w:rFonts w:ascii="微软雅黑" w:eastAsia="微软雅黑" w:hAnsi="微软雅黑" w:cs="微软雅黑" w:hint="eastAsia"/>
          <w:noProof/>
          <w:spacing w:val="7"/>
          <w:lang w:eastAsia="zh-CN"/>
        </w:rPr>
        <w:t>国际方面，巴西对外贸易秘书处公布的出口数据显示，巴西</w:t>
      </w:r>
      <w:r w:rsidRPr="00072CBC">
        <w:rPr>
          <w:rFonts w:ascii="微软雅黑" w:eastAsia="微软雅黑" w:hAnsi="微软雅黑" w:cs="微软雅黑"/>
          <w:noProof/>
          <w:spacing w:val="7"/>
          <w:lang w:eastAsia="zh-CN"/>
        </w:rPr>
        <w:t>10</w:t>
      </w:r>
      <w:r w:rsidRPr="00072CBC">
        <w:rPr>
          <w:rFonts w:ascii="微软雅黑" w:eastAsia="微软雅黑" w:hAnsi="微软雅黑" w:cs="微软雅黑" w:hint="eastAsia"/>
          <w:noProof/>
          <w:spacing w:val="7"/>
          <w:lang w:eastAsia="zh-CN"/>
        </w:rPr>
        <w:t>月份出口棉花</w:t>
      </w:r>
      <w:r w:rsidRPr="00072CBC">
        <w:rPr>
          <w:rFonts w:ascii="微软雅黑" w:eastAsia="微软雅黑" w:hAnsi="微软雅黑" w:cs="微软雅黑"/>
          <w:noProof/>
          <w:spacing w:val="7"/>
          <w:lang w:eastAsia="zh-CN"/>
        </w:rPr>
        <w:t>29.39</w:t>
      </w:r>
      <w:r w:rsidRPr="00072CBC">
        <w:rPr>
          <w:rFonts w:ascii="微软雅黑" w:eastAsia="微软雅黑" w:hAnsi="微软雅黑" w:cs="微软雅黑" w:hint="eastAsia"/>
          <w:noProof/>
          <w:spacing w:val="7"/>
          <w:lang w:eastAsia="zh-CN"/>
        </w:rPr>
        <w:t>万吨，同比增加</w:t>
      </w:r>
      <w:r w:rsidRPr="00072CBC">
        <w:rPr>
          <w:rFonts w:ascii="微软雅黑" w:eastAsia="微软雅黑" w:hAnsi="微软雅黑" w:cs="微软雅黑"/>
          <w:noProof/>
          <w:spacing w:val="7"/>
          <w:lang w:eastAsia="zh-CN"/>
        </w:rPr>
        <w:t>5%</w:t>
      </w:r>
      <w:r w:rsidRPr="00072CBC">
        <w:rPr>
          <w:rFonts w:ascii="微软雅黑" w:eastAsia="微软雅黑" w:hAnsi="微软雅黑" w:cs="微软雅黑" w:hint="eastAsia"/>
          <w:noProof/>
          <w:spacing w:val="7"/>
          <w:lang w:eastAsia="zh-CN"/>
        </w:rPr>
        <w:t>，日均出口量为</w:t>
      </w:r>
      <w:r w:rsidRPr="00072CBC">
        <w:rPr>
          <w:rFonts w:ascii="微软雅黑" w:eastAsia="微软雅黑" w:hAnsi="微软雅黑" w:cs="微软雅黑"/>
          <w:noProof/>
          <w:spacing w:val="7"/>
          <w:lang w:eastAsia="zh-CN"/>
        </w:rPr>
        <w:t>1.34</w:t>
      </w:r>
      <w:r w:rsidRPr="00072CBC">
        <w:rPr>
          <w:rFonts w:ascii="微软雅黑" w:eastAsia="微软雅黑" w:hAnsi="微软雅黑" w:cs="微软雅黑" w:hint="eastAsia"/>
          <w:noProof/>
          <w:spacing w:val="7"/>
          <w:lang w:eastAsia="zh-CN"/>
        </w:rPr>
        <w:t>万吨，上年</w:t>
      </w:r>
      <w:r w:rsidRPr="00072CBC">
        <w:rPr>
          <w:rFonts w:ascii="微软雅黑" w:eastAsia="微软雅黑" w:hAnsi="微软雅黑" w:cs="微软雅黑"/>
          <w:noProof/>
          <w:spacing w:val="7"/>
          <w:lang w:eastAsia="zh-CN"/>
        </w:rPr>
        <w:t>10</w:t>
      </w:r>
      <w:r w:rsidRPr="00072CBC">
        <w:rPr>
          <w:rFonts w:ascii="微软雅黑" w:eastAsia="微软雅黑" w:hAnsi="微软雅黑" w:cs="微软雅黑" w:hint="eastAsia"/>
          <w:noProof/>
          <w:spacing w:val="7"/>
          <w:lang w:eastAsia="zh-CN"/>
        </w:rPr>
        <w:t>月全月出口量为</w:t>
      </w:r>
      <w:r w:rsidRPr="00072CBC">
        <w:rPr>
          <w:rFonts w:ascii="微软雅黑" w:eastAsia="微软雅黑" w:hAnsi="微软雅黑" w:cs="微软雅黑"/>
          <w:noProof/>
          <w:spacing w:val="7"/>
          <w:lang w:eastAsia="zh-CN"/>
        </w:rPr>
        <w:t>28.09</w:t>
      </w:r>
      <w:r w:rsidRPr="00072CBC">
        <w:rPr>
          <w:rFonts w:ascii="微软雅黑" w:eastAsia="微软雅黑" w:hAnsi="微软雅黑" w:cs="微软雅黑" w:hint="eastAsia"/>
          <w:noProof/>
          <w:spacing w:val="7"/>
          <w:lang w:eastAsia="zh-CN"/>
        </w:rPr>
        <w:t>万吨。当前巴西棉花出口量增加。</w:t>
      </w:r>
    </w:p>
    <w:p w14:paraId="28F18414" w14:textId="53F153CA" w:rsidR="00EF55A3" w:rsidRPr="00EF55A3" w:rsidRDefault="00072CBC" w:rsidP="00072CBC">
      <w:pPr>
        <w:spacing w:before="103" w:line="256" w:lineRule="auto"/>
        <w:ind w:right="210" w:firstLine="468"/>
        <w:jc w:val="both"/>
        <w:rPr>
          <w:rFonts w:ascii="微软雅黑" w:eastAsia="微软雅黑" w:hAnsi="微软雅黑" w:cs="微软雅黑" w:hint="eastAsia"/>
          <w:noProof/>
          <w:spacing w:val="7"/>
          <w:lang w:eastAsia="zh-CN"/>
        </w:rPr>
      </w:pPr>
      <w:r w:rsidRPr="00072CBC">
        <w:rPr>
          <w:rFonts w:ascii="微软雅黑" w:eastAsia="微软雅黑" w:hAnsi="微软雅黑" w:cs="微软雅黑" w:hint="eastAsia"/>
          <w:noProof/>
          <w:spacing w:val="7"/>
          <w:lang w:eastAsia="zh-CN"/>
        </w:rPr>
        <w:t>美棉主力价格关注上方压力</w:t>
      </w:r>
      <w:r w:rsidRPr="00072CBC">
        <w:rPr>
          <w:rFonts w:ascii="微软雅黑" w:eastAsia="微软雅黑" w:hAnsi="微软雅黑" w:cs="微软雅黑"/>
          <w:noProof/>
          <w:spacing w:val="7"/>
          <w:lang w:eastAsia="zh-CN"/>
        </w:rPr>
        <w:t>70</w:t>
      </w:r>
      <w:r w:rsidRPr="00072CBC">
        <w:rPr>
          <w:rFonts w:ascii="微软雅黑" w:eastAsia="微软雅黑" w:hAnsi="微软雅黑" w:cs="微软雅黑" w:hint="eastAsia"/>
          <w:noProof/>
          <w:spacing w:val="7"/>
          <w:lang w:eastAsia="zh-CN"/>
        </w:rPr>
        <w:t>美分</w:t>
      </w:r>
      <w:r w:rsidRPr="00072CBC">
        <w:rPr>
          <w:rFonts w:ascii="微软雅黑" w:eastAsia="微软雅黑" w:hAnsi="微软雅黑" w:cs="微软雅黑"/>
          <w:noProof/>
          <w:spacing w:val="7"/>
          <w:lang w:eastAsia="zh-CN"/>
        </w:rPr>
        <w:t>/</w:t>
      </w:r>
      <w:r w:rsidRPr="00072CBC">
        <w:rPr>
          <w:rFonts w:ascii="微软雅黑" w:eastAsia="微软雅黑" w:hAnsi="微软雅黑" w:cs="微软雅黑" w:hint="eastAsia"/>
          <w:noProof/>
          <w:spacing w:val="7"/>
          <w:lang w:eastAsia="zh-CN"/>
        </w:rPr>
        <w:t>磅，下方支撑</w:t>
      </w:r>
      <w:r w:rsidRPr="00072CBC">
        <w:rPr>
          <w:rFonts w:ascii="微软雅黑" w:eastAsia="微软雅黑" w:hAnsi="微软雅黑" w:cs="微软雅黑"/>
          <w:noProof/>
          <w:spacing w:val="7"/>
          <w:lang w:eastAsia="zh-CN"/>
        </w:rPr>
        <w:t>55</w:t>
      </w:r>
      <w:r w:rsidRPr="00072CBC">
        <w:rPr>
          <w:rFonts w:ascii="微软雅黑" w:eastAsia="微软雅黑" w:hAnsi="微软雅黑" w:cs="微软雅黑" w:hint="eastAsia"/>
          <w:noProof/>
          <w:spacing w:val="7"/>
          <w:lang w:eastAsia="zh-CN"/>
        </w:rPr>
        <w:t>美分</w:t>
      </w:r>
      <w:r w:rsidRPr="00072CBC">
        <w:rPr>
          <w:rFonts w:ascii="微软雅黑" w:eastAsia="微软雅黑" w:hAnsi="微软雅黑" w:cs="微软雅黑"/>
          <w:noProof/>
          <w:spacing w:val="7"/>
          <w:lang w:eastAsia="zh-CN"/>
        </w:rPr>
        <w:t>/</w:t>
      </w:r>
      <w:r w:rsidRPr="00072CBC">
        <w:rPr>
          <w:rFonts w:ascii="微软雅黑" w:eastAsia="微软雅黑" w:hAnsi="微软雅黑" w:cs="微软雅黑" w:hint="eastAsia"/>
          <w:noProof/>
          <w:spacing w:val="7"/>
          <w:lang w:eastAsia="zh-CN"/>
        </w:rPr>
        <w:t>磅。建议</w:t>
      </w:r>
      <w:r w:rsidRPr="00072CBC">
        <w:rPr>
          <w:rFonts w:ascii="微软雅黑" w:eastAsia="微软雅黑" w:hAnsi="微软雅黑" w:cs="微软雅黑"/>
          <w:noProof/>
          <w:spacing w:val="7"/>
          <w:lang w:eastAsia="zh-CN"/>
        </w:rPr>
        <w:t xml:space="preserve"> ICE 3</w:t>
      </w:r>
      <w:r w:rsidRPr="00072CBC">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1C080FD"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E495210" w:rsidR="00C24CC6" w:rsidRDefault="00072CBC"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FFFA111" wp14:editId="0DDE1E69">
            <wp:extent cx="5276850" cy="2190750"/>
            <wp:effectExtent l="0" t="0" r="0" b="0"/>
            <wp:docPr id="510275193" name="图片 6" descr="QQ截图2025111308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QQ截图202511130808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21907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lastRenderedPageBreak/>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18A08" w14:textId="77777777" w:rsidR="000979D8" w:rsidRDefault="000979D8">
      <w:pPr>
        <w:ind w:right="210" w:firstLine="420"/>
      </w:pPr>
      <w:r>
        <w:separator/>
      </w:r>
    </w:p>
  </w:endnote>
  <w:endnote w:type="continuationSeparator" w:id="0">
    <w:p w14:paraId="42BA1138" w14:textId="77777777" w:rsidR="000979D8" w:rsidRDefault="000979D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5D669" w14:textId="77777777" w:rsidR="000979D8" w:rsidRDefault="000979D8">
      <w:pPr>
        <w:ind w:right="210" w:firstLine="420"/>
      </w:pPr>
      <w:r>
        <w:separator/>
      </w:r>
    </w:p>
  </w:footnote>
  <w:footnote w:type="continuationSeparator" w:id="0">
    <w:p w14:paraId="2F7509EE" w14:textId="77777777" w:rsidR="000979D8" w:rsidRDefault="000979D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CBC"/>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722E"/>
    <w:rsid w:val="000979D8"/>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2DE0"/>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0D7D"/>
    <w:rsid w:val="004B1416"/>
    <w:rsid w:val="004B1974"/>
    <w:rsid w:val="004B236D"/>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A79B8"/>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32B"/>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088"/>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B0D7D"/>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721</Words>
  <Characters>4110</Characters>
  <Application>Microsoft Office Word</Application>
  <DocSecurity>0</DocSecurity>
  <Lines>34</Lines>
  <Paragraphs>9</Paragraphs>
  <ScaleCrop>false</ScaleCrop>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2025-11-13T01:21:00Z</dcterms:created>
  <dcterms:modified xsi:type="dcterms:W3CDTF">2025-11-13T01:21:00Z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