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352A5344"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FD48D6">
        <w:rPr>
          <w:rFonts w:ascii="微软雅黑" w:eastAsia="微软雅黑" w:hAnsi="微软雅黑" w:cs="微软雅黑" w:hint="eastAsia"/>
          <w:b/>
          <w:bCs/>
          <w:color w:val="005D97"/>
          <w:spacing w:val="-22"/>
          <w:sz w:val="48"/>
          <w:szCs w:val="48"/>
          <w:lang w:eastAsia="zh-CN"/>
        </w:rPr>
        <w:t>1</w:t>
      </w:r>
      <w:r w:rsidR="00C85A54">
        <w:rPr>
          <w:rFonts w:ascii="微软雅黑" w:eastAsia="微软雅黑" w:hAnsi="微软雅黑" w:cs="微软雅黑" w:hint="eastAsia"/>
          <w:b/>
          <w:bCs/>
          <w:color w:val="005D97"/>
          <w:spacing w:val="-22"/>
          <w:sz w:val="48"/>
          <w:szCs w:val="48"/>
          <w:lang w:eastAsia="zh-CN"/>
        </w:rPr>
        <w:t>1</w:t>
      </w:r>
      <w:r>
        <w:rPr>
          <w:rFonts w:ascii="微软雅黑" w:eastAsia="微软雅黑" w:hAnsi="微软雅黑" w:cs="微软雅黑"/>
          <w:b/>
          <w:bCs/>
          <w:color w:val="005D97"/>
          <w:spacing w:val="-22"/>
          <w:sz w:val="48"/>
          <w:szCs w:val="48"/>
          <w:lang w:eastAsia="zh-CN"/>
        </w:rPr>
        <w:t>月</w:t>
      </w:r>
      <w:r w:rsidR="00D27703">
        <w:rPr>
          <w:rFonts w:ascii="微软雅黑" w:eastAsia="微软雅黑" w:hAnsi="微软雅黑" w:cs="微软雅黑" w:hint="eastAsia"/>
          <w:b/>
          <w:bCs/>
          <w:color w:val="005D97"/>
          <w:spacing w:val="-22"/>
          <w:sz w:val="48"/>
          <w:szCs w:val="48"/>
          <w:lang w:eastAsia="zh-CN"/>
        </w:rPr>
        <w:t>1</w:t>
      </w:r>
      <w:r w:rsidR="004B32C5">
        <w:rPr>
          <w:rFonts w:ascii="微软雅黑" w:eastAsia="微软雅黑" w:hAnsi="微软雅黑" w:cs="微软雅黑" w:hint="eastAsia"/>
          <w:b/>
          <w:bCs/>
          <w:color w:val="005D97"/>
          <w:spacing w:val="-22"/>
          <w:sz w:val="48"/>
          <w:szCs w:val="48"/>
          <w:lang w:eastAsia="zh-CN"/>
        </w:rPr>
        <w:t>9</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6F06E7D1" w:rsidR="00904B93" w:rsidRDefault="004B32C5" w:rsidP="0059328D">
      <w:pPr>
        <w:ind w:firstLineChars="200" w:firstLine="468"/>
        <w:rPr>
          <w:rFonts w:ascii="微软雅黑" w:eastAsia="微软雅黑" w:hAnsi="微软雅黑" w:cs="微软雅黑" w:hint="eastAsia"/>
          <w:spacing w:val="12"/>
          <w:lang w:eastAsia="zh-CN"/>
        </w:rPr>
      </w:pPr>
      <w:r w:rsidRPr="004B32C5">
        <w:rPr>
          <w:rFonts w:ascii="微软雅黑" w:eastAsia="微软雅黑" w:hAnsi="微软雅黑" w:cs="微软雅黑" w:hint="eastAsia"/>
          <w:spacing w:val="12"/>
          <w:lang w:eastAsia="zh-CN"/>
        </w:rPr>
        <w:t>美国三大股指全线收跌，道指跌</w:t>
      </w:r>
      <w:r w:rsidRPr="004B32C5">
        <w:rPr>
          <w:rFonts w:ascii="微软雅黑" w:eastAsia="微软雅黑" w:hAnsi="微软雅黑" w:cs="微软雅黑"/>
          <w:spacing w:val="12"/>
          <w:lang w:eastAsia="zh-CN"/>
        </w:rPr>
        <w:t>1.07%</w:t>
      </w:r>
      <w:r w:rsidRPr="004B32C5">
        <w:rPr>
          <w:rFonts w:ascii="微软雅黑" w:eastAsia="微软雅黑" w:hAnsi="微软雅黑" w:cs="微软雅黑" w:hint="eastAsia"/>
          <w:spacing w:val="12"/>
          <w:lang w:eastAsia="zh-CN"/>
        </w:rPr>
        <w:t>报</w:t>
      </w:r>
      <w:r w:rsidRPr="004B32C5">
        <w:rPr>
          <w:rFonts w:ascii="微软雅黑" w:eastAsia="微软雅黑" w:hAnsi="微软雅黑" w:cs="微软雅黑"/>
          <w:spacing w:val="12"/>
          <w:lang w:eastAsia="zh-CN"/>
        </w:rPr>
        <w:t>46091.74</w:t>
      </w:r>
      <w:r w:rsidRPr="004B32C5">
        <w:rPr>
          <w:rFonts w:ascii="微软雅黑" w:eastAsia="微软雅黑" w:hAnsi="微软雅黑" w:cs="微软雅黑" w:hint="eastAsia"/>
          <w:spacing w:val="12"/>
          <w:lang w:eastAsia="zh-CN"/>
        </w:rPr>
        <w:t>点，</w:t>
      </w:r>
      <w:proofErr w:type="gramStart"/>
      <w:r w:rsidRPr="004B32C5">
        <w:rPr>
          <w:rFonts w:ascii="微软雅黑" w:eastAsia="微软雅黑" w:hAnsi="微软雅黑" w:cs="微软雅黑" w:hint="eastAsia"/>
          <w:spacing w:val="12"/>
          <w:lang w:eastAsia="zh-CN"/>
        </w:rPr>
        <w:t>标普</w:t>
      </w:r>
      <w:proofErr w:type="gramEnd"/>
      <w:r w:rsidRPr="004B32C5">
        <w:rPr>
          <w:rFonts w:ascii="微软雅黑" w:eastAsia="微软雅黑" w:hAnsi="微软雅黑" w:cs="微软雅黑"/>
          <w:spacing w:val="12"/>
          <w:lang w:eastAsia="zh-CN"/>
        </w:rPr>
        <w:t>500</w:t>
      </w:r>
      <w:r w:rsidRPr="004B32C5">
        <w:rPr>
          <w:rFonts w:ascii="微软雅黑" w:eastAsia="微软雅黑" w:hAnsi="微软雅黑" w:cs="微软雅黑" w:hint="eastAsia"/>
          <w:spacing w:val="12"/>
          <w:lang w:eastAsia="zh-CN"/>
        </w:rPr>
        <w:t>指数跌</w:t>
      </w:r>
      <w:r w:rsidRPr="004B32C5">
        <w:rPr>
          <w:rFonts w:ascii="微软雅黑" w:eastAsia="微软雅黑" w:hAnsi="微软雅黑" w:cs="微软雅黑"/>
          <w:spacing w:val="12"/>
          <w:lang w:eastAsia="zh-CN"/>
        </w:rPr>
        <w:t>0.83%</w:t>
      </w:r>
      <w:r w:rsidRPr="004B32C5">
        <w:rPr>
          <w:rFonts w:ascii="微软雅黑" w:eastAsia="微软雅黑" w:hAnsi="微软雅黑" w:cs="微软雅黑" w:hint="eastAsia"/>
          <w:spacing w:val="12"/>
          <w:lang w:eastAsia="zh-CN"/>
        </w:rPr>
        <w:t>报</w:t>
      </w:r>
      <w:r w:rsidRPr="004B32C5">
        <w:rPr>
          <w:rFonts w:ascii="微软雅黑" w:eastAsia="微软雅黑" w:hAnsi="微软雅黑" w:cs="微软雅黑"/>
          <w:spacing w:val="12"/>
          <w:lang w:eastAsia="zh-CN"/>
        </w:rPr>
        <w:t>6617.32</w:t>
      </w:r>
      <w:r w:rsidRPr="004B32C5">
        <w:rPr>
          <w:rFonts w:ascii="微软雅黑" w:eastAsia="微软雅黑" w:hAnsi="微软雅黑" w:cs="微软雅黑" w:hint="eastAsia"/>
          <w:spacing w:val="12"/>
          <w:lang w:eastAsia="zh-CN"/>
        </w:rPr>
        <w:t>点，</w:t>
      </w:r>
      <w:proofErr w:type="gramStart"/>
      <w:r w:rsidRPr="004B32C5">
        <w:rPr>
          <w:rFonts w:ascii="微软雅黑" w:eastAsia="微软雅黑" w:hAnsi="微软雅黑" w:cs="微软雅黑" w:hint="eastAsia"/>
          <w:spacing w:val="12"/>
          <w:lang w:eastAsia="zh-CN"/>
        </w:rPr>
        <w:t>纳指跌</w:t>
      </w:r>
      <w:proofErr w:type="gramEnd"/>
      <w:r w:rsidRPr="004B32C5">
        <w:rPr>
          <w:rFonts w:ascii="微软雅黑" w:eastAsia="微软雅黑" w:hAnsi="微软雅黑" w:cs="微软雅黑"/>
          <w:spacing w:val="12"/>
          <w:lang w:eastAsia="zh-CN"/>
        </w:rPr>
        <w:t>1.21%</w:t>
      </w:r>
      <w:r w:rsidRPr="004B32C5">
        <w:rPr>
          <w:rFonts w:ascii="微软雅黑" w:eastAsia="微软雅黑" w:hAnsi="微软雅黑" w:cs="微软雅黑" w:hint="eastAsia"/>
          <w:spacing w:val="12"/>
          <w:lang w:eastAsia="zh-CN"/>
        </w:rPr>
        <w:t>报</w:t>
      </w:r>
      <w:r w:rsidRPr="004B32C5">
        <w:rPr>
          <w:rFonts w:ascii="微软雅黑" w:eastAsia="微软雅黑" w:hAnsi="微软雅黑" w:cs="微软雅黑"/>
          <w:spacing w:val="12"/>
          <w:lang w:eastAsia="zh-CN"/>
        </w:rPr>
        <w:t>22432.85</w:t>
      </w:r>
      <w:r w:rsidRPr="004B32C5">
        <w:rPr>
          <w:rFonts w:ascii="微软雅黑" w:eastAsia="微软雅黑" w:hAnsi="微软雅黑" w:cs="微软雅黑" w:hint="eastAsia"/>
          <w:spacing w:val="12"/>
          <w:lang w:eastAsia="zh-CN"/>
        </w:rPr>
        <w:t>点。美元指数涨</w:t>
      </w:r>
      <w:r w:rsidRPr="004B32C5">
        <w:rPr>
          <w:rFonts w:ascii="微软雅黑" w:eastAsia="微软雅黑" w:hAnsi="微软雅黑" w:cs="微软雅黑"/>
          <w:spacing w:val="12"/>
          <w:lang w:eastAsia="zh-CN"/>
        </w:rPr>
        <w:t>0.06%</w:t>
      </w:r>
      <w:r w:rsidRPr="004B32C5">
        <w:rPr>
          <w:rFonts w:ascii="微软雅黑" w:eastAsia="微软雅黑" w:hAnsi="微软雅黑" w:cs="微软雅黑" w:hint="eastAsia"/>
          <w:spacing w:val="12"/>
          <w:lang w:eastAsia="zh-CN"/>
        </w:rPr>
        <w:t>报</w:t>
      </w:r>
      <w:r w:rsidRPr="004B32C5">
        <w:rPr>
          <w:rFonts w:ascii="微软雅黑" w:eastAsia="微软雅黑" w:hAnsi="微软雅黑" w:cs="微软雅黑"/>
          <w:spacing w:val="12"/>
          <w:lang w:eastAsia="zh-CN"/>
        </w:rPr>
        <w:t>99.59</w:t>
      </w:r>
      <w:r w:rsidRPr="004B32C5">
        <w:rPr>
          <w:rFonts w:ascii="微软雅黑" w:eastAsia="微软雅黑" w:hAnsi="微软雅黑" w:cs="微软雅黑" w:hint="eastAsia"/>
          <w:spacing w:val="12"/>
          <w:lang w:eastAsia="zh-CN"/>
        </w:rPr>
        <w:t>，非美货币多数下跌，欧元兑美元跌</w:t>
      </w:r>
      <w:r w:rsidRPr="004B32C5">
        <w:rPr>
          <w:rFonts w:ascii="微软雅黑" w:eastAsia="微软雅黑" w:hAnsi="微软雅黑" w:cs="微软雅黑"/>
          <w:spacing w:val="12"/>
          <w:lang w:eastAsia="zh-CN"/>
        </w:rPr>
        <w:t>0.10%</w:t>
      </w:r>
      <w:r w:rsidRPr="004B32C5">
        <w:rPr>
          <w:rFonts w:ascii="微软雅黑" w:eastAsia="微软雅黑" w:hAnsi="微软雅黑" w:cs="微软雅黑" w:hint="eastAsia"/>
          <w:spacing w:val="12"/>
          <w:lang w:eastAsia="zh-CN"/>
        </w:rPr>
        <w:t>报</w:t>
      </w:r>
      <w:r w:rsidRPr="004B32C5">
        <w:rPr>
          <w:rFonts w:ascii="微软雅黑" w:eastAsia="微软雅黑" w:hAnsi="微软雅黑" w:cs="微软雅黑"/>
          <w:spacing w:val="12"/>
          <w:lang w:eastAsia="zh-CN"/>
        </w:rPr>
        <w:t>1.1581</w:t>
      </w:r>
      <w:r w:rsidRPr="004B32C5">
        <w:rPr>
          <w:rFonts w:ascii="微软雅黑" w:eastAsia="微软雅黑" w:hAnsi="微软雅黑" w:cs="微软雅黑" w:hint="eastAsia"/>
          <w:spacing w:val="12"/>
          <w:lang w:eastAsia="zh-CN"/>
        </w:rPr>
        <w:t>，英镑兑美元跌</w:t>
      </w:r>
      <w:r w:rsidRPr="004B32C5">
        <w:rPr>
          <w:rFonts w:ascii="微软雅黑" w:eastAsia="微软雅黑" w:hAnsi="微软雅黑" w:cs="微软雅黑"/>
          <w:spacing w:val="12"/>
          <w:lang w:eastAsia="zh-CN"/>
        </w:rPr>
        <w:t>0.06%</w:t>
      </w:r>
      <w:r w:rsidRPr="004B32C5">
        <w:rPr>
          <w:rFonts w:ascii="微软雅黑" w:eastAsia="微软雅黑" w:hAnsi="微软雅黑" w:cs="微软雅黑" w:hint="eastAsia"/>
          <w:spacing w:val="12"/>
          <w:lang w:eastAsia="zh-CN"/>
        </w:rPr>
        <w:t>报</w:t>
      </w:r>
      <w:r w:rsidRPr="004B32C5">
        <w:rPr>
          <w:rFonts w:ascii="微软雅黑" w:eastAsia="微软雅黑" w:hAnsi="微软雅黑" w:cs="微软雅黑"/>
          <w:spacing w:val="12"/>
          <w:lang w:eastAsia="zh-CN"/>
        </w:rPr>
        <w:t>1.3145</w:t>
      </w:r>
      <w:r w:rsidRPr="004B32C5">
        <w:rPr>
          <w:rFonts w:ascii="微软雅黑" w:eastAsia="微软雅黑" w:hAnsi="微软雅黑" w:cs="微软雅黑" w:hint="eastAsia"/>
          <w:spacing w:val="12"/>
          <w:lang w:eastAsia="zh-CN"/>
        </w:rPr>
        <w:t>，澳元兑美元涨</w:t>
      </w:r>
      <w:r w:rsidRPr="004B32C5">
        <w:rPr>
          <w:rFonts w:ascii="微软雅黑" w:eastAsia="微软雅黑" w:hAnsi="微软雅黑" w:cs="微软雅黑"/>
          <w:spacing w:val="12"/>
          <w:lang w:eastAsia="zh-CN"/>
        </w:rPr>
        <w:t>0.23%</w:t>
      </w:r>
      <w:r w:rsidRPr="004B32C5">
        <w:rPr>
          <w:rFonts w:ascii="微软雅黑" w:eastAsia="微软雅黑" w:hAnsi="微软雅黑" w:cs="微软雅黑" w:hint="eastAsia"/>
          <w:spacing w:val="12"/>
          <w:lang w:eastAsia="zh-CN"/>
        </w:rPr>
        <w:t>报</w:t>
      </w:r>
      <w:r w:rsidRPr="004B32C5">
        <w:rPr>
          <w:rFonts w:ascii="微软雅黑" w:eastAsia="微软雅黑" w:hAnsi="微软雅黑" w:cs="微软雅黑"/>
          <w:spacing w:val="12"/>
          <w:lang w:eastAsia="zh-CN"/>
        </w:rPr>
        <w:t>0.6509</w:t>
      </w:r>
      <w:r w:rsidRPr="004B32C5">
        <w:rPr>
          <w:rFonts w:ascii="微软雅黑" w:eastAsia="微软雅黑" w:hAnsi="微软雅黑" w:cs="微软雅黑" w:hint="eastAsia"/>
          <w:spacing w:val="12"/>
          <w:lang w:eastAsia="zh-CN"/>
        </w:rPr>
        <w:t>，美元兑日元涨</w:t>
      </w:r>
      <w:r w:rsidRPr="004B32C5">
        <w:rPr>
          <w:rFonts w:ascii="微软雅黑" w:eastAsia="微软雅黑" w:hAnsi="微软雅黑" w:cs="微软雅黑"/>
          <w:spacing w:val="12"/>
          <w:lang w:eastAsia="zh-CN"/>
        </w:rPr>
        <w:t>0.18%</w:t>
      </w:r>
      <w:r w:rsidRPr="004B32C5">
        <w:rPr>
          <w:rFonts w:ascii="微软雅黑" w:eastAsia="微软雅黑" w:hAnsi="微软雅黑" w:cs="微软雅黑" w:hint="eastAsia"/>
          <w:spacing w:val="12"/>
          <w:lang w:eastAsia="zh-CN"/>
        </w:rPr>
        <w:t>报</w:t>
      </w:r>
      <w:r w:rsidRPr="004B32C5">
        <w:rPr>
          <w:rFonts w:ascii="微软雅黑" w:eastAsia="微软雅黑" w:hAnsi="微软雅黑" w:cs="微软雅黑"/>
          <w:spacing w:val="12"/>
          <w:lang w:eastAsia="zh-CN"/>
        </w:rPr>
        <w:t>155.5250</w:t>
      </w:r>
      <w:r w:rsidRPr="004B32C5">
        <w:rPr>
          <w:rFonts w:ascii="微软雅黑" w:eastAsia="微软雅黑" w:hAnsi="微软雅黑" w:cs="微软雅黑" w:hint="eastAsia"/>
          <w:spacing w:val="12"/>
          <w:lang w:eastAsia="zh-CN"/>
        </w:rPr>
        <w:t>，离岸人民币对美元跌</w:t>
      </w:r>
      <w:r w:rsidRPr="004B32C5">
        <w:rPr>
          <w:rFonts w:ascii="微软雅黑" w:eastAsia="微软雅黑" w:hAnsi="微软雅黑" w:cs="微软雅黑"/>
          <w:spacing w:val="12"/>
          <w:lang w:eastAsia="zh-CN"/>
        </w:rPr>
        <w:t>26</w:t>
      </w:r>
      <w:r w:rsidRPr="004B32C5">
        <w:rPr>
          <w:rFonts w:ascii="微软雅黑" w:eastAsia="微软雅黑" w:hAnsi="微软雅黑" w:cs="微软雅黑" w:hint="eastAsia"/>
          <w:spacing w:val="12"/>
          <w:lang w:eastAsia="zh-CN"/>
        </w:rPr>
        <w:t>个基点报</w:t>
      </w:r>
      <w:r w:rsidRPr="004B32C5">
        <w:rPr>
          <w:rFonts w:ascii="微软雅黑" w:eastAsia="微软雅黑" w:hAnsi="微软雅黑" w:cs="微软雅黑"/>
          <w:spacing w:val="12"/>
          <w:lang w:eastAsia="zh-CN"/>
        </w:rPr>
        <w:t>7.1108</w:t>
      </w:r>
      <w:r w:rsidRPr="004B32C5">
        <w:rPr>
          <w:rFonts w:ascii="微软雅黑" w:eastAsia="微软雅黑" w:hAnsi="微软雅黑" w:cs="微软雅黑" w:hint="eastAsia"/>
          <w:spacing w:val="12"/>
          <w:lang w:eastAsia="zh-CN"/>
        </w:rPr>
        <w:t>。</w:t>
      </w:r>
      <w:proofErr w:type="gramStart"/>
      <w:r w:rsidRPr="004B32C5">
        <w:rPr>
          <w:rFonts w:ascii="微软雅黑" w:eastAsia="微软雅黑" w:hAnsi="微软雅黑" w:cs="微软雅黑" w:hint="eastAsia"/>
          <w:spacing w:val="12"/>
          <w:lang w:eastAsia="zh-CN"/>
        </w:rPr>
        <w:t>美油主力</w:t>
      </w:r>
      <w:proofErr w:type="gramEnd"/>
      <w:r w:rsidRPr="004B32C5">
        <w:rPr>
          <w:rFonts w:ascii="微软雅黑" w:eastAsia="微软雅黑" w:hAnsi="微软雅黑" w:cs="微软雅黑" w:hint="eastAsia"/>
          <w:spacing w:val="12"/>
          <w:lang w:eastAsia="zh-CN"/>
        </w:rPr>
        <w:t>合约收涨</w:t>
      </w:r>
      <w:r w:rsidRPr="004B32C5">
        <w:rPr>
          <w:rFonts w:ascii="微软雅黑" w:eastAsia="微软雅黑" w:hAnsi="微软雅黑" w:cs="微软雅黑"/>
          <w:spacing w:val="12"/>
          <w:lang w:eastAsia="zh-CN"/>
        </w:rPr>
        <w:t>1.19%</w:t>
      </w:r>
      <w:r w:rsidRPr="004B32C5">
        <w:rPr>
          <w:rFonts w:ascii="微软雅黑" w:eastAsia="微软雅黑" w:hAnsi="微软雅黑" w:cs="微软雅黑" w:hint="eastAsia"/>
          <w:spacing w:val="12"/>
          <w:lang w:eastAsia="zh-CN"/>
        </w:rPr>
        <w:t>，报</w:t>
      </w:r>
      <w:r w:rsidRPr="004B32C5">
        <w:rPr>
          <w:rFonts w:ascii="微软雅黑" w:eastAsia="微软雅黑" w:hAnsi="微软雅黑" w:cs="微软雅黑"/>
          <w:spacing w:val="12"/>
          <w:lang w:eastAsia="zh-CN"/>
        </w:rPr>
        <w:t>60.57</w:t>
      </w:r>
      <w:r w:rsidRPr="004B32C5">
        <w:rPr>
          <w:rFonts w:ascii="微软雅黑" w:eastAsia="微软雅黑" w:hAnsi="微软雅黑" w:cs="微软雅黑" w:hint="eastAsia"/>
          <w:spacing w:val="12"/>
          <w:lang w:eastAsia="zh-CN"/>
        </w:rPr>
        <w:t>美元</w:t>
      </w:r>
      <w:r w:rsidRPr="004B32C5">
        <w:rPr>
          <w:rFonts w:ascii="微软雅黑" w:eastAsia="微软雅黑" w:hAnsi="微软雅黑" w:cs="微软雅黑"/>
          <w:spacing w:val="12"/>
          <w:lang w:eastAsia="zh-CN"/>
        </w:rPr>
        <w:t>/</w:t>
      </w:r>
      <w:r w:rsidRPr="004B32C5">
        <w:rPr>
          <w:rFonts w:ascii="微软雅黑" w:eastAsia="微软雅黑" w:hAnsi="微软雅黑" w:cs="微软雅黑" w:hint="eastAsia"/>
          <w:spacing w:val="12"/>
          <w:lang w:eastAsia="zh-CN"/>
        </w:rPr>
        <w:t>桶；布伦</w:t>
      </w:r>
      <w:proofErr w:type="gramStart"/>
      <w:r w:rsidRPr="004B32C5">
        <w:rPr>
          <w:rFonts w:ascii="微软雅黑" w:eastAsia="微软雅黑" w:hAnsi="微软雅黑" w:cs="微软雅黑" w:hint="eastAsia"/>
          <w:spacing w:val="12"/>
          <w:lang w:eastAsia="zh-CN"/>
        </w:rPr>
        <w:t>特</w:t>
      </w:r>
      <w:proofErr w:type="gramEnd"/>
      <w:r w:rsidRPr="004B32C5">
        <w:rPr>
          <w:rFonts w:ascii="微软雅黑" w:eastAsia="微软雅黑" w:hAnsi="微软雅黑" w:cs="微软雅黑" w:hint="eastAsia"/>
          <w:spacing w:val="12"/>
          <w:lang w:eastAsia="zh-CN"/>
        </w:rPr>
        <w:t>原油主力合约涨</w:t>
      </w:r>
      <w:r w:rsidRPr="004B32C5">
        <w:rPr>
          <w:rFonts w:ascii="微软雅黑" w:eastAsia="微软雅黑" w:hAnsi="微软雅黑" w:cs="微软雅黑"/>
          <w:spacing w:val="12"/>
          <w:lang w:eastAsia="zh-CN"/>
        </w:rPr>
        <w:t>0.93%</w:t>
      </w:r>
      <w:r w:rsidRPr="004B32C5">
        <w:rPr>
          <w:rFonts w:ascii="微软雅黑" w:eastAsia="微软雅黑" w:hAnsi="微软雅黑" w:cs="微软雅黑" w:hint="eastAsia"/>
          <w:spacing w:val="12"/>
          <w:lang w:eastAsia="zh-CN"/>
        </w:rPr>
        <w:t>，报</w:t>
      </w:r>
      <w:r w:rsidRPr="004B32C5">
        <w:rPr>
          <w:rFonts w:ascii="微软雅黑" w:eastAsia="微软雅黑" w:hAnsi="微软雅黑" w:cs="微软雅黑"/>
          <w:spacing w:val="12"/>
          <w:lang w:eastAsia="zh-CN"/>
        </w:rPr>
        <w:t>64.8</w:t>
      </w:r>
      <w:r w:rsidRPr="004B32C5">
        <w:rPr>
          <w:rFonts w:ascii="微软雅黑" w:eastAsia="微软雅黑" w:hAnsi="微软雅黑" w:cs="微软雅黑" w:hint="eastAsia"/>
          <w:spacing w:val="12"/>
          <w:lang w:eastAsia="zh-CN"/>
        </w:rPr>
        <w:t>美元</w:t>
      </w:r>
      <w:r w:rsidRPr="004B32C5">
        <w:rPr>
          <w:rFonts w:ascii="微软雅黑" w:eastAsia="微软雅黑" w:hAnsi="微软雅黑" w:cs="微软雅黑"/>
          <w:spacing w:val="12"/>
          <w:lang w:eastAsia="zh-CN"/>
        </w:rPr>
        <w:t>/</w:t>
      </w:r>
      <w:r w:rsidRPr="004B32C5">
        <w:rPr>
          <w:rFonts w:ascii="微软雅黑" w:eastAsia="微软雅黑" w:hAnsi="微软雅黑" w:cs="微软雅黑" w:hint="eastAsia"/>
          <w:spacing w:val="12"/>
          <w:lang w:eastAsia="zh-CN"/>
        </w:rPr>
        <w:t>桶。国际贵金属期货普遍收跌，</w:t>
      </w:r>
      <w:r w:rsidRPr="004B32C5">
        <w:rPr>
          <w:rFonts w:ascii="微软雅黑" w:eastAsia="微软雅黑" w:hAnsi="微软雅黑" w:cs="微软雅黑"/>
          <w:spacing w:val="12"/>
          <w:lang w:eastAsia="zh-CN"/>
        </w:rPr>
        <w:t>COMEX</w:t>
      </w:r>
      <w:r w:rsidRPr="004B32C5">
        <w:rPr>
          <w:rFonts w:ascii="微软雅黑" w:eastAsia="微软雅黑" w:hAnsi="微软雅黑" w:cs="微软雅黑" w:hint="eastAsia"/>
          <w:spacing w:val="12"/>
          <w:lang w:eastAsia="zh-CN"/>
        </w:rPr>
        <w:t>黄金期货跌</w:t>
      </w:r>
      <w:r w:rsidRPr="004B32C5">
        <w:rPr>
          <w:rFonts w:ascii="微软雅黑" w:eastAsia="微软雅黑" w:hAnsi="微软雅黑" w:cs="微软雅黑"/>
          <w:spacing w:val="12"/>
          <w:lang w:eastAsia="zh-CN"/>
        </w:rPr>
        <w:t>0.17%</w:t>
      </w:r>
      <w:r w:rsidRPr="004B32C5">
        <w:rPr>
          <w:rFonts w:ascii="微软雅黑" w:eastAsia="微软雅黑" w:hAnsi="微软雅黑" w:cs="微软雅黑" w:hint="eastAsia"/>
          <w:spacing w:val="12"/>
          <w:lang w:eastAsia="zh-CN"/>
        </w:rPr>
        <w:t>报</w:t>
      </w:r>
      <w:r w:rsidRPr="004B32C5">
        <w:rPr>
          <w:rFonts w:ascii="微软雅黑" w:eastAsia="微软雅黑" w:hAnsi="微软雅黑" w:cs="微软雅黑"/>
          <w:spacing w:val="12"/>
          <w:lang w:eastAsia="zh-CN"/>
        </w:rPr>
        <w:t>4067.40</w:t>
      </w:r>
      <w:r w:rsidRPr="004B32C5">
        <w:rPr>
          <w:rFonts w:ascii="微软雅黑" w:eastAsia="微软雅黑" w:hAnsi="微软雅黑" w:cs="微软雅黑" w:hint="eastAsia"/>
          <w:spacing w:val="12"/>
          <w:lang w:eastAsia="zh-CN"/>
        </w:rPr>
        <w:t>美元</w:t>
      </w:r>
      <w:r w:rsidRPr="004B32C5">
        <w:rPr>
          <w:rFonts w:ascii="微软雅黑" w:eastAsia="微软雅黑" w:hAnsi="微软雅黑" w:cs="微软雅黑"/>
          <w:spacing w:val="12"/>
          <w:lang w:eastAsia="zh-CN"/>
        </w:rPr>
        <w:t>/</w:t>
      </w:r>
      <w:r w:rsidRPr="004B32C5">
        <w:rPr>
          <w:rFonts w:ascii="微软雅黑" w:eastAsia="微软雅黑" w:hAnsi="微软雅黑" w:cs="微软雅黑" w:hint="eastAsia"/>
          <w:spacing w:val="12"/>
          <w:lang w:eastAsia="zh-CN"/>
        </w:rPr>
        <w:t>盎司，</w:t>
      </w:r>
      <w:r w:rsidRPr="004B32C5">
        <w:rPr>
          <w:rFonts w:ascii="微软雅黑" w:eastAsia="微软雅黑" w:hAnsi="微软雅黑" w:cs="微软雅黑"/>
          <w:spacing w:val="12"/>
          <w:lang w:eastAsia="zh-CN"/>
        </w:rPr>
        <w:t>COMEX</w:t>
      </w:r>
      <w:r w:rsidRPr="004B32C5">
        <w:rPr>
          <w:rFonts w:ascii="微软雅黑" w:eastAsia="微软雅黑" w:hAnsi="微软雅黑" w:cs="微软雅黑" w:hint="eastAsia"/>
          <w:spacing w:val="12"/>
          <w:lang w:eastAsia="zh-CN"/>
        </w:rPr>
        <w:t>白银期货跌</w:t>
      </w:r>
      <w:r w:rsidRPr="004B32C5">
        <w:rPr>
          <w:rFonts w:ascii="微软雅黑" w:eastAsia="微软雅黑" w:hAnsi="微软雅黑" w:cs="微软雅黑"/>
          <w:spacing w:val="12"/>
          <w:lang w:eastAsia="zh-CN"/>
        </w:rPr>
        <w:t>0.34%</w:t>
      </w:r>
      <w:r w:rsidRPr="004B32C5">
        <w:rPr>
          <w:rFonts w:ascii="微软雅黑" w:eastAsia="微软雅黑" w:hAnsi="微软雅黑" w:cs="微软雅黑" w:hint="eastAsia"/>
          <w:spacing w:val="12"/>
          <w:lang w:eastAsia="zh-CN"/>
        </w:rPr>
        <w:t>报</w:t>
      </w:r>
      <w:r w:rsidRPr="004B32C5">
        <w:rPr>
          <w:rFonts w:ascii="微软雅黑" w:eastAsia="微软雅黑" w:hAnsi="微软雅黑" w:cs="微软雅黑"/>
          <w:spacing w:val="12"/>
          <w:lang w:eastAsia="zh-CN"/>
        </w:rPr>
        <w:t>50.54</w:t>
      </w:r>
      <w:r w:rsidRPr="004B32C5">
        <w:rPr>
          <w:rFonts w:ascii="微软雅黑" w:eastAsia="微软雅黑" w:hAnsi="微软雅黑" w:cs="微软雅黑" w:hint="eastAsia"/>
          <w:spacing w:val="12"/>
          <w:lang w:eastAsia="zh-CN"/>
        </w:rPr>
        <w:t>美元</w:t>
      </w:r>
      <w:r w:rsidRPr="004B32C5">
        <w:rPr>
          <w:rFonts w:ascii="微软雅黑" w:eastAsia="微软雅黑" w:hAnsi="微软雅黑" w:cs="微软雅黑"/>
          <w:spacing w:val="12"/>
          <w:lang w:eastAsia="zh-CN"/>
        </w:rPr>
        <w:t>/</w:t>
      </w:r>
      <w:r w:rsidRPr="004B32C5">
        <w:rPr>
          <w:rFonts w:ascii="微软雅黑" w:eastAsia="微软雅黑" w:hAnsi="微软雅黑" w:cs="微软雅黑" w:hint="eastAsia"/>
          <w:spacing w:val="12"/>
          <w:lang w:eastAsia="zh-CN"/>
        </w:rPr>
        <w:t>盎司</w:t>
      </w:r>
      <w:r w:rsidR="00472EEA" w:rsidRPr="00472EEA">
        <w:rPr>
          <w:rFonts w:ascii="微软雅黑" w:eastAsia="微软雅黑" w:hAnsi="微软雅黑" w:cs="微软雅黑" w:hint="eastAsia"/>
          <w:spacing w:val="12"/>
          <w:lang w:eastAsia="zh-CN"/>
        </w:rPr>
        <w:t>。</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原糖主力合约</w:t>
      </w:r>
      <w:r w:rsidR="00461886">
        <w:rPr>
          <w:rFonts w:ascii="微软雅黑" w:eastAsia="微软雅黑" w:hAnsi="微软雅黑" w:cs="微软雅黑" w:hint="eastAsia"/>
          <w:spacing w:val="12"/>
          <w:lang w:eastAsia="zh-CN"/>
        </w:rPr>
        <w:t>跌</w:t>
      </w:r>
      <w:r>
        <w:rPr>
          <w:rFonts w:ascii="微软雅黑" w:eastAsia="微软雅黑" w:hAnsi="微软雅黑" w:cs="微软雅黑" w:hint="eastAsia"/>
          <w:spacing w:val="12"/>
          <w:lang w:eastAsia="zh-CN"/>
        </w:rPr>
        <w:t>0.61</w:t>
      </w:r>
      <w:r w:rsidR="004F059A">
        <w:rPr>
          <w:rFonts w:ascii="微软雅黑" w:eastAsia="微软雅黑" w:hAnsi="微软雅黑" w:cs="微软雅黑" w:hint="eastAsia"/>
          <w:spacing w:val="12"/>
          <w:lang w:eastAsia="zh-CN"/>
        </w:rPr>
        <w:t>%</w:t>
      </w:r>
      <w:r w:rsidR="00C24CC6" w:rsidRPr="00C24CC6">
        <w:rPr>
          <w:rFonts w:ascii="微软雅黑" w:eastAsia="微软雅黑" w:hAnsi="微软雅黑" w:cs="微软雅黑" w:hint="eastAsia"/>
          <w:spacing w:val="12"/>
          <w:lang w:eastAsia="zh-CN"/>
        </w:rPr>
        <w:t>报</w:t>
      </w:r>
      <w:r w:rsidR="00FD48D6">
        <w:rPr>
          <w:rFonts w:ascii="微软雅黑" w:eastAsia="微软雅黑" w:hAnsi="微软雅黑" w:cs="微软雅黑" w:hint="eastAsia"/>
          <w:spacing w:val="12"/>
          <w:lang w:eastAsia="zh-CN"/>
        </w:rPr>
        <w:t>1</w:t>
      </w:r>
      <w:r w:rsidR="00792125">
        <w:rPr>
          <w:rFonts w:ascii="微软雅黑" w:eastAsia="微软雅黑" w:hAnsi="微软雅黑" w:cs="微软雅黑" w:hint="eastAsia"/>
          <w:spacing w:val="12"/>
          <w:lang w:eastAsia="zh-CN"/>
        </w:rPr>
        <w:t>4.</w:t>
      </w:r>
      <w:r w:rsidR="00472EEA">
        <w:rPr>
          <w:rFonts w:ascii="微软雅黑" w:eastAsia="微软雅黑" w:hAnsi="微软雅黑" w:cs="微软雅黑" w:hint="eastAsia"/>
          <w:spacing w:val="12"/>
          <w:lang w:eastAsia="zh-CN"/>
        </w:rPr>
        <w:t>7</w:t>
      </w:r>
      <w:r>
        <w:rPr>
          <w:rFonts w:ascii="微软雅黑" w:eastAsia="微软雅黑" w:hAnsi="微软雅黑" w:cs="微软雅黑" w:hint="eastAsia"/>
          <w:spacing w:val="12"/>
          <w:lang w:eastAsia="zh-CN"/>
        </w:rPr>
        <w:t>1</w:t>
      </w:r>
      <w:r w:rsidR="00D310D8">
        <w:rPr>
          <w:rFonts w:ascii="微软雅黑" w:eastAsia="微软雅黑" w:hAnsi="微软雅黑" w:cs="微软雅黑" w:hint="eastAsia"/>
          <w:spacing w:val="12"/>
          <w:lang w:eastAsia="zh-CN"/>
        </w:rPr>
        <w:t>美</w:t>
      </w:r>
      <w:r w:rsidR="00C24CC6" w:rsidRPr="00C24CC6">
        <w:rPr>
          <w:rFonts w:ascii="微软雅黑" w:eastAsia="微软雅黑" w:hAnsi="微软雅黑" w:cs="微软雅黑" w:hint="eastAsia"/>
          <w:spacing w:val="12"/>
          <w:lang w:eastAsia="zh-CN"/>
        </w:rPr>
        <w:t>分</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r w:rsidR="00C24CC6" w:rsidRPr="00C24CC6">
        <w:rPr>
          <w:rFonts w:ascii="微软雅黑" w:eastAsia="微软雅黑" w:hAnsi="微软雅黑" w:cs="微软雅黑"/>
          <w:spacing w:val="12"/>
          <w:lang w:eastAsia="zh-CN"/>
        </w:rPr>
        <w:t>ICE</w:t>
      </w:r>
      <w:r w:rsidR="00E061A5">
        <w:rPr>
          <w:rFonts w:ascii="微软雅黑" w:eastAsia="微软雅黑" w:hAnsi="微软雅黑" w:cs="微软雅黑" w:hint="eastAsia"/>
          <w:spacing w:val="12"/>
          <w:lang w:eastAsia="zh-CN"/>
        </w:rPr>
        <w:t>棉花主力合约</w:t>
      </w:r>
      <w:r w:rsidR="00472EEA">
        <w:rPr>
          <w:rFonts w:ascii="微软雅黑" w:eastAsia="微软雅黑" w:hAnsi="微软雅黑" w:cs="微软雅黑" w:hint="eastAsia"/>
          <w:spacing w:val="12"/>
          <w:lang w:eastAsia="zh-CN"/>
        </w:rPr>
        <w:t>涨</w:t>
      </w:r>
      <w:r>
        <w:rPr>
          <w:rFonts w:ascii="微软雅黑" w:eastAsia="微软雅黑" w:hAnsi="微软雅黑" w:cs="微软雅黑" w:hint="eastAsia"/>
          <w:spacing w:val="12"/>
          <w:lang w:eastAsia="zh-CN"/>
        </w:rPr>
        <w:t>0.59</w:t>
      </w:r>
      <w:r w:rsidR="0049175A" w:rsidRPr="0049175A">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BD2291">
        <w:rPr>
          <w:rFonts w:ascii="微软雅黑" w:eastAsia="微软雅黑" w:hAnsi="微软雅黑" w:cs="微软雅黑" w:hint="eastAsia"/>
          <w:spacing w:val="12"/>
          <w:lang w:eastAsia="zh-CN"/>
        </w:rPr>
        <w:t>64.</w:t>
      </w:r>
      <w:r>
        <w:rPr>
          <w:rFonts w:ascii="微软雅黑" w:eastAsia="微软雅黑" w:hAnsi="微软雅黑" w:cs="微软雅黑" w:hint="eastAsia"/>
          <w:spacing w:val="12"/>
          <w:lang w:eastAsia="zh-CN"/>
        </w:rPr>
        <w:t>44</w:t>
      </w:r>
      <w:r w:rsidR="00C24CC6" w:rsidRPr="005436D4">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73AA82DD" w:rsidR="00557736" w:rsidRPr="0022448B" w:rsidRDefault="004B32C5"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2C162944" wp14:editId="35BEC785">
            <wp:extent cx="5765055" cy="3404852"/>
            <wp:effectExtent l="0" t="0" r="7620" b="5715"/>
            <wp:docPr id="10492297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73492" cy="3409835"/>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F233AB7" w14:textId="774F9C53" w:rsidR="008E1CCA" w:rsidRPr="00C85A54" w:rsidRDefault="008E1CCA" w:rsidP="00654E6B">
      <w:pPr>
        <w:spacing w:before="102" w:line="257" w:lineRule="auto"/>
        <w:ind w:right="210"/>
        <w:jc w:val="both"/>
        <w:rPr>
          <w:rFonts w:ascii="微软雅黑" w:eastAsia="微软雅黑" w:hAnsi="微软雅黑" w:cs="微软雅黑" w:hint="eastAsia"/>
          <w:color w:val="auto"/>
          <w:spacing w:val="4"/>
          <w:lang w:eastAsia="zh-CN"/>
        </w:rPr>
      </w:pPr>
      <w:r w:rsidRPr="00C85A54">
        <w:rPr>
          <w:rFonts w:ascii="微软雅黑" w:eastAsia="微软雅黑" w:hAnsi="微软雅黑" w:cs="微软雅黑" w:hint="eastAsia"/>
          <w:color w:val="auto"/>
          <w:spacing w:val="4"/>
          <w:lang w:eastAsia="zh-CN"/>
        </w:rPr>
        <w:t>【</w:t>
      </w:r>
      <w:r w:rsidR="004B32C5" w:rsidRPr="004B32C5">
        <w:rPr>
          <w:rFonts w:ascii="微软雅黑" w:eastAsia="微软雅黑" w:hAnsi="微软雅黑" w:cs="微软雅黑" w:hint="eastAsia"/>
          <w:color w:val="auto"/>
          <w:spacing w:val="4"/>
          <w:lang w:eastAsia="zh-CN"/>
        </w:rPr>
        <w:t>美国总统特朗普表示，他认为自己已经选定了下一任美联储主席的人选，同时声称有人阻止他开除现任美联储主席鲍威尔。贝森特表示，他已将候选范围缩小至以下人选：现任美联储理事沃勒和鲍曼，前美联储理事沃什，白宫国家经济委员会主任哈塞特，以及贝莱德公司高管里德。</w:t>
      </w:r>
      <w:r w:rsidRPr="00C85A54">
        <w:rPr>
          <w:rFonts w:ascii="微软雅黑" w:eastAsia="微软雅黑" w:hAnsi="微软雅黑" w:cs="微软雅黑" w:hint="eastAsia"/>
          <w:color w:val="auto"/>
          <w:spacing w:val="4"/>
          <w:lang w:eastAsia="zh-CN"/>
        </w:rPr>
        <w:t>】</w:t>
      </w:r>
    </w:p>
    <w:p w14:paraId="306E39B6" w14:textId="75CAEABC" w:rsidR="00B76B63" w:rsidRPr="00C85A54" w:rsidRDefault="00B76B63" w:rsidP="00654E6B">
      <w:pPr>
        <w:spacing w:before="102" w:line="257" w:lineRule="auto"/>
        <w:ind w:right="210"/>
        <w:jc w:val="both"/>
        <w:rPr>
          <w:rFonts w:ascii="微软雅黑" w:eastAsia="微软雅黑" w:hAnsi="微软雅黑" w:cs="微软雅黑" w:hint="eastAsia"/>
          <w:color w:val="auto"/>
          <w:spacing w:val="4"/>
          <w:lang w:eastAsia="zh-CN"/>
        </w:rPr>
      </w:pPr>
      <w:r w:rsidRPr="00C85A54">
        <w:rPr>
          <w:rFonts w:ascii="微软雅黑" w:eastAsia="微软雅黑" w:hAnsi="微软雅黑" w:cs="微软雅黑" w:hint="eastAsia"/>
          <w:color w:val="auto"/>
          <w:spacing w:val="4"/>
          <w:lang w:eastAsia="zh-CN"/>
        </w:rPr>
        <w:t>【</w:t>
      </w:r>
      <w:r w:rsidR="004B32C5" w:rsidRPr="004B32C5">
        <w:rPr>
          <w:rFonts w:ascii="微软雅黑" w:eastAsia="微软雅黑" w:hAnsi="微软雅黑" w:cs="微软雅黑" w:hint="eastAsia"/>
          <w:color w:val="auto"/>
          <w:spacing w:val="4"/>
          <w:lang w:eastAsia="zh-CN"/>
        </w:rPr>
        <w:t>沙特阿拉伯王储兼首相穆罕默德·本·萨勒曼与特朗普在白宫会晤，他承诺，沙特对美国的投资将从</w:t>
      </w:r>
      <w:r w:rsidR="004B32C5" w:rsidRPr="004B32C5">
        <w:rPr>
          <w:rFonts w:ascii="微软雅黑" w:eastAsia="微软雅黑" w:hAnsi="微软雅黑" w:cs="微软雅黑"/>
          <w:color w:val="auto"/>
          <w:spacing w:val="4"/>
          <w:lang w:eastAsia="zh-CN"/>
        </w:rPr>
        <w:t>6000</w:t>
      </w:r>
      <w:r w:rsidR="004B32C5" w:rsidRPr="004B32C5">
        <w:rPr>
          <w:rFonts w:ascii="微软雅黑" w:eastAsia="微软雅黑" w:hAnsi="微软雅黑" w:cs="微软雅黑" w:hint="eastAsia"/>
          <w:color w:val="auto"/>
          <w:spacing w:val="4"/>
          <w:lang w:eastAsia="zh-CN"/>
        </w:rPr>
        <w:t>亿美元提升至</w:t>
      </w:r>
      <w:r w:rsidR="004B32C5" w:rsidRPr="004B32C5">
        <w:rPr>
          <w:rFonts w:ascii="微软雅黑" w:eastAsia="微软雅黑" w:hAnsi="微软雅黑" w:cs="微软雅黑"/>
          <w:color w:val="auto"/>
          <w:spacing w:val="4"/>
          <w:lang w:eastAsia="zh-CN"/>
        </w:rPr>
        <w:t>1</w:t>
      </w:r>
      <w:r w:rsidR="004B32C5" w:rsidRPr="004B32C5">
        <w:rPr>
          <w:rFonts w:ascii="微软雅黑" w:eastAsia="微软雅黑" w:hAnsi="微软雅黑" w:cs="微软雅黑" w:hint="eastAsia"/>
          <w:color w:val="auto"/>
          <w:spacing w:val="4"/>
          <w:lang w:eastAsia="zh-CN"/>
        </w:rPr>
        <w:t>万亿美元，这一数字与沙特全年的</w:t>
      </w:r>
      <w:r w:rsidR="004B32C5" w:rsidRPr="004B32C5">
        <w:rPr>
          <w:rFonts w:ascii="微软雅黑" w:eastAsia="微软雅黑" w:hAnsi="微软雅黑" w:cs="微软雅黑"/>
          <w:color w:val="auto"/>
          <w:spacing w:val="4"/>
          <w:lang w:eastAsia="zh-CN"/>
        </w:rPr>
        <w:t>GDP</w:t>
      </w:r>
      <w:r w:rsidR="004B32C5" w:rsidRPr="004B32C5">
        <w:rPr>
          <w:rFonts w:ascii="微软雅黑" w:eastAsia="微软雅黑" w:hAnsi="微软雅黑" w:cs="微软雅黑" w:hint="eastAsia"/>
          <w:color w:val="auto"/>
          <w:spacing w:val="4"/>
          <w:lang w:eastAsia="zh-CN"/>
        </w:rPr>
        <w:t>相当。</w:t>
      </w:r>
      <w:r w:rsidRPr="00C85A54">
        <w:rPr>
          <w:rFonts w:ascii="微软雅黑" w:eastAsia="微软雅黑" w:hAnsi="微软雅黑" w:cs="微软雅黑" w:hint="eastAsia"/>
          <w:color w:val="auto"/>
          <w:spacing w:val="4"/>
          <w:lang w:eastAsia="zh-CN"/>
        </w:rPr>
        <w:t>】</w:t>
      </w:r>
    </w:p>
    <w:p w14:paraId="6077D08B" w14:textId="73BB2C9E" w:rsidR="004F059A" w:rsidRDefault="004F059A" w:rsidP="00654E6B">
      <w:pPr>
        <w:spacing w:before="102" w:line="257" w:lineRule="auto"/>
        <w:ind w:right="210"/>
        <w:jc w:val="both"/>
        <w:rPr>
          <w:rFonts w:ascii="微软雅黑" w:eastAsia="微软雅黑" w:hAnsi="微软雅黑" w:cs="微软雅黑" w:hint="eastAsia"/>
          <w:color w:val="auto"/>
          <w:spacing w:val="4"/>
          <w:lang w:eastAsia="zh-CN"/>
        </w:rPr>
      </w:pPr>
      <w:r w:rsidRPr="00C85A54">
        <w:rPr>
          <w:rFonts w:ascii="微软雅黑" w:eastAsia="微软雅黑" w:hAnsi="微软雅黑" w:cs="微软雅黑" w:hint="eastAsia"/>
          <w:color w:val="auto"/>
          <w:spacing w:val="4"/>
          <w:lang w:eastAsia="zh-CN"/>
        </w:rPr>
        <w:t>【</w:t>
      </w:r>
      <w:r w:rsidR="004B32C5" w:rsidRPr="004B32C5">
        <w:rPr>
          <w:rFonts w:ascii="微软雅黑" w:eastAsia="微软雅黑" w:hAnsi="微软雅黑" w:cs="微软雅黑" w:hint="eastAsia"/>
          <w:color w:val="auto"/>
          <w:spacing w:val="4"/>
          <w:lang w:eastAsia="zh-CN"/>
        </w:rPr>
        <w:t>“小非农”</w:t>
      </w:r>
      <w:r w:rsidR="004B32C5" w:rsidRPr="004B32C5">
        <w:rPr>
          <w:rFonts w:ascii="微软雅黑" w:eastAsia="微软雅黑" w:hAnsi="微软雅黑" w:cs="微软雅黑"/>
          <w:color w:val="auto"/>
          <w:spacing w:val="4"/>
          <w:lang w:eastAsia="zh-CN"/>
        </w:rPr>
        <w:t>ADP</w:t>
      </w:r>
      <w:r w:rsidR="004B32C5" w:rsidRPr="004B32C5">
        <w:rPr>
          <w:rFonts w:ascii="微软雅黑" w:eastAsia="微软雅黑" w:hAnsi="微软雅黑" w:cs="微软雅黑" w:hint="eastAsia"/>
          <w:color w:val="auto"/>
          <w:spacing w:val="4"/>
          <w:lang w:eastAsia="zh-CN"/>
        </w:rPr>
        <w:t>周度就业数据显示，截至</w:t>
      </w:r>
      <w:r w:rsidR="004B32C5" w:rsidRPr="004B32C5">
        <w:rPr>
          <w:rFonts w:ascii="微软雅黑" w:eastAsia="微软雅黑" w:hAnsi="微软雅黑" w:cs="微软雅黑"/>
          <w:color w:val="auto"/>
          <w:spacing w:val="4"/>
          <w:lang w:eastAsia="zh-CN"/>
        </w:rPr>
        <w:t>11</w:t>
      </w:r>
      <w:r w:rsidR="004B32C5" w:rsidRPr="004B32C5">
        <w:rPr>
          <w:rFonts w:ascii="微软雅黑" w:eastAsia="微软雅黑" w:hAnsi="微软雅黑" w:cs="微软雅黑" w:hint="eastAsia"/>
          <w:color w:val="auto"/>
          <w:spacing w:val="4"/>
          <w:lang w:eastAsia="zh-CN"/>
        </w:rPr>
        <w:t>月</w:t>
      </w:r>
      <w:r w:rsidR="004B32C5" w:rsidRPr="004B32C5">
        <w:rPr>
          <w:rFonts w:ascii="微软雅黑" w:eastAsia="微软雅黑" w:hAnsi="微软雅黑" w:cs="微软雅黑"/>
          <w:color w:val="auto"/>
          <w:spacing w:val="4"/>
          <w:lang w:eastAsia="zh-CN"/>
        </w:rPr>
        <w:t>1</w:t>
      </w:r>
      <w:r w:rsidR="004B32C5" w:rsidRPr="004B32C5">
        <w:rPr>
          <w:rFonts w:ascii="微软雅黑" w:eastAsia="微软雅黑" w:hAnsi="微软雅黑" w:cs="微软雅黑" w:hint="eastAsia"/>
          <w:color w:val="auto"/>
          <w:spacing w:val="4"/>
          <w:lang w:eastAsia="zh-CN"/>
        </w:rPr>
        <w:t>日的四周，美国私营部门就业人数平均每周减少</w:t>
      </w:r>
      <w:r w:rsidR="004B32C5" w:rsidRPr="004B32C5">
        <w:rPr>
          <w:rFonts w:ascii="微软雅黑" w:eastAsia="微软雅黑" w:hAnsi="微软雅黑" w:cs="微软雅黑"/>
          <w:color w:val="auto"/>
          <w:spacing w:val="4"/>
          <w:lang w:eastAsia="zh-CN"/>
        </w:rPr>
        <w:t>2500</w:t>
      </w:r>
      <w:r w:rsidR="004B32C5" w:rsidRPr="004B32C5">
        <w:rPr>
          <w:rFonts w:ascii="微软雅黑" w:eastAsia="微软雅黑" w:hAnsi="微软雅黑" w:cs="微软雅黑" w:hint="eastAsia"/>
          <w:color w:val="auto"/>
          <w:spacing w:val="4"/>
          <w:lang w:eastAsia="zh-CN"/>
        </w:rPr>
        <w:t>人。另外，美国劳工部数据显示，截至</w:t>
      </w:r>
      <w:r w:rsidR="004B32C5" w:rsidRPr="004B32C5">
        <w:rPr>
          <w:rFonts w:ascii="微软雅黑" w:eastAsia="微软雅黑" w:hAnsi="微软雅黑" w:cs="微软雅黑"/>
          <w:color w:val="auto"/>
          <w:spacing w:val="4"/>
          <w:lang w:eastAsia="zh-CN"/>
        </w:rPr>
        <w:t>10</w:t>
      </w:r>
      <w:r w:rsidR="004B32C5" w:rsidRPr="004B32C5">
        <w:rPr>
          <w:rFonts w:ascii="微软雅黑" w:eastAsia="微软雅黑" w:hAnsi="微软雅黑" w:cs="微软雅黑" w:hint="eastAsia"/>
          <w:color w:val="auto"/>
          <w:spacing w:val="4"/>
          <w:lang w:eastAsia="zh-CN"/>
        </w:rPr>
        <w:t>月</w:t>
      </w:r>
      <w:r w:rsidR="004B32C5" w:rsidRPr="004B32C5">
        <w:rPr>
          <w:rFonts w:ascii="微软雅黑" w:eastAsia="微软雅黑" w:hAnsi="微软雅黑" w:cs="微软雅黑"/>
          <w:color w:val="auto"/>
          <w:spacing w:val="4"/>
          <w:lang w:eastAsia="zh-CN"/>
        </w:rPr>
        <w:t>18</w:t>
      </w:r>
      <w:r w:rsidR="004B32C5" w:rsidRPr="004B32C5">
        <w:rPr>
          <w:rFonts w:ascii="微软雅黑" w:eastAsia="微软雅黑" w:hAnsi="微软雅黑" w:cs="微软雅黑" w:hint="eastAsia"/>
          <w:color w:val="auto"/>
          <w:spacing w:val="4"/>
          <w:lang w:eastAsia="zh-CN"/>
        </w:rPr>
        <w:t>日当周，美国初请失业金人数</w:t>
      </w:r>
      <w:r w:rsidR="004B32C5" w:rsidRPr="004B32C5">
        <w:rPr>
          <w:rFonts w:ascii="微软雅黑" w:eastAsia="微软雅黑" w:hAnsi="微软雅黑" w:cs="微软雅黑"/>
          <w:color w:val="auto"/>
          <w:spacing w:val="4"/>
          <w:lang w:eastAsia="zh-CN"/>
        </w:rPr>
        <w:t>23.2</w:t>
      </w:r>
      <w:r w:rsidR="004B32C5" w:rsidRPr="004B32C5">
        <w:rPr>
          <w:rFonts w:ascii="微软雅黑" w:eastAsia="微软雅黑" w:hAnsi="微软雅黑" w:cs="微软雅黑" w:hint="eastAsia"/>
          <w:color w:val="auto"/>
          <w:spacing w:val="4"/>
          <w:lang w:eastAsia="zh-CN"/>
        </w:rPr>
        <w:t>万人，续请失业金人数小幅上升至</w:t>
      </w:r>
      <w:r w:rsidR="004B32C5" w:rsidRPr="004B32C5">
        <w:rPr>
          <w:rFonts w:ascii="微软雅黑" w:eastAsia="微软雅黑" w:hAnsi="微软雅黑" w:cs="微软雅黑"/>
          <w:color w:val="auto"/>
          <w:spacing w:val="4"/>
          <w:lang w:eastAsia="zh-CN"/>
        </w:rPr>
        <w:t>195.7</w:t>
      </w:r>
      <w:r w:rsidR="004B32C5" w:rsidRPr="004B32C5">
        <w:rPr>
          <w:rFonts w:ascii="微软雅黑" w:eastAsia="微软雅黑" w:hAnsi="微软雅黑" w:cs="微软雅黑" w:hint="eastAsia"/>
          <w:color w:val="auto"/>
          <w:spacing w:val="4"/>
          <w:lang w:eastAsia="zh-CN"/>
        </w:rPr>
        <w:t>万人。</w:t>
      </w:r>
      <w:r w:rsidRPr="00C85A54">
        <w:rPr>
          <w:rFonts w:ascii="微软雅黑" w:eastAsia="微软雅黑" w:hAnsi="微软雅黑" w:cs="微软雅黑" w:hint="eastAsia"/>
          <w:color w:val="auto"/>
          <w:spacing w:val="4"/>
          <w:lang w:eastAsia="zh-CN"/>
        </w:rPr>
        <w:t>】</w:t>
      </w:r>
    </w:p>
    <w:p w14:paraId="6A47D24A" w14:textId="77777777" w:rsidR="00B425CB" w:rsidRDefault="00B425CB" w:rsidP="00A209AB">
      <w:pPr>
        <w:spacing w:before="102" w:line="257" w:lineRule="auto"/>
        <w:ind w:right="210"/>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4A68CF">
            <w:pPr>
              <w:pStyle w:val="TableText"/>
              <w:rPr>
                <w:rFonts w:hint="eastAsia"/>
              </w:rPr>
            </w:pPr>
            <w:bookmarkStart w:id="0" w:name="_Hlk185920439"/>
            <w:proofErr w:type="spellStart"/>
            <w:r>
              <w:t>时间</w:t>
            </w:r>
            <w:proofErr w:type="spellEnd"/>
          </w:p>
        </w:tc>
        <w:tc>
          <w:tcPr>
            <w:tcW w:w="6524" w:type="dxa"/>
            <w:shd w:val="clear" w:color="auto" w:fill="3D85C1"/>
          </w:tcPr>
          <w:p w14:paraId="1FAD24FF" w14:textId="77777777" w:rsidR="009372C5" w:rsidRDefault="00115A1A" w:rsidP="004A68CF">
            <w:pPr>
              <w:pStyle w:val="TableText"/>
              <w:rPr>
                <w:rFonts w:hint="eastAsia"/>
              </w:rPr>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B425CB" w:rsidRPr="008E3E9D" w14:paraId="23DE1CA0" w14:textId="77777777" w:rsidTr="00461886">
        <w:trPr>
          <w:trHeight w:val="620"/>
        </w:trPr>
        <w:tc>
          <w:tcPr>
            <w:tcW w:w="1701" w:type="dxa"/>
          </w:tcPr>
          <w:bookmarkEnd w:id="0"/>
          <w:p w14:paraId="7EB59520" w14:textId="7AEEC44D" w:rsidR="00B425CB" w:rsidRPr="007665AD" w:rsidRDefault="00B425CB" w:rsidP="004A68CF">
            <w:pPr>
              <w:pStyle w:val="TableText"/>
              <w:rPr>
                <w:rFonts w:hint="eastAsia"/>
              </w:rPr>
            </w:pPr>
            <w:r w:rsidRPr="00801E52">
              <w:t>2025/1</w:t>
            </w:r>
            <w:r w:rsidRPr="00801E52">
              <w:rPr>
                <w:rFonts w:hint="eastAsia"/>
                <w:lang w:eastAsia="zh-CN"/>
              </w:rPr>
              <w:t>1</w:t>
            </w:r>
            <w:r w:rsidRPr="00801E52">
              <w:t>/</w:t>
            </w:r>
            <w:r>
              <w:rPr>
                <w:rFonts w:hint="eastAsia"/>
                <w:lang w:eastAsia="zh-CN"/>
              </w:rPr>
              <w:t>1</w:t>
            </w:r>
            <w:r w:rsidR="004A68CF">
              <w:rPr>
                <w:rFonts w:hint="eastAsia"/>
                <w:lang w:eastAsia="zh-CN"/>
              </w:rPr>
              <w:t>9</w:t>
            </w:r>
          </w:p>
        </w:tc>
        <w:tc>
          <w:tcPr>
            <w:tcW w:w="1314" w:type="dxa"/>
          </w:tcPr>
          <w:p w14:paraId="1726FAD7" w14:textId="42652FA4" w:rsidR="00B425CB" w:rsidRPr="0081401A" w:rsidRDefault="004A68CF" w:rsidP="004A68CF">
            <w:pPr>
              <w:pStyle w:val="TableText"/>
              <w:rPr>
                <w:rFonts w:hint="eastAsia"/>
                <w:lang w:eastAsia="zh-CN"/>
              </w:rPr>
            </w:pPr>
            <w:r w:rsidRPr="004A68CF">
              <w:t>07:50</w:t>
            </w:r>
          </w:p>
        </w:tc>
        <w:tc>
          <w:tcPr>
            <w:tcW w:w="6344" w:type="dxa"/>
          </w:tcPr>
          <w:p w14:paraId="4D71DAA7" w14:textId="026123A0" w:rsidR="00B425CB" w:rsidRPr="00C85A54" w:rsidRDefault="004A68CF" w:rsidP="004A68CF">
            <w:pPr>
              <w:pStyle w:val="TableText"/>
              <w:rPr>
                <w:rFonts w:hint="eastAsia"/>
                <w:lang w:eastAsia="zh-CN"/>
              </w:rPr>
            </w:pPr>
            <w:r w:rsidRPr="004A68CF">
              <w:rPr>
                <w:rFonts w:hint="eastAsia"/>
                <w:lang w:eastAsia="zh-CN"/>
              </w:rPr>
              <w:t>日本</w:t>
            </w:r>
            <w:r w:rsidRPr="004A68CF">
              <w:rPr>
                <w:lang w:eastAsia="zh-CN"/>
              </w:rPr>
              <w:t>10</w:t>
            </w:r>
            <w:r w:rsidRPr="004A68CF">
              <w:rPr>
                <w:rFonts w:hint="eastAsia"/>
                <w:lang w:eastAsia="zh-CN"/>
              </w:rPr>
              <w:t>月季调后商品贸易帐</w:t>
            </w:r>
            <w:r w:rsidRPr="004A68CF">
              <w:rPr>
                <w:lang w:eastAsia="zh-CN"/>
              </w:rPr>
              <w:t>(</w:t>
            </w:r>
            <w:r w:rsidRPr="004A68CF">
              <w:rPr>
                <w:rFonts w:hint="eastAsia"/>
                <w:lang w:eastAsia="zh-CN"/>
              </w:rPr>
              <w:t>亿日元</w:t>
            </w:r>
            <w:r w:rsidRPr="004A68CF">
              <w:rPr>
                <w:lang w:eastAsia="zh-CN"/>
              </w:rPr>
              <w:t>)</w:t>
            </w:r>
          </w:p>
        </w:tc>
      </w:tr>
      <w:tr w:rsidR="004A68CF" w:rsidRPr="008E3E9D" w14:paraId="0B8F007B" w14:textId="77777777" w:rsidTr="00461886">
        <w:trPr>
          <w:trHeight w:val="620"/>
        </w:trPr>
        <w:tc>
          <w:tcPr>
            <w:tcW w:w="1701" w:type="dxa"/>
            <w:shd w:val="clear" w:color="auto" w:fill="DAE3F4" w:themeFill="accent1" w:themeFillTint="33"/>
          </w:tcPr>
          <w:p w14:paraId="35B7D90B" w14:textId="3FBFA8F7" w:rsidR="004A68CF" w:rsidRDefault="004A68CF" w:rsidP="004A68CF">
            <w:pPr>
              <w:pStyle w:val="TableText"/>
              <w:rPr>
                <w:rFonts w:hint="eastAsia"/>
                <w:lang w:eastAsia="zh-CN"/>
              </w:rPr>
            </w:pPr>
            <w:r w:rsidRPr="001C1C96">
              <w:t>2025/11/19</w:t>
            </w:r>
          </w:p>
        </w:tc>
        <w:tc>
          <w:tcPr>
            <w:tcW w:w="1314" w:type="dxa"/>
            <w:shd w:val="clear" w:color="auto" w:fill="DAE3F4" w:themeFill="accent1" w:themeFillTint="33"/>
          </w:tcPr>
          <w:p w14:paraId="690E5A9A" w14:textId="7C1168B9" w:rsidR="004A68CF" w:rsidRDefault="004A68CF" w:rsidP="004A68CF">
            <w:pPr>
              <w:pStyle w:val="TableText"/>
              <w:rPr>
                <w:rFonts w:hint="eastAsia"/>
                <w:lang w:eastAsia="zh-CN"/>
              </w:rPr>
            </w:pPr>
            <w:r w:rsidRPr="004A68CF">
              <w:rPr>
                <w:lang w:eastAsia="zh-CN"/>
              </w:rPr>
              <w:t>15:00</w:t>
            </w:r>
          </w:p>
        </w:tc>
        <w:tc>
          <w:tcPr>
            <w:tcW w:w="6344" w:type="dxa"/>
            <w:shd w:val="clear" w:color="auto" w:fill="DAE3F4" w:themeFill="accent1" w:themeFillTint="33"/>
          </w:tcPr>
          <w:p w14:paraId="66B6BD74" w14:textId="64B16324" w:rsidR="004A68CF" w:rsidRPr="004F059A" w:rsidRDefault="004A68CF" w:rsidP="004A68CF">
            <w:pPr>
              <w:pStyle w:val="TableText"/>
              <w:rPr>
                <w:rFonts w:hint="eastAsia"/>
                <w:lang w:eastAsia="zh-CN"/>
              </w:rPr>
            </w:pPr>
            <w:r>
              <w:rPr>
                <w:rFonts w:hint="eastAsia"/>
                <w:lang w:eastAsia="zh-CN"/>
              </w:rPr>
              <w:t>英国</w:t>
            </w:r>
            <w:r>
              <w:rPr>
                <w:lang w:eastAsia="zh-CN"/>
              </w:rPr>
              <w:t>10</w:t>
            </w:r>
            <w:r>
              <w:rPr>
                <w:rFonts w:hint="eastAsia"/>
                <w:lang w:eastAsia="zh-CN"/>
              </w:rPr>
              <w:t>月</w:t>
            </w:r>
            <w:r>
              <w:rPr>
                <w:lang w:eastAsia="zh-CN"/>
              </w:rPr>
              <w:t>CPI</w:t>
            </w:r>
          </w:p>
        </w:tc>
      </w:tr>
      <w:tr w:rsidR="004A68CF" w:rsidRPr="008E3E9D" w14:paraId="777327E3" w14:textId="77777777" w:rsidTr="00C459B5">
        <w:trPr>
          <w:trHeight w:val="620"/>
        </w:trPr>
        <w:tc>
          <w:tcPr>
            <w:tcW w:w="1701" w:type="dxa"/>
          </w:tcPr>
          <w:p w14:paraId="5A0BA8C0" w14:textId="47A222EF" w:rsidR="004A68CF" w:rsidRDefault="004A68CF" w:rsidP="004A68CF">
            <w:pPr>
              <w:pStyle w:val="TableText"/>
              <w:rPr>
                <w:rFonts w:hint="eastAsia"/>
              </w:rPr>
            </w:pPr>
            <w:r w:rsidRPr="001C1C96">
              <w:t>2025/11/19</w:t>
            </w:r>
          </w:p>
        </w:tc>
        <w:tc>
          <w:tcPr>
            <w:tcW w:w="1314" w:type="dxa"/>
          </w:tcPr>
          <w:p w14:paraId="0C55ACC3" w14:textId="331BADA4" w:rsidR="004A68CF" w:rsidRDefault="004A68CF" w:rsidP="004A68CF">
            <w:pPr>
              <w:pStyle w:val="TableText"/>
              <w:rPr>
                <w:rFonts w:hint="eastAsia"/>
                <w:lang w:eastAsia="zh-CN"/>
              </w:rPr>
            </w:pPr>
            <w:r w:rsidRPr="004A68CF">
              <w:rPr>
                <w:lang w:eastAsia="zh-CN"/>
              </w:rPr>
              <w:t>18:00</w:t>
            </w:r>
          </w:p>
        </w:tc>
        <w:tc>
          <w:tcPr>
            <w:tcW w:w="6344" w:type="dxa"/>
          </w:tcPr>
          <w:p w14:paraId="4DD1749A" w14:textId="11DA8D2F" w:rsidR="004A68CF" w:rsidRPr="00D347B5" w:rsidRDefault="004A68CF" w:rsidP="004A68CF">
            <w:pPr>
              <w:pStyle w:val="TableText"/>
              <w:rPr>
                <w:rFonts w:hint="eastAsia"/>
                <w:lang w:eastAsia="zh-CN"/>
              </w:rPr>
            </w:pPr>
            <w:r w:rsidRPr="004A68CF">
              <w:rPr>
                <w:lang w:eastAsia="zh-CN"/>
              </w:rPr>
              <w:t>欧元区10月CPI终值</w:t>
            </w:r>
          </w:p>
        </w:tc>
      </w:tr>
      <w:tr w:rsidR="004A68CF" w:rsidRPr="008E3E9D" w14:paraId="0B228B4B" w14:textId="77777777" w:rsidTr="000B0AE3">
        <w:trPr>
          <w:trHeight w:val="620"/>
        </w:trPr>
        <w:tc>
          <w:tcPr>
            <w:tcW w:w="1701" w:type="dxa"/>
            <w:shd w:val="clear" w:color="auto" w:fill="DAE3F4" w:themeFill="accent1" w:themeFillTint="33"/>
          </w:tcPr>
          <w:p w14:paraId="724B59F6" w14:textId="322311DA" w:rsidR="004A68CF" w:rsidRPr="009834EA" w:rsidRDefault="004A68CF" w:rsidP="004A68CF">
            <w:pPr>
              <w:pStyle w:val="TableText"/>
            </w:pPr>
            <w:r w:rsidRPr="001C1C96">
              <w:t>2025/11/19</w:t>
            </w:r>
          </w:p>
        </w:tc>
        <w:tc>
          <w:tcPr>
            <w:tcW w:w="1314" w:type="dxa"/>
            <w:shd w:val="clear" w:color="auto" w:fill="DAE3F4" w:themeFill="accent1" w:themeFillTint="33"/>
          </w:tcPr>
          <w:p w14:paraId="4FC72635" w14:textId="4A2AF1B5" w:rsidR="004A68CF" w:rsidRDefault="004A68CF" w:rsidP="004A68CF">
            <w:pPr>
              <w:pStyle w:val="TableText"/>
              <w:rPr>
                <w:rFonts w:hint="eastAsia"/>
                <w:lang w:eastAsia="zh-CN"/>
              </w:rPr>
            </w:pPr>
            <w:r w:rsidRPr="004A68CF">
              <w:rPr>
                <w:lang w:eastAsia="zh-CN"/>
              </w:rPr>
              <w:t>21:30</w:t>
            </w:r>
          </w:p>
        </w:tc>
        <w:tc>
          <w:tcPr>
            <w:tcW w:w="6344" w:type="dxa"/>
            <w:shd w:val="clear" w:color="auto" w:fill="DAE3F4" w:themeFill="accent1" w:themeFillTint="33"/>
          </w:tcPr>
          <w:p w14:paraId="26119234" w14:textId="2A85377F" w:rsidR="004A68CF" w:rsidRPr="004A68CF" w:rsidRDefault="004A68CF" w:rsidP="004A68CF">
            <w:pPr>
              <w:pStyle w:val="TableText"/>
              <w:rPr>
                <w:lang w:eastAsia="zh-CN"/>
              </w:rPr>
            </w:pPr>
            <w:r w:rsidRPr="004A68CF">
              <w:rPr>
                <w:rFonts w:hint="eastAsia"/>
                <w:lang w:eastAsia="zh-CN"/>
              </w:rPr>
              <w:t>美国</w:t>
            </w:r>
            <w:r w:rsidRPr="004A68CF">
              <w:rPr>
                <w:lang w:eastAsia="zh-CN"/>
              </w:rPr>
              <w:t>8</w:t>
            </w:r>
            <w:r w:rsidRPr="004A68CF">
              <w:rPr>
                <w:rFonts w:hint="eastAsia"/>
                <w:lang w:eastAsia="zh-CN"/>
              </w:rPr>
              <w:t>月贸易帐</w:t>
            </w:r>
            <w:r w:rsidRPr="004A68CF">
              <w:rPr>
                <w:lang w:eastAsia="zh-CN"/>
              </w:rPr>
              <w:t>(</w:t>
            </w:r>
            <w:r w:rsidRPr="004A68CF">
              <w:rPr>
                <w:rFonts w:hint="eastAsia"/>
                <w:lang w:eastAsia="zh-CN"/>
              </w:rPr>
              <w:t>亿美元</w:t>
            </w:r>
            <w:r w:rsidRPr="004A68CF">
              <w:rPr>
                <w:lang w:eastAsia="zh-CN"/>
              </w:rPr>
              <w:t>)</w:t>
            </w:r>
          </w:p>
        </w:tc>
      </w:tr>
      <w:tr w:rsidR="004A68CF" w:rsidRPr="008E3E9D" w14:paraId="1B8A0753" w14:textId="77777777" w:rsidTr="00C459B5">
        <w:trPr>
          <w:trHeight w:val="620"/>
        </w:trPr>
        <w:tc>
          <w:tcPr>
            <w:tcW w:w="1701" w:type="dxa"/>
          </w:tcPr>
          <w:p w14:paraId="29A444E8" w14:textId="0E9F946F" w:rsidR="004A68CF" w:rsidRPr="009834EA" w:rsidRDefault="004A68CF" w:rsidP="004A68CF">
            <w:pPr>
              <w:pStyle w:val="TableText"/>
              <w:rPr>
                <w:rFonts w:hint="eastAsia"/>
                <w:lang w:eastAsia="zh-CN"/>
              </w:rPr>
            </w:pPr>
            <w:r w:rsidRPr="001C1C96">
              <w:t>2025/11/</w:t>
            </w:r>
            <w:r>
              <w:rPr>
                <w:rFonts w:hint="eastAsia"/>
                <w:lang w:eastAsia="zh-CN"/>
              </w:rPr>
              <w:t>20</w:t>
            </w:r>
          </w:p>
        </w:tc>
        <w:tc>
          <w:tcPr>
            <w:tcW w:w="1314" w:type="dxa"/>
          </w:tcPr>
          <w:p w14:paraId="1DF44D41" w14:textId="08C5EB51" w:rsidR="004A68CF" w:rsidRDefault="004A68CF" w:rsidP="004A68CF">
            <w:pPr>
              <w:pStyle w:val="TableText"/>
              <w:rPr>
                <w:rFonts w:hint="eastAsia"/>
                <w:lang w:eastAsia="zh-CN"/>
              </w:rPr>
            </w:pPr>
            <w:r>
              <w:rPr>
                <w:rFonts w:hint="eastAsia"/>
                <w:lang w:eastAsia="zh-CN"/>
              </w:rPr>
              <w:t>03:00</w:t>
            </w:r>
          </w:p>
        </w:tc>
        <w:tc>
          <w:tcPr>
            <w:tcW w:w="6344" w:type="dxa"/>
          </w:tcPr>
          <w:p w14:paraId="40446957" w14:textId="27E83E21" w:rsidR="004A68CF" w:rsidRPr="004A68CF" w:rsidRDefault="004A68CF" w:rsidP="004A68CF">
            <w:pPr>
              <w:pStyle w:val="TableText"/>
              <w:rPr>
                <w:rFonts w:hint="eastAsia"/>
                <w:lang w:eastAsia="zh-CN"/>
              </w:rPr>
            </w:pPr>
            <w:r>
              <w:rPr>
                <w:rFonts w:hint="eastAsia"/>
                <w:lang w:eastAsia="zh-CN"/>
              </w:rPr>
              <w:t>美联储公布货币政策会议纪要</w:t>
            </w:r>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5FD0E21E" w14:textId="77777777" w:rsidR="000B0AE3" w:rsidRPr="000B0AE3" w:rsidRDefault="000B0AE3" w:rsidP="000B0AE3">
      <w:pPr>
        <w:spacing w:before="103" w:line="256" w:lineRule="auto"/>
        <w:ind w:right="210" w:firstLineChars="200" w:firstLine="448"/>
        <w:rPr>
          <w:rFonts w:ascii="微软雅黑" w:eastAsia="微软雅黑" w:hAnsi="微软雅黑" w:cs="微软雅黑"/>
          <w:spacing w:val="7"/>
          <w:lang w:eastAsia="zh-CN"/>
        </w:rPr>
      </w:pPr>
      <w:r w:rsidRPr="000B0AE3">
        <w:rPr>
          <w:rFonts w:ascii="微软雅黑" w:eastAsia="微软雅黑" w:hAnsi="微软雅黑" w:cs="微软雅黑" w:hint="eastAsia"/>
          <w:spacing w:val="7"/>
          <w:lang w:eastAsia="zh-CN"/>
        </w:rPr>
        <w:t>隔夜，美元指数涨</w:t>
      </w:r>
      <w:r w:rsidRPr="000B0AE3">
        <w:rPr>
          <w:rFonts w:ascii="微软雅黑" w:eastAsia="微软雅黑" w:hAnsi="微软雅黑" w:cs="微软雅黑"/>
          <w:spacing w:val="7"/>
          <w:lang w:eastAsia="zh-CN"/>
        </w:rPr>
        <w:t>0.06%</w:t>
      </w:r>
      <w:r w:rsidRPr="000B0AE3">
        <w:rPr>
          <w:rFonts w:ascii="微软雅黑" w:eastAsia="微软雅黑" w:hAnsi="微软雅黑" w:cs="微软雅黑" w:hint="eastAsia"/>
          <w:spacing w:val="7"/>
          <w:lang w:eastAsia="zh-CN"/>
        </w:rPr>
        <w:t>报</w:t>
      </w:r>
      <w:r w:rsidRPr="000B0AE3">
        <w:rPr>
          <w:rFonts w:ascii="微软雅黑" w:eastAsia="微软雅黑" w:hAnsi="微软雅黑" w:cs="微软雅黑"/>
          <w:spacing w:val="7"/>
          <w:lang w:eastAsia="zh-CN"/>
        </w:rPr>
        <w:t>99.59</w:t>
      </w:r>
      <w:r w:rsidRPr="000B0AE3">
        <w:rPr>
          <w:rFonts w:ascii="微软雅黑" w:eastAsia="微软雅黑" w:hAnsi="微软雅黑" w:cs="微软雅黑" w:hint="eastAsia"/>
          <w:spacing w:val="7"/>
          <w:lang w:eastAsia="zh-CN"/>
        </w:rPr>
        <w:t>，非美货币多数下跌，欧元兑美元跌</w:t>
      </w:r>
      <w:r w:rsidRPr="000B0AE3">
        <w:rPr>
          <w:rFonts w:ascii="微软雅黑" w:eastAsia="微软雅黑" w:hAnsi="微软雅黑" w:cs="微软雅黑"/>
          <w:spacing w:val="7"/>
          <w:lang w:eastAsia="zh-CN"/>
        </w:rPr>
        <w:t>0.10%</w:t>
      </w:r>
      <w:r w:rsidRPr="000B0AE3">
        <w:rPr>
          <w:rFonts w:ascii="微软雅黑" w:eastAsia="微软雅黑" w:hAnsi="微软雅黑" w:cs="微软雅黑" w:hint="eastAsia"/>
          <w:spacing w:val="7"/>
          <w:lang w:eastAsia="zh-CN"/>
        </w:rPr>
        <w:t>报</w:t>
      </w:r>
      <w:r w:rsidRPr="000B0AE3">
        <w:rPr>
          <w:rFonts w:ascii="微软雅黑" w:eastAsia="微软雅黑" w:hAnsi="微软雅黑" w:cs="微软雅黑"/>
          <w:spacing w:val="7"/>
          <w:lang w:eastAsia="zh-CN"/>
        </w:rPr>
        <w:t>1.1581</w:t>
      </w:r>
      <w:r w:rsidRPr="000B0AE3">
        <w:rPr>
          <w:rFonts w:ascii="微软雅黑" w:eastAsia="微软雅黑" w:hAnsi="微软雅黑" w:cs="微软雅黑" w:hint="eastAsia"/>
          <w:spacing w:val="7"/>
          <w:lang w:eastAsia="zh-CN"/>
        </w:rPr>
        <w:t>，英镑兑美元跌</w:t>
      </w:r>
      <w:r w:rsidRPr="000B0AE3">
        <w:rPr>
          <w:rFonts w:ascii="微软雅黑" w:eastAsia="微软雅黑" w:hAnsi="微软雅黑" w:cs="微软雅黑"/>
          <w:spacing w:val="7"/>
          <w:lang w:eastAsia="zh-CN"/>
        </w:rPr>
        <w:t>0.06%</w:t>
      </w:r>
      <w:r w:rsidRPr="000B0AE3">
        <w:rPr>
          <w:rFonts w:ascii="微软雅黑" w:eastAsia="微软雅黑" w:hAnsi="微软雅黑" w:cs="微软雅黑" w:hint="eastAsia"/>
          <w:spacing w:val="7"/>
          <w:lang w:eastAsia="zh-CN"/>
        </w:rPr>
        <w:t>报</w:t>
      </w:r>
      <w:r w:rsidRPr="000B0AE3">
        <w:rPr>
          <w:rFonts w:ascii="微软雅黑" w:eastAsia="微软雅黑" w:hAnsi="微软雅黑" w:cs="微软雅黑"/>
          <w:spacing w:val="7"/>
          <w:lang w:eastAsia="zh-CN"/>
        </w:rPr>
        <w:t>1.3145</w:t>
      </w:r>
      <w:r w:rsidRPr="000B0AE3">
        <w:rPr>
          <w:rFonts w:ascii="微软雅黑" w:eastAsia="微软雅黑" w:hAnsi="微软雅黑" w:cs="微软雅黑" w:hint="eastAsia"/>
          <w:spacing w:val="7"/>
          <w:lang w:eastAsia="zh-CN"/>
        </w:rPr>
        <w:t>，美元兑日元涨</w:t>
      </w:r>
      <w:r w:rsidRPr="000B0AE3">
        <w:rPr>
          <w:rFonts w:ascii="微软雅黑" w:eastAsia="微软雅黑" w:hAnsi="微软雅黑" w:cs="微软雅黑"/>
          <w:spacing w:val="7"/>
          <w:lang w:eastAsia="zh-CN"/>
        </w:rPr>
        <w:t>0.18%</w:t>
      </w:r>
      <w:r w:rsidRPr="000B0AE3">
        <w:rPr>
          <w:rFonts w:ascii="微软雅黑" w:eastAsia="微软雅黑" w:hAnsi="微软雅黑" w:cs="微软雅黑" w:hint="eastAsia"/>
          <w:spacing w:val="7"/>
          <w:lang w:eastAsia="zh-CN"/>
        </w:rPr>
        <w:t>报</w:t>
      </w:r>
      <w:r w:rsidRPr="000B0AE3">
        <w:rPr>
          <w:rFonts w:ascii="微软雅黑" w:eastAsia="微软雅黑" w:hAnsi="微软雅黑" w:cs="微软雅黑"/>
          <w:spacing w:val="7"/>
          <w:lang w:eastAsia="zh-CN"/>
        </w:rPr>
        <w:t>155.5250</w:t>
      </w:r>
      <w:r w:rsidRPr="000B0AE3">
        <w:rPr>
          <w:rFonts w:ascii="微软雅黑" w:eastAsia="微软雅黑" w:hAnsi="微软雅黑" w:cs="微软雅黑" w:hint="eastAsia"/>
          <w:spacing w:val="7"/>
          <w:lang w:eastAsia="zh-CN"/>
        </w:rPr>
        <w:t>。</w:t>
      </w:r>
    </w:p>
    <w:p w14:paraId="6B7F7E59" w14:textId="77777777" w:rsidR="000B0AE3" w:rsidRPr="000B0AE3" w:rsidRDefault="000B0AE3" w:rsidP="000B0AE3">
      <w:pPr>
        <w:spacing w:before="103" w:line="256" w:lineRule="auto"/>
        <w:ind w:right="210" w:firstLineChars="200" w:firstLine="448"/>
        <w:rPr>
          <w:rFonts w:ascii="微软雅黑" w:eastAsia="微软雅黑" w:hAnsi="微软雅黑" w:cs="微软雅黑"/>
          <w:spacing w:val="7"/>
          <w:lang w:eastAsia="zh-CN"/>
        </w:rPr>
      </w:pPr>
      <w:r w:rsidRPr="000B0AE3">
        <w:rPr>
          <w:rFonts w:ascii="微软雅黑" w:eastAsia="微软雅黑" w:hAnsi="微软雅黑" w:cs="微软雅黑"/>
          <w:spacing w:val="7"/>
          <w:lang w:eastAsia="zh-CN"/>
        </w:rPr>
        <w:t>ADP</w:t>
      </w:r>
      <w:proofErr w:type="gramStart"/>
      <w:r w:rsidRPr="000B0AE3">
        <w:rPr>
          <w:rFonts w:ascii="微软雅黑" w:eastAsia="微软雅黑" w:hAnsi="微软雅黑" w:cs="微软雅黑" w:hint="eastAsia"/>
          <w:spacing w:val="7"/>
          <w:lang w:eastAsia="zh-CN"/>
        </w:rPr>
        <w:t>周度就业</w:t>
      </w:r>
      <w:proofErr w:type="gramEnd"/>
      <w:r w:rsidRPr="000B0AE3">
        <w:rPr>
          <w:rFonts w:ascii="微软雅黑" w:eastAsia="微软雅黑" w:hAnsi="微软雅黑" w:cs="微软雅黑" w:hint="eastAsia"/>
          <w:spacing w:val="7"/>
          <w:lang w:eastAsia="zh-CN"/>
        </w:rPr>
        <w:t>报告显示</w:t>
      </w:r>
      <w:r w:rsidRPr="000B0AE3">
        <w:rPr>
          <w:rFonts w:ascii="微软雅黑" w:eastAsia="微软雅黑" w:hAnsi="微软雅黑" w:cs="微软雅黑"/>
          <w:spacing w:val="7"/>
          <w:lang w:eastAsia="zh-CN"/>
        </w:rPr>
        <w:t>10</w:t>
      </w:r>
      <w:r w:rsidRPr="000B0AE3">
        <w:rPr>
          <w:rFonts w:ascii="微软雅黑" w:eastAsia="微软雅黑" w:hAnsi="微软雅黑" w:cs="微软雅黑" w:hint="eastAsia"/>
          <w:spacing w:val="7"/>
          <w:lang w:eastAsia="zh-CN"/>
        </w:rPr>
        <w:t>月美国私营部门就业人数平均每周减少</w:t>
      </w:r>
      <w:r w:rsidRPr="000B0AE3">
        <w:rPr>
          <w:rFonts w:ascii="微软雅黑" w:eastAsia="微软雅黑" w:hAnsi="微软雅黑" w:cs="微软雅黑"/>
          <w:spacing w:val="7"/>
          <w:lang w:eastAsia="zh-CN"/>
        </w:rPr>
        <w:t>2500</w:t>
      </w:r>
      <w:r w:rsidRPr="000B0AE3">
        <w:rPr>
          <w:rFonts w:ascii="微软雅黑" w:eastAsia="微软雅黑" w:hAnsi="微软雅黑" w:cs="微软雅黑" w:hint="eastAsia"/>
          <w:spacing w:val="7"/>
          <w:lang w:eastAsia="zh-CN"/>
        </w:rPr>
        <w:t>人。此外，截至</w:t>
      </w:r>
      <w:r w:rsidRPr="000B0AE3">
        <w:rPr>
          <w:rFonts w:ascii="微软雅黑" w:eastAsia="微软雅黑" w:hAnsi="微软雅黑" w:cs="微软雅黑"/>
          <w:spacing w:val="7"/>
          <w:lang w:eastAsia="zh-CN"/>
        </w:rPr>
        <w:t>10</w:t>
      </w:r>
      <w:r w:rsidRPr="000B0AE3">
        <w:rPr>
          <w:rFonts w:ascii="微软雅黑" w:eastAsia="微软雅黑" w:hAnsi="微软雅黑" w:cs="微软雅黑" w:hint="eastAsia"/>
          <w:spacing w:val="7"/>
          <w:lang w:eastAsia="zh-CN"/>
        </w:rPr>
        <w:t>月</w:t>
      </w:r>
      <w:r w:rsidRPr="000B0AE3">
        <w:rPr>
          <w:rFonts w:ascii="微软雅黑" w:eastAsia="微软雅黑" w:hAnsi="微软雅黑" w:cs="微软雅黑"/>
          <w:spacing w:val="7"/>
          <w:lang w:eastAsia="zh-CN"/>
        </w:rPr>
        <w:t>18</w:t>
      </w:r>
      <w:r w:rsidRPr="000B0AE3">
        <w:rPr>
          <w:rFonts w:ascii="微软雅黑" w:eastAsia="微软雅黑" w:hAnsi="微软雅黑" w:cs="微软雅黑" w:hint="eastAsia"/>
          <w:spacing w:val="7"/>
          <w:lang w:eastAsia="zh-CN"/>
        </w:rPr>
        <w:t>日当周，美国</w:t>
      </w:r>
      <w:proofErr w:type="gramStart"/>
      <w:r w:rsidRPr="000B0AE3">
        <w:rPr>
          <w:rFonts w:ascii="微软雅黑" w:eastAsia="微软雅黑" w:hAnsi="微软雅黑" w:cs="微软雅黑" w:hint="eastAsia"/>
          <w:spacing w:val="7"/>
          <w:lang w:eastAsia="zh-CN"/>
        </w:rPr>
        <w:t>初请失业金人数</w:t>
      </w:r>
      <w:proofErr w:type="gramEnd"/>
      <w:r w:rsidRPr="000B0AE3">
        <w:rPr>
          <w:rFonts w:ascii="微软雅黑" w:eastAsia="微软雅黑" w:hAnsi="微软雅黑" w:cs="微软雅黑" w:hint="eastAsia"/>
          <w:spacing w:val="7"/>
          <w:lang w:eastAsia="zh-CN"/>
        </w:rPr>
        <w:t>录得</w:t>
      </w:r>
      <w:r w:rsidRPr="000B0AE3">
        <w:rPr>
          <w:rFonts w:ascii="微软雅黑" w:eastAsia="微软雅黑" w:hAnsi="微软雅黑" w:cs="微软雅黑"/>
          <w:spacing w:val="7"/>
          <w:lang w:eastAsia="zh-CN"/>
        </w:rPr>
        <w:t>23.2</w:t>
      </w:r>
      <w:r w:rsidRPr="000B0AE3">
        <w:rPr>
          <w:rFonts w:ascii="微软雅黑" w:eastAsia="微软雅黑" w:hAnsi="微软雅黑" w:cs="微软雅黑" w:hint="eastAsia"/>
          <w:spacing w:val="7"/>
          <w:lang w:eastAsia="zh-CN"/>
        </w:rPr>
        <w:t>万人，</w:t>
      </w:r>
      <w:proofErr w:type="gramStart"/>
      <w:r w:rsidRPr="000B0AE3">
        <w:rPr>
          <w:rFonts w:ascii="微软雅黑" w:eastAsia="微软雅黑" w:hAnsi="微软雅黑" w:cs="微软雅黑" w:hint="eastAsia"/>
          <w:spacing w:val="7"/>
          <w:lang w:eastAsia="zh-CN"/>
        </w:rPr>
        <w:t>续请失业金人数小幅</w:t>
      </w:r>
      <w:proofErr w:type="gramEnd"/>
      <w:r w:rsidRPr="000B0AE3">
        <w:rPr>
          <w:rFonts w:ascii="微软雅黑" w:eastAsia="微软雅黑" w:hAnsi="微软雅黑" w:cs="微软雅黑" w:hint="eastAsia"/>
          <w:spacing w:val="7"/>
          <w:lang w:eastAsia="zh-CN"/>
        </w:rPr>
        <w:t>上升至</w:t>
      </w:r>
      <w:r w:rsidRPr="000B0AE3">
        <w:rPr>
          <w:rFonts w:ascii="微软雅黑" w:eastAsia="微软雅黑" w:hAnsi="微软雅黑" w:cs="微软雅黑"/>
          <w:spacing w:val="7"/>
          <w:lang w:eastAsia="zh-CN"/>
        </w:rPr>
        <w:t>195.7</w:t>
      </w:r>
      <w:r w:rsidRPr="000B0AE3">
        <w:rPr>
          <w:rFonts w:ascii="微软雅黑" w:eastAsia="微软雅黑" w:hAnsi="微软雅黑" w:cs="微软雅黑" w:hint="eastAsia"/>
          <w:spacing w:val="7"/>
          <w:lang w:eastAsia="zh-CN"/>
        </w:rPr>
        <w:t>万人，本次数据受停摆影响大幅延期，但仍反映了美国就业市场持续性的降温态势。美联储内部观点仍显分歧，美联储副主席杰斐逊表示就业市场或面临下行风险，</w:t>
      </w:r>
      <w:proofErr w:type="gramStart"/>
      <w:r w:rsidRPr="000B0AE3">
        <w:rPr>
          <w:rFonts w:ascii="微软雅黑" w:eastAsia="微软雅黑" w:hAnsi="微软雅黑" w:cs="微软雅黑" w:hint="eastAsia"/>
          <w:spacing w:val="7"/>
          <w:lang w:eastAsia="zh-CN"/>
        </w:rPr>
        <w:t>通胀再</w:t>
      </w:r>
      <w:proofErr w:type="gramEnd"/>
      <w:r w:rsidRPr="000B0AE3">
        <w:rPr>
          <w:rFonts w:ascii="微软雅黑" w:eastAsia="微软雅黑" w:hAnsi="微软雅黑" w:cs="微软雅黑" w:hint="eastAsia"/>
          <w:spacing w:val="7"/>
          <w:lang w:eastAsia="zh-CN"/>
        </w:rPr>
        <w:t>反弹风险或略有下降，但对于后续降息仍采取偏谨慎的态度；美联储理事沃勒再度释放鸽派信号，认为美联储应该在</w:t>
      </w:r>
      <w:r w:rsidRPr="000B0AE3">
        <w:rPr>
          <w:rFonts w:ascii="微软雅黑" w:eastAsia="微软雅黑" w:hAnsi="微软雅黑" w:cs="微软雅黑"/>
          <w:spacing w:val="7"/>
          <w:lang w:eastAsia="zh-CN"/>
        </w:rPr>
        <w:t>12</w:t>
      </w:r>
      <w:r w:rsidRPr="000B0AE3">
        <w:rPr>
          <w:rFonts w:ascii="微软雅黑" w:eastAsia="微软雅黑" w:hAnsi="微软雅黑" w:cs="微软雅黑" w:hint="eastAsia"/>
          <w:spacing w:val="7"/>
          <w:lang w:eastAsia="zh-CN"/>
        </w:rPr>
        <w:t>月会议上再次降息，理由是美国劳动力市场疲软以及高利率环境对于中低收入消费者的负面影响。整体而言，美国经济疲态逐步显现，即将公布的</w:t>
      </w:r>
      <w:r w:rsidRPr="000B0AE3">
        <w:rPr>
          <w:rFonts w:ascii="微软雅黑" w:eastAsia="微软雅黑" w:hAnsi="微软雅黑" w:cs="微软雅黑"/>
          <w:spacing w:val="7"/>
          <w:lang w:eastAsia="zh-CN"/>
        </w:rPr>
        <w:t>9</w:t>
      </w:r>
      <w:r w:rsidRPr="000B0AE3">
        <w:rPr>
          <w:rFonts w:ascii="微软雅黑" w:eastAsia="微软雅黑" w:hAnsi="微软雅黑" w:cs="微软雅黑" w:hint="eastAsia"/>
          <w:spacing w:val="7"/>
          <w:lang w:eastAsia="zh-CN"/>
        </w:rPr>
        <w:t>月非农就业报告或给予更明确的经济信号，美元指数短期震荡运行。</w:t>
      </w:r>
    </w:p>
    <w:p w14:paraId="502379A4" w14:textId="151F1A4A" w:rsidR="002760F0" w:rsidRPr="002760F0" w:rsidRDefault="000B0AE3" w:rsidP="000B0AE3">
      <w:pPr>
        <w:spacing w:before="103" w:line="256" w:lineRule="auto"/>
        <w:ind w:right="210" w:firstLineChars="200" w:firstLine="448"/>
        <w:rPr>
          <w:rFonts w:ascii="微软雅黑" w:eastAsia="微软雅黑" w:hAnsi="微软雅黑" w:cs="微软雅黑" w:hint="eastAsia"/>
          <w:spacing w:val="7"/>
          <w:lang w:eastAsia="zh-CN"/>
        </w:rPr>
      </w:pPr>
      <w:r w:rsidRPr="000B0AE3">
        <w:rPr>
          <w:rFonts w:ascii="微软雅黑" w:eastAsia="微软雅黑" w:hAnsi="微软雅黑" w:cs="微软雅黑" w:hint="eastAsia"/>
          <w:spacing w:val="7"/>
          <w:lang w:eastAsia="zh-CN"/>
        </w:rPr>
        <w:t>欧元区经济预期延续回暖态势，</w:t>
      </w:r>
      <w:proofErr w:type="gramStart"/>
      <w:r w:rsidRPr="000B0AE3">
        <w:rPr>
          <w:rFonts w:ascii="微软雅黑" w:eastAsia="微软雅黑" w:hAnsi="微软雅黑" w:cs="微软雅黑" w:hint="eastAsia"/>
          <w:spacing w:val="7"/>
          <w:lang w:eastAsia="zh-CN"/>
        </w:rPr>
        <w:t>受大型</w:t>
      </w:r>
      <w:proofErr w:type="gramEnd"/>
      <w:r w:rsidRPr="000B0AE3">
        <w:rPr>
          <w:rFonts w:ascii="微软雅黑" w:eastAsia="微软雅黑" w:hAnsi="微软雅黑" w:cs="微软雅黑" w:hint="eastAsia"/>
          <w:spacing w:val="7"/>
          <w:lang w:eastAsia="zh-CN"/>
        </w:rPr>
        <w:t>财政刺激政策提振，德国服务业强劲复苏，通胀回落态势支持欧央行维持观望立场，叠加美联储开启降息周期，推动美欧利差继续收窄，对欧元形成中期支撑。日本三季度实际</w:t>
      </w:r>
      <w:r w:rsidRPr="000B0AE3">
        <w:rPr>
          <w:rFonts w:ascii="微软雅黑" w:eastAsia="微软雅黑" w:hAnsi="微软雅黑" w:cs="微软雅黑"/>
          <w:spacing w:val="7"/>
          <w:lang w:eastAsia="zh-CN"/>
        </w:rPr>
        <w:t>GDP</w:t>
      </w:r>
      <w:proofErr w:type="gramStart"/>
      <w:r w:rsidRPr="000B0AE3">
        <w:rPr>
          <w:rFonts w:ascii="微软雅黑" w:eastAsia="微软雅黑" w:hAnsi="微软雅黑" w:cs="微软雅黑" w:hint="eastAsia"/>
          <w:spacing w:val="7"/>
          <w:lang w:eastAsia="zh-CN"/>
        </w:rPr>
        <w:t>年化</w:t>
      </w:r>
      <w:proofErr w:type="gramEnd"/>
      <w:r w:rsidRPr="000B0AE3">
        <w:rPr>
          <w:rFonts w:ascii="微软雅黑" w:eastAsia="微软雅黑" w:hAnsi="微软雅黑" w:cs="微软雅黑"/>
          <w:spacing w:val="7"/>
          <w:lang w:eastAsia="zh-CN"/>
        </w:rPr>
        <w:t>-1.8%</w:t>
      </w:r>
      <w:r w:rsidRPr="000B0AE3">
        <w:rPr>
          <w:rFonts w:ascii="微软雅黑" w:eastAsia="微软雅黑" w:hAnsi="微软雅黑" w:cs="微软雅黑" w:hint="eastAsia"/>
          <w:spacing w:val="7"/>
          <w:lang w:eastAsia="zh-CN"/>
        </w:rPr>
        <w:t>，为六个季度来首现萎缩，优于预期的</w:t>
      </w:r>
      <w:r w:rsidRPr="000B0AE3">
        <w:rPr>
          <w:rFonts w:ascii="微软雅黑" w:eastAsia="微软雅黑" w:hAnsi="微软雅黑" w:cs="微软雅黑"/>
          <w:spacing w:val="7"/>
          <w:lang w:eastAsia="zh-CN"/>
        </w:rPr>
        <w:t>-2.4%</w:t>
      </w:r>
      <w:r w:rsidRPr="000B0AE3">
        <w:rPr>
          <w:rFonts w:ascii="微软雅黑" w:eastAsia="微软雅黑" w:hAnsi="微软雅黑" w:cs="微软雅黑" w:hint="eastAsia"/>
          <w:spacing w:val="7"/>
          <w:lang w:eastAsia="zh-CN"/>
        </w:rPr>
        <w:t>，主要受私人住宅投资与出口分项拖累。此次收缩支持日本新政府的财政刺激方案，同时或令日银放缓政策正常化节奏，日元短期或延续承压运行态势</w:t>
      </w:r>
      <w:r w:rsidR="00A87A67">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4C7749CA" w:rsidR="007A477E" w:rsidRDefault="000B0AE3" w:rsidP="002B2EDC">
      <w:pPr>
        <w:spacing w:before="120" w:line="190" w:lineRule="auto"/>
        <w:ind w:right="210" w:firstLineChars="200" w:firstLine="442"/>
        <w:jc w:val="center"/>
        <w:rPr>
          <w:rFonts w:ascii="微软雅黑" w:eastAsia="微软雅黑" w:hAnsi="微软雅黑" w:cs="微软雅黑" w:hint="eastAsia"/>
          <w:spacing w:val="7"/>
          <w:lang w:eastAsia="zh-CN"/>
        </w:rPr>
      </w:pPr>
      <w:r w:rsidRPr="00794293">
        <w:rPr>
          <w:rFonts w:ascii="黑体" w:eastAsia="黑体" w:hAnsi="黑体"/>
          <w:b/>
          <w:bCs/>
          <w:noProof/>
          <w:sz w:val="22"/>
          <w:szCs w:val="22"/>
        </w:rPr>
        <w:lastRenderedPageBreak/>
        <w:drawing>
          <wp:inline distT="0" distB="0" distL="0" distR="0" wp14:anchorId="17569863" wp14:editId="7020C4CF">
            <wp:extent cx="4838700" cy="2444750"/>
            <wp:effectExtent l="0" t="0" r="0" b="0"/>
            <wp:docPr id="513765790" name="图片 1" descr="图表, 折线图,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765790" name="图片 1" descr="图表, 折线图,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8700" cy="2444750"/>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59678417" w14:textId="1469750C" w:rsidR="008D6AF2" w:rsidRDefault="000B0AE3" w:rsidP="00B00DB4">
      <w:pPr>
        <w:spacing w:before="103" w:line="256" w:lineRule="auto"/>
        <w:ind w:right="210" w:firstLine="420"/>
        <w:rPr>
          <w:rFonts w:ascii="微软雅黑" w:eastAsia="微软雅黑" w:hAnsi="微软雅黑" w:cs="微软雅黑" w:hint="eastAsia"/>
          <w:spacing w:val="7"/>
          <w:lang w:eastAsia="zh-CN"/>
        </w:rPr>
      </w:pPr>
      <w:r w:rsidRPr="000B0AE3">
        <w:rPr>
          <w:rFonts w:ascii="微软雅黑" w:eastAsia="微软雅黑" w:hAnsi="微软雅黑" w:cs="微软雅黑" w:hint="eastAsia"/>
          <w:spacing w:val="7"/>
          <w:lang w:eastAsia="zh-CN"/>
        </w:rPr>
        <w:t>截至</w:t>
      </w:r>
      <w:r w:rsidRPr="000B0AE3">
        <w:rPr>
          <w:rFonts w:ascii="微软雅黑" w:eastAsia="微软雅黑" w:hAnsi="微软雅黑" w:cs="微软雅黑"/>
          <w:spacing w:val="7"/>
          <w:lang w:eastAsia="zh-CN"/>
        </w:rPr>
        <w:t>11</w:t>
      </w:r>
      <w:r w:rsidRPr="000B0AE3">
        <w:rPr>
          <w:rFonts w:ascii="微软雅黑" w:eastAsia="微软雅黑" w:hAnsi="微软雅黑" w:cs="微软雅黑" w:hint="eastAsia"/>
          <w:spacing w:val="7"/>
          <w:lang w:eastAsia="zh-CN"/>
        </w:rPr>
        <w:t>月</w:t>
      </w:r>
      <w:r w:rsidRPr="000B0AE3">
        <w:rPr>
          <w:rFonts w:ascii="微软雅黑" w:eastAsia="微软雅黑" w:hAnsi="微软雅黑" w:cs="微软雅黑"/>
          <w:spacing w:val="7"/>
          <w:lang w:eastAsia="zh-CN"/>
        </w:rPr>
        <w:t>18</w:t>
      </w:r>
      <w:r w:rsidRPr="000B0AE3">
        <w:rPr>
          <w:rFonts w:ascii="微软雅黑" w:eastAsia="微软雅黑" w:hAnsi="微软雅黑" w:cs="微软雅黑" w:hint="eastAsia"/>
          <w:spacing w:val="7"/>
          <w:lang w:eastAsia="zh-CN"/>
        </w:rPr>
        <w:t>日，</w:t>
      </w:r>
      <w:proofErr w:type="gramStart"/>
      <w:r w:rsidRPr="000B0AE3">
        <w:rPr>
          <w:rFonts w:ascii="微软雅黑" w:eastAsia="微软雅黑" w:hAnsi="微软雅黑" w:cs="微软雅黑" w:hint="eastAsia"/>
          <w:spacing w:val="7"/>
          <w:lang w:eastAsia="zh-CN"/>
        </w:rPr>
        <w:t>标普</w:t>
      </w:r>
      <w:proofErr w:type="gramEnd"/>
      <w:r w:rsidRPr="000B0AE3">
        <w:rPr>
          <w:rFonts w:ascii="微软雅黑" w:eastAsia="微软雅黑" w:hAnsi="微软雅黑" w:cs="微软雅黑"/>
          <w:spacing w:val="7"/>
          <w:lang w:eastAsia="zh-CN"/>
        </w:rPr>
        <w:t>500</w:t>
      </w:r>
      <w:r w:rsidRPr="000B0AE3">
        <w:rPr>
          <w:rFonts w:ascii="微软雅黑" w:eastAsia="微软雅黑" w:hAnsi="微软雅黑" w:cs="微软雅黑" w:hint="eastAsia"/>
          <w:spacing w:val="7"/>
          <w:lang w:eastAsia="zh-CN"/>
        </w:rPr>
        <w:t>指数下跌</w:t>
      </w:r>
      <w:r w:rsidRPr="000B0AE3">
        <w:rPr>
          <w:rFonts w:ascii="微软雅黑" w:eastAsia="微软雅黑" w:hAnsi="微软雅黑" w:cs="微软雅黑"/>
          <w:spacing w:val="7"/>
          <w:lang w:eastAsia="zh-CN"/>
        </w:rPr>
        <w:t>0.83%</w:t>
      </w:r>
      <w:r w:rsidRPr="000B0AE3">
        <w:rPr>
          <w:rFonts w:ascii="微软雅黑" w:eastAsia="微软雅黑" w:hAnsi="微软雅黑" w:cs="微软雅黑" w:hint="eastAsia"/>
          <w:spacing w:val="7"/>
          <w:lang w:eastAsia="zh-CN"/>
        </w:rPr>
        <w:t>至</w:t>
      </w:r>
      <w:r w:rsidRPr="000B0AE3">
        <w:rPr>
          <w:rFonts w:ascii="微软雅黑" w:eastAsia="微软雅黑" w:hAnsi="微软雅黑" w:cs="微软雅黑"/>
          <w:spacing w:val="7"/>
          <w:lang w:eastAsia="zh-CN"/>
        </w:rPr>
        <w:t>6617.32</w:t>
      </w:r>
      <w:r w:rsidRPr="000B0AE3">
        <w:rPr>
          <w:rFonts w:ascii="微软雅黑" w:eastAsia="微软雅黑" w:hAnsi="微软雅黑" w:cs="微软雅黑" w:hint="eastAsia"/>
          <w:spacing w:val="7"/>
          <w:lang w:eastAsia="zh-CN"/>
        </w:rPr>
        <w:t>点；</w:t>
      </w:r>
      <w:proofErr w:type="gramStart"/>
      <w:r w:rsidRPr="000B0AE3">
        <w:rPr>
          <w:rFonts w:ascii="微软雅黑" w:eastAsia="微软雅黑" w:hAnsi="微软雅黑" w:cs="微软雅黑" w:hint="eastAsia"/>
          <w:spacing w:val="7"/>
          <w:lang w:eastAsia="zh-CN"/>
        </w:rPr>
        <w:t>迷你标普</w:t>
      </w:r>
      <w:proofErr w:type="gramEnd"/>
      <w:r w:rsidRPr="000B0AE3">
        <w:rPr>
          <w:rFonts w:ascii="微软雅黑" w:eastAsia="微软雅黑" w:hAnsi="微软雅黑" w:cs="微软雅黑"/>
          <w:spacing w:val="7"/>
          <w:lang w:eastAsia="zh-CN"/>
        </w:rPr>
        <w:t>500</w:t>
      </w:r>
      <w:r w:rsidRPr="000B0AE3">
        <w:rPr>
          <w:rFonts w:ascii="微软雅黑" w:eastAsia="微软雅黑" w:hAnsi="微软雅黑" w:cs="微软雅黑" w:hint="eastAsia"/>
          <w:spacing w:val="7"/>
          <w:lang w:eastAsia="zh-CN"/>
        </w:rPr>
        <w:t>主力合约下跌</w:t>
      </w:r>
      <w:r w:rsidRPr="000B0AE3">
        <w:rPr>
          <w:rFonts w:ascii="微软雅黑" w:eastAsia="微软雅黑" w:hAnsi="微软雅黑" w:cs="微软雅黑"/>
          <w:spacing w:val="7"/>
          <w:lang w:eastAsia="zh-CN"/>
        </w:rPr>
        <w:t>1.04%</w:t>
      </w:r>
      <w:r w:rsidRPr="000B0AE3">
        <w:rPr>
          <w:rFonts w:ascii="微软雅黑" w:eastAsia="微软雅黑" w:hAnsi="微软雅黑" w:cs="微软雅黑" w:hint="eastAsia"/>
          <w:spacing w:val="7"/>
          <w:lang w:eastAsia="zh-CN"/>
        </w:rPr>
        <w:t>至</w:t>
      </w:r>
      <w:r w:rsidRPr="000B0AE3">
        <w:rPr>
          <w:rFonts w:ascii="微软雅黑" w:eastAsia="微软雅黑" w:hAnsi="微软雅黑" w:cs="微软雅黑"/>
          <w:spacing w:val="7"/>
          <w:lang w:eastAsia="zh-CN"/>
        </w:rPr>
        <w:t>6627.75</w:t>
      </w:r>
      <w:r w:rsidRPr="000B0AE3">
        <w:rPr>
          <w:rFonts w:ascii="微软雅黑" w:eastAsia="微软雅黑" w:hAnsi="微软雅黑" w:cs="微软雅黑" w:hint="eastAsia"/>
          <w:spacing w:val="7"/>
          <w:lang w:eastAsia="zh-CN"/>
        </w:rPr>
        <w:t>点。美国劳工部数据显示，截至</w:t>
      </w:r>
      <w:r w:rsidRPr="000B0AE3">
        <w:rPr>
          <w:rFonts w:ascii="微软雅黑" w:eastAsia="微软雅黑" w:hAnsi="微软雅黑" w:cs="微软雅黑"/>
          <w:spacing w:val="7"/>
          <w:lang w:eastAsia="zh-CN"/>
        </w:rPr>
        <w:t>10</w:t>
      </w:r>
      <w:r w:rsidRPr="000B0AE3">
        <w:rPr>
          <w:rFonts w:ascii="微软雅黑" w:eastAsia="微软雅黑" w:hAnsi="微软雅黑" w:cs="微软雅黑" w:hint="eastAsia"/>
          <w:spacing w:val="7"/>
          <w:lang w:eastAsia="zh-CN"/>
        </w:rPr>
        <w:t>月</w:t>
      </w:r>
      <w:r w:rsidRPr="000B0AE3">
        <w:rPr>
          <w:rFonts w:ascii="微软雅黑" w:eastAsia="微软雅黑" w:hAnsi="微软雅黑" w:cs="微软雅黑"/>
          <w:spacing w:val="7"/>
          <w:lang w:eastAsia="zh-CN"/>
        </w:rPr>
        <w:t>18</w:t>
      </w:r>
      <w:r w:rsidRPr="000B0AE3">
        <w:rPr>
          <w:rFonts w:ascii="微软雅黑" w:eastAsia="微软雅黑" w:hAnsi="微软雅黑" w:cs="微软雅黑" w:hint="eastAsia"/>
          <w:spacing w:val="7"/>
          <w:lang w:eastAsia="zh-CN"/>
        </w:rPr>
        <w:t>日当周，美国</w:t>
      </w:r>
      <w:proofErr w:type="gramStart"/>
      <w:r w:rsidRPr="000B0AE3">
        <w:rPr>
          <w:rFonts w:ascii="微软雅黑" w:eastAsia="微软雅黑" w:hAnsi="微软雅黑" w:cs="微软雅黑" w:hint="eastAsia"/>
          <w:spacing w:val="7"/>
          <w:lang w:eastAsia="zh-CN"/>
        </w:rPr>
        <w:t>初请失业金人数</w:t>
      </w:r>
      <w:proofErr w:type="gramEnd"/>
      <w:r w:rsidRPr="000B0AE3">
        <w:rPr>
          <w:rFonts w:ascii="微软雅黑" w:eastAsia="微软雅黑" w:hAnsi="微软雅黑" w:cs="微软雅黑"/>
          <w:spacing w:val="7"/>
          <w:lang w:eastAsia="zh-CN"/>
        </w:rPr>
        <w:t>23.2</w:t>
      </w:r>
      <w:r w:rsidRPr="000B0AE3">
        <w:rPr>
          <w:rFonts w:ascii="微软雅黑" w:eastAsia="微软雅黑" w:hAnsi="微软雅黑" w:cs="微软雅黑" w:hint="eastAsia"/>
          <w:spacing w:val="7"/>
          <w:lang w:eastAsia="zh-CN"/>
        </w:rPr>
        <w:t>万人，</w:t>
      </w:r>
      <w:proofErr w:type="gramStart"/>
      <w:r w:rsidRPr="000B0AE3">
        <w:rPr>
          <w:rFonts w:ascii="微软雅黑" w:eastAsia="微软雅黑" w:hAnsi="微软雅黑" w:cs="微软雅黑" w:hint="eastAsia"/>
          <w:spacing w:val="7"/>
          <w:lang w:eastAsia="zh-CN"/>
        </w:rPr>
        <w:t>续请失业金人数小幅</w:t>
      </w:r>
      <w:proofErr w:type="gramEnd"/>
      <w:r w:rsidRPr="000B0AE3">
        <w:rPr>
          <w:rFonts w:ascii="微软雅黑" w:eastAsia="微软雅黑" w:hAnsi="微软雅黑" w:cs="微软雅黑" w:hint="eastAsia"/>
          <w:spacing w:val="7"/>
          <w:lang w:eastAsia="zh-CN"/>
        </w:rPr>
        <w:t>上升至</w:t>
      </w:r>
      <w:r w:rsidRPr="000B0AE3">
        <w:rPr>
          <w:rFonts w:ascii="微软雅黑" w:eastAsia="微软雅黑" w:hAnsi="微软雅黑" w:cs="微软雅黑"/>
          <w:spacing w:val="7"/>
          <w:lang w:eastAsia="zh-CN"/>
        </w:rPr>
        <w:t>195.7</w:t>
      </w:r>
      <w:r w:rsidRPr="000B0AE3">
        <w:rPr>
          <w:rFonts w:ascii="微软雅黑" w:eastAsia="微软雅黑" w:hAnsi="微软雅黑" w:cs="微软雅黑" w:hint="eastAsia"/>
          <w:spacing w:val="7"/>
          <w:lang w:eastAsia="zh-CN"/>
        </w:rPr>
        <w:t>万人。此外，“小非农”</w:t>
      </w:r>
      <w:r w:rsidRPr="000B0AE3">
        <w:rPr>
          <w:rFonts w:ascii="微软雅黑" w:eastAsia="微软雅黑" w:hAnsi="微软雅黑" w:cs="微软雅黑"/>
          <w:spacing w:val="7"/>
          <w:lang w:eastAsia="zh-CN"/>
        </w:rPr>
        <w:t>ADP</w:t>
      </w:r>
      <w:proofErr w:type="gramStart"/>
      <w:r w:rsidRPr="000B0AE3">
        <w:rPr>
          <w:rFonts w:ascii="微软雅黑" w:eastAsia="微软雅黑" w:hAnsi="微软雅黑" w:cs="微软雅黑" w:hint="eastAsia"/>
          <w:spacing w:val="7"/>
          <w:lang w:eastAsia="zh-CN"/>
        </w:rPr>
        <w:t>周度就业</w:t>
      </w:r>
      <w:proofErr w:type="gramEnd"/>
      <w:r w:rsidRPr="000B0AE3">
        <w:rPr>
          <w:rFonts w:ascii="微软雅黑" w:eastAsia="微软雅黑" w:hAnsi="微软雅黑" w:cs="微软雅黑" w:hint="eastAsia"/>
          <w:spacing w:val="7"/>
          <w:lang w:eastAsia="zh-CN"/>
        </w:rPr>
        <w:t>数据显示，截至</w:t>
      </w:r>
      <w:r w:rsidRPr="000B0AE3">
        <w:rPr>
          <w:rFonts w:ascii="微软雅黑" w:eastAsia="微软雅黑" w:hAnsi="微软雅黑" w:cs="微软雅黑"/>
          <w:spacing w:val="7"/>
          <w:lang w:eastAsia="zh-CN"/>
        </w:rPr>
        <w:t>11</w:t>
      </w:r>
      <w:r w:rsidRPr="000B0AE3">
        <w:rPr>
          <w:rFonts w:ascii="微软雅黑" w:eastAsia="微软雅黑" w:hAnsi="微软雅黑" w:cs="微软雅黑" w:hint="eastAsia"/>
          <w:spacing w:val="7"/>
          <w:lang w:eastAsia="zh-CN"/>
        </w:rPr>
        <w:t>月</w:t>
      </w:r>
      <w:r w:rsidRPr="000B0AE3">
        <w:rPr>
          <w:rFonts w:ascii="微软雅黑" w:eastAsia="微软雅黑" w:hAnsi="微软雅黑" w:cs="微软雅黑"/>
          <w:spacing w:val="7"/>
          <w:lang w:eastAsia="zh-CN"/>
        </w:rPr>
        <w:t>1</w:t>
      </w:r>
      <w:r w:rsidRPr="000B0AE3">
        <w:rPr>
          <w:rFonts w:ascii="微软雅黑" w:eastAsia="微软雅黑" w:hAnsi="微软雅黑" w:cs="微软雅黑" w:hint="eastAsia"/>
          <w:spacing w:val="7"/>
          <w:lang w:eastAsia="zh-CN"/>
        </w:rPr>
        <w:t>日的四周，美国私营部门就业人数平均每周减少</w:t>
      </w:r>
      <w:r w:rsidRPr="000B0AE3">
        <w:rPr>
          <w:rFonts w:ascii="微软雅黑" w:eastAsia="微软雅黑" w:hAnsi="微软雅黑" w:cs="微软雅黑"/>
          <w:spacing w:val="7"/>
          <w:lang w:eastAsia="zh-CN"/>
        </w:rPr>
        <w:t>2500</w:t>
      </w:r>
      <w:r w:rsidRPr="000B0AE3">
        <w:rPr>
          <w:rFonts w:ascii="微软雅黑" w:eastAsia="微软雅黑" w:hAnsi="微软雅黑" w:cs="微软雅黑" w:hint="eastAsia"/>
          <w:spacing w:val="7"/>
          <w:lang w:eastAsia="zh-CN"/>
        </w:rPr>
        <w:t>人。劳动市场出现</w:t>
      </w:r>
      <w:proofErr w:type="gramStart"/>
      <w:r w:rsidRPr="000B0AE3">
        <w:rPr>
          <w:rFonts w:ascii="微软雅黑" w:eastAsia="微软雅黑" w:hAnsi="微软雅黑" w:cs="微软雅黑" w:hint="eastAsia"/>
          <w:spacing w:val="7"/>
          <w:lang w:eastAsia="zh-CN"/>
        </w:rPr>
        <w:t>小幅走</w:t>
      </w:r>
      <w:proofErr w:type="gramEnd"/>
      <w:r w:rsidRPr="000B0AE3">
        <w:rPr>
          <w:rFonts w:ascii="微软雅黑" w:eastAsia="微软雅黑" w:hAnsi="微软雅黑" w:cs="微软雅黑" w:hint="eastAsia"/>
          <w:spacing w:val="7"/>
          <w:lang w:eastAsia="zh-CN"/>
        </w:rPr>
        <w:t>弱迹象，关注周四将公布的</w:t>
      </w:r>
      <w:r w:rsidRPr="000B0AE3">
        <w:rPr>
          <w:rFonts w:ascii="微软雅黑" w:eastAsia="微软雅黑" w:hAnsi="微软雅黑" w:cs="微软雅黑"/>
          <w:spacing w:val="7"/>
          <w:lang w:eastAsia="zh-CN"/>
        </w:rPr>
        <w:t>9</w:t>
      </w:r>
      <w:r w:rsidRPr="000B0AE3">
        <w:rPr>
          <w:rFonts w:ascii="微软雅黑" w:eastAsia="微软雅黑" w:hAnsi="微软雅黑" w:cs="微软雅黑" w:hint="eastAsia"/>
          <w:spacing w:val="7"/>
          <w:lang w:eastAsia="zh-CN"/>
        </w:rPr>
        <w:t>月非农报告。</w:t>
      </w:r>
      <w:proofErr w:type="gramStart"/>
      <w:r w:rsidRPr="000B0AE3">
        <w:rPr>
          <w:rFonts w:ascii="微软雅黑" w:eastAsia="微软雅黑" w:hAnsi="微软雅黑" w:cs="微软雅黑" w:hint="eastAsia"/>
          <w:spacing w:val="7"/>
          <w:lang w:eastAsia="zh-CN"/>
        </w:rPr>
        <w:t>目前芝商所</w:t>
      </w:r>
      <w:proofErr w:type="gramEnd"/>
      <w:r w:rsidRPr="000B0AE3">
        <w:rPr>
          <w:rFonts w:ascii="微软雅黑" w:eastAsia="微软雅黑" w:hAnsi="微软雅黑" w:cs="微软雅黑" w:hint="eastAsia"/>
          <w:spacing w:val="7"/>
          <w:lang w:eastAsia="zh-CN"/>
        </w:rPr>
        <w:t>联储观察工具显示，交易员对</w:t>
      </w:r>
      <w:r w:rsidRPr="000B0AE3">
        <w:rPr>
          <w:rFonts w:ascii="微软雅黑" w:eastAsia="微软雅黑" w:hAnsi="微软雅黑" w:cs="微软雅黑"/>
          <w:spacing w:val="7"/>
          <w:lang w:eastAsia="zh-CN"/>
        </w:rPr>
        <w:t>12</w:t>
      </w:r>
      <w:r w:rsidRPr="000B0AE3">
        <w:rPr>
          <w:rFonts w:ascii="微软雅黑" w:eastAsia="微软雅黑" w:hAnsi="微软雅黑" w:cs="微软雅黑" w:hint="eastAsia"/>
          <w:spacing w:val="7"/>
          <w:lang w:eastAsia="zh-CN"/>
        </w:rPr>
        <w:t>月降息的押注小幅上升至</w:t>
      </w:r>
      <w:r w:rsidRPr="000B0AE3">
        <w:rPr>
          <w:rFonts w:ascii="微软雅黑" w:eastAsia="微软雅黑" w:hAnsi="微软雅黑" w:cs="微软雅黑"/>
          <w:spacing w:val="7"/>
          <w:lang w:eastAsia="zh-CN"/>
        </w:rPr>
        <w:t>46.6%</w:t>
      </w:r>
      <w:r w:rsidRPr="000B0AE3">
        <w:rPr>
          <w:rFonts w:ascii="微软雅黑" w:eastAsia="微软雅黑" w:hAnsi="微软雅黑" w:cs="微软雅黑" w:hint="eastAsia"/>
          <w:spacing w:val="7"/>
          <w:lang w:eastAsia="zh-CN"/>
        </w:rPr>
        <w:t>。整体来看，此前因政府停摆而搁置的经济数据开始陆续发布且表现较差，对美股形成压力，同时，美联储</w:t>
      </w:r>
      <w:r w:rsidRPr="000B0AE3">
        <w:rPr>
          <w:rFonts w:ascii="微软雅黑" w:eastAsia="微软雅黑" w:hAnsi="微软雅黑" w:cs="微软雅黑"/>
          <w:spacing w:val="7"/>
          <w:lang w:eastAsia="zh-CN"/>
        </w:rPr>
        <w:t>12</w:t>
      </w:r>
      <w:r w:rsidRPr="000B0AE3">
        <w:rPr>
          <w:rFonts w:ascii="微软雅黑" w:eastAsia="微软雅黑" w:hAnsi="微软雅黑" w:cs="微软雅黑" w:hint="eastAsia"/>
          <w:spacing w:val="7"/>
          <w:lang w:eastAsia="zh-CN"/>
        </w:rPr>
        <w:t>月降息预期明显下调也使得美股承压</w:t>
      </w:r>
      <w:r w:rsidR="008D6AF2" w:rsidRPr="008D6AF2">
        <w:rPr>
          <w:rFonts w:ascii="微软雅黑" w:eastAsia="微软雅黑" w:hAnsi="微软雅黑" w:cs="微软雅黑" w:hint="eastAsia"/>
          <w:spacing w:val="7"/>
          <w:lang w:eastAsia="zh-CN"/>
        </w:rPr>
        <w:t>。</w:t>
      </w:r>
    </w:p>
    <w:p w14:paraId="3E7D9146" w14:textId="38DEE0EC" w:rsidR="00FF1877" w:rsidRPr="00B00DB4" w:rsidRDefault="00115A1A" w:rsidP="00B00DB4">
      <w:pPr>
        <w:spacing w:before="103" w:line="256" w:lineRule="auto"/>
        <w:ind w:right="210" w:firstLine="420"/>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62B711DB" w:rsidR="007A477E" w:rsidRPr="00EE7376" w:rsidRDefault="000B0AE3" w:rsidP="006B6996">
      <w:pPr>
        <w:spacing w:before="103" w:line="256" w:lineRule="auto"/>
        <w:ind w:right="210" w:firstLine="420"/>
        <w:jc w:val="center"/>
        <w:rPr>
          <w:rFonts w:ascii="微软雅黑" w:eastAsia="微软雅黑" w:hAnsi="微软雅黑" w:cs="微软雅黑" w:hint="eastAsia"/>
          <w:spacing w:val="7"/>
          <w:lang w:eastAsia="zh-CN"/>
        </w:rPr>
      </w:pPr>
      <w:r w:rsidRPr="00D8415A">
        <w:rPr>
          <w:rFonts w:ascii="Helvetica" w:hAnsi="Helvetica" w:cs="Helvetica"/>
          <w:noProof/>
          <w:shd w:val="clear" w:color="auto" w:fill="FFFFFF"/>
        </w:rPr>
        <w:drawing>
          <wp:inline distT="0" distB="0" distL="0" distR="0" wp14:anchorId="2434F207" wp14:editId="038FBCB3">
            <wp:extent cx="5274310" cy="1559194"/>
            <wp:effectExtent l="0" t="0" r="2540" b="3175"/>
            <wp:docPr id="3" name="图片 3" descr="C:\Users\Administrator\xwechat_files\wxid_vkxlzo0vqu7s22_6f5b\temp\InputTemp\04488e05-3842-4966-b58b-17564d355f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04488e05-3842-4966-b58b-17564d355fc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9194"/>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67A1B01D" w14:textId="180A9E48" w:rsidR="00331033" w:rsidRDefault="000B0AE3" w:rsidP="000511AA">
      <w:pPr>
        <w:spacing w:before="103" w:line="256" w:lineRule="auto"/>
        <w:ind w:right="210" w:firstLine="420"/>
        <w:jc w:val="both"/>
        <w:rPr>
          <w:rFonts w:ascii="微软雅黑" w:eastAsia="微软雅黑" w:hAnsi="微软雅黑" w:cs="微软雅黑" w:hint="eastAsia"/>
          <w:spacing w:val="7"/>
          <w:lang w:eastAsia="zh-CN"/>
        </w:rPr>
      </w:pPr>
      <w:r w:rsidRPr="000B0AE3">
        <w:rPr>
          <w:rFonts w:ascii="微软雅黑" w:eastAsia="微软雅黑" w:hAnsi="微软雅黑" w:cs="微软雅黑" w:hint="eastAsia"/>
          <w:spacing w:val="7"/>
          <w:lang w:eastAsia="zh-CN"/>
        </w:rPr>
        <w:t>截至</w:t>
      </w:r>
      <w:r w:rsidRPr="000B0AE3">
        <w:rPr>
          <w:rFonts w:ascii="微软雅黑" w:eastAsia="微软雅黑" w:hAnsi="微软雅黑" w:cs="微软雅黑"/>
          <w:spacing w:val="7"/>
          <w:lang w:eastAsia="zh-CN"/>
        </w:rPr>
        <w:t>11</w:t>
      </w:r>
      <w:r w:rsidRPr="000B0AE3">
        <w:rPr>
          <w:rFonts w:ascii="微软雅黑" w:eastAsia="微软雅黑" w:hAnsi="微软雅黑" w:cs="微软雅黑" w:hint="eastAsia"/>
          <w:spacing w:val="7"/>
          <w:lang w:eastAsia="zh-CN"/>
        </w:rPr>
        <w:t>月</w:t>
      </w:r>
      <w:r w:rsidRPr="000B0AE3">
        <w:rPr>
          <w:rFonts w:ascii="微软雅黑" w:eastAsia="微软雅黑" w:hAnsi="微软雅黑" w:cs="微软雅黑"/>
          <w:spacing w:val="7"/>
          <w:lang w:eastAsia="zh-CN"/>
        </w:rPr>
        <w:t>18</w:t>
      </w:r>
      <w:r w:rsidRPr="000B0AE3">
        <w:rPr>
          <w:rFonts w:ascii="微软雅黑" w:eastAsia="微软雅黑" w:hAnsi="微软雅黑" w:cs="微软雅黑" w:hint="eastAsia"/>
          <w:spacing w:val="7"/>
          <w:lang w:eastAsia="zh-CN"/>
        </w:rPr>
        <w:t>日，富时中国</w:t>
      </w:r>
      <w:r w:rsidRPr="000B0AE3">
        <w:rPr>
          <w:rFonts w:ascii="微软雅黑" w:eastAsia="微软雅黑" w:hAnsi="微软雅黑" w:cs="微软雅黑"/>
          <w:spacing w:val="7"/>
          <w:lang w:eastAsia="zh-CN"/>
        </w:rPr>
        <w:t>A50</w:t>
      </w:r>
      <w:r w:rsidRPr="000B0AE3">
        <w:rPr>
          <w:rFonts w:ascii="微软雅黑" w:eastAsia="微软雅黑" w:hAnsi="微软雅黑" w:cs="微软雅黑" w:hint="eastAsia"/>
          <w:spacing w:val="7"/>
          <w:lang w:eastAsia="zh-CN"/>
        </w:rPr>
        <w:t>指数下跌</w:t>
      </w:r>
      <w:r w:rsidRPr="000B0AE3">
        <w:rPr>
          <w:rFonts w:ascii="微软雅黑" w:eastAsia="微软雅黑" w:hAnsi="微软雅黑" w:cs="微软雅黑"/>
          <w:spacing w:val="7"/>
          <w:lang w:eastAsia="zh-CN"/>
        </w:rPr>
        <w:t>0.29%</w:t>
      </w:r>
      <w:r w:rsidRPr="000B0AE3">
        <w:rPr>
          <w:rFonts w:ascii="微软雅黑" w:eastAsia="微软雅黑" w:hAnsi="微软雅黑" w:cs="微软雅黑" w:hint="eastAsia"/>
          <w:spacing w:val="7"/>
          <w:lang w:eastAsia="zh-CN"/>
        </w:rPr>
        <w:t>至</w:t>
      </w:r>
      <w:r w:rsidRPr="000B0AE3">
        <w:rPr>
          <w:rFonts w:ascii="微软雅黑" w:eastAsia="微软雅黑" w:hAnsi="微软雅黑" w:cs="微软雅黑"/>
          <w:spacing w:val="7"/>
          <w:lang w:eastAsia="zh-CN"/>
        </w:rPr>
        <w:t>15195.75</w:t>
      </w:r>
      <w:r w:rsidRPr="000B0AE3">
        <w:rPr>
          <w:rFonts w:ascii="微软雅黑" w:eastAsia="微软雅黑" w:hAnsi="微软雅黑" w:cs="微软雅黑" w:hint="eastAsia"/>
          <w:spacing w:val="7"/>
          <w:lang w:eastAsia="zh-CN"/>
        </w:rPr>
        <w:t>；新交所富时</w:t>
      </w:r>
      <w:r w:rsidRPr="000B0AE3">
        <w:rPr>
          <w:rFonts w:ascii="微软雅黑" w:eastAsia="微软雅黑" w:hAnsi="微软雅黑" w:cs="微软雅黑"/>
          <w:spacing w:val="7"/>
          <w:lang w:eastAsia="zh-CN"/>
        </w:rPr>
        <w:t>A50</w:t>
      </w:r>
      <w:r w:rsidRPr="000B0AE3">
        <w:rPr>
          <w:rFonts w:ascii="微软雅黑" w:eastAsia="微软雅黑" w:hAnsi="微软雅黑" w:cs="微软雅黑" w:hint="eastAsia"/>
          <w:spacing w:val="7"/>
          <w:lang w:eastAsia="zh-CN"/>
        </w:rPr>
        <w:t>期指主力合约下跌</w:t>
      </w:r>
      <w:r w:rsidRPr="000B0AE3">
        <w:rPr>
          <w:rFonts w:ascii="微软雅黑" w:eastAsia="微软雅黑" w:hAnsi="微软雅黑" w:cs="微软雅黑"/>
          <w:spacing w:val="7"/>
          <w:lang w:eastAsia="zh-CN"/>
        </w:rPr>
        <w:t>0.19%</w:t>
      </w:r>
      <w:r w:rsidRPr="000B0AE3">
        <w:rPr>
          <w:rFonts w:ascii="微软雅黑" w:eastAsia="微软雅黑" w:hAnsi="微软雅黑" w:cs="微软雅黑" w:hint="eastAsia"/>
          <w:spacing w:val="7"/>
          <w:lang w:eastAsia="zh-CN"/>
        </w:rPr>
        <w:t>至</w:t>
      </w:r>
      <w:r w:rsidRPr="000B0AE3">
        <w:rPr>
          <w:rFonts w:ascii="微软雅黑" w:eastAsia="微软雅黑" w:hAnsi="微软雅黑" w:cs="微软雅黑"/>
          <w:spacing w:val="7"/>
          <w:lang w:eastAsia="zh-CN"/>
        </w:rPr>
        <w:t>15187</w:t>
      </w:r>
      <w:r w:rsidRPr="000B0AE3">
        <w:rPr>
          <w:rFonts w:ascii="微软雅黑" w:eastAsia="微软雅黑" w:hAnsi="微软雅黑" w:cs="微软雅黑" w:hint="eastAsia"/>
          <w:spacing w:val="7"/>
          <w:lang w:eastAsia="zh-CN"/>
        </w:rPr>
        <w:t>。国内方面，经济基本面，</w:t>
      </w:r>
      <w:r w:rsidRPr="000B0AE3">
        <w:rPr>
          <w:rFonts w:ascii="微软雅黑" w:eastAsia="微软雅黑" w:hAnsi="微软雅黑" w:cs="微软雅黑"/>
          <w:spacing w:val="7"/>
          <w:lang w:eastAsia="zh-CN"/>
        </w:rPr>
        <w:t>10</w:t>
      </w:r>
      <w:r w:rsidRPr="000B0AE3">
        <w:rPr>
          <w:rFonts w:ascii="微软雅黑" w:eastAsia="微软雅黑" w:hAnsi="微软雅黑" w:cs="微软雅黑" w:hint="eastAsia"/>
          <w:spacing w:val="7"/>
          <w:lang w:eastAsia="zh-CN"/>
        </w:rPr>
        <w:t>月份国内进出口、固投、社零、</w:t>
      </w:r>
      <w:proofErr w:type="gramStart"/>
      <w:r w:rsidRPr="000B0AE3">
        <w:rPr>
          <w:rFonts w:ascii="微软雅黑" w:eastAsia="微软雅黑" w:hAnsi="微软雅黑" w:cs="微软雅黑" w:hint="eastAsia"/>
          <w:spacing w:val="7"/>
          <w:lang w:eastAsia="zh-CN"/>
        </w:rPr>
        <w:t>规</w:t>
      </w:r>
      <w:proofErr w:type="gramEnd"/>
      <w:r w:rsidRPr="000B0AE3">
        <w:rPr>
          <w:rFonts w:ascii="微软雅黑" w:eastAsia="微软雅黑" w:hAnsi="微软雅黑" w:cs="微软雅黑" w:hint="eastAsia"/>
          <w:spacing w:val="7"/>
          <w:lang w:eastAsia="zh-CN"/>
        </w:rPr>
        <w:t>上工业增加值均较前</w:t>
      </w:r>
      <w:proofErr w:type="gramStart"/>
      <w:r w:rsidRPr="000B0AE3">
        <w:rPr>
          <w:rFonts w:ascii="微软雅黑" w:eastAsia="微软雅黑" w:hAnsi="微软雅黑" w:cs="微软雅黑" w:hint="eastAsia"/>
          <w:spacing w:val="7"/>
          <w:lang w:eastAsia="zh-CN"/>
        </w:rPr>
        <w:t>值明显</w:t>
      </w:r>
      <w:proofErr w:type="gramEnd"/>
      <w:r w:rsidRPr="000B0AE3">
        <w:rPr>
          <w:rFonts w:ascii="微软雅黑" w:eastAsia="微软雅黑" w:hAnsi="微软雅黑" w:cs="微软雅黑" w:hint="eastAsia"/>
          <w:spacing w:val="7"/>
          <w:lang w:eastAsia="zh-CN"/>
        </w:rPr>
        <w:t>回落，</w:t>
      </w:r>
      <w:proofErr w:type="gramStart"/>
      <w:r w:rsidRPr="000B0AE3">
        <w:rPr>
          <w:rFonts w:ascii="微软雅黑" w:eastAsia="微软雅黑" w:hAnsi="微软雅黑" w:cs="微软雅黑" w:hint="eastAsia"/>
          <w:spacing w:val="7"/>
          <w:lang w:eastAsia="zh-CN"/>
        </w:rPr>
        <w:t>其中固投连续</w:t>
      </w:r>
      <w:proofErr w:type="gramEnd"/>
      <w:r w:rsidRPr="000B0AE3">
        <w:rPr>
          <w:rFonts w:ascii="微软雅黑" w:eastAsia="微软雅黑" w:hAnsi="微软雅黑" w:cs="微软雅黑"/>
          <w:spacing w:val="7"/>
          <w:lang w:eastAsia="zh-CN"/>
        </w:rPr>
        <w:t>7</w:t>
      </w:r>
      <w:r w:rsidRPr="000B0AE3">
        <w:rPr>
          <w:rFonts w:ascii="微软雅黑" w:eastAsia="微软雅黑" w:hAnsi="微软雅黑" w:cs="微软雅黑" w:hint="eastAsia"/>
          <w:spacing w:val="7"/>
          <w:lang w:eastAsia="zh-CN"/>
        </w:rPr>
        <w:t>个月回落，</w:t>
      </w:r>
      <w:proofErr w:type="gramStart"/>
      <w:r w:rsidRPr="000B0AE3">
        <w:rPr>
          <w:rFonts w:ascii="微软雅黑" w:eastAsia="微软雅黑" w:hAnsi="微软雅黑" w:cs="微软雅黑" w:hint="eastAsia"/>
          <w:spacing w:val="7"/>
          <w:lang w:eastAsia="zh-CN"/>
        </w:rPr>
        <w:t>社零连续</w:t>
      </w:r>
      <w:proofErr w:type="gramEnd"/>
      <w:r w:rsidRPr="000B0AE3">
        <w:rPr>
          <w:rFonts w:ascii="微软雅黑" w:eastAsia="微软雅黑" w:hAnsi="微软雅黑" w:cs="微软雅黑"/>
          <w:spacing w:val="7"/>
          <w:lang w:eastAsia="zh-CN"/>
        </w:rPr>
        <w:t>5</w:t>
      </w:r>
      <w:r w:rsidRPr="000B0AE3">
        <w:rPr>
          <w:rFonts w:ascii="微软雅黑" w:eastAsia="微软雅黑" w:hAnsi="微软雅黑" w:cs="微软雅黑" w:hint="eastAsia"/>
          <w:spacing w:val="7"/>
          <w:lang w:eastAsia="zh-CN"/>
        </w:rPr>
        <w:t>个月回落，房地产市亦呈现持续加速下探。经济基本</w:t>
      </w:r>
      <w:proofErr w:type="gramStart"/>
      <w:r w:rsidRPr="000B0AE3">
        <w:rPr>
          <w:rFonts w:ascii="微软雅黑" w:eastAsia="微软雅黑" w:hAnsi="微软雅黑" w:cs="微软雅黑" w:hint="eastAsia"/>
          <w:spacing w:val="7"/>
          <w:lang w:eastAsia="zh-CN"/>
        </w:rPr>
        <w:t>面整体</w:t>
      </w:r>
      <w:proofErr w:type="gramEnd"/>
      <w:r w:rsidRPr="000B0AE3">
        <w:rPr>
          <w:rFonts w:ascii="微软雅黑" w:eastAsia="微软雅黑" w:hAnsi="微软雅黑" w:cs="微软雅黑" w:hint="eastAsia"/>
          <w:spacing w:val="7"/>
          <w:lang w:eastAsia="zh-CN"/>
        </w:rPr>
        <w:t>疲弱。金融数据上，</w:t>
      </w:r>
      <w:r w:rsidRPr="000B0AE3">
        <w:rPr>
          <w:rFonts w:ascii="微软雅黑" w:eastAsia="微软雅黑" w:hAnsi="微软雅黑" w:cs="微软雅黑"/>
          <w:spacing w:val="7"/>
          <w:lang w:eastAsia="zh-CN"/>
        </w:rPr>
        <w:t>M1</w:t>
      </w:r>
      <w:r w:rsidRPr="000B0AE3">
        <w:rPr>
          <w:rFonts w:ascii="微软雅黑" w:eastAsia="微软雅黑" w:hAnsi="微软雅黑" w:cs="微软雅黑" w:hint="eastAsia"/>
          <w:spacing w:val="7"/>
          <w:lang w:eastAsia="zh-CN"/>
        </w:rPr>
        <w:t>增速回落幅度大于</w:t>
      </w:r>
      <w:r w:rsidRPr="000B0AE3">
        <w:rPr>
          <w:rFonts w:ascii="微软雅黑" w:eastAsia="微软雅黑" w:hAnsi="微软雅黑" w:cs="微软雅黑"/>
          <w:spacing w:val="7"/>
          <w:lang w:eastAsia="zh-CN"/>
        </w:rPr>
        <w:t>M2</w:t>
      </w:r>
      <w:r w:rsidRPr="000B0AE3">
        <w:rPr>
          <w:rFonts w:ascii="微软雅黑" w:eastAsia="微软雅黑" w:hAnsi="微软雅黑" w:cs="微软雅黑" w:hint="eastAsia"/>
          <w:spacing w:val="7"/>
          <w:lang w:eastAsia="zh-CN"/>
        </w:rPr>
        <w:t>，</w:t>
      </w:r>
      <w:r w:rsidRPr="000B0AE3">
        <w:rPr>
          <w:rFonts w:ascii="微软雅黑" w:eastAsia="微软雅黑" w:hAnsi="微软雅黑" w:cs="微软雅黑"/>
          <w:spacing w:val="7"/>
          <w:lang w:eastAsia="zh-CN"/>
        </w:rPr>
        <w:t>M1-M2</w:t>
      </w:r>
      <w:r w:rsidRPr="000B0AE3">
        <w:rPr>
          <w:rFonts w:ascii="微软雅黑" w:eastAsia="微软雅黑" w:hAnsi="微软雅黑" w:cs="微软雅黑" w:hint="eastAsia"/>
          <w:spacing w:val="7"/>
          <w:lang w:eastAsia="zh-CN"/>
        </w:rPr>
        <w:t>剪刀差终结连续</w:t>
      </w:r>
      <w:r w:rsidRPr="000B0AE3">
        <w:rPr>
          <w:rFonts w:ascii="微软雅黑" w:eastAsia="微软雅黑" w:hAnsi="微软雅黑" w:cs="微软雅黑"/>
          <w:spacing w:val="7"/>
          <w:lang w:eastAsia="zh-CN"/>
        </w:rPr>
        <w:t>5</w:t>
      </w:r>
      <w:r w:rsidRPr="000B0AE3">
        <w:rPr>
          <w:rFonts w:ascii="微软雅黑" w:eastAsia="微软雅黑" w:hAnsi="微软雅黑" w:cs="微软雅黑" w:hint="eastAsia"/>
          <w:spacing w:val="7"/>
          <w:lang w:eastAsia="zh-CN"/>
        </w:rPr>
        <w:t>个月回升态势。股市基本面，从上市公司三季报的披露情况来看，全体</w:t>
      </w:r>
      <w:r w:rsidRPr="000B0AE3">
        <w:rPr>
          <w:rFonts w:ascii="微软雅黑" w:eastAsia="微软雅黑" w:hAnsi="微软雅黑" w:cs="微软雅黑"/>
          <w:spacing w:val="7"/>
          <w:lang w:eastAsia="zh-CN"/>
        </w:rPr>
        <w:t>A</w:t>
      </w:r>
      <w:r w:rsidRPr="000B0AE3">
        <w:rPr>
          <w:rFonts w:ascii="微软雅黑" w:eastAsia="微软雅黑" w:hAnsi="微软雅黑" w:cs="微软雅黑" w:hint="eastAsia"/>
          <w:spacing w:val="7"/>
          <w:lang w:eastAsia="zh-CN"/>
        </w:rPr>
        <w:t>股净利增速较半年报有所加快。整体来看，</w:t>
      </w:r>
      <w:r w:rsidRPr="000B0AE3">
        <w:rPr>
          <w:rFonts w:ascii="微软雅黑" w:eastAsia="微软雅黑" w:hAnsi="微软雅黑" w:cs="微软雅黑"/>
          <w:spacing w:val="7"/>
          <w:lang w:eastAsia="zh-CN"/>
        </w:rPr>
        <w:t>A</w:t>
      </w:r>
      <w:r w:rsidRPr="000B0AE3">
        <w:rPr>
          <w:rFonts w:ascii="微软雅黑" w:eastAsia="微软雅黑" w:hAnsi="微软雅黑" w:cs="微软雅黑" w:hint="eastAsia"/>
          <w:spacing w:val="7"/>
          <w:lang w:eastAsia="zh-CN"/>
        </w:rPr>
        <w:t>股三季报整体表现良</w:t>
      </w:r>
      <w:r w:rsidRPr="000B0AE3">
        <w:rPr>
          <w:rFonts w:ascii="微软雅黑" w:eastAsia="微软雅黑" w:hAnsi="微软雅黑" w:cs="微软雅黑" w:hint="eastAsia"/>
          <w:spacing w:val="7"/>
          <w:lang w:eastAsia="zh-CN"/>
        </w:rPr>
        <w:lastRenderedPageBreak/>
        <w:t>好，对市场起到底部支撑，但</w:t>
      </w:r>
      <w:r w:rsidRPr="000B0AE3">
        <w:rPr>
          <w:rFonts w:ascii="微软雅黑" w:eastAsia="微软雅黑" w:hAnsi="微软雅黑" w:cs="微软雅黑"/>
          <w:spacing w:val="7"/>
          <w:lang w:eastAsia="zh-CN"/>
        </w:rPr>
        <w:t>10</w:t>
      </w:r>
      <w:r w:rsidRPr="000B0AE3">
        <w:rPr>
          <w:rFonts w:ascii="微软雅黑" w:eastAsia="微软雅黑" w:hAnsi="微软雅黑" w:cs="微软雅黑" w:hint="eastAsia"/>
          <w:spacing w:val="7"/>
          <w:lang w:eastAsia="zh-CN"/>
        </w:rPr>
        <w:t>月份国内多项经济指标集体走软，表明经济面临较大下行压力，对股市盘面形成压力。在</w:t>
      </w:r>
      <w:r w:rsidRPr="000B0AE3">
        <w:rPr>
          <w:rFonts w:ascii="微软雅黑" w:eastAsia="微软雅黑" w:hAnsi="微软雅黑" w:cs="微软雅黑"/>
          <w:spacing w:val="7"/>
          <w:lang w:eastAsia="zh-CN"/>
        </w:rPr>
        <w:t>A</w:t>
      </w:r>
      <w:r w:rsidRPr="000B0AE3">
        <w:rPr>
          <w:rFonts w:ascii="微软雅黑" w:eastAsia="微软雅黑" w:hAnsi="微软雅黑" w:cs="微软雅黑" w:hint="eastAsia"/>
          <w:spacing w:val="7"/>
          <w:lang w:eastAsia="zh-CN"/>
        </w:rPr>
        <w:t>股三季报披露完毕后，加上月内国内暂无重要会议召开，同时随着宏观经济数据披露后，本周市场进入宏观数据、业绩政策多重真空期，在缺乏明确交易指引的环境下，市场预计呈现随机游走的态势，股指将维持震荡</w:t>
      </w:r>
      <w:r w:rsidR="00A87A67">
        <w:rPr>
          <w:rFonts w:ascii="微软雅黑" w:eastAsia="微软雅黑" w:hAnsi="微软雅黑" w:cs="微软雅黑" w:hint="eastAsia"/>
          <w:spacing w:val="7"/>
          <w:lang w:eastAsia="zh-CN"/>
        </w:rPr>
        <w:t>。</w:t>
      </w:r>
    </w:p>
    <w:p w14:paraId="11AC0A6A" w14:textId="2C08C606" w:rsidR="009372C5" w:rsidRPr="00C07FA3" w:rsidRDefault="00115A1A" w:rsidP="000511AA">
      <w:pPr>
        <w:spacing w:before="103" w:line="256" w:lineRule="auto"/>
        <w:ind w:right="210" w:firstLine="42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3AA72CB7" w:rsidR="00A10388" w:rsidRDefault="000B0AE3" w:rsidP="00A10388">
      <w:pPr>
        <w:spacing w:before="120" w:line="190" w:lineRule="auto"/>
        <w:ind w:right="210" w:firstLine="448"/>
        <w:jc w:val="center"/>
        <w:rPr>
          <w:rFonts w:ascii="新宋体" w:eastAsia="新宋体" w:hAnsi="新宋体" w:hint="eastAsia"/>
          <w:lang w:eastAsia="zh-CN"/>
        </w:rPr>
      </w:pPr>
      <w:r w:rsidRPr="00D41436">
        <w:rPr>
          <w:rFonts w:ascii="宋体" w:eastAsia="宋体" w:hAnsi="宋体" w:cs="Times New Roman"/>
          <w:noProof/>
        </w:rPr>
        <w:drawing>
          <wp:inline distT="0" distB="0" distL="0" distR="0" wp14:anchorId="3A6B2D6A" wp14:editId="09BF1B87">
            <wp:extent cx="5274310" cy="1555986"/>
            <wp:effectExtent l="0" t="0" r="2540" b="6350"/>
            <wp:docPr id="2" name="图片 2" descr="C:\Users\Administrator\xwechat_files\wxid_vkxlzo0vqu7s22_6f5b\temp\InputTemp\f268d7e2-baf2-4048-b5f7-5935c4bc71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f268d7e2-baf2-4048-b5f7-5935c4bc71e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55986"/>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725DF318" w14:textId="76745E56" w:rsidR="002760F0" w:rsidRDefault="00A24C21" w:rsidP="00D372FB">
      <w:pPr>
        <w:spacing w:before="103" w:line="256" w:lineRule="auto"/>
        <w:ind w:right="210" w:firstLine="448"/>
        <w:jc w:val="both"/>
        <w:rPr>
          <w:rFonts w:ascii="微软雅黑" w:eastAsia="微软雅黑" w:hAnsi="微软雅黑" w:cs="微软雅黑" w:hint="eastAsia"/>
          <w:spacing w:val="12"/>
          <w:lang w:eastAsia="zh-CN"/>
        </w:rPr>
      </w:pPr>
      <w:r w:rsidRPr="00A24C21">
        <w:rPr>
          <w:rFonts w:ascii="微软雅黑" w:eastAsia="微软雅黑" w:hAnsi="微软雅黑" w:cs="微软雅黑" w:hint="eastAsia"/>
          <w:spacing w:val="12"/>
          <w:lang w:eastAsia="zh-CN"/>
        </w:rPr>
        <w:t>隔夜</w:t>
      </w:r>
      <w:r w:rsidRPr="00A24C21">
        <w:rPr>
          <w:rFonts w:ascii="微软雅黑" w:eastAsia="微软雅黑" w:hAnsi="微软雅黑" w:cs="微软雅黑"/>
          <w:spacing w:val="12"/>
          <w:lang w:eastAsia="zh-CN"/>
        </w:rPr>
        <w:t>COMEX</w:t>
      </w:r>
      <w:r w:rsidRPr="00A24C21">
        <w:rPr>
          <w:rFonts w:ascii="微软雅黑" w:eastAsia="微软雅黑" w:hAnsi="微软雅黑" w:cs="微软雅黑" w:hint="eastAsia"/>
          <w:spacing w:val="12"/>
          <w:lang w:eastAsia="zh-CN"/>
        </w:rPr>
        <w:t>铜震荡偏弱，报收</w:t>
      </w:r>
      <w:r w:rsidRPr="00A24C21">
        <w:rPr>
          <w:rFonts w:ascii="微软雅黑" w:eastAsia="微软雅黑" w:hAnsi="微软雅黑" w:cs="微软雅黑"/>
          <w:spacing w:val="12"/>
          <w:lang w:eastAsia="zh-CN"/>
        </w:rPr>
        <w:t>4.9695</w:t>
      </w:r>
      <w:r w:rsidRPr="00A24C21">
        <w:rPr>
          <w:rFonts w:ascii="微软雅黑" w:eastAsia="微软雅黑" w:hAnsi="微软雅黑" w:cs="微软雅黑" w:hint="eastAsia"/>
          <w:spacing w:val="12"/>
          <w:lang w:eastAsia="zh-CN"/>
        </w:rPr>
        <w:t>元</w:t>
      </w:r>
      <w:r w:rsidRPr="00A24C21">
        <w:rPr>
          <w:rFonts w:ascii="微软雅黑" w:eastAsia="微软雅黑" w:hAnsi="微软雅黑" w:cs="微软雅黑"/>
          <w:spacing w:val="12"/>
          <w:lang w:eastAsia="zh-CN"/>
        </w:rPr>
        <w:t>/</w:t>
      </w:r>
      <w:r w:rsidRPr="00A24C21">
        <w:rPr>
          <w:rFonts w:ascii="微软雅黑" w:eastAsia="微软雅黑" w:hAnsi="微软雅黑" w:cs="微软雅黑" w:hint="eastAsia"/>
          <w:spacing w:val="12"/>
          <w:lang w:eastAsia="zh-CN"/>
        </w:rPr>
        <w:t>磅，涨跌幅</w:t>
      </w:r>
      <w:r w:rsidRPr="00A24C21">
        <w:rPr>
          <w:rFonts w:ascii="微软雅黑" w:eastAsia="微软雅黑" w:hAnsi="微软雅黑" w:cs="微软雅黑"/>
          <w:spacing w:val="12"/>
          <w:lang w:eastAsia="zh-CN"/>
        </w:rPr>
        <w:t>-0.85%</w:t>
      </w:r>
      <w:r w:rsidRPr="00A24C21">
        <w:rPr>
          <w:rFonts w:ascii="微软雅黑" w:eastAsia="微软雅黑" w:hAnsi="微软雅黑" w:cs="微软雅黑" w:hint="eastAsia"/>
          <w:spacing w:val="12"/>
          <w:lang w:eastAsia="zh-CN"/>
        </w:rPr>
        <w:t>。国际方面，“小非农”</w:t>
      </w:r>
      <w:r w:rsidRPr="00A24C21">
        <w:rPr>
          <w:rFonts w:ascii="微软雅黑" w:eastAsia="微软雅黑" w:hAnsi="微软雅黑" w:cs="微软雅黑"/>
          <w:spacing w:val="12"/>
          <w:lang w:eastAsia="zh-CN"/>
        </w:rPr>
        <w:t>ADP</w:t>
      </w:r>
      <w:proofErr w:type="gramStart"/>
      <w:r w:rsidRPr="00A24C21">
        <w:rPr>
          <w:rFonts w:ascii="微软雅黑" w:eastAsia="微软雅黑" w:hAnsi="微软雅黑" w:cs="微软雅黑" w:hint="eastAsia"/>
          <w:spacing w:val="12"/>
          <w:lang w:eastAsia="zh-CN"/>
        </w:rPr>
        <w:t>周度就业</w:t>
      </w:r>
      <w:proofErr w:type="gramEnd"/>
      <w:r w:rsidRPr="00A24C21">
        <w:rPr>
          <w:rFonts w:ascii="微软雅黑" w:eastAsia="微软雅黑" w:hAnsi="微软雅黑" w:cs="微软雅黑" w:hint="eastAsia"/>
          <w:spacing w:val="12"/>
          <w:lang w:eastAsia="zh-CN"/>
        </w:rPr>
        <w:t>数据显示，截至</w:t>
      </w:r>
      <w:r w:rsidRPr="00A24C21">
        <w:rPr>
          <w:rFonts w:ascii="微软雅黑" w:eastAsia="微软雅黑" w:hAnsi="微软雅黑" w:cs="微软雅黑"/>
          <w:spacing w:val="12"/>
          <w:lang w:eastAsia="zh-CN"/>
        </w:rPr>
        <w:t>11</w:t>
      </w:r>
      <w:r w:rsidRPr="00A24C21">
        <w:rPr>
          <w:rFonts w:ascii="微软雅黑" w:eastAsia="微软雅黑" w:hAnsi="微软雅黑" w:cs="微软雅黑" w:hint="eastAsia"/>
          <w:spacing w:val="12"/>
          <w:lang w:eastAsia="zh-CN"/>
        </w:rPr>
        <w:t>月</w:t>
      </w:r>
      <w:r w:rsidRPr="00A24C21">
        <w:rPr>
          <w:rFonts w:ascii="微软雅黑" w:eastAsia="微软雅黑" w:hAnsi="微软雅黑" w:cs="微软雅黑"/>
          <w:spacing w:val="12"/>
          <w:lang w:eastAsia="zh-CN"/>
        </w:rPr>
        <w:t>1</w:t>
      </w:r>
      <w:r w:rsidRPr="00A24C21">
        <w:rPr>
          <w:rFonts w:ascii="微软雅黑" w:eastAsia="微软雅黑" w:hAnsi="微软雅黑" w:cs="微软雅黑" w:hint="eastAsia"/>
          <w:spacing w:val="12"/>
          <w:lang w:eastAsia="zh-CN"/>
        </w:rPr>
        <w:t>日的四周，美国私营部门就业人数平均每周减少</w:t>
      </w:r>
      <w:r w:rsidRPr="00A24C21">
        <w:rPr>
          <w:rFonts w:ascii="微软雅黑" w:eastAsia="微软雅黑" w:hAnsi="微软雅黑" w:cs="微软雅黑"/>
          <w:spacing w:val="12"/>
          <w:lang w:eastAsia="zh-CN"/>
        </w:rPr>
        <w:t>2500</w:t>
      </w:r>
      <w:r w:rsidRPr="00A24C21">
        <w:rPr>
          <w:rFonts w:ascii="微软雅黑" w:eastAsia="微软雅黑" w:hAnsi="微软雅黑" w:cs="微软雅黑" w:hint="eastAsia"/>
          <w:spacing w:val="12"/>
          <w:lang w:eastAsia="zh-CN"/>
        </w:rPr>
        <w:t>人。另外，美国劳工部数据显示，截至</w:t>
      </w:r>
      <w:r w:rsidRPr="00A24C21">
        <w:rPr>
          <w:rFonts w:ascii="微软雅黑" w:eastAsia="微软雅黑" w:hAnsi="微软雅黑" w:cs="微软雅黑"/>
          <w:spacing w:val="12"/>
          <w:lang w:eastAsia="zh-CN"/>
        </w:rPr>
        <w:t>10</w:t>
      </w:r>
      <w:r w:rsidRPr="00A24C21">
        <w:rPr>
          <w:rFonts w:ascii="微软雅黑" w:eastAsia="微软雅黑" w:hAnsi="微软雅黑" w:cs="微软雅黑" w:hint="eastAsia"/>
          <w:spacing w:val="12"/>
          <w:lang w:eastAsia="zh-CN"/>
        </w:rPr>
        <w:t>月</w:t>
      </w:r>
      <w:r w:rsidRPr="00A24C21">
        <w:rPr>
          <w:rFonts w:ascii="微软雅黑" w:eastAsia="微软雅黑" w:hAnsi="微软雅黑" w:cs="微软雅黑"/>
          <w:spacing w:val="12"/>
          <w:lang w:eastAsia="zh-CN"/>
        </w:rPr>
        <w:t>18</w:t>
      </w:r>
      <w:r w:rsidRPr="00A24C21">
        <w:rPr>
          <w:rFonts w:ascii="微软雅黑" w:eastAsia="微软雅黑" w:hAnsi="微软雅黑" w:cs="微软雅黑" w:hint="eastAsia"/>
          <w:spacing w:val="12"/>
          <w:lang w:eastAsia="zh-CN"/>
        </w:rPr>
        <w:t>日当周，美国</w:t>
      </w:r>
      <w:proofErr w:type="gramStart"/>
      <w:r w:rsidRPr="00A24C21">
        <w:rPr>
          <w:rFonts w:ascii="微软雅黑" w:eastAsia="微软雅黑" w:hAnsi="微软雅黑" w:cs="微软雅黑" w:hint="eastAsia"/>
          <w:spacing w:val="12"/>
          <w:lang w:eastAsia="zh-CN"/>
        </w:rPr>
        <w:t>初请失业金人数</w:t>
      </w:r>
      <w:proofErr w:type="gramEnd"/>
      <w:r w:rsidRPr="00A24C21">
        <w:rPr>
          <w:rFonts w:ascii="微软雅黑" w:eastAsia="微软雅黑" w:hAnsi="微软雅黑" w:cs="微软雅黑"/>
          <w:spacing w:val="12"/>
          <w:lang w:eastAsia="zh-CN"/>
        </w:rPr>
        <w:t>23.2</w:t>
      </w:r>
      <w:r w:rsidRPr="00A24C21">
        <w:rPr>
          <w:rFonts w:ascii="微软雅黑" w:eastAsia="微软雅黑" w:hAnsi="微软雅黑" w:cs="微软雅黑" w:hint="eastAsia"/>
          <w:spacing w:val="12"/>
          <w:lang w:eastAsia="zh-CN"/>
        </w:rPr>
        <w:t>万人，</w:t>
      </w:r>
      <w:proofErr w:type="gramStart"/>
      <w:r w:rsidRPr="00A24C21">
        <w:rPr>
          <w:rFonts w:ascii="微软雅黑" w:eastAsia="微软雅黑" w:hAnsi="微软雅黑" w:cs="微软雅黑" w:hint="eastAsia"/>
          <w:spacing w:val="12"/>
          <w:lang w:eastAsia="zh-CN"/>
        </w:rPr>
        <w:t>续请失业金人数小幅</w:t>
      </w:r>
      <w:proofErr w:type="gramEnd"/>
      <w:r w:rsidRPr="00A24C21">
        <w:rPr>
          <w:rFonts w:ascii="微软雅黑" w:eastAsia="微软雅黑" w:hAnsi="微软雅黑" w:cs="微软雅黑" w:hint="eastAsia"/>
          <w:spacing w:val="12"/>
          <w:lang w:eastAsia="zh-CN"/>
        </w:rPr>
        <w:t>上升至</w:t>
      </w:r>
      <w:r w:rsidRPr="00A24C21">
        <w:rPr>
          <w:rFonts w:ascii="微软雅黑" w:eastAsia="微软雅黑" w:hAnsi="微软雅黑" w:cs="微软雅黑"/>
          <w:spacing w:val="12"/>
          <w:lang w:eastAsia="zh-CN"/>
        </w:rPr>
        <w:t>195.7</w:t>
      </w:r>
      <w:r w:rsidRPr="00A24C21">
        <w:rPr>
          <w:rFonts w:ascii="微软雅黑" w:eastAsia="微软雅黑" w:hAnsi="微软雅黑" w:cs="微软雅黑" w:hint="eastAsia"/>
          <w:spacing w:val="12"/>
          <w:lang w:eastAsia="zh-CN"/>
        </w:rPr>
        <w:t>万人。国内方面，国务院总理李强在上合组织会议上表示，高额关税等经贸壁垒增多使国际经贸秩序受到严重冲击，呼吁各方拥抱自由贸易、减少壁垒。他强调上合组织应强化安全合作机制，推动科技交流，反对人为阻碍科技发展，并倡议建立新能源等合作机制，扩大中国－上合组织在金融、科技等领域的协作平台。库存方面，截至</w:t>
      </w:r>
      <w:r w:rsidRPr="00A24C21">
        <w:rPr>
          <w:rFonts w:ascii="微软雅黑" w:eastAsia="微软雅黑" w:hAnsi="微软雅黑" w:cs="微软雅黑"/>
          <w:spacing w:val="12"/>
          <w:lang w:eastAsia="zh-CN"/>
        </w:rPr>
        <w:t>11</w:t>
      </w:r>
      <w:r w:rsidRPr="00A24C21">
        <w:rPr>
          <w:rFonts w:ascii="微软雅黑" w:eastAsia="微软雅黑" w:hAnsi="微软雅黑" w:cs="微软雅黑" w:hint="eastAsia"/>
          <w:spacing w:val="12"/>
          <w:lang w:eastAsia="zh-CN"/>
        </w:rPr>
        <w:t>月</w:t>
      </w:r>
      <w:r w:rsidRPr="00A24C21">
        <w:rPr>
          <w:rFonts w:ascii="微软雅黑" w:eastAsia="微软雅黑" w:hAnsi="微软雅黑" w:cs="微软雅黑"/>
          <w:spacing w:val="12"/>
          <w:lang w:eastAsia="zh-CN"/>
        </w:rPr>
        <w:t>18</w:t>
      </w:r>
      <w:r w:rsidRPr="00A24C21">
        <w:rPr>
          <w:rFonts w:ascii="微软雅黑" w:eastAsia="微软雅黑" w:hAnsi="微软雅黑" w:cs="微软雅黑" w:hint="eastAsia"/>
          <w:spacing w:val="12"/>
          <w:lang w:eastAsia="zh-CN"/>
        </w:rPr>
        <w:t>日，</w:t>
      </w:r>
      <w:r w:rsidRPr="00A24C21">
        <w:rPr>
          <w:rFonts w:ascii="微软雅黑" w:eastAsia="微软雅黑" w:hAnsi="微软雅黑" w:cs="微软雅黑"/>
          <w:spacing w:val="12"/>
          <w:lang w:eastAsia="zh-CN"/>
        </w:rPr>
        <w:t>COMEX</w:t>
      </w:r>
      <w:r w:rsidRPr="00A24C21">
        <w:rPr>
          <w:rFonts w:ascii="微软雅黑" w:eastAsia="微软雅黑" w:hAnsi="微软雅黑" w:cs="微软雅黑" w:hint="eastAsia"/>
          <w:spacing w:val="12"/>
          <w:lang w:eastAsia="zh-CN"/>
        </w:rPr>
        <w:t>铜库存为</w:t>
      </w:r>
      <w:r w:rsidRPr="00A24C21">
        <w:rPr>
          <w:rFonts w:ascii="微软雅黑" w:eastAsia="微软雅黑" w:hAnsi="微软雅黑" w:cs="微软雅黑"/>
          <w:spacing w:val="12"/>
          <w:lang w:eastAsia="zh-CN"/>
        </w:rPr>
        <w:t>389288</w:t>
      </w:r>
      <w:r w:rsidRPr="00A24C21">
        <w:rPr>
          <w:rFonts w:ascii="微软雅黑" w:eastAsia="微软雅黑" w:hAnsi="微软雅黑" w:cs="微软雅黑" w:hint="eastAsia"/>
          <w:spacing w:val="12"/>
          <w:lang w:eastAsia="zh-CN"/>
        </w:rPr>
        <w:t>短吨，环比</w:t>
      </w:r>
      <w:r w:rsidRPr="00A24C21">
        <w:rPr>
          <w:rFonts w:ascii="微软雅黑" w:eastAsia="微软雅黑" w:hAnsi="微软雅黑" w:cs="微软雅黑"/>
          <w:spacing w:val="12"/>
          <w:lang w:eastAsia="zh-CN"/>
        </w:rPr>
        <w:t>+4771</w:t>
      </w:r>
      <w:r w:rsidRPr="00A24C21">
        <w:rPr>
          <w:rFonts w:ascii="微软雅黑" w:eastAsia="微软雅黑" w:hAnsi="微软雅黑" w:cs="微软雅黑" w:hint="eastAsia"/>
          <w:spacing w:val="12"/>
          <w:lang w:eastAsia="zh-CN"/>
        </w:rPr>
        <w:t>短吨；</w:t>
      </w:r>
      <w:r w:rsidRPr="00A24C21">
        <w:rPr>
          <w:rFonts w:ascii="微软雅黑" w:eastAsia="微软雅黑" w:hAnsi="微软雅黑" w:cs="微软雅黑"/>
          <w:spacing w:val="12"/>
          <w:lang w:eastAsia="zh-CN"/>
        </w:rPr>
        <w:t>LME</w:t>
      </w:r>
      <w:r w:rsidRPr="00A24C21">
        <w:rPr>
          <w:rFonts w:ascii="微软雅黑" w:eastAsia="微软雅黑" w:hAnsi="微软雅黑" w:cs="微软雅黑" w:hint="eastAsia"/>
          <w:spacing w:val="12"/>
          <w:lang w:eastAsia="zh-CN"/>
        </w:rPr>
        <w:t>铜库存为</w:t>
      </w:r>
      <w:r w:rsidRPr="00A24C21">
        <w:rPr>
          <w:rFonts w:ascii="微软雅黑" w:eastAsia="微软雅黑" w:hAnsi="微软雅黑" w:cs="微软雅黑"/>
          <w:spacing w:val="12"/>
          <w:lang w:eastAsia="zh-CN"/>
        </w:rPr>
        <w:t>140500</w:t>
      </w:r>
      <w:r w:rsidRPr="00A24C21">
        <w:rPr>
          <w:rFonts w:ascii="微软雅黑" w:eastAsia="微软雅黑" w:hAnsi="微软雅黑" w:cs="微软雅黑" w:hint="eastAsia"/>
          <w:spacing w:val="12"/>
          <w:lang w:eastAsia="zh-CN"/>
        </w:rPr>
        <w:t>吨，环比</w:t>
      </w:r>
      <w:r w:rsidRPr="00A24C21">
        <w:rPr>
          <w:rFonts w:ascii="微软雅黑" w:eastAsia="微软雅黑" w:hAnsi="微软雅黑" w:cs="微软雅黑"/>
          <w:spacing w:val="12"/>
          <w:lang w:eastAsia="zh-CN"/>
        </w:rPr>
        <w:t>+4450</w:t>
      </w:r>
      <w:r w:rsidRPr="00A24C21">
        <w:rPr>
          <w:rFonts w:ascii="微软雅黑" w:eastAsia="微软雅黑" w:hAnsi="微软雅黑" w:cs="微软雅黑" w:hint="eastAsia"/>
          <w:spacing w:val="12"/>
          <w:lang w:eastAsia="zh-CN"/>
        </w:rPr>
        <w:t>吨；</w:t>
      </w:r>
      <w:r w:rsidRPr="00A24C21">
        <w:rPr>
          <w:rFonts w:ascii="微软雅黑" w:eastAsia="微软雅黑" w:hAnsi="微软雅黑" w:cs="微软雅黑"/>
          <w:spacing w:val="12"/>
          <w:lang w:eastAsia="zh-CN"/>
        </w:rPr>
        <w:t>SHFE</w:t>
      </w:r>
      <w:r w:rsidRPr="00A24C21">
        <w:rPr>
          <w:rFonts w:ascii="微软雅黑" w:eastAsia="微软雅黑" w:hAnsi="微软雅黑" w:cs="微软雅黑" w:hint="eastAsia"/>
          <w:spacing w:val="12"/>
          <w:lang w:eastAsia="zh-CN"/>
        </w:rPr>
        <w:t>每日仓单</w:t>
      </w:r>
      <w:r w:rsidRPr="00A24C21">
        <w:rPr>
          <w:rFonts w:ascii="微软雅黑" w:eastAsia="微软雅黑" w:hAnsi="微软雅黑" w:cs="微软雅黑"/>
          <w:spacing w:val="12"/>
          <w:lang w:eastAsia="zh-CN"/>
        </w:rPr>
        <w:t>60874</w:t>
      </w:r>
      <w:r w:rsidRPr="00A24C21">
        <w:rPr>
          <w:rFonts w:ascii="微软雅黑" w:eastAsia="微软雅黑" w:hAnsi="微软雅黑" w:cs="微软雅黑" w:hint="eastAsia"/>
          <w:spacing w:val="12"/>
          <w:lang w:eastAsia="zh-CN"/>
        </w:rPr>
        <w:t>吨，环比</w:t>
      </w:r>
      <w:r w:rsidRPr="00A24C21">
        <w:rPr>
          <w:rFonts w:ascii="微软雅黑" w:eastAsia="微软雅黑" w:hAnsi="微软雅黑" w:cs="微软雅黑"/>
          <w:spacing w:val="12"/>
          <w:lang w:eastAsia="zh-CN"/>
        </w:rPr>
        <w:t>+3909</w:t>
      </w:r>
      <w:r w:rsidRPr="00A24C21">
        <w:rPr>
          <w:rFonts w:ascii="微软雅黑" w:eastAsia="微软雅黑" w:hAnsi="微软雅黑" w:cs="微软雅黑" w:hint="eastAsia"/>
          <w:spacing w:val="12"/>
          <w:lang w:eastAsia="zh-CN"/>
        </w:rPr>
        <w:t>吨。美元美债方面，受疲软的美国就业数据拖累，美元指数盘中下挫，但在科技股抛售潮中保持坚挺，最终收涨</w:t>
      </w:r>
      <w:r w:rsidRPr="00A24C21">
        <w:rPr>
          <w:rFonts w:ascii="微软雅黑" w:eastAsia="微软雅黑" w:hAnsi="微软雅黑" w:cs="微软雅黑"/>
          <w:spacing w:val="12"/>
          <w:lang w:eastAsia="zh-CN"/>
        </w:rPr>
        <w:t>0.072%</w:t>
      </w:r>
      <w:r w:rsidRPr="00A24C21">
        <w:rPr>
          <w:rFonts w:ascii="微软雅黑" w:eastAsia="微软雅黑" w:hAnsi="微软雅黑" w:cs="微软雅黑" w:hint="eastAsia"/>
          <w:spacing w:val="12"/>
          <w:lang w:eastAsia="zh-CN"/>
        </w:rPr>
        <w:t>，报</w:t>
      </w:r>
      <w:r w:rsidRPr="00A24C21">
        <w:rPr>
          <w:rFonts w:ascii="微软雅黑" w:eastAsia="微软雅黑" w:hAnsi="微软雅黑" w:cs="微软雅黑"/>
          <w:spacing w:val="12"/>
          <w:lang w:eastAsia="zh-CN"/>
        </w:rPr>
        <w:t>99.61</w:t>
      </w:r>
      <w:r w:rsidRPr="00A24C21">
        <w:rPr>
          <w:rFonts w:ascii="微软雅黑" w:eastAsia="微软雅黑" w:hAnsi="微软雅黑" w:cs="微软雅黑" w:hint="eastAsia"/>
          <w:spacing w:val="12"/>
          <w:lang w:eastAsia="zh-CN"/>
        </w:rPr>
        <w:t>；美债收益率有所回落，基准的</w:t>
      </w:r>
      <w:r w:rsidRPr="00A24C21">
        <w:rPr>
          <w:rFonts w:ascii="微软雅黑" w:eastAsia="微软雅黑" w:hAnsi="微软雅黑" w:cs="微软雅黑"/>
          <w:spacing w:val="12"/>
          <w:lang w:eastAsia="zh-CN"/>
        </w:rPr>
        <w:t>10</w:t>
      </w:r>
      <w:r w:rsidRPr="00A24C21">
        <w:rPr>
          <w:rFonts w:ascii="微软雅黑" w:eastAsia="微软雅黑" w:hAnsi="微软雅黑" w:cs="微软雅黑" w:hint="eastAsia"/>
          <w:spacing w:val="12"/>
          <w:lang w:eastAsia="zh-CN"/>
        </w:rPr>
        <w:t>年</w:t>
      </w:r>
      <w:proofErr w:type="gramStart"/>
      <w:r w:rsidRPr="00A24C21">
        <w:rPr>
          <w:rFonts w:ascii="微软雅黑" w:eastAsia="微软雅黑" w:hAnsi="微软雅黑" w:cs="微软雅黑" w:hint="eastAsia"/>
          <w:spacing w:val="12"/>
          <w:lang w:eastAsia="zh-CN"/>
        </w:rPr>
        <w:t>期美债收益</w:t>
      </w:r>
      <w:proofErr w:type="gramEnd"/>
      <w:r w:rsidRPr="00A24C21">
        <w:rPr>
          <w:rFonts w:ascii="微软雅黑" w:eastAsia="微软雅黑" w:hAnsi="微软雅黑" w:cs="微软雅黑" w:hint="eastAsia"/>
          <w:spacing w:val="12"/>
          <w:lang w:eastAsia="zh-CN"/>
        </w:rPr>
        <w:t>最终收报</w:t>
      </w:r>
      <w:r w:rsidRPr="00A24C21">
        <w:rPr>
          <w:rFonts w:ascii="微软雅黑" w:eastAsia="微软雅黑" w:hAnsi="微软雅黑" w:cs="微软雅黑"/>
          <w:spacing w:val="12"/>
          <w:lang w:eastAsia="zh-CN"/>
        </w:rPr>
        <w:t>4.113%</w:t>
      </w:r>
      <w:r w:rsidRPr="00A24C21">
        <w:rPr>
          <w:rFonts w:ascii="微软雅黑" w:eastAsia="微软雅黑" w:hAnsi="微软雅黑" w:cs="微软雅黑" w:hint="eastAsia"/>
          <w:spacing w:val="12"/>
          <w:lang w:eastAsia="zh-CN"/>
        </w:rPr>
        <w:t>，对美联储政策利率敏感的</w:t>
      </w:r>
      <w:proofErr w:type="gramStart"/>
      <w:r w:rsidRPr="00A24C21">
        <w:rPr>
          <w:rFonts w:ascii="微软雅黑" w:eastAsia="微软雅黑" w:hAnsi="微软雅黑" w:cs="微软雅黑"/>
          <w:spacing w:val="12"/>
          <w:lang w:eastAsia="zh-CN"/>
        </w:rPr>
        <w:t>2</w:t>
      </w:r>
      <w:r w:rsidRPr="00A24C21">
        <w:rPr>
          <w:rFonts w:ascii="微软雅黑" w:eastAsia="微软雅黑" w:hAnsi="微软雅黑" w:cs="微软雅黑" w:hint="eastAsia"/>
          <w:spacing w:val="12"/>
          <w:lang w:eastAsia="zh-CN"/>
        </w:rPr>
        <w:t>年期美债</w:t>
      </w:r>
      <w:proofErr w:type="gramEnd"/>
      <w:r w:rsidRPr="00A24C21">
        <w:rPr>
          <w:rFonts w:ascii="微软雅黑" w:eastAsia="微软雅黑" w:hAnsi="微软雅黑" w:cs="微软雅黑" w:hint="eastAsia"/>
          <w:spacing w:val="12"/>
          <w:lang w:eastAsia="zh-CN"/>
        </w:rPr>
        <w:t>收益率收报</w:t>
      </w:r>
      <w:r w:rsidRPr="00A24C21">
        <w:rPr>
          <w:rFonts w:ascii="微软雅黑" w:eastAsia="微软雅黑" w:hAnsi="微软雅黑" w:cs="微软雅黑"/>
          <w:spacing w:val="12"/>
          <w:lang w:eastAsia="zh-CN"/>
        </w:rPr>
        <w:t>3.585%</w:t>
      </w:r>
      <w:r w:rsidR="00E06483" w:rsidRPr="00E06483">
        <w:rPr>
          <w:rFonts w:ascii="微软雅黑" w:eastAsia="微软雅黑" w:hAnsi="微软雅黑" w:cs="微软雅黑" w:hint="eastAsia"/>
          <w:spacing w:val="12"/>
          <w:lang w:eastAsia="zh-CN"/>
        </w:rPr>
        <w:t>。</w:t>
      </w:r>
    </w:p>
    <w:p w14:paraId="18E9CDAF" w14:textId="00908B26"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4042F4AC" w:rsidR="00A02266" w:rsidRDefault="00A24C21" w:rsidP="006B6996">
      <w:pPr>
        <w:spacing w:before="103" w:line="256" w:lineRule="auto"/>
        <w:ind w:right="210"/>
        <w:jc w:val="center"/>
      </w:pPr>
      <w:r>
        <w:rPr>
          <w:noProof/>
        </w:rPr>
        <w:lastRenderedPageBreak/>
        <w:drawing>
          <wp:inline distT="0" distB="0" distL="0" distR="0" wp14:anchorId="63B13D0E" wp14:editId="2180225F">
            <wp:extent cx="5274310" cy="2879090"/>
            <wp:effectExtent l="0" t="0" r="2540" b="0"/>
            <wp:docPr id="1377646529" name="图片 1377646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58C2530D" w14:textId="30042405" w:rsidR="00A10388" w:rsidRDefault="000B0AE3" w:rsidP="00B00DB4">
      <w:pPr>
        <w:spacing w:before="103" w:line="256" w:lineRule="auto"/>
        <w:ind w:right="210" w:firstLine="468"/>
        <w:jc w:val="both"/>
        <w:rPr>
          <w:rFonts w:ascii="微软雅黑" w:eastAsia="微软雅黑" w:hAnsi="微软雅黑" w:cs="微软雅黑" w:hint="eastAsia"/>
          <w:spacing w:val="12"/>
          <w:lang w:eastAsia="zh-CN"/>
        </w:rPr>
      </w:pPr>
      <w:r w:rsidRPr="000B0AE3">
        <w:rPr>
          <w:rFonts w:ascii="微软雅黑" w:eastAsia="微软雅黑" w:hAnsi="微软雅黑" w:cs="微软雅黑" w:hint="eastAsia"/>
          <w:spacing w:val="7"/>
          <w:lang w:eastAsia="zh-CN"/>
        </w:rPr>
        <w:t>隔夜，国际贵金属期货普遍收跌，</w:t>
      </w:r>
      <w:r w:rsidRPr="000B0AE3">
        <w:rPr>
          <w:rFonts w:ascii="微软雅黑" w:eastAsia="微软雅黑" w:hAnsi="微软雅黑" w:cs="微软雅黑"/>
          <w:spacing w:val="7"/>
          <w:lang w:eastAsia="zh-CN"/>
        </w:rPr>
        <w:t>COMEX</w:t>
      </w:r>
      <w:r w:rsidRPr="000B0AE3">
        <w:rPr>
          <w:rFonts w:ascii="微软雅黑" w:eastAsia="微软雅黑" w:hAnsi="微软雅黑" w:cs="微软雅黑" w:hint="eastAsia"/>
          <w:spacing w:val="7"/>
          <w:lang w:eastAsia="zh-CN"/>
        </w:rPr>
        <w:t>黄金期货跌</w:t>
      </w:r>
      <w:r w:rsidRPr="000B0AE3">
        <w:rPr>
          <w:rFonts w:ascii="微软雅黑" w:eastAsia="微软雅黑" w:hAnsi="微软雅黑" w:cs="微软雅黑"/>
          <w:spacing w:val="7"/>
          <w:lang w:eastAsia="zh-CN"/>
        </w:rPr>
        <w:t>0.17%</w:t>
      </w:r>
      <w:r w:rsidRPr="000B0AE3">
        <w:rPr>
          <w:rFonts w:ascii="微软雅黑" w:eastAsia="微软雅黑" w:hAnsi="微软雅黑" w:cs="微软雅黑" w:hint="eastAsia"/>
          <w:spacing w:val="7"/>
          <w:lang w:eastAsia="zh-CN"/>
        </w:rPr>
        <w:t>报</w:t>
      </w:r>
      <w:r w:rsidRPr="000B0AE3">
        <w:rPr>
          <w:rFonts w:ascii="微软雅黑" w:eastAsia="微软雅黑" w:hAnsi="微软雅黑" w:cs="微软雅黑"/>
          <w:spacing w:val="7"/>
          <w:lang w:eastAsia="zh-CN"/>
        </w:rPr>
        <w:t>4067.40</w:t>
      </w:r>
      <w:r w:rsidRPr="000B0AE3">
        <w:rPr>
          <w:rFonts w:ascii="微软雅黑" w:eastAsia="微软雅黑" w:hAnsi="微软雅黑" w:cs="微软雅黑" w:hint="eastAsia"/>
          <w:spacing w:val="7"/>
          <w:lang w:eastAsia="zh-CN"/>
        </w:rPr>
        <w:t>美元</w:t>
      </w:r>
      <w:r w:rsidRPr="000B0AE3">
        <w:rPr>
          <w:rFonts w:ascii="微软雅黑" w:eastAsia="微软雅黑" w:hAnsi="微软雅黑" w:cs="微软雅黑"/>
          <w:spacing w:val="7"/>
          <w:lang w:eastAsia="zh-CN"/>
        </w:rPr>
        <w:t>/</w:t>
      </w:r>
      <w:r w:rsidRPr="000B0AE3">
        <w:rPr>
          <w:rFonts w:ascii="微软雅黑" w:eastAsia="微软雅黑" w:hAnsi="微软雅黑" w:cs="微软雅黑" w:hint="eastAsia"/>
          <w:spacing w:val="7"/>
          <w:lang w:eastAsia="zh-CN"/>
        </w:rPr>
        <w:t>盎司，</w:t>
      </w:r>
      <w:r w:rsidRPr="000B0AE3">
        <w:rPr>
          <w:rFonts w:ascii="微软雅黑" w:eastAsia="微软雅黑" w:hAnsi="微软雅黑" w:cs="微软雅黑"/>
          <w:spacing w:val="7"/>
          <w:lang w:eastAsia="zh-CN"/>
        </w:rPr>
        <w:t>COMEX</w:t>
      </w:r>
      <w:r w:rsidRPr="000B0AE3">
        <w:rPr>
          <w:rFonts w:ascii="微软雅黑" w:eastAsia="微软雅黑" w:hAnsi="微软雅黑" w:cs="微软雅黑" w:hint="eastAsia"/>
          <w:spacing w:val="7"/>
          <w:lang w:eastAsia="zh-CN"/>
        </w:rPr>
        <w:t>白银期货跌</w:t>
      </w:r>
      <w:r w:rsidRPr="000B0AE3">
        <w:rPr>
          <w:rFonts w:ascii="微软雅黑" w:eastAsia="微软雅黑" w:hAnsi="微软雅黑" w:cs="微软雅黑"/>
          <w:spacing w:val="7"/>
          <w:lang w:eastAsia="zh-CN"/>
        </w:rPr>
        <w:t>0.34%</w:t>
      </w:r>
      <w:r w:rsidRPr="000B0AE3">
        <w:rPr>
          <w:rFonts w:ascii="微软雅黑" w:eastAsia="微软雅黑" w:hAnsi="微软雅黑" w:cs="微软雅黑" w:hint="eastAsia"/>
          <w:spacing w:val="7"/>
          <w:lang w:eastAsia="zh-CN"/>
        </w:rPr>
        <w:t>报</w:t>
      </w:r>
      <w:r w:rsidRPr="000B0AE3">
        <w:rPr>
          <w:rFonts w:ascii="微软雅黑" w:eastAsia="微软雅黑" w:hAnsi="微软雅黑" w:cs="微软雅黑"/>
          <w:spacing w:val="7"/>
          <w:lang w:eastAsia="zh-CN"/>
        </w:rPr>
        <w:t>50.54</w:t>
      </w:r>
      <w:r w:rsidRPr="000B0AE3">
        <w:rPr>
          <w:rFonts w:ascii="微软雅黑" w:eastAsia="微软雅黑" w:hAnsi="微软雅黑" w:cs="微软雅黑" w:hint="eastAsia"/>
          <w:spacing w:val="7"/>
          <w:lang w:eastAsia="zh-CN"/>
        </w:rPr>
        <w:t>美元</w:t>
      </w:r>
      <w:r w:rsidRPr="000B0AE3">
        <w:rPr>
          <w:rFonts w:ascii="微软雅黑" w:eastAsia="微软雅黑" w:hAnsi="微软雅黑" w:cs="微软雅黑"/>
          <w:spacing w:val="7"/>
          <w:lang w:eastAsia="zh-CN"/>
        </w:rPr>
        <w:t>/</w:t>
      </w:r>
      <w:r w:rsidRPr="000B0AE3">
        <w:rPr>
          <w:rFonts w:ascii="微软雅黑" w:eastAsia="微软雅黑" w:hAnsi="微软雅黑" w:cs="微软雅黑" w:hint="eastAsia"/>
          <w:spacing w:val="7"/>
          <w:lang w:eastAsia="zh-CN"/>
        </w:rPr>
        <w:t>盎司。宏观数据面，</w:t>
      </w:r>
      <w:r w:rsidRPr="000B0AE3">
        <w:rPr>
          <w:rFonts w:ascii="微软雅黑" w:eastAsia="微软雅黑" w:hAnsi="微软雅黑" w:cs="微软雅黑"/>
          <w:spacing w:val="7"/>
          <w:lang w:eastAsia="zh-CN"/>
        </w:rPr>
        <w:t>ADP</w:t>
      </w:r>
      <w:proofErr w:type="gramStart"/>
      <w:r w:rsidRPr="000B0AE3">
        <w:rPr>
          <w:rFonts w:ascii="微软雅黑" w:eastAsia="微软雅黑" w:hAnsi="微软雅黑" w:cs="微软雅黑" w:hint="eastAsia"/>
          <w:spacing w:val="7"/>
          <w:lang w:eastAsia="zh-CN"/>
        </w:rPr>
        <w:t>周度就业</w:t>
      </w:r>
      <w:proofErr w:type="gramEnd"/>
      <w:r w:rsidRPr="000B0AE3">
        <w:rPr>
          <w:rFonts w:ascii="微软雅黑" w:eastAsia="微软雅黑" w:hAnsi="微软雅黑" w:cs="微软雅黑" w:hint="eastAsia"/>
          <w:spacing w:val="7"/>
          <w:lang w:eastAsia="zh-CN"/>
        </w:rPr>
        <w:t>报告显示</w:t>
      </w:r>
      <w:r w:rsidRPr="000B0AE3">
        <w:rPr>
          <w:rFonts w:ascii="微软雅黑" w:eastAsia="微软雅黑" w:hAnsi="微软雅黑" w:cs="微软雅黑"/>
          <w:spacing w:val="7"/>
          <w:lang w:eastAsia="zh-CN"/>
        </w:rPr>
        <w:t>10</w:t>
      </w:r>
      <w:r w:rsidRPr="000B0AE3">
        <w:rPr>
          <w:rFonts w:ascii="微软雅黑" w:eastAsia="微软雅黑" w:hAnsi="微软雅黑" w:cs="微软雅黑" w:hint="eastAsia"/>
          <w:spacing w:val="7"/>
          <w:lang w:eastAsia="zh-CN"/>
        </w:rPr>
        <w:t>月美国私营部门就业人数平均每周减少</w:t>
      </w:r>
      <w:r w:rsidRPr="000B0AE3">
        <w:rPr>
          <w:rFonts w:ascii="微软雅黑" w:eastAsia="微软雅黑" w:hAnsi="微软雅黑" w:cs="微软雅黑"/>
          <w:spacing w:val="7"/>
          <w:lang w:eastAsia="zh-CN"/>
        </w:rPr>
        <w:t>2500</w:t>
      </w:r>
      <w:r w:rsidRPr="000B0AE3">
        <w:rPr>
          <w:rFonts w:ascii="微软雅黑" w:eastAsia="微软雅黑" w:hAnsi="微软雅黑" w:cs="微软雅黑" w:hint="eastAsia"/>
          <w:spacing w:val="7"/>
          <w:lang w:eastAsia="zh-CN"/>
        </w:rPr>
        <w:t>人。此外，截至</w:t>
      </w:r>
      <w:r w:rsidRPr="000B0AE3">
        <w:rPr>
          <w:rFonts w:ascii="微软雅黑" w:eastAsia="微软雅黑" w:hAnsi="微软雅黑" w:cs="微软雅黑"/>
          <w:spacing w:val="7"/>
          <w:lang w:eastAsia="zh-CN"/>
        </w:rPr>
        <w:t>10</w:t>
      </w:r>
      <w:r w:rsidRPr="000B0AE3">
        <w:rPr>
          <w:rFonts w:ascii="微软雅黑" w:eastAsia="微软雅黑" w:hAnsi="微软雅黑" w:cs="微软雅黑" w:hint="eastAsia"/>
          <w:spacing w:val="7"/>
          <w:lang w:eastAsia="zh-CN"/>
        </w:rPr>
        <w:t>月</w:t>
      </w:r>
      <w:r w:rsidRPr="000B0AE3">
        <w:rPr>
          <w:rFonts w:ascii="微软雅黑" w:eastAsia="微软雅黑" w:hAnsi="微软雅黑" w:cs="微软雅黑"/>
          <w:spacing w:val="7"/>
          <w:lang w:eastAsia="zh-CN"/>
        </w:rPr>
        <w:t>18</w:t>
      </w:r>
      <w:r w:rsidRPr="000B0AE3">
        <w:rPr>
          <w:rFonts w:ascii="微软雅黑" w:eastAsia="微软雅黑" w:hAnsi="微软雅黑" w:cs="微软雅黑" w:hint="eastAsia"/>
          <w:spacing w:val="7"/>
          <w:lang w:eastAsia="zh-CN"/>
        </w:rPr>
        <w:t>日当周，美国</w:t>
      </w:r>
      <w:proofErr w:type="gramStart"/>
      <w:r w:rsidRPr="000B0AE3">
        <w:rPr>
          <w:rFonts w:ascii="微软雅黑" w:eastAsia="微软雅黑" w:hAnsi="微软雅黑" w:cs="微软雅黑" w:hint="eastAsia"/>
          <w:spacing w:val="7"/>
          <w:lang w:eastAsia="zh-CN"/>
        </w:rPr>
        <w:t>初请失业金人数</w:t>
      </w:r>
      <w:proofErr w:type="gramEnd"/>
      <w:r w:rsidRPr="000B0AE3">
        <w:rPr>
          <w:rFonts w:ascii="微软雅黑" w:eastAsia="微软雅黑" w:hAnsi="微软雅黑" w:cs="微软雅黑" w:hint="eastAsia"/>
          <w:spacing w:val="7"/>
          <w:lang w:eastAsia="zh-CN"/>
        </w:rPr>
        <w:t>录得</w:t>
      </w:r>
      <w:r w:rsidRPr="000B0AE3">
        <w:rPr>
          <w:rFonts w:ascii="微软雅黑" w:eastAsia="微软雅黑" w:hAnsi="微软雅黑" w:cs="微软雅黑"/>
          <w:spacing w:val="7"/>
          <w:lang w:eastAsia="zh-CN"/>
        </w:rPr>
        <w:t>23.2</w:t>
      </w:r>
      <w:r w:rsidRPr="000B0AE3">
        <w:rPr>
          <w:rFonts w:ascii="微软雅黑" w:eastAsia="微软雅黑" w:hAnsi="微软雅黑" w:cs="微软雅黑" w:hint="eastAsia"/>
          <w:spacing w:val="7"/>
          <w:lang w:eastAsia="zh-CN"/>
        </w:rPr>
        <w:t>万人，</w:t>
      </w:r>
      <w:proofErr w:type="gramStart"/>
      <w:r w:rsidRPr="000B0AE3">
        <w:rPr>
          <w:rFonts w:ascii="微软雅黑" w:eastAsia="微软雅黑" w:hAnsi="微软雅黑" w:cs="微软雅黑" w:hint="eastAsia"/>
          <w:spacing w:val="7"/>
          <w:lang w:eastAsia="zh-CN"/>
        </w:rPr>
        <w:t>续请失业金人数小幅</w:t>
      </w:r>
      <w:proofErr w:type="gramEnd"/>
      <w:r w:rsidRPr="000B0AE3">
        <w:rPr>
          <w:rFonts w:ascii="微软雅黑" w:eastAsia="微软雅黑" w:hAnsi="微软雅黑" w:cs="微软雅黑" w:hint="eastAsia"/>
          <w:spacing w:val="7"/>
          <w:lang w:eastAsia="zh-CN"/>
        </w:rPr>
        <w:t>上升至</w:t>
      </w:r>
      <w:r w:rsidRPr="000B0AE3">
        <w:rPr>
          <w:rFonts w:ascii="微软雅黑" w:eastAsia="微软雅黑" w:hAnsi="微软雅黑" w:cs="微软雅黑"/>
          <w:spacing w:val="7"/>
          <w:lang w:eastAsia="zh-CN"/>
        </w:rPr>
        <w:t>195.7</w:t>
      </w:r>
      <w:r w:rsidRPr="000B0AE3">
        <w:rPr>
          <w:rFonts w:ascii="微软雅黑" w:eastAsia="微软雅黑" w:hAnsi="微软雅黑" w:cs="微软雅黑" w:hint="eastAsia"/>
          <w:spacing w:val="7"/>
          <w:lang w:eastAsia="zh-CN"/>
        </w:rPr>
        <w:t>万人，本次数据受停摆影响大幅延期，但仍反映了美国就业市场持续性的降温态势，</w:t>
      </w:r>
      <w:r w:rsidRPr="000B0AE3">
        <w:rPr>
          <w:rFonts w:ascii="微软雅黑" w:eastAsia="微软雅黑" w:hAnsi="微软雅黑" w:cs="微软雅黑"/>
          <w:spacing w:val="7"/>
          <w:lang w:eastAsia="zh-CN"/>
        </w:rPr>
        <w:t>12</w:t>
      </w:r>
      <w:r w:rsidRPr="000B0AE3">
        <w:rPr>
          <w:rFonts w:ascii="微软雅黑" w:eastAsia="微软雅黑" w:hAnsi="微软雅黑" w:cs="微软雅黑" w:hint="eastAsia"/>
          <w:spacing w:val="7"/>
          <w:lang w:eastAsia="zh-CN"/>
        </w:rPr>
        <w:t>月降息概率小幅抬升</w:t>
      </w:r>
      <w:r w:rsidRPr="000B0AE3">
        <w:rPr>
          <w:rFonts w:ascii="微软雅黑" w:eastAsia="微软雅黑" w:hAnsi="微软雅黑" w:cs="微软雅黑"/>
          <w:spacing w:val="7"/>
          <w:lang w:eastAsia="zh-CN"/>
        </w:rPr>
        <w:t>6%</w:t>
      </w:r>
      <w:r w:rsidRPr="000B0AE3">
        <w:rPr>
          <w:rFonts w:ascii="微软雅黑" w:eastAsia="微软雅黑" w:hAnsi="微软雅黑" w:cs="微软雅黑" w:hint="eastAsia"/>
          <w:spacing w:val="7"/>
          <w:lang w:eastAsia="zh-CN"/>
        </w:rPr>
        <w:t>至</w:t>
      </w:r>
      <w:r w:rsidRPr="000B0AE3">
        <w:rPr>
          <w:rFonts w:ascii="微软雅黑" w:eastAsia="微软雅黑" w:hAnsi="微软雅黑" w:cs="微软雅黑"/>
          <w:spacing w:val="7"/>
          <w:lang w:eastAsia="zh-CN"/>
        </w:rPr>
        <w:t>49%</w:t>
      </w:r>
      <w:r w:rsidRPr="000B0AE3">
        <w:rPr>
          <w:rFonts w:ascii="微软雅黑" w:eastAsia="微软雅黑" w:hAnsi="微软雅黑" w:cs="微软雅黑" w:hint="eastAsia"/>
          <w:spacing w:val="7"/>
          <w:lang w:eastAsia="zh-CN"/>
        </w:rPr>
        <w:t>，金价在</w:t>
      </w:r>
      <w:r w:rsidRPr="000B0AE3">
        <w:rPr>
          <w:rFonts w:ascii="微软雅黑" w:eastAsia="微软雅黑" w:hAnsi="微软雅黑" w:cs="微软雅黑"/>
          <w:spacing w:val="7"/>
          <w:lang w:eastAsia="zh-CN"/>
        </w:rPr>
        <w:t>4000</w:t>
      </w:r>
      <w:r w:rsidRPr="000B0AE3">
        <w:rPr>
          <w:rFonts w:ascii="微软雅黑" w:eastAsia="微软雅黑" w:hAnsi="微软雅黑" w:cs="微软雅黑" w:hint="eastAsia"/>
          <w:spacing w:val="7"/>
          <w:lang w:eastAsia="zh-CN"/>
        </w:rPr>
        <w:t>美元关口受到较强支撑而反弹，但仍受阻于上方</w:t>
      </w:r>
      <w:r w:rsidRPr="000B0AE3">
        <w:rPr>
          <w:rFonts w:ascii="微软雅黑" w:eastAsia="微软雅黑" w:hAnsi="微软雅黑" w:cs="微软雅黑"/>
          <w:spacing w:val="7"/>
          <w:lang w:eastAsia="zh-CN"/>
        </w:rPr>
        <w:t>4100</w:t>
      </w:r>
      <w:r w:rsidRPr="000B0AE3">
        <w:rPr>
          <w:rFonts w:ascii="微软雅黑" w:eastAsia="微软雅黑" w:hAnsi="微软雅黑" w:cs="微软雅黑" w:hint="eastAsia"/>
          <w:spacing w:val="7"/>
          <w:lang w:eastAsia="zh-CN"/>
        </w:rPr>
        <w:t>美元关口。短期来看，美股市场回调态势或加剧市场流动性风险，可能对金价造成短线冲击。金价短期表现明显受到美联储降息预期牵制，当前</w:t>
      </w:r>
      <w:r w:rsidRPr="000B0AE3">
        <w:rPr>
          <w:rFonts w:ascii="微软雅黑" w:eastAsia="微软雅黑" w:hAnsi="微软雅黑" w:cs="微软雅黑"/>
          <w:spacing w:val="7"/>
          <w:lang w:eastAsia="zh-CN"/>
        </w:rPr>
        <w:t>FOMC</w:t>
      </w:r>
      <w:r w:rsidRPr="000B0AE3">
        <w:rPr>
          <w:rFonts w:ascii="微软雅黑" w:eastAsia="微软雅黑" w:hAnsi="微软雅黑" w:cs="微软雅黑" w:hint="eastAsia"/>
          <w:spacing w:val="7"/>
          <w:lang w:eastAsia="zh-CN"/>
        </w:rPr>
        <w:t>立场较预期更为鹰派，降息预期承压，限制金价上行空间。中长期而言，美国债务压力持续加剧，投资者对美元信心趋于转弱，黄金作为美元信用对冲的首选资产仍具备吸引力，叠加逢低央行购</w:t>
      </w:r>
      <w:proofErr w:type="gramStart"/>
      <w:r w:rsidRPr="000B0AE3">
        <w:rPr>
          <w:rFonts w:ascii="微软雅黑" w:eastAsia="微软雅黑" w:hAnsi="微软雅黑" w:cs="微软雅黑" w:hint="eastAsia"/>
          <w:spacing w:val="7"/>
          <w:lang w:eastAsia="zh-CN"/>
        </w:rPr>
        <w:t>金持续</w:t>
      </w:r>
      <w:proofErr w:type="gramEnd"/>
      <w:r w:rsidRPr="000B0AE3">
        <w:rPr>
          <w:rFonts w:ascii="微软雅黑" w:eastAsia="微软雅黑" w:hAnsi="微软雅黑" w:cs="微软雅黑" w:hint="eastAsia"/>
          <w:spacing w:val="7"/>
          <w:lang w:eastAsia="zh-CN"/>
        </w:rPr>
        <w:t>介入，金价中枢或进一步抬高。技术面，短期内上行动能有所减弱，伦敦</w:t>
      </w:r>
      <w:proofErr w:type="gramStart"/>
      <w:r w:rsidRPr="000B0AE3">
        <w:rPr>
          <w:rFonts w:ascii="微软雅黑" w:eastAsia="微软雅黑" w:hAnsi="微软雅黑" w:cs="微软雅黑" w:hint="eastAsia"/>
          <w:spacing w:val="7"/>
          <w:lang w:eastAsia="zh-CN"/>
        </w:rPr>
        <w:t>金银价</w:t>
      </w:r>
      <w:proofErr w:type="gramEnd"/>
      <w:r w:rsidRPr="000B0AE3">
        <w:rPr>
          <w:rFonts w:ascii="微软雅黑" w:eastAsia="微软雅黑" w:hAnsi="微软雅黑" w:cs="微软雅黑" w:hint="eastAsia"/>
          <w:spacing w:val="7"/>
          <w:lang w:eastAsia="zh-CN"/>
        </w:rPr>
        <w:t>分别于</w:t>
      </w:r>
      <w:r w:rsidRPr="000B0AE3">
        <w:rPr>
          <w:rFonts w:ascii="微软雅黑" w:eastAsia="微软雅黑" w:hAnsi="微软雅黑" w:cs="微软雅黑"/>
          <w:spacing w:val="7"/>
          <w:lang w:eastAsia="zh-CN"/>
        </w:rPr>
        <w:t>4030</w:t>
      </w:r>
      <w:r w:rsidRPr="000B0AE3">
        <w:rPr>
          <w:rFonts w:ascii="微软雅黑" w:eastAsia="微软雅黑" w:hAnsi="微软雅黑" w:cs="微软雅黑" w:hint="eastAsia"/>
          <w:spacing w:val="7"/>
          <w:lang w:eastAsia="zh-CN"/>
        </w:rPr>
        <w:t>美元和</w:t>
      </w:r>
      <w:r w:rsidRPr="000B0AE3">
        <w:rPr>
          <w:rFonts w:ascii="微软雅黑" w:eastAsia="微软雅黑" w:hAnsi="微软雅黑" w:cs="微软雅黑"/>
          <w:spacing w:val="7"/>
          <w:lang w:eastAsia="zh-CN"/>
        </w:rPr>
        <w:t>50</w:t>
      </w:r>
      <w:r w:rsidRPr="000B0AE3">
        <w:rPr>
          <w:rFonts w:ascii="微软雅黑" w:eastAsia="微软雅黑" w:hAnsi="微软雅黑" w:cs="微软雅黑" w:hint="eastAsia"/>
          <w:spacing w:val="7"/>
          <w:lang w:eastAsia="zh-CN"/>
        </w:rPr>
        <w:t>美元存在关键支撑。伦敦</w:t>
      </w:r>
      <w:proofErr w:type="gramStart"/>
      <w:r w:rsidRPr="000B0AE3">
        <w:rPr>
          <w:rFonts w:ascii="微软雅黑" w:eastAsia="微软雅黑" w:hAnsi="微软雅黑" w:cs="微软雅黑" w:hint="eastAsia"/>
          <w:spacing w:val="7"/>
          <w:lang w:eastAsia="zh-CN"/>
        </w:rPr>
        <w:t>金运行</w:t>
      </w:r>
      <w:proofErr w:type="gramEnd"/>
      <w:r w:rsidRPr="000B0AE3">
        <w:rPr>
          <w:rFonts w:ascii="微软雅黑" w:eastAsia="微软雅黑" w:hAnsi="微软雅黑" w:cs="微软雅黑" w:hint="eastAsia"/>
          <w:spacing w:val="7"/>
          <w:lang w:eastAsia="zh-CN"/>
        </w:rPr>
        <w:t>区间：</w:t>
      </w:r>
      <w:r w:rsidRPr="000B0AE3">
        <w:rPr>
          <w:rFonts w:ascii="微软雅黑" w:eastAsia="微软雅黑" w:hAnsi="微软雅黑" w:cs="微软雅黑"/>
          <w:spacing w:val="7"/>
          <w:lang w:eastAsia="zh-CN"/>
        </w:rPr>
        <w:t>3950-4150</w:t>
      </w:r>
      <w:r w:rsidRPr="000B0AE3">
        <w:rPr>
          <w:rFonts w:ascii="微软雅黑" w:eastAsia="微软雅黑" w:hAnsi="微软雅黑" w:cs="微软雅黑" w:hint="eastAsia"/>
          <w:spacing w:val="7"/>
          <w:lang w:eastAsia="zh-CN"/>
        </w:rPr>
        <w:t>美元</w:t>
      </w:r>
      <w:r w:rsidRPr="000B0AE3">
        <w:rPr>
          <w:rFonts w:ascii="微软雅黑" w:eastAsia="微软雅黑" w:hAnsi="微软雅黑" w:cs="微软雅黑"/>
          <w:spacing w:val="7"/>
          <w:lang w:eastAsia="zh-CN"/>
        </w:rPr>
        <w:t>/</w:t>
      </w:r>
      <w:r w:rsidRPr="000B0AE3">
        <w:rPr>
          <w:rFonts w:ascii="微软雅黑" w:eastAsia="微软雅黑" w:hAnsi="微软雅黑" w:cs="微软雅黑" w:hint="eastAsia"/>
          <w:spacing w:val="7"/>
          <w:lang w:eastAsia="zh-CN"/>
        </w:rPr>
        <w:t>盎司；伦敦</w:t>
      </w:r>
      <w:proofErr w:type="gramStart"/>
      <w:r w:rsidRPr="000B0AE3">
        <w:rPr>
          <w:rFonts w:ascii="微软雅黑" w:eastAsia="微软雅黑" w:hAnsi="微软雅黑" w:cs="微软雅黑" w:hint="eastAsia"/>
          <w:spacing w:val="7"/>
          <w:lang w:eastAsia="zh-CN"/>
        </w:rPr>
        <w:t>银运行</w:t>
      </w:r>
      <w:proofErr w:type="gramEnd"/>
      <w:r w:rsidRPr="000B0AE3">
        <w:rPr>
          <w:rFonts w:ascii="微软雅黑" w:eastAsia="微软雅黑" w:hAnsi="微软雅黑" w:cs="微软雅黑" w:hint="eastAsia"/>
          <w:spacing w:val="7"/>
          <w:lang w:eastAsia="zh-CN"/>
        </w:rPr>
        <w:t>区间：</w:t>
      </w:r>
      <w:r w:rsidRPr="000B0AE3">
        <w:rPr>
          <w:rFonts w:ascii="微软雅黑" w:eastAsia="微软雅黑" w:hAnsi="微软雅黑" w:cs="微软雅黑"/>
          <w:spacing w:val="7"/>
          <w:lang w:eastAsia="zh-CN"/>
        </w:rPr>
        <w:t>49-52</w:t>
      </w:r>
      <w:r w:rsidRPr="000B0AE3">
        <w:rPr>
          <w:rFonts w:ascii="微软雅黑" w:eastAsia="微软雅黑" w:hAnsi="微软雅黑" w:cs="微软雅黑" w:hint="eastAsia"/>
          <w:spacing w:val="7"/>
          <w:lang w:eastAsia="zh-CN"/>
        </w:rPr>
        <w:t>美元</w:t>
      </w:r>
      <w:r w:rsidRPr="000B0AE3">
        <w:rPr>
          <w:rFonts w:ascii="微软雅黑" w:eastAsia="微软雅黑" w:hAnsi="微软雅黑" w:cs="微软雅黑"/>
          <w:spacing w:val="7"/>
          <w:lang w:eastAsia="zh-CN"/>
        </w:rPr>
        <w:t>/</w:t>
      </w:r>
      <w:r w:rsidRPr="000B0AE3">
        <w:rPr>
          <w:rFonts w:ascii="微软雅黑" w:eastAsia="微软雅黑" w:hAnsi="微软雅黑" w:cs="微软雅黑" w:hint="eastAsia"/>
          <w:spacing w:val="7"/>
          <w:lang w:eastAsia="zh-CN"/>
        </w:rPr>
        <w:t>盎司</w:t>
      </w:r>
      <w:r w:rsidR="00A10388">
        <w:rPr>
          <w:rFonts w:ascii="微软雅黑" w:eastAsia="微软雅黑" w:hAnsi="微软雅黑" w:cs="微软雅黑" w:hint="eastAsia"/>
          <w:spacing w:val="12"/>
          <w:lang w:eastAsia="zh-CN"/>
        </w:rPr>
        <w:t>。</w:t>
      </w:r>
    </w:p>
    <w:p w14:paraId="6AF3D94C" w14:textId="561E0568"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2F49B3FD" w:rsidR="007A477E" w:rsidRDefault="000B0AE3"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794293">
        <w:rPr>
          <w:rFonts w:ascii="黑体" w:eastAsia="黑体" w:hAnsi="黑体"/>
          <w:noProof/>
          <w:sz w:val="24"/>
          <w:lang w:eastAsia="zh"/>
        </w:rPr>
        <w:drawing>
          <wp:inline distT="0" distB="0" distL="0" distR="0" wp14:anchorId="398AAE0D" wp14:editId="18440AF5">
            <wp:extent cx="4572000" cy="2381250"/>
            <wp:effectExtent l="0" t="0" r="0" b="0"/>
            <wp:docPr id="25050237"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0237"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2381250"/>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lastRenderedPageBreak/>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75A839A4" w14:textId="146C262D" w:rsidR="000B0AE3" w:rsidRPr="000B0AE3" w:rsidRDefault="000B0AE3" w:rsidP="000B0AE3">
      <w:pPr>
        <w:spacing w:before="103" w:line="256" w:lineRule="auto"/>
        <w:ind w:right="210" w:firstLineChars="200" w:firstLine="448"/>
        <w:jc w:val="both"/>
        <w:rPr>
          <w:rFonts w:ascii="微软雅黑" w:eastAsia="微软雅黑" w:hAnsi="微软雅黑" w:cs="微软雅黑"/>
          <w:noProof/>
          <w:spacing w:val="7"/>
          <w:lang w:eastAsia="zh-CN"/>
        </w:rPr>
      </w:pPr>
      <w:r w:rsidRPr="000B0AE3">
        <w:rPr>
          <w:rFonts w:ascii="微软雅黑" w:eastAsia="微软雅黑" w:hAnsi="微软雅黑" w:cs="微软雅黑" w:hint="eastAsia"/>
          <w:noProof/>
          <w:spacing w:val="7"/>
          <w:lang w:eastAsia="zh-CN"/>
        </w:rPr>
        <w:t>洲际交易所</w:t>
      </w:r>
      <w:r w:rsidRPr="000B0AE3">
        <w:rPr>
          <w:rFonts w:ascii="微软雅黑" w:eastAsia="微软雅黑" w:hAnsi="微软雅黑" w:cs="微软雅黑"/>
          <w:noProof/>
          <w:spacing w:val="7"/>
          <w:lang w:eastAsia="zh-CN"/>
        </w:rPr>
        <w:t>(ICE)</w:t>
      </w:r>
      <w:r w:rsidRPr="000B0AE3">
        <w:rPr>
          <w:rFonts w:ascii="微软雅黑" w:eastAsia="微软雅黑" w:hAnsi="微软雅黑" w:cs="微软雅黑" w:hint="eastAsia"/>
          <w:noProof/>
          <w:spacing w:val="7"/>
          <w:lang w:eastAsia="zh-CN"/>
        </w:rPr>
        <w:t>原糖期货周二下跌，因目前供应充足。</w:t>
      </w:r>
      <w:r w:rsidRPr="000B0AE3">
        <w:rPr>
          <w:rFonts w:ascii="微软雅黑" w:eastAsia="微软雅黑" w:hAnsi="微软雅黑" w:cs="微软雅黑"/>
          <w:noProof/>
          <w:spacing w:val="7"/>
          <w:lang w:eastAsia="zh-CN"/>
        </w:rPr>
        <w:t>ICE</w:t>
      </w:r>
      <w:r w:rsidRPr="000B0AE3">
        <w:rPr>
          <w:rFonts w:ascii="微软雅黑" w:eastAsia="微软雅黑" w:hAnsi="微软雅黑" w:cs="微软雅黑" w:hint="eastAsia"/>
          <w:noProof/>
          <w:spacing w:val="7"/>
          <w:lang w:eastAsia="zh-CN"/>
        </w:rPr>
        <w:t>交投最活跃的</w:t>
      </w:r>
      <w:r w:rsidRPr="000B0AE3">
        <w:rPr>
          <w:rFonts w:ascii="微软雅黑" w:eastAsia="微软雅黑" w:hAnsi="微软雅黑" w:cs="微软雅黑"/>
          <w:noProof/>
          <w:spacing w:val="7"/>
          <w:lang w:eastAsia="zh-CN"/>
        </w:rPr>
        <w:t>3</w:t>
      </w:r>
      <w:r w:rsidRPr="000B0AE3">
        <w:rPr>
          <w:rFonts w:ascii="微软雅黑" w:eastAsia="微软雅黑" w:hAnsi="微软雅黑" w:cs="微软雅黑" w:hint="eastAsia"/>
          <w:noProof/>
          <w:spacing w:val="7"/>
          <w:lang w:eastAsia="zh-CN"/>
        </w:rPr>
        <w:t>月原糖期货收跌</w:t>
      </w:r>
      <w:r w:rsidRPr="000B0AE3">
        <w:rPr>
          <w:rFonts w:ascii="微软雅黑" w:eastAsia="微软雅黑" w:hAnsi="微软雅黑" w:cs="微软雅黑"/>
          <w:noProof/>
          <w:spacing w:val="7"/>
          <w:lang w:eastAsia="zh-CN"/>
        </w:rPr>
        <w:t>0.10</w:t>
      </w:r>
      <w:r w:rsidRPr="000B0AE3">
        <w:rPr>
          <w:rFonts w:ascii="微软雅黑" w:eastAsia="微软雅黑" w:hAnsi="微软雅黑" w:cs="微软雅黑" w:hint="eastAsia"/>
          <w:noProof/>
          <w:spacing w:val="7"/>
          <w:lang w:eastAsia="zh-CN"/>
        </w:rPr>
        <w:t>美</w:t>
      </w:r>
      <w:r>
        <w:rPr>
          <w:rFonts w:ascii="微软雅黑" w:eastAsia="微软雅黑" w:hAnsi="微软雅黑" w:cs="微软雅黑" w:hint="eastAsia"/>
          <w:noProof/>
          <w:spacing w:val="7"/>
          <w:lang w:eastAsia="zh-CN"/>
        </w:rPr>
        <w:t>分</w:t>
      </w:r>
      <w:r w:rsidRPr="000B0AE3">
        <w:rPr>
          <w:rFonts w:ascii="微软雅黑" w:eastAsia="微软雅黑" w:hAnsi="微软雅黑" w:cs="微软雅黑" w:hint="eastAsia"/>
          <w:noProof/>
          <w:spacing w:val="7"/>
          <w:lang w:eastAsia="zh-CN"/>
        </w:rPr>
        <w:t>，或</w:t>
      </w:r>
      <w:r w:rsidRPr="000B0AE3">
        <w:rPr>
          <w:rFonts w:ascii="微软雅黑" w:eastAsia="微软雅黑" w:hAnsi="微软雅黑" w:cs="微软雅黑"/>
          <w:noProof/>
          <w:spacing w:val="7"/>
          <w:lang w:eastAsia="zh-CN"/>
        </w:rPr>
        <w:t>0.70%</w:t>
      </w:r>
      <w:r w:rsidRPr="000B0AE3">
        <w:rPr>
          <w:rFonts w:ascii="微软雅黑" w:eastAsia="微软雅黑" w:hAnsi="微软雅黑" w:cs="微软雅黑" w:hint="eastAsia"/>
          <w:noProof/>
          <w:spacing w:val="7"/>
          <w:lang w:eastAsia="zh-CN"/>
        </w:rPr>
        <w:t>，结算价报每磅</w:t>
      </w:r>
      <w:r w:rsidRPr="000B0AE3">
        <w:rPr>
          <w:rFonts w:ascii="微软雅黑" w:eastAsia="微软雅黑" w:hAnsi="微软雅黑" w:cs="微软雅黑"/>
          <w:noProof/>
          <w:spacing w:val="7"/>
          <w:lang w:eastAsia="zh-CN"/>
        </w:rPr>
        <w:t>14.70</w:t>
      </w:r>
      <w:r w:rsidRPr="000B0AE3">
        <w:rPr>
          <w:rFonts w:ascii="微软雅黑" w:eastAsia="微软雅黑" w:hAnsi="微软雅黑" w:cs="微软雅黑" w:hint="eastAsia"/>
          <w:noProof/>
          <w:spacing w:val="7"/>
          <w:lang w:eastAsia="zh-CN"/>
        </w:rPr>
        <w:t>美分。</w:t>
      </w:r>
    </w:p>
    <w:p w14:paraId="51B84C9A" w14:textId="77777777" w:rsidR="000B0AE3" w:rsidRPr="000B0AE3" w:rsidRDefault="000B0AE3" w:rsidP="000B0AE3">
      <w:pPr>
        <w:spacing w:before="103" w:line="256" w:lineRule="auto"/>
        <w:ind w:right="210" w:firstLineChars="200" w:firstLine="448"/>
        <w:jc w:val="both"/>
        <w:rPr>
          <w:rFonts w:ascii="微软雅黑" w:eastAsia="微软雅黑" w:hAnsi="微软雅黑" w:cs="微软雅黑"/>
          <w:noProof/>
          <w:spacing w:val="7"/>
          <w:lang w:eastAsia="zh-CN"/>
        </w:rPr>
      </w:pPr>
      <w:r w:rsidRPr="000B0AE3">
        <w:rPr>
          <w:rFonts w:ascii="微软雅黑" w:eastAsia="微软雅黑" w:hAnsi="微软雅黑" w:cs="微软雅黑" w:hint="eastAsia"/>
          <w:noProof/>
          <w:spacing w:val="7"/>
          <w:lang w:eastAsia="zh-CN"/>
        </w:rPr>
        <w:t>国际方面，巴西航运机构</w:t>
      </w:r>
      <w:r w:rsidRPr="000B0AE3">
        <w:rPr>
          <w:rFonts w:ascii="微软雅黑" w:eastAsia="微软雅黑" w:hAnsi="微软雅黑" w:cs="微软雅黑"/>
          <w:noProof/>
          <w:spacing w:val="7"/>
          <w:lang w:eastAsia="zh-CN"/>
        </w:rPr>
        <w:t>Williams</w:t>
      </w:r>
      <w:r w:rsidRPr="000B0AE3">
        <w:rPr>
          <w:rFonts w:ascii="微软雅黑" w:eastAsia="微软雅黑" w:hAnsi="微软雅黑" w:cs="微软雅黑" w:hint="eastAsia"/>
          <w:noProof/>
          <w:spacing w:val="7"/>
          <w:lang w:eastAsia="zh-CN"/>
        </w:rPr>
        <w:t>发布的数据显示，截至</w:t>
      </w:r>
      <w:r w:rsidRPr="000B0AE3">
        <w:rPr>
          <w:rFonts w:ascii="微软雅黑" w:eastAsia="微软雅黑" w:hAnsi="微软雅黑" w:cs="微软雅黑"/>
          <w:noProof/>
          <w:spacing w:val="7"/>
          <w:lang w:eastAsia="zh-CN"/>
        </w:rPr>
        <w:t>11</w:t>
      </w:r>
      <w:r w:rsidRPr="000B0AE3">
        <w:rPr>
          <w:rFonts w:ascii="微软雅黑" w:eastAsia="微软雅黑" w:hAnsi="微软雅黑" w:cs="微软雅黑" w:hint="eastAsia"/>
          <w:noProof/>
          <w:spacing w:val="7"/>
          <w:lang w:eastAsia="zh-CN"/>
        </w:rPr>
        <w:t>月</w:t>
      </w:r>
      <w:r w:rsidRPr="000B0AE3">
        <w:rPr>
          <w:rFonts w:ascii="微软雅黑" w:eastAsia="微软雅黑" w:hAnsi="微软雅黑" w:cs="微软雅黑"/>
          <w:noProof/>
          <w:spacing w:val="7"/>
          <w:lang w:eastAsia="zh-CN"/>
        </w:rPr>
        <w:t>12</w:t>
      </w:r>
      <w:r w:rsidRPr="000B0AE3">
        <w:rPr>
          <w:rFonts w:ascii="微软雅黑" w:eastAsia="微软雅黑" w:hAnsi="微软雅黑" w:cs="微软雅黑" w:hint="eastAsia"/>
          <w:noProof/>
          <w:spacing w:val="7"/>
          <w:lang w:eastAsia="zh-CN"/>
        </w:rPr>
        <w:t>日当周巴西港口等待装运食糖的船只数量为</w:t>
      </w:r>
      <w:r w:rsidRPr="000B0AE3">
        <w:rPr>
          <w:rFonts w:ascii="微软雅黑" w:eastAsia="微软雅黑" w:hAnsi="微软雅黑" w:cs="微软雅黑"/>
          <w:noProof/>
          <w:spacing w:val="7"/>
          <w:lang w:eastAsia="zh-CN"/>
        </w:rPr>
        <w:t>691</w:t>
      </w:r>
      <w:r w:rsidRPr="000B0AE3">
        <w:rPr>
          <w:rFonts w:ascii="微软雅黑" w:eastAsia="微软雅黑" w:hAnsi="微软雅黑" w:cs="微软雅黑" w:hint="eastAsia"/>
          <w:noProof/>
          <w:spacing w:val="7"/>
          <w:lang w:eastAsia="zh-CN"/>
        </w:rPr>
        <w:t>艘，此前一周为</w:t>
      </w:r>
      <w:r w:rsidRPr="000B0AE3">
        <w:rPr>
          <w:rFonts w:ascii="微软雅黑" w:eastAsia="微软雅黑" w:hAnsi="微软雅黑" w:cs="微软雅黑"/>
          <w:noProof/>
          <w:spacing w:val="7"/>
          <w:lang w:eastAsia="zh-CN"/>
        </w:rPr>
        <w:t>81</w:t>
      </w:r>
      <w:r w:rsidRPr="000B0AE3">
        <w:rPr>
          <w:rFonts w:ascii="微软雅黑" w:eastAsia="微软雅黑" w:hAnsi="微软雅黑" w:cs="微软雅黑" w:hint="eastAsia"/>
          <w:noProof/>
          <w:spacing w:val="7"/>
          <w:lang w:eastAsia="zh-CN"/>
        </w:rPr>
        <w:t>艘。港口等待装运的食糖数量为</w:t>
      </w:r>
      <w:r w:rsidRPr="000B0AE3">
        <w:rPr>
          <w:rFonts w:ascii="微软雅黑" w:eastAsia="微软雅黑" w:hAnsi="微软雅黑" w:cs="微软雅黑"/>
          <w:noProof/>
          <w:spacing w:val="7"/>
          <w:lang w:eastAsia="zh-CN"/>
        </w:rPr>
        <w:t>265.71</w:t>
      </w:r>
      <w:r w:rsidRPr="000B0AE3">
        <w:rPr>
          <w:rFonts w:ascii="微软雅黑" w:eastAsia="微软雅黑" w:hAnsi="微软雅黑" w:cs="微软雅黑" w:hint="eastAsia"/>
          <w:noProof/>
          <w:spacing w:val="7"/>
          <w:lang w:eastAsia="zh-CN"/>
        </w:rPr>
        <w:t>万吨，此前一周</w:t>
      </w:r>
      <w:r w:rsidRPr="000B0AE3">
        <w:rPr>
          <w:rFonts w:ascii="微软雅黑" w:eastAsia="微软雅黑" w:hAnsi="微软雅黑" w:cs="微软雅黑"/>
          <w:noProof/>
          <w:spacing w:val="7"/>
          <w:lang w:eastAsia="zh-CN"/>
        </w:rPr>
        <w:t>305.98</w:t>
      </w:r>
      <w:r w:rsidRPr="000B0AE3">
        <w:rPr>
          <w:rFonts w:ascii="微软雅黑" w:eastAsia="微软雅黑" w:hAnsi="微软雅黑" w:cs="微软雅黑" w:hint="eastAsia"/>
          <w:noProof/>
          <w:spacing w:val="7"/>
          <w:lang w:eastAsia="zh-CN"/>
        </w:rPr>
        <w:t>万吨。当周等待装运出口的食糖船只数量减少。</w:t>
      </w:r>
    </w:p>
    <w:p w14:paraId="4C21589A" w14:textId="522F064A" w:rsidR="00331033" w:rsidRDefault="000B0AE3" w:rsidP="000B0AE3">
      <w:pPr>
        <w:spacing w:before="103" w:line="256" w:lineRule="auto"/>
        <w:ind w:leftChars="200" w:left="420" w:right="210"/>
        <w:jc w:val="both"/>
        <w:rPr>
          <w:rFonts w:ascii="微软雅黑" w:eastAsia="微软雅黑" w:hAnsi="微软雅黑" w:cs="微软雅黑" w:hint="eastAsia"/>
          <w:noProof/>
          <w:spacing w:val="7"/>
          <w:lang w:eastAsia="zh-CN"/>
        </w:rPr>
      </w:pPr>
      <w:r w:rsidRPr="000B0AE3">
        <w:rPr>
          <w:rFonts w:ascii="微软雅黑" w:eastAsia="微软雅黑" w:hAnsi="微软雅黑" w:cs="微软雅黑" w:hint="eastAsia"/>
          <w:noProof/>
          <w:spacing w:val="7"/>
          <w:lang w:eastAsia="zh-CN"/>
        </w:rPr>
        <w:t>美糖主力价格关注上方压力</w:t>
      </w:r>
      <w:r w:rsidRPr="000B0AE3">
        <w:rPr>
          <w:rFonts w:ascii="微软雅黑" w:eastAsia="微软雅黑" w:hAnsi="微软雅黑" w:cs="微软雅黑"/>
          <w:noProof/>
          <w:spacing w:val="7"/>
          <w:lang w:eastAsia="zh-CN"/>
        </w:rPr>
        <w:t>15.50</w:t>
      </w:r>
      <w:r w:rsidRPr="000B0AE3">
        <w:rPr>
          <w:rFonts w:ascii="微软雅黑" w:eastAsia="微软雅黑" w:hAnsi="微软雅黑" w:cs="微软雅黑" w:hint="eastAsia"/>
          <w:noProof/>
          <w:spacing w:val="7"/>
          <w:lang w:eastAsia="zh-CN"/>
        </w:rPr>
        <w:t>美分</w:t>
      </w:r>
      <w:r w:rsidRPr="000B0AE3">
        <w:rPr>
          <w:rFonts w:ascii="微软雅黑" w:eastAsia="微软雅黑" w:hAnsi="微软雅黑" w:cs="微软雅黑"/>
          <w:noProof/>
          <w:spacing w:val="7"/>
          <w:lang w:eastAsia="zh-CN"/>
        </w:rPr>
        <w:t>/</w:t>
      </w:r>
      <w:r w:rsidRPr="000B0AE3">
        <w:rPr>
          <w:rFonts w:ascii="微软雅黑" w:eastAsia="微软雅黑" w:hAnsi="微软雅黑" w:cs="微软雅黑" w:hint="eastAsia"/>
          <w:noProof/>
          <w:spacing w:val="7"/>
          <w:lang w:eastAsia="zh-CN"/>
        </w:rPr>
        <w:t>磅，下方支撑</w:t>
      </w:r>
      <w:r w:rsidRPr="000B0AE3">
        <w:rPr>
          <w:rFonts w:ascii="微软雅黑" w:eastAsia="微软雅黑" w:hAnsi="微软雅黑" w:cs="微软雅黑"/>
          <w:noProof/>
          <w:spacing w:val="7"/>
          <w:lang w:eastAsia="zh-CN"/>
        </w:rPr>
        <w:t>13.50</w:t>
      </w:r>
      <w:r w:rsidRPr="000B0AE3">
        <w:rPr>
          <w:rFonts w:ascii="微软雅黑" w:eastAsia="微软雅黑" w:hAnsi="微软雅黑" w:cs="微软雅黑" w:hint="eastAsia"/>
          <w:noProof/>
          <w:spacing w:val="7"/>
          <w:lang w:eastAsia="zh-CN"/>
        </w:rPr>
        <w:t>美分</w:t>
      </w:r>
      <w:r w:rsidRPr="000B0AE3">
        <w:rPr>
          <w:rFonts w:ascii="微软雅黑" w:eastAsia="微软雅黑" w:hAnsi="微软雅黑" w:cs="微软雅黑"/>
          <w:noProof/>
          <w:spacing w:val="7"/>
          <w:lang w:eastAsia="zh-CN"/>
        </w:rPr>
        <w:t>/</w:t>
      </w:r>
      <w:r w:rsidRPr="000B0AE3">
        <w:rPr>
          <w:rFonts w:ascii="微软雅黑" w:eastAsia="微软雅黑" w:hAnsi="微软雅黑" w:cs="微软雅黑" w:hint="eastAsia"/>
          <w:noProof/>
          <w:spacing w:val="7"/>
          <w:lang w:eastAsia="zh-CN"/>
        </w:rPr>
        <w:t>磅。</w:t>
      </w:r>
    </w:p>
    <w:p w14:paraId="2031B9D4" w14:textId="44948BB5" w:rsidR="00C24CC6" w:rsidRPr="00CF1235" w:rsidRDefault="004D5774" w:rsidP="00331033">
      <w:pPr>
        <w:spacing w:before="103" w:line="256" w:lineRule="auto"/>
        <w:ind w:leftChars="200" w:left="420" w:right="210"/>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3116DEA0" w:rsidR="007A477E" w:rsidRPr="00786136" w:rsidRDefault="000B0AE3" w:rsidP="007A477E">
      <w:pPr>
        <w:spacing w:before="103" w:line="256" w:lineRule="auto"/>
        <w:ind w:right="21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00261789" wp14:editId="412A2AF7">
            <wp:extent cx="5303520" cy="1920240"/>
            <wp:effectExtent l="0" t="0" r="0" b="3810"/>
            <wp:docPr id="1554111724" name="图片 5" descr="QQ截图20251119080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0" descr="QQ截图202511190803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03520" cy="1920240"/>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hint="eastAsia"/>
          <w:spacing w:val="7"/>
          <w:lang w:eastAsia="zh-CN"/>
        </w:rPr>
      </w:pPr>
    </w:p>
    <w:p w14:paraId="04AE3BE0" w14:textId="4903D82C"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1AE5B716" w14:textId="77777777" w:rsidR="000B0AE3" w:rsidRPr="000B0AE3" w:rsidRDefault="000B0AE3" w:rsidP="000B0AE3">
      <w:pPr>
        <w:spacing w:before="103" w:line="256" w:lineRule="auto"/>
        <w:ind w:right="210" w:firstLine="468"/>
        <w:jc w:val="both"/>
        <w:rPr>
          <w:rFonts w:ascii="微软雅黑" w:eastAsia="微软雅黑" w:hAnsi="微软雅黑" w:cs="微软雅黑"/>
          <w:noProof/>
          <w:spacing w:val="7"/>
          <w:lang w:eastAsia="zh-CN"/>
        </w:rPr>
      </w:pPr>
      <w:r w:rsidRPr="000B0AE3">
        <w:rPr>
          <w:rFonts w:ascii="微软雅黑" w:eastAsia="微软雅黑" w:hAnsi="微软雅黑" w:cs="微软雅黑" w:hint="eastAsia"/>
          <w:noProof/>
          <w:spacing w:val="7"/>
          <w:lang w:eastAsia="zh-CN"/>
        </w:rPr>
        <w:t>洲际交易所</w:t>
      </w:r>
      <w:r w:rsidRPr="000B0AE3">
        <w:rPr>
          <w:rFonts w:ascii="微软雅黑" w:eastAsia="微软雅黑" w:hAnsi="微软雅黑" w:cs="微软雅黑"/>
          <w:noProof/>
          <w:spacing w:val="7"/>
          <w:lang w:eastAsia="zh-CN"/>
        </w:rPr>
        <w:t>(ICE)</w:t>
      </w:r>
      <w:r w:rsidRPr="000B0AE3">
        <w:rPr>
          <w:rFonts w:ascii="微软雅黑" w:eastAsia="微软雅黑" w:hAnsi="微软雅黑" w:cs="微软雅黑" w:hint="eastAsia"/>
          <w:noProof/>
          <w:spacing w:val="7"/>
          <w:lang w:eastAsia="zh-CN"/>
        </w:rPr>
        <w:t>棉花期货周二上涨，对美国政府新数据的预期提振了投资者信心。</w:t>
      </w:r>
      <w:r w:rsidRPr="000B0AE3">
        <w:rPr>
          <w:rFonts w:ascii="微软雅黑" w:eastAsia="微软雅黑" w:hAnsi="微软雅黑" w:cs="微软雅黑"/>
          <w:noProof/>
          <w:spacing w:val="7"/>
          <w:lang w:eastAsia="zh-CN"/>
        </w:rPr>
        <w:t>ICE 3</w:t>
      </w:r>
      <w:r w:rsidRPr="000B0AE3">
        <w:rPr>
          <w:rFonts w:ascii="微软雅黑" w:eastAsia="微软雅黑" w:hAnsi="微软雅黑" w:cs="微软雅黑" w:hint="eastAsia"/>
          <w:noProof/>
          <w:spacing w:val="7"/>
          <w:lang w:eastAsia="zh-CN"/>
        </w:rPr>
        <w:t>月棉花期货合约收涨</w:t>
      </w:r>
      <w:r w:rsidRPr="000B0AE3">
        <w:rPr>
          <w:rFonts w:ascii="微软雅黑" w:eastAsia="微软雅黑" w:hAnsi="微软雅黑" w:cs="微软雅黑"/>
          <w:noProof/>
          <w:spacing w:val="7"/>
          <w:lang w:eastAsia="zh-CN"/>
        </w:rPr>
        <w:t>0.33</w:t>
      </w:r>
      <w:r w:rsidRPr="000B0AE3">
        <w:rPr>
          <w:rFonts w:ascii="微软雅黑" w:eastAsia="微软雅黑" w:hAnsi="微软雅黑" w:cs="微软雅黑" w:hint="eastAsia"/>
          <w:noProof/>
          <w:spacing w:val="7"/>
          <w:lang w:eastAsia="zh-CN"/>
        </w:rPr>
        <w:t>美分，或</w:t>
      </w:r>
      <w:r w:rsidRPr="000B0AE3">
        <w:rPr>
          <w:rFonts w:ascii="微软雅黑" w:eastAsia="微软雅黑" w:hAnsi="微软雅黑" w:cs="微软雅黑"/>
          <w:noProof/>
          <w:spacing w:val="7"/>
          <w:lang w:eastAsia="zh-CN"/>
        </w:rPr>
        <w:t>0.52%</w:t>
      </w:r>
      <w:r w:rsidRPr="000B0AE3">
        <w:rPr>
          <w:rFonts w:ascii="微软雅黑" w:eastAsia="微软雅黑" w:hAnsi="微软雅黑" w:cs="微软雅黑" w:hint="eastAsia"/>
          <w:noProof/>
          <w:spacing w:val="7"/>
          <w:lang w:eastAsia="zh-CN"/>
        </w:rPr>
        <w:t>，结算价报每磅</w:t>
      </w:r>
      <w:r w:rsidRPr="000B0AE3">
        <w:rPr>
          <w:rFonts w:ascii="微软雅黑" w:eastAsia="微软雅黑" w:hAnsi="微软雅黑" w:cs="微软雅黑"/>
          <w:noProof/>
          <w:spacing w:val="7"/>
          <w:lang w:eastAsia="zh-CN"/>
        </w:rPr>
        <w:t>64.39</w:t>
      </w:r>
      <w:r w:rsidRPr="000B0AE3">
        <w:rPr>
          <w:rFonts w:ascii="微软雅黑" w:eastAsia="微软雅黑" w:hAnsi="微软雅黑" w:cs="微软雅黑" w:hint="eastAsia"/>
          <w:noProof/>
          <w:spacing w:val="7"/>
          <w:lang w:eastAsia="zh-CN"/>
        </w:rPr>
        <w:t>美分。</w:t>
      </w:r>
    </w:p>
    <w:p w14:paraId="79AD74D8" w14:textId="77777777" w:rsidR="000B0AE3" w:rsidRPr="000B0AE3" w:rsidRDefault="000B0AE3" w:rsidP="000B0AE3">
      <w:pPr>
        <w:spacing w:before="103" w:line="256" w:lineRule="auto"/>
        <w:ind w:right="210" w:firstLine="468"/>
        <w:jc w:val="both"/>
        <w:rPr>
          <w:rFonts w:ascii="微软雅黑" w:eastAsia="微软雅黑" w:hAnsi="微软雅黑" w:cs="微软雅黑"/>
          <w:noProof/>
          <w:spacing w:val="7"/>
          <w:lang w:eastAsia="zh-CN"/>
        </w:rPr>
      </w:pPr>
      <w:r w:rsidRPr="000B0AE3">
        <w:rPr>
          <w:rFonts w:ascii="微软雅黑" w:eastAsia="微软雅黑" w:hAnsi="微软雅黑" w:cs="微软雅黑" w:hint="eastAsia"/>
          <w:noProof/>
          <w:spacing w:val="7"/>
          <w:lang w:eastAsia="zh-CN"/>
        </w:rPr>
        <w:t>国际方面，巴西国家商品供应公司（</w:t>
      </w:r>
      <w:r w:rsidRPr="000B0AE3">
        <w:rPr>
          <w:rFonts w:ascii="微软雅黑" w:eastAsia="微软雅黑" w:hAnsi="微软雅黑" w:cs="微软雅黑"/>
          <w:noProof/>
          <w:spacing w:val="7"/>
          <w:lang w:eastAsia="zh-CN"/>
        </w:rPr>
        <w:t>Conab</w:t>
      </w:r>
      <w:r w:rsidRPr="000B0AE3">
        <w:rPr>
          <w:rFonts w:ascii="微软雅黑" w:eastAsia="微软雅黑" w:hAnsi="微软雅黑" w:cs="微软雅黑" w:hint="eastAsia"/>
          <w:noProof/>
          <w:spacing w:val="7"/>
          <w:lang w:eastAsia="zh-CN"/>
        </w:rPr>
        <w:t>）发布数据显示，巴西</w:t>
      </w:r>
      <w:r w:rsidRPr="000B0AE3">
        <w:rPr>
          <w:rFonts w:ascii="微软雅黑" w:eastAsia="微软雅黑" w:hAnsi="微软雅黑" w:cs="微软雅黑"/>
          <w:noProof/>
          <w:spacing w:val="7"/>
          <w:lang w:eastAsia="zh-CN"/>
        </w:rPr>
        <w:t>2025/26</w:t>
      </w:r>
      <w:r w:rsidRPr="000B0AE3">
        <w:rPr>
          <w:rFonts w:ascii="微软雅黑" w:eastAsia="微软雅黑" w:hAnsi="微软雅黑" w:cs="微软雅黑" w:hint="eastAsia"/>
          <w:noProof/>
          <w:spacing w:val="7"/>
          <w:lang w:eastAsia="zh-CN"/>
        </w:rPr>
        <w:t>年度棉花产量预估为</w:t>
      </w:r>
      <w:r w:rsidRPr="000B0AE3">
        <w:rPr>
          <w:rFonts w:ascii="微软雅黑" w:eastAsia="微软雅黑" w:hAnsi="微软雅黑" w:cs="微软雅黑"/>
          <w:noProof/>
          <w:spacing w:val="7"/>
          <w:lang w:eastAsia="zh-CN"/>
        </w:rPr>
        <w:t>402.79</w:t>
      </w:r>
      <w:r w:rsidRPr="000B0AE3">
        <w:rPr>
          <w:rFonts w:ascii="微软雅黑" w:eastAsia="微软雅黑" w:hAnsi="微软雅黑" w:cs="微软雅黑" w:hint="eastAsia"/>
          <w:noProof/>
          <w:spacing w:val="7"/>
          <w:lang w:eastAsia="zh-CN"/>
        </w:rPr>
        <w:t>万吨，同比减少</w:t>
      </w:r>
      <w:r w:rsidRPr="000B0AE3">
        <w:rPr>
          <w:rFonts w:ascii="微软雅黑" w:eastAsia="微软雅黑" w:hAnsi="微软雅黑" w:cs="微软雅黑"/>
          <w:noProof/>
          <w:spacing w:val="7"/>
          <w:lang w:eastAsia="zh-CN"/>
        </w:rPr>
        <w:t>1.2%</w:t>
      </w:r>
      <w:r w:rsidRPr="000B0AE3">
        <w:rPr>
          <w:rFonts w:ascii="微软雅黑" w:eastAsia="微软雅黑" w:hAnsi="微软雅黑" w:cs="微软雅黑" w:hint="eastAsia"/>
          <w:noProof/>
          <w:spacing w:val="7"/>
          <w:lang w:eastAsia="zh-CN"/>
        </w:rPr>
        <w:t>，</w:t>
      </w:r>
      <w:r w:rsidRPr="000B0AE3">
        <w:rPr>
          <w:rFonts w:ascii="微软雅黑" w:eastAsia="微软雅黑" w:hAnsi="微软雅黑" w:cs="微软雅黑"/>
          <w:noProof/>
          <w:spacing w:val="7"/>
          <w:lang w:eastAsia="zh-CN"/>
        </w:rPr>
        <w:t>2024/25</w:t>
      </w:r>
      <w:r w:rsidRPr="000B0AE3">
        <w:rPr>
          <w:rFonts w:ascii="微软雅黑" w:eastAsia="微软雅黑" w:hAnsi="微软雅黑" w:cs="微软雅黑" w:hint="eastAsia"/>
          <w:noProof/>
          <w:spacing w:val="7"/>
          <w:lang w:eastAsia="zh-CN"/>
        </w:rPr>
        <w:t>年度为</w:t>
      </w:r>
      <w:r w:rsidRPr="000B0AE3">
        <w:rPr>
          <w:rFonts w:ascii="微软雅黑" w:eastAsia="微软雅黑" w:hAnsi="微软雅黑" w:cs="微软雅黑"/>
          <w:noProof/>
          <w:spacing w:val="7"/>
          <w:lang w:eastAsia="zh-CN"/>
        </w:rPr>
        <w:t>407.69</w:t>
      </w:r>
      <w:r w:rsidRPr="000B0AE3">
        <w:rPr>
          <w:rFonts w:ascii="微软雅黑" w:eastAsia="微软雅黑" w:hAnsi="微软雅黑" w:cs="微软雅黑" w:hint="eastAsia"/>
          <w:noProof/>
          <w:spacing w:val="7"/>
          <w:lang w:eastAsia="zh-CN"/>
        </w:rPr>
        <w:t>万吨。</w:t>
      </w:r>
    </w:p>
    <w:p w14:paraId="28F18414" w14:textId="3A43B2CC" w:rsidR="00EF55A3" w:rsidRPr="00EF55A3" w:rsidRDefault="000B0AE3" w:rsidP="000B0AE3">
      <w:pPr>
        <w:spacing w:before="103" w:line="256" w:lineRule="auto"/>
        <w:ind w:right="210" w:firstLine="468"/>
        <w:jc w:val="both"/>
        <w:rPr>
          <w:rFonts w:ascii="微软雅黑" w:eastAsia="微软雅黑" w:hAnsi="微软雅黑" w:cs="微软雅黑" w:hint="eastAsia"/>
          <w:noProof/>
          <w:spacing w:val="7"/>
          <w:lang w:eastAsia="zh-CN"/>
        </w:rPr>
      </w:pPr>
      <w:r w:rsidRPr="000B0AE3">
        <w:rPr>
          <w:rFonts w:ascii="微软雅黑" w:eastAsia="微软雅黑" w:hAnsi="微软雅黑" w:cs="微软雅黑" w:hint="eastAsia"/>
          <w:noProof/>
          <w:spacing w:val="7"/>
          <w:lang w:eastAsia="zh-CN"/>
        </w:rPr>
        <w:t>美棉主力价格关注上方压力</w:t>
      </w:r>
      <w:r w:rsidRPr="000B0AE3">
        <w:rPr>
          <w:rFonts w:ascii="微软雅黑" w:eastAsia="微软雅黑" w:hAnsi="微软雅黑" w:cs="微软雅黑"/>
          <w:noProof/>
          <w:spacing w:val="7"/>
          <w:lang w:eastAsia="zh-CN"/>
        </w:rPr>
        <w:t>70</w:t>
      </w:r>
      <w:r w:rsidRPr="000B0AE3">
        <w:rPr>
          <w:rFonts w:ascii="微软雅黑" w:eastAsia="微软雅黑" w:hAnsi="微软雅黑" w:cs="微软雅黑" w:hint="eastAsia"/>
          <w:noProof/>
          <w:spacing w:val="7"/>
          <w:lang w:eastAsia="zh-CN"/>
        </w:rPr>
        <w:t>美分</w:t>
      </w:r>
      <w:r w:rsidRPr="000B0AE3">
        <w:rPr>
          <w:rFonts w:ascii="微软雅黑" w:eastAsia="微软雅黑" w:hAnsi="微软雅黑" w:cs="微软雅黑"/>
          <w:noProof/>
          <w:spacing w:val="7"/>
          <w:lang w:eastAsia="zh-CN"/>
        </w:rPr>
        <w:t>/</w:t>
      </w:r>
      <w:r w:rsidRPr="000B0AE3">
        <w:rPr>
          <w:rFonts w:ascii="微软雅黑" w:eastAsia="微软雅黑" w:hAnsi="微软雅黑" w:cs="微软雅黑" w:hint="eastAsia"/>
          <w:noProof/>
          <w:spacing w:val="7"/>
          <w:lang w:eastAsia="zh-CN"/>
        </w:rPr>
        <w:t>磅，下方支撑</w:t>
      </w:r>
      <w:r w:rsidRPr="000B0AE3">
        <w:rPr>
          <w:rFonts w:ascii="微软雅黑" w:eastAsia="微软雅黑" w:hAnsi="微软雅黑" w:cs="微软雅黑"/>
          <w:noProof/>
          <w:spacing w:val="7"/>
          <w:lang w:eastAsia="zh-CN"/>
        </w:rPr>
        <w:t>55</w:t>
      </w:r>
      <w:r w:rsidRPr="000B0AE3">
        <w:rPr>
          <w:rFonts w:ascii="微软雅黑" w:eastAsia="微软雅黑" w:hAnsi="微软雅黑" w:cs="微软雅黑" w:hint="eastAsia"/>
          <w:noProof/>
          <w:spacing w:val="7"/>
          <w:lang w:eastAsia="zh-CN"/>
        </w:rPr>
        <w:t>美分</w:t>
      </w:r>
      <w:r w:rsidRPr="000B0AE3">
        <w:rPr>
          <w:rFonts w:ascii="微软雅黑" w:eastAsia="微软雅黑" w:hAnsi="微软雅黑" w:cs="微软雅黑"/>
          <w:noProof/>
          <w:spacing w:val="7"/>
          <w:lang w:eastAsia="zh-CN"/>
        </w:rPr>
        <w:t>/</w:t>
      </w:r>
      <w:r w:rsidRPr="000B0AE3">
        <w:rPr>
          <w:rFonts w:ascii="微软雅黑" w:eastAsia="微软雅黑" w:hAnsi="微软雅黑" w:cs="微软雅黑" w:hint="eastAsia"/>
          <w:noProof/>
          <w:spacing w:val="7"/>
          <w:lang w:eastAsia="zh-CN"/>
        </w:rPr>
        <w:t>磅。</w:t>
      </w:r>
    </w:p>
    <w:p w14:paraId="7D3DBD43" w14:textId="11C080FD" w:rsidR="00C24CC6" w:rsidRPr="00C24CC6" w:rsidRDefault="00F728F3" w:rsidP="00EF55A3">
      <w:pPr>
        <w:spacing w:before="103" w:line="256" w:lineRule="auto"/>
        <w:ind w:right="210" w:firstLine="46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1ABC0620" w:rsidR="00C24CC6" w:rsidRDefault="000B0AE3" w:rsidP="00B44F00">
      <w:pPr>
        <w:spacing w:before="103" w:line="256" w:lineRule="auto"/>
        <w:ind w:right="210" w:firstLine="448"/>
        <w:jc w:val="center"/>
        <w:rPr>
          <w:rFonts w:ascii="微软雅黑" w:eastAsia="微软雅黑" w:hAnsi="微软雅黑" w:cs="微软雅黑" w:hint="eastAsia"/>
          <w:noProof/>
          <w:spacing w:val="7"/>
          <w:lang w:eastAsia="zh-CN"/>
        </w:rPr>
      </w:pPr>
      <w:r>
        <w:rPr>
          <w:rFonts w:eastAsia="宋体" w:hint="eastAsia"/>
          <w:noProof/>
          <w:lang w:eastAsia="zh-CN"/>
        </w:rPr>
        <w:lastRenderedPageBreak/>
        <w:drawing>
          <wp:inline distT="0" distB="0" distL="0" distR="0" wp14:anchorId="47125715" wp14:editId="043A06F9">
            <wp:extent cx="5263515" cy="2154555"/>
            <wp:effectExtent l="0" t="0" r="0" b="0"/>
            <wp:docPr id="568653590" name="图片 6" descr="QQ截图2025111908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descr="QQ截图202511190809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3515" cy="2154555"/>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9CC9AE" w14:textId="77777777" w:rsidR="005B6116" w:rsidRDefault="005B6116">
      <w:pPr>
        <w:ind w:right="210" w:firstLine="420"/>
      </w:pPr>
      <w:r>
        <w:separator/>
      </w:r>
    </w:p>
  </w:endnote>
  <w:endnote w:type="continuationSeparator" w:id="0">
    <w:p w14:paraId="1C72F5D7" w14:textId="77777777" w:rsidR="005B6116" w:rsidRDefault="005B6116">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7D2E03" w14:textId="77777777" w:rsidR="005B6116" w:rsidRDefault="005B6116">
      <w:pPr>
        <w:ind w:right="210" w:firstLine="420"/>
      </w:pPr>
      <w:r>
        <w:separator/>
      </w:r>
    </w:p>
  </w:footnote>
  <w:footnote w:type="continuationSeparator" w:id="0">
    <w:p w14:paraId="2349C217" w14:textId="77777777" w:rsidR="005B6116" w:rsidRDefault="005B6116">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4"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81"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72D7"/>
    <w:rsid w:val="0000798B"/>
    <w:rsid w:val="00011EB4"/>
    <w:rsid w:val="00014D87"/>
    <w:rsid w:val="000159F9"/>
    <w:rsid w:val="0001628C"/>
    <w:rsid w:val="00017EDD"/>
    <w:rsid w:val="000204B8"/>
    <w:rsid w:val="00020747"/>
    <w:rsid w:val="00022E7B"/>
    <w:rsid w:val="000242B6"/>
    <w:rsid w:val="00024471"/>
    <w:rsid w:val="00024574"/>
    <w:rsid w:val="00030118"/>
    <w:rsid w:val="000334A3"/>
    <w:rsid w:val="00033BB5"/>
    <w:rsid w:val="000356EE"/>
    <w:rsid w:val="0003572B"/>
    <w:rsid w:val="00035942"/>
    <w:rsid w:val="0003640D"/>
    <w:rsid w:val="00041190"/>
    <w:rsid w:val="00043CB0"/>
    <w:rsid w:val="000447CB"/>
    <w:rsid w:val="0004521C"/>
    <w:rsid w:val="0004662C"/>
    <w:rsid w:val="00046CE1"/>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5513"/>
    <w:rsid w:val="0009722E"/>
    <w:rsid w:val="00097D7E"/>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78D"/>
    <w:rsid w:val="000C6C79"/>
    <w:rsid w:val="000D2226"/>
    <w:rsid w:val="000D4C2B"/>
    <w:rsid w:val="000E107B"/>
    <w:rsid w:val="000F2E96"/>
    <w:rsid w:val="000F434E"/>
    <w:rsid w:val="000F5752"/>
    <w:rsid w:val="000F5A15"/>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D77"/>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40F5"/>
    <w:rsid w:val="00214344"/>
    <w:rsid w:val="00216516"/>
    <w:rsid w:val="00216CCD"/>
    <w:rsid w:val="00216D52"/>
    <w:rsid w:val="00220006"/>
    <w:rsid w:val="00223327"/>
    <w:rsid w:val="0022448B"/>
    <w:rsid w:val="00225AD0"/>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47332"/>
    <w:rsid w:val="00250C2D"/>
    <w:rsid w:val="00252E31"/>
    <w:rsid w:val="002538FF"/>
    <w:rsid w:val="002549D7"/>
    <w:rsid w:val="002555E2"/>
    <w:rsid w:val="00256A37"/>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2EDC"/>
    <w:rsid w:val="002B4BF0"/>
    <w:rsid w:val="002B792C"/>
    <w:rsid w:val="002C0D5F"/>
    <w:rsid w:val="002C1437"/>
    <w:rsid w:val="002C222F"/>
    <w:rsid w:val="002C3500"/>
    <w:rsid w:val="002C4D45"/>
    <w:rsid w:val="002C6D81"/>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1E8D"/>
    <w:rsid w:val="003020F8"/>
    <w:rsid w:val="00302F79"/>
    <w:rsid w:val="00303AE0"/>
    <w:rsid w:val="0030548E"/>
    <w:rsid w:val="00306B08"/>
    <w:rsid w:val="00306FFB"/>
    <w:rsid w:val="00307252"/>
    <w:rsid w:val="003101BB"/>
    <w:rsid w:val="003101C5"/>
    <w:rsid w:val="00311B06"/>
    <w:rsid w:val="00314805"/>
    <w:rsid w:val="00316090"/>
    <w:rsid w:val="0031674E"/>
    <w:rsid w:val="00316C49"/>
    <w:rsid w:val="0031740A"/>
    <w:rsid w:val="0031770C"/>
    <w:rsid w:val="00322591"/>
    <w:rsid w:val="00325C0E"/>
    <w:rsid w:val="00326B9B"/>
    <w:rsid w:val="00327DFB"/>
    <w:rsid w:val="00330895"/>
    <w:rsid w:val="00331033"/>
    <w:rsid w:val="0033158E"/>
    <w:rsid w:val="00333BD2"/>
    <w:rsid w:val="003356D1"/>
    <w:rsid w:val="00336330"/>
    <w:rsid w:val="00336CE5"/>
    <w:rsid w:val="00340DF7"/>
    <w:rsid w:val="0034119B"/>
    <w:rsid w:val="003458E8"/>
    <w:rsid w:val="00345B22"/>
    <w:rsid w:val="003476C9"/>
    <w:rsid w:val="00347E74"/>
    <w:rsid w:val="003514CC"/>
    <w:rsid w:val="0035249F"/>
    <w:rsid w:val="00352ECD"/>
    <w:rsid w:val="003541E5"/>
    <w:rsid w:val="00354223"/>
    <w:rsid w:val="0035643A"/>
    <w:rsid w:val="003574A5"/>
    <w:rsid w:val="00357C26"/>
    <w:rsid w:val="00357C71"/>
    <w:rsid w:val="0036147E"/>
    <w:rsid w:val="0036330E"/>
    <w:rsid w:val="00364B5D"/>
    <w:rsid w:val="00366941"/>
    <w:rsid w:val="00367A97"/>
    <w:rsid w:val="00367E46"/>
    <w:rsid w:val="003711C6"/>
    <w:rsid w:val="0037291B"/>
    <w:rsid w:val="0037311E"/>
    <w:rsid w:val="00376CF6"/>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226A"/>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0F5C"/>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275FD"/>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1886"/>
    <w:rsid w:val="00462362"/>
    <w:rsid w:val="004633AA"/>
    <w:rsid w:val="00463708"/>
    <w:rsid w:val="00465155"/>
    <w:rsid w:val="00465848"/>
    <w:rsid w:val="00467234"/>
    <w:rsid w:val="004702E6"/>
    <w:rsid w:val="00470BA8"/>
    <w:rsid w:val="00472DE0"/>
    <w:rsid w:val="00472EEA"/>
    <w:rsid w:val="0047361A"/>
    <w:rsid w:val="004736D4"/>
    <w:rsid w:val="00474BF2"/>
    <w:rsid w:val="00475C38"/>
    <w:rsid w:val="00476EEA"/>
    <w:rsid w:val="004800A9"/>
    <w:rsid w:val="00482063"/>
    <w:rsid w:val="00482C23"/>
    <w:rsid w:val="004830E1"/>
    <w:rsid w:val="0048312F"/>
    <w:rsid w:val="00484C55"/>
    <w:rsid w:val="0048502E"/>
    <w:rsid w:val="00485CF2"/>
    <w:rsid w:val="004869DD"/>
    <w:rsid w:val="004900A5"/>
    <w:rsid w:val="0049083B"/>
    <w:rsid w:val="00490F16"/>
    <w:rsid w:val="0049175A"/>
    <w:rsid w:val="004928C7"/>
    <w:rsid w:val="00493D30"/>
    <w:rsid w:val="0049409E"/>
    <w:rsid w:val="00494509"/>
    <w:rsid w:val="004A3E91"/>
    <w:rsid w:val="004A4391"/>
    <w:rsid w:val="004A56C8"/>
    <w:rsid w:val="004A576C"/>
    <w:rsid w:val="004A68CF"/>
    <w:rsid w:val="004A6D5F"/>
    <w:rsid w:val="004A6F01"/>
    <w:rsid w:val="004A70EA"/>
    <w:rsid w:val="004B08EE"/>
    <w:rsid w:val="004B1416"/>
    <w:rsid w:val="004B1974"/>
    <w:rsid w:val="004B236D"/>
    <w:rsid w:val="004B32C5"/>
    <w:rsid w:val="004B3C06"/>
    <w:rsid w:val="004B68EE"/>
    <w:rsid w:val="004B69FD"/>
    <w:rsid w:val="004B7439"/>
    <w:rsid w:val="004B7E6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32AF"/>
    <w:rsid w:val="005436D4"/>
    <w:rsid w:val="00544ED7"/>
    <w:rsid w:val="005459F9"/>
    <w:rsid w:val="00547495"/>
    <w:rsid w:val="00551B08"/>
    <w:rsid w:val="0055304C"/>
    <w:rsid w:val="0055558B"/>
    <w:rsid w:val="00555C6D"/>
    <w:rsid w:val="005561AE"/>
    <w:rsid w:val="00557736"/>
    <w:rsid w:val="00560979"/>
    <w:rsid w:val="00561041"/>
    <w:rsid w:val="00561AD6"/>
    <w:rsid w:val="00567CA9"/>
    <w:rsid w:val="0057124A"/>
    <w:rsid w:val="0057162B"/>
    <w:rsid w:val="00573458"/>
    <w:rsid w:val="00574708"/>
    <w:rsid w:val="00575A07"/>
    <w:rsid w:val="00575B83"/>
    <w:rsid w:val="00576331"/>
    <w:rsid w:val="00576E52"/>
    <w:rsid w:val="005771E6"/>
    <w:rsid w:val="00577869"/>
    <w:rsid w:val="00577DBC"/>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897"/>
    <w:rsid w:val="005A2EAE"/>
    <w:rsid w:val="005A34DB"/>
    <w:rsid w:val="005A4147"/>
    <w:rsid w:val="005A4E86"/>
    <w:rsid w:val="005A6DDA"/>
    <w:rsid w:val="005A76DF"/>
    <w:rsid w:val="005B0C7C"/>
    <w:rsid w:val="005B0E08"/>
    <w:rsid w:val="005B1F3A"/>
    <w:rsid w:val="005B30EF"/>
    <w:rsid w:val="005B39DF"/>
    <w:rsid w:val="005B6116"/>
    <w:rsid w:val="005B787D"/>
    <w:rsid w:val="005C2240"/>
    <w:rsid w:val="005C40AC"/>
    <w:rsid w:val="005C4500"/>
    <w:rsid w:val="005C57E7"/>
    <w:rsid w:val="005C5B86"/>
    <w:rsid w:val="005C680A"/>
    <w:rsid w:val="005C7886"/>
    <w:rsid w:val="005D1A45"/>
    <w:rsid w:val="005D2A13"/>
    <w:rsid w:val="005D2C63"/>
    <w:rsid w:val="005D471C"/>
    <w:rsid w:val="005D48AD"/>
    <w:rsid w:val="005D5C2D"/>
    <w:rsid w:val="005D5DCE"/>
    <w:rsid w:val="005D61F5"/>
    <w:rsid w:val="005D627E"/>
    <w:rsid w:val="005E12E7"/>
    <w:rsid w:val="005E2060"/>
    <w:rsid w:val="005E38C6"/>
    <w:rsid w:val="005E5863"/>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227"/>
    <w:rsid w:val="00606A48"/>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9F"/>
    <w:rsid w:val="00644AEE"/>
    <w:rsid w:val="00646C5A"/>
    <w:rsid w:val="0065002F"/>
    <w:rsid w:val="006536EA"/>
    <w:rsid w:val="00653C3C"/>
    <w:rsid w:val="00654E6B"/>
    <w:rsid w:val="00655BBF"/>
    <w:rsid w:val="00657D46"/>
    <w:rsid w:val="00660E1C"/>
    <w:rsid w:val="00660EB1"/>
    <w:rsid w:val="00661EA6"/>
    <w:rsid w:val="00662AE9"/>
    <w:rsid w:val="00662D67"/>
    <w:rsid w:val="00664DC3"/>
    <w:rsid w:val="00666346"/>
    <w:rsid w:val="006669F0"/>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53EE"/>
    <w:rsid w:val="00706D67"/>
    <w:rsid w:val="0070723F"/>
    <w:rsid w:val="0071117C"/>
    <w:rsid w:val="00712E51"/>
    <w:rsid w:val="007147B2"/>
    <w:rsid w:val="00714A9B"/>
    <w:rsid w:val="007163AA"/>
    <w:rsid w:val="007174BA"/>
    <w:rsid w:val="0072039A"/>
    <w:rsid w:val="007229F6"/>
    <w:rsid w:val="00723697"/>
    <w:rsid w:val="007237B9"/>
    <w:rsid w:val="007238CB"/>
    <w:rsid w:val="00725283"/>
    <w:rsid w:val="00725B26"/>
    <w:rsid w:val="00726161"/>
    <w:rsid w:val="00727595"/>
    <w:rsid w:val="00727F7F"/>
    <w:rsid w:val="007300C9"/>
    <w:rsid w:val="00730A9C"/>
    <w:rsid w:val="007317D2"/>
    <w:rsid w:val="007344DF"/>
    <w:rsid w:val="0073476B"/>
    <w:rsid w:val="007347E9"/>
    <w:rsid w:val="00734E5E"/>
    <w:rsid w:val="00735F21"/>
    <w:rsid w:val="00735FB6"/>
    <w:rsid w:val="00741116"/>
    <w:rsid w:val="007444C0"/>
    <w:rsid w:val="007469FD"/>
    <w:rsid w:val="00752CA2"/>
    <w:rsid w:val="00752F35"/>
    <w:rsid w:val="00753237"/>
    <w:rsid w:val="007532B5"/>
    <w:rsid w:val="0075620D"/>
    <w:rsid w:val="007563E6"/>
    <w:rsid w:val="00760A58"/>
    <w:rsid w:val="00760E5D"/>
    <w:rsid w:val="00760F9A"/>
    <w:rsid w:val="00761650"/>
    <w:rsid w:val="00761B29"/>
    <w:rsid w:val="00765484"/>
    <w:rsid w:val="0076556B"/>
    <w:rsid w:val="00767046"/>
    <w:rsid w:val="00767196"/>
    <w:rsid w:val="00767B24"/>
    <w:rsid w:val="00767F30"/>
    <w:rsid w:val="007706FF"/>
    <w:rsid w:val="007712A1"/>
    <w:rsid w:val="007717E4"/>
    <w:rsid w:val="00771F62"/>
    <w:rsid w:val="007721E4"/>
    <w:rsid w:val="0077299B"/>
    <w:rsid w:val="0077449D"/>
    <w:rsid w:val="00774769"/>
    <w:rsid w:val="00776B33"/>
    <w:rsid w:val="00776CBE"/>
    <w:rsid w:val="00777A80"/>
    <w:rsid w:val="00777AE8"/>
    <w:rsid w:val="0078107E"/>
    <w:rsid w:val="00781C07"/>
    <w:rsid w:val="007843B5"/>
    <w:rsid w:val="007848B4"/>
    <w:rsid w:val="00784B10"/>
    <w:rsid w:val="00785CA7"/>
    <w:rsid w:val="00786136"/>
    <w:rsid w:val="00790FF2"/>
    <w:rsid w:val="00792125"/>
    <w:rsid w:val="00796EE5"/>
    <w:rsid w:val="007A287B"/>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2AAB"/>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477"/>
    <w:rsid w:val="00846EF5"/>
    <w:rsid w:val="008473AF"/>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92"/>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4CAE"/>
    <w:rsid w:val="00984E4F"/>
    <w:rsid w:val="00985AA2"/>
    <w:rsid w:val="00990FC4"/>
    <w:rsid w:val="0099167A"/>
    <w:rsid w:val="00991880"/>
    <w:rsid w:val="00992791"/>
    <w:rsid w:val="00992C26"/>
    <w:rsid w:val="009938AC"/>
    <w:rsid w:val="00994508"/>
    <w:rsid w:val="00994FB7"/>
    <w:rsid w:val="009956BF"/>
    <w:rsid w:val="00996C14"/>
    <w:rsid w:val="00996DB6"/>
    <w:rsid w:val="00996E2D"/>
    <w:rsid w:val="00997519"/>
    <w:rsid w:val="0099782C"/>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549E"/>
    <w:rsid w:val="009E65A5"/>
    <w:rsid w:val="009E6AFF"/>
    <w:rsid w:val="009E77F1"/>
    <w:rsid w:val="009E7AF6"/>
    <w:rsid w:val="009F01CD"/>
    <w:rsid w:val="009F2B4A"/>
    <w:rsid w:val="009F3538"/>
    <w:rsid w:val="009F3905"/>
    <w:rsid w:val="009F5BE1"/>
    <w:rsid w:val="009F64F4"/>
    <w:rsid w:val="009F72B2"/>
    <w:rsid w:val="00A006BA"/>
    <w:rsid w:val="00A00AD0"/>
    <w:rsid w:val="00A02266"/>
    <w:rsid w:val="00A03585"/>
    <w:rsid w:val="00A03F1D"/>
    <w:rsid w:val="00A050DD"/>
    <w:rsid w:val="00A05824"/>
    <w:rsid w:val="00A065C3"/>
    <w:rsid w:val="00A10388"/>
    <w:rsid w:val="00A11E1B"/>
    <w:rsid w:val="00A1375F"/>
    <w:rsid w:val="00A165BA"/>
    <w:rsid w:val="00A16D5D"/>
    <w:rsid w:val="00A17B09"/>
    <w:rsid w:val="00A209AB"/>
    <w:rsid w:val="00A20D1F"/>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DFF"/>
    <w:rsid w:val="00A43364"/>
    <w:rsid w:val="00A437D3"/>
    <w:rsid w:val="00A43800"/>
    <w:rsid w:val="00A44D88"/>
    <w:rsid w:val="00A45141"/>
    <w:rsid w:val="00A4621D"/>
    <w:rsid w:val="00A46F70"/>
    <w:rsid w:val="00A4741C"/>
    <w:rsid w:val="00A4791F"/>
    <w:rsid w:val="00A50521"/>
    <w:rsid w:val="00A53676"/>
    <w:rsid w:val="00A53874"/>
    <w:rsid w:val="00A544AB"/>
    <w:rsid w:val="00A54710"/>
    <w:rsid w:val="00A54CE3"/>
    <w:rsid w:val="00A55274"/>
    <w:rsid w:val="00A56867"/>
    <w:rsid w:val="00A569F4"/>
    <w:rsid w:val="00A625C1"/>
    <w:rsid w:val="00A6283C"/>
    <w:rsid w:val="00A62DEC"/>
    <w:rsid w:val="00A63882"/>
    <w:rsid w:val="00A63996"/>
    <w:rsid w:val="00A659D7"/>
    <w:rsid w:val="00A66AD4"/>
    <w:rsid w:val="00A67FA5"/>
    <w:rsid w:val="00A712BC"/>
    <w:rsid w:val="00A75923"/>
    <w:rsid w:val="00A76B56"/>
    <w:rsid w:val="00A76C2D"/>
    <w:rsid w:val="00A77701"/>
    <w:rsid w:val="00A80F5B"/>
    <w:rsid w:val="00A8188E"/>
    <w:rsid w:val="00A81EB1"/>
    <w:rsid w:val="00A82150"/>
    <w:rsid w:val="00A82521"/>
    <w:rsid w:val="00A82B73"/>
    <w:rsid w:val="00A83217"/>
    <w:rsid w:val="00A83ABE"/>
    <w:rsid w:val="00A85056"/>
    <w:rsid w:val="00A86B50"/>
    <w:rsid w:val="00A87A67"/>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996"/>
    <w:rsid w:val="00AB3CF5"/>
    <w:rsid w:val="00AB506F"/>
    <w:rsid w:val="00AB5CA6"/>
    <w:rsid w:val="00AB60A6"/>
    <w:rsid w:val="00AB6B3D"/>
    <w:rsid w:val="00AC09B3"/>
    <w:rsid w:val="00AC490E"/>
    <w:rsid w:val="00AC5554"/>
    <w:rsid w:val="00AC579C"/>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8AC"/>
    <w:rsid w:val="00B039EB"/>
    <w:rsid w:val="00B042A9"/>
    <w:rsid w:val="00B04384"/>
    <w:rsid w:val="00B04AFE"/>
    <w:rsid w:val="00B05B0D"/>
    <w:rsid w:val="00B061CB"/>
    <w:rsid w:val="00B1073C"/>
    <w:rsid w:val="00B11817"/>
    <w:rsid w:val="00B1212E"/>
    <w:rsid w:val="00B1238C"/>
    <w:rsid w:val="00B13C07"/>
    <w:rsid w:val="00B154FA"/>
    <w:rsid w:val="00B1563E"/>
    <w:rsid w:val="00B16059"/>
    <w:rsid w:val="00B17B95"/>
    <w:rsid w:val="00B21B10"/>
    <w:rsid w:val="00B2200B"/>
    <w:rsid w:val="00B225A3"/>
    <w:rsid w:val="00B264DC"/>
    <w:rsid w:val="00B27BBB"/>
    <w:rsid w:val="00B30EA5"/>
    <w:rsid w:val="00B31119"/>
    <w:rsid w:val="00B33953"/>
    <w:rsid w:val="00B40FE9"/>
    <w:rsid w:val="00B41942"/>
    <w:rsid w:val="00B425CB"/>
    <w:rsid w:val="00B43C4B"/>
    <w:rsid w:val="00B43E0D"/>
    <w:rsid w:val="00B44F00"/>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2BD"/>
    <w:rsid w:val="00B75125"/>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9F0"/>
    <w:rsid w:val="00BB7A4D"/>
    <w:rsid w:val="00BB7A6E"/>
    <w:rsid w:val="00BB7BC6"/>
    <w:rsid w:val="00BC0F7B"/>
    <w:rsid w:val="00BC158A"/>
    <w:rsid w:val="00BC1E31"/>
    <w:rsid w:val="00BC1F12"/>
    <w:rsid w:val="00BC411C"/>
    <w:rsid w:val="00BC5393"/>
    <w:rsid w:val="00BC57CD"/>
    <w:rsid w:val="00BC57FE"/>
    <w:rsid w:val="00BC6DF7"/>
    <w:rsid w:val="00BC77C3"/>
    <w:rsid w:val="00BC7997"/>
    <w:rsid w:val="00BD0EAB"/>
    <w:rsid w:val="00BD2291"/>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3B20"/>
    <w:rsid w:val="00BE48CA"/>
    <w:rsid w:val="00BE52E6"/>
    <w:rsid w:val="00BF061C"/>
    <w:rsid w:val="00BF223C"/>
    <w:rsid w:val="00BF2504"/>
    <w:rsid w:val="00BF63F8"/>
    <w:rsid w:val="00BF6C5D"/>
    <w:rsid w:val="00C00FBA"/>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1B42"/>
    <w:rsid w:val="00C24CB6"/>
    <w:rsid w:val="00C24CC6"/>
    <w:rsid w:val="00C26566"/>
    <w:rsid w:val="00C26DB4"/>
    <w:rsid w:val="00C27AED"/>
    <w:rsid w:val="00C30738"/>
    <w:rsid w:val="00C31763"/>
    <w:rsid w:val="00C32B59"/>
    <w:rsid w:val="00C34D19"/>
    <w:rsid w:val="00C40605"/>
    <w:rsid w:val="00C41CC8"/>
    <w:rsid w:val="00C41F77"/>
    <w:rsid w:val="00C43524"/>
    <w:rsid w:val="00C441E0"/>
    <w:rsid w:val="00C459B5"/>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215B"/>
    <w:rsid w:val="00C84189"/>
    <w:rsid w:val="00C85A54"/>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4926"/>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703"/>
    <w:rsid w:val="00D27AA3"/>
    <w:rsid w:val="00D27E91"/>
    <w:rsid w:val="00D310D8"/>
    <w:rsid w:val="00D316DC"/>
    <w:rsid w:val="00D347B5"/>
    <w:rsid w:val="00D348C5"/>
    <w:rsid w:val="00D34EFB"/>
    <w:rsid w:val="00D34F1E"/>
    <w:rsid w:val="00D36381"/>
    <w:rsid w:val="00D372FB"/>
    <w:rsid w:val="00D40967"/>
    <w:rsid w:val="00D40F27"/>
    <w:rsid w:val="00D41DC2"/>
    <w:rsid w:val="00D41E70"/>
    <w:rsid w:val="00D41EB1"/>
    <w:rsid w:val="00D42157"/>
    <w:rsid w:val="00D42F82"/>
    <w:rsid w:val="00D43DFB"/>
    <w:rsid w:val="00D44799"/>
    <w:rsid w:val="00D44A08"/>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77F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7064"/>
    <w:rsid w:val="00D87184"/>
    <w:rsid w:val="00D87402"/>
    <w:rsid w:val="00D90EA7"/>
    <w:rsid w:val="00D9207A"/>
    <w:rsid w:val="00D932FC"/>
    <w:rsid w:val="00D94129"/>
    <w:rsid w:val="00D94376"/>
    <w:rsid w:val="00D94C3C"/>
    <w:rsid w:val="00D958FD"/>
    <w:rsid w:val="00D95C94"/>
    <w:rsid w:val="00D962FD"/>
    <w:rsid w:val="00D963D1"/>
    <w:rsid w:val="00D96EBE"/>
    <w:rsid w:val="00D979B0"/>
    <w:rsid w:val="00DA500C"/>
    <w:rsid w:val="00DA5348"/>
    <w:rsid w:val="00DA5516"/>
    <w:rsid w:val="00DA6DDB"/>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56D"/>
    <w:rsid w:val="00DF79AE"/>
    <w:rsid w:val="00E000C8"/>
    <w:rsid w:val="00E023B4"/>
    <w:rsid w:val="00E02C64"/>
    <w:rsid w:val="00E05075"/>
    <w:rsid w:val="00E052EB"/>
    <w:rsid w:val="00E061A5"/>
    <w:rsid w:val="00E06483"/>
    <w:rsid w:val="00E065A0"/>
    <w:rsid w:val="00E06B10"/>
    <w:rsid w:val="00E129AF"/>
    <w:rsid w:val="00E1325C"/>
    <w:rsid w:val="00E13F32"/>
    <w:rsid w:val="00E15363"/>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0E7E"/>
    <w:rsid w:val="00EA3279"/>
    <w:rsid w:val="00EA32AE"/>
    <w:rsid w:val="00EA3D98"/>
    <w:rsid w:val="00EA3E74"/>
    <w:rsid w:val="00EA3ED8"/>
    <w:rsid w:val="00EA7F8B"/>
    <w:rsid w:val="00EB0488"/>
    <w:rsid w:val="00EB068F"/>
    <w:rsid w:val="00EB121C"/>
    <w:rsid w:val="00EB194E"/>
    <w:rsid w:val="00EB3985"/>
    <w:rsid w:val="00EB3A25"/>
    <w:rsid w:val="00EB6ED9"/>
    <w:rsid w:val="00EB7560"/>
    <w:rsid w:val="00EC00A4"/>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D41"/>
    <w:rsid w:val="00EE7E90"/>
    <w:rsid w:val="00EF097E"/>
    <w:rsid w:val="00EF0BA0"/>
    <w:rsid w:val="00EF11E4"/>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3913"/>
    <w:rsid w:val="00F13BE5"/>
    <w:rsid w:val="00F15E85"/>
    <w:rsid w:val="00F17CFC"/>
    <w:rsid w:val="00F22797"/>
    <w:rsid w:val="00F230F9"/>
    <w:rsid w:val="00F23139"/>
    <w:rsid w:val="00F25DD4"/>
    <w:rsid w:val="00F26190"/>
    <w:rsid w:val="00F26828"/>
    <w:rsid w:val="00F27DA4"/>
    <w:rsid w:val="00F30B84"/>
    <w:rsid w:val="00F31ABF"/>
    <w:rsid w:val="00F330C4"/>
    <w:rsid w:val="00F338BB"/>
    <w:rsid w:val="00F338D7"/>
    <w:rsid w:val="00F340C1"/>
    <w:rsid w:val="00F344E9"/>
    <w:rsid w:val="00F35962"/>
    <w:rsid w:val="00F3674E"/>
    <w:rsid w:val="00F37895"/>
    <w:rsid w:val="00F40EB7"/>
    <w:rsid w:val="00F45C72"/>
    <w:rsid w:val="00F47E7E"/>
    <w:rsid w:val="00F50711"/>
    <w:rsid w:val="00F50A0A"/>
    <w:rsid w:val="00F51117"/>
    <w:rsid w:val="00F526B3"/>
    <w:rsid w:val="00F52C06"/>
    <w:rsid w:val="00F54538"/>
    <w:rsid w:val="00F545CF"/>
    <w:rsid w:val="00F55781"/>
    <w:rsid w:val="00F5781B"/>
    <w:rsid w:val="00F61894"/>
    <w:rsid w:val="00F66A99"/>
    <w:rsid w:val="00F674C2"/>
    <w:rsid w:val="00F7041A"/>
    <w:rsid w:val="00F711F1"/>
    <w:rsid w:val="00F728F3"/>
    <w:rsid w:val="00F7434E"/>
    <w:rsid w:val="00F746D6"/>
    <w:rsid w:val="00F75128"/>
    <w:rsid w:val="00F764A9"/>
    <w:rsid w:val="00F76D0D"/>
    <w:rsid w:val="00F80428"/>
    <w:rsid w:val="00F80C87"/>
    <w:rsid w:val="00F80D7F"/>
    <w:rsid w:val="00F83CC4"/>
    <w:rsid w:val="00F86514"/>
    <w:rsid w:val="00F90154"/>
    <w:rsid w:val="00F9381E"/>
    <w:rsid w:val="00F948BD"/>
    <w:rsid w:val="00F95495"/>
    <w:rsid w:val="00F9621D"/>
    <w:rsid w:val="00F96282"/>
    <w:rsid w:val="00FA0009"/>
    <w:rsid w:val="00FA05EE"/>
    <w:rsid w:val="00FA188D"/>
    <w:rsid w:val="00FA3094"/>
    <w:rsid w:val="00FA4922"/>
    <w:rsid w:val="00FA63FA"/>
    <w:rsid w:val="00FA7A35"/>
    <w:rsid w:val="00FB1336"/>
    <w:rsid w:val="00FB235B"/>
    <w:rsid w:val="00FB260A"/>
    <w:rsid w:val="00FB2769"/>
    <w:rsid w:val="00FB2CD1"/>
    <w:rsid w:val="00FC4600"/>
    <w:rsid w:val="00FC4D96"/>
    <w:rsid w:val="00FC53B5"/>
    <w:rsid w:val="00FC56DE"/>
    <w:rsid w:val="00FC5810"/>
    <w:rsid w:val="00FC60F3"/>
    <w:rsid w:val="00FC6E52"/>
    <w:rsid w:val="00FC700D"/>
    <w:rsid w:val="00FD2154"/>
    <w:rsid w:val="00FD34B2"/>
    <w:rsid w:val="00FD48D6"/>
    <w:rsid w:val="00FD4DE9"/>
    <w:rsid w:val="00FD6CDC"/>
    <w:rsid w:val="00FD7967"/>
    <w:rsid w:val="00FE1F8F"/>
    <w:rsid w:val="00FE509B"/>
    <w:rsid w:val="00FE5A7E"/>
    <w:rsid w:val="00FE6B6B"/>
    <w:rsid w:val="00FE7F24"/>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4A68CF"/>
    <w:pPr>
      <w:spacing w:before="230" w:line="191" w:lineRule="auto"/>
      <w:ind w:right="210" w:firstLineChars="100" w:firstLine="196"/>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650</Words>
  <Characters>3711</Characters>
  <Application>Microsoft Office Word</Application>
  <DocSecurity>0</DocSecurity>
  <Lines>30</Lines>
  <Paragraphs>8</Paragraphs>
  <ScaleCrop>false</ScaleCrop>
  <Company/>
  <LinksUpToDate>false</LinksUpToDate>
  <CharactersWithSpaces>4353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2025-11-19T01:21:00Z</dcterms:created>
  <dcterms:modified xsi:type="dcterms:W3CDTF">2025-11-19T01:21:00Z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