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4B6583B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C85A54">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A110CA">
        <w:rPr>
          <w:rFonts w:ascii="微软雅黑" w:eastAsia="微软雅黑" w:hAnsi="微软雅黑" w:cs="微软雅黑" w:hint="eastAsia"/>
          <w:b/>
          <w:bCs/>
          <w:color w:val="005D97"/>
          <w:spacing w:val="-22"/>
          <w:sz w:val="48"/>
          <w:szCs w:val="48"/>
          <w:lang w:eastAsia="zh-CN"/>
        </w:rPr>
        <w:t>2</w:t>
      </w:r>
      <w:r w:rsidR="002506E6">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6BE6107" w:rsidR="00904B93" w:rsidRDefault="002506E6" w:rsidP="0059328D">
      <w:pPr>
        <w:ind w:firstLineChars="200" w:firstLine="468"/>
        <w:rPr>
          <w:rFonts w:ascii="微软雅黑" w:eastAsia="微软雅黑" w:hAnsi="微软雅黑" w:cs="微软雅黑" w:hint="eastAsia"/>
          <w:spacing w:val="12"/>
          <w:lang w:eastAsia="zh-CN"/>
        </w:rPr>
      </w:pPr>
      <w:r w:rsidRPr="002506E6">
        <w:rPr>
          <w:rFonts w:ascii="微软雅黑" w:eastAsia="微软雅黑" w:hAnsi="微软雅黑" w:cs="微软雅黑" w:hint="eastAsia"/>
          <w:spacing w:val="12"/>
          <w:lang w:eastAsia="zh-CN"/>
        </w:rPr>
        <w:t>美国三大股指全线收跌，道指跌</w:t>
      </w:r>
      <w:r w:rsidRPr="002506E6">
        <w:rPr>
          <w:rFonts w:ascii="微软雅黑" w:eastAsia="微软雅黑" w:hAnsi="微软雅黑" w:cs="微软雅黑"/>
          <w:spacing w:val="12"/>
          <w:lang w:eastAsia="zh-CN"/>
        </w:rPr>
        <w:t>0.84%</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45752.26</w:t>
      </w:r>
      <w:r w:rsidRPr="002506E6">
        <w:rPr>
          <w:rFonts w:ascii="微软雅黑" w:eastAsia="微软雅黑" w:hAnsi="微软雅黑" w:cs="微软雅黑" w:hint="eastAsia"/>
          <w:spacing w:val="12"/>
          <w:lang w:eastAsia="zh-CN"/>
        </w:rPr>
        <w:t>点，</w:t>
      </w:r>
      <w:proofErr w:type="gramStart"/>
      <w:r w:rsidRPr="002506E6">
        <w:rPr>
          <w:rFonts w:ascii="微软雅黑" w:eastAsia="微软雅黑" w:hAnsi="微软雅黑" w:cs="微软雅黑" w:hint="eastAsia"/>
          <w:spacing w:val="12"/>
          <w:lang w:eastAsia="zh-CN"/>
        </w:rPr>
        <w:t>标普</w:t>
      </w:r>
      <w:proofErr w:type="gramEnd"/>
      <w:r w:rsidRPr="002506E6">
        <w:rPr>
          <w:rFonts w:ascii="微软雅黑" w:eastAsia="微软雅黑" w:hAnsi="微软雅黑" w:cs="微软雅黑"/>
          <w:spacing w:val="12"/>
          <w:lang w:eastAsia="zh-CN"/>
        </w:rPr>
        <w:t>500</w:t>
      </w:r>
      <w:r w:rsidRPr="002506E6">
        <w:rPr>
          <w:rFonts w:ascii="微软雅黑" w:eastAsia="微软雅黑" w:hAnsi="微软雅黑" w:cs="微软雅黑" w:hint="eastAsia"/>
          <w:spacing w:val="12"/>
          <w:lang w:eastAsia="zh-CN"/>
        </w:rPr>
        <w:t>指数跌</w:t>
      </w:r>
      <w:r w:rsidRPr="002506E6">
        <w:rPr>
          <w:rFonts w:ascii="微软雅黑" w:eastAsia="微软雅黑" w:hAnsi="微软雅黑" w:cs="微软雅黑"/>
          <w:spacing w:val="12"/>
          <w:lang w:eastAsia="zh-CN"/>
        </w:rPr>
        <w:t>1.56%</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6538.76</w:t>
      </w:r>
      <w:r w:rsidRPr="002506E6">
        <w:rPr>
          <w:rFonts w:ascii="微软雅黑" w:eastAsia="微软雅黑" w:hAnsi="微软雅黑" w:cs="微软雅黑" w:hint="eastAsia"/>
          <w:spacing w:val="12"/>
          <w:lang w:eastAsia="zh-CN"/>
        </w:rPr>
        <w:t>点，</w:t>
      </w:r>
      <w:proofErr w:type="gramStart"/>
      <w:r w:rsidRPr="002506E6">
        <w:rPr>
          <w:rFonts w:ascii="微软雅黑" w:eastAsia="微软雅黑" w:hAnsi="微软雅黑" w:cs="微软雅黑" w:hint="eastAsia"/>
          <w:spacing w:val="12"/>
          <w:lang w:eastAsia="zh-CN"/>
        </w:rPr>
        <w:t>纳指跌</w:t>
      </w:r>
      <w:proofErr w:type="gramEnd"/>
      <w:r w:rsidRPr="002506E6">
        <w:rPr>
          <w:rFonts w:ascii="微软雅黑" w:eastAsia="微软雅黑" w:hAnsi="微软雅黑" w:cs="微软雅黑"/>
          <w:spacing w:val="12"/>
          <w:lang w:eastAsia="zh-CN"/>
        </w:rPr>
        <w:t>2.15%</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22078.05</w:t>
      </w:r>
      <w:r w:rsidRPr="002506E6">
        <w:rPr>
          <w:rFonts w:ascii="微软雅黑" w:eastAsia="微软雅黑" w:hAnsi="微软雅黑" w:cs="微软雅黑" w:hint="eastAsia"/>
          <w:spacing w:val="12"/>
          <w:lang w:eastAsia="zh-CN"/>
        </w:rPr>
        <w:t>点。美元指数涨</w:t>
      </w:r>
      <w:r w:rsidRPr="002506E6">
        <w:rPr>
          <w:rFonts w:ascii="微软雅黑" w:eastAsia="微软雅黑" w:hAnsi="微软雅黑" w:cs="微软雅黑"/>
          <w:spacing w:val="12"/>
          <w:lang w:eastAsia="zh-CN"/>
        </w:rPr>
        <w:t>0.10%</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100.22</w:t>
      </w:r>
      <w:r w:rsidRPr="002506E6">
        <w:rPr>
          <w:rFonts w:ascii="微软雅黑" w:eastAsia="微软雅黑" w:hAnsi="微软雅黑" w:cs="微软雅黑" w:hint="eastAsia"/>
          <w:spacing w:val="12"/>
          <w:lang w:eastAsia="zh-CN"/>
        </w:rPr>
        <w:t>，非美货币多数下跌。欧元兑美元跌</w:t>
      </w:r>
      <w:r w:rsidRPr="002506E6">
        <w:rPr>
          <w:rFonts w:ascii="微软雅黑" w:eastAsia="微软雅黑" w:hAnsi="微软雅黑" w:cs="微软雅黑"/>
          <w:spacing w:val="12"/>
          <w:lang w:eastAsia="zh-CN"/>
        </w:rPr>
        <w:t>0.09%</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1.1528</w:t>
      </w:r>
      <w:r w:rsidRPr="002506E6">
        <w:rPr>
          <w:rFonts w:ascii="微软雅黑" w:eastAsia="微软雅黑" w:hAnsi="微软雅黑" w:cs="微软雅黑" w:hint="eastAsia"/>
          <w:spacing w:val="12"/>
          <w:lang w:eastAsia="zh-CN"/>
        </w:rPr>
        <w:t>，英镑兑美元涨</w:t>
      </w:r>
      <w:r w:rsidRPr="002506E6">
        <w:rPr>
          <w:rFonts w:ascii="微软雅黑" w:eastAsia="微软雅黑" w:hAnsi="微软雅黑" w:cs="微软雅黑"/>
          <w:spacing w:val="12"/>
          <w:lang w:eastAsia="zh-CN"/>
        </w:rPr>
        <w:t>0.10%</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1.3073</w:t>
      </w:r>
      <w:r w:rsidRPr="002506E6">
        <w:rPr>
          <w:rFonts w:ascii="微软雅黑" w:eastAsia="微软雅黑" w:hAnsi="微软雅黑" w:cs="微软雅黑" w:hint="eastAsia"/>
          <w:spacing w:val="12"/>
          <w:lang w:eastAsia="zh-CN"/>
        </w:rPr>
        <w:t>，澳元兑美元跌</w:t>
      </w:r>
      <w:r w:rsidRPr="002506E6">
        <w:rPr>
          <w:rFonts w:ascii="微软雅黑" w:eastAsia="微软雅黑" w:hAnsi="微软雅黑" w:cs="微软雅黑"/>
          <w:spacing w:val="12"/>
          <w:lang w:eastAsia="zh-CN"/>
        </w:rPr>
        <w:t>0.60%</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0.6441</w:t>
      </w:r>
      <w:r w:rsidRPr="002506E6">
        <w:rPr>
          <w:rFonts w:ascii="微软雅黑" w:eastAsia="微软雅黑" w:hAnsi="微软雅黑" w:cs="微软雅黑" w:hint="eastAsia"/>
          <w:spacing w:val="12"/>
          <w:lang w:eastAsia="zh-CN"/>
        </w:rPr>
        <w:t>，美元兑日元涨</w:t>
      </w:r>
      <w:r w:rsidRPr="002506E6">
        <w:rPr>
          <w:rFonts w:ascii="微软雅黑" w:eastAsia="微软雅黑" w:hAnsi="微软雅黑" w:cs="微软雅黑"/>
          <w:spacing w:val="12"/>
          <w:lang w:eastAsia="zh-CN"/>
        </w:rPr>
        <w:t>0.20%</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157.4955</w:t>
      </w:r>
      <w:r w:rsidRPr="002506E6">
        <w:rPr>
          <w:rFonts w:ascii="微软雅黑" w:eastAsia="微软雅黑" w:hAnsi="微软雅黑" w:cs="微软雅黑" w:hint="eastAsia"/>
          <w:spacing w:val="12"/>
          <w:lang w:eastAsia="zh-CN"/>
        </w:rPr>
        <w:t>，离岸人民币对美元涨</w:t>
      </w:r>
      <w:r w:rsidRPr="002506E6">
        <w:rPr>
          <w:rFonts w:ascii="微软雅黑" w:eastAsia="微软雅黑" w:hAnsi="微软雅黑" w:cs="微软雅黑"/>
          <w:spacing w:val="12"/>
          <w:lang w:eastAsia="zh-CN"/>
        </w:rPr>
        <w:t>4</w:t>
      </w:r>
      <w:r w:rsidRPr="002506E6">
        <w:rPr>
          <w:rFonts w:ascii="微软雅黑" w:eastAsia="微软雅黑" w:hAnsi="微软雅黑" w:cs="微软雅黑" w:hint="eastAsia"/>
          <w:spacing w:val="12"/>
          <w:lang w:eastAsia="zh-CN"/>
        </w:rPr>
        <w:t>个基点报</w:t>
      </w:r>
      <w:r w:rsidRPr="002506E6">
        <w:rPr>
          <w:rFonts w:ascii="微软雅黑" w:eastAsia="微软雅黑" w:hAnsi="微软雅黑" w:cs="微软雅黑"/>
          <w:spacing w:val="12"/>
          <w:lang w:eastAsia="zh-CN"/>
        </w:rPr>
        <w:t>7.1179</w:t>
      </w:r>
      <w:r w:rsidRPr="002506E6">
        <w:rPr>
          <w:rFonts w:ascii="微软雅黑" w:eastAsia="微软雅黑" w:hAnsi="微软雅黑" w:cs="微软雅黑" w:hint="eastAsia"/>
          <w:spacing w:val="12"/>
          <w:lang w:eastAsia="zh-CN"/>
        </w:rPr>
        <w:t>。</w:t>
      </w:r>
      <w:proofErr w:type="gramStart"/>
      <w:r w:rsidRPr="002506E6">
        <w:rPr>
          <w:rFonts w:ascii="微软雅黑" w:eastAsia="微软雅黑" w:hAnsi="微软雅黑" w:cs="微软雅黑" w:hint="eastAsia"/>
          <w:spacing w:val="12"/>
          <w:lang w:eastAsia="zh-CN"/>
        </w:rPr>
        <w:t>美油主力合约收跌</w:t>
      </w:r>
      <w:proofErr w:type="gramEnd"/>
      <w:r w:rsidRPr="002506E6">
        <w:rPr>
          <w:rFonts w:ascii="微软雅黑" w:eastAsia="微软雅黑" w:hAnsi="微软雅黑" w:cs="微软雅黑"/>
          <w:spacing w:val="12"/>
          <w:lang w:eastAsia="zh-CN"/>
        </w:rPr>
        <w:t>0.83%</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58.76</w:t>
      </w:r>
      <w:r w:rsidRPr="002506E6">
        <w:rPr>
          <w:rFonts w:ascii="微软雅黑" w:eastAsia="微软雅黑" w:hAnsi="微软雅黑" w:cs="微软雅黑" w:hint="eastAsia"/>
          <w:spacing w:val="12"/>
          <w:lang w:eastAsia="zh-CN"/>
        </w:rPr>
        <w:t>美元</w:t>
      </w:r>
      <w:r w:rsidRPr="002506E6">
        <w:rPr>
          <w:rFonts w:ascii="微软雅黑" w:eastAsia="微软雅黑" w:hAnsi="微软雅黑" w:cs="微软雅黑"/>
          <w:spacing w:val="12"/>
          <w:lang w:eastAsia="zh-CN"/>
        </w:rPr>
        <w:t>/</w:t>
      </w:r>
      <w:r w:rsidRPr="002506E6">
        <w:rPr>
          <w:rFonts w:ascii="微软雅黑" w:eastAsia="微软雅黑" w:hAnsi="微软雅黑" w:cs="微软雅黑" w:hint="eastAsia"/>
          <w:spacing w:val="12"/>
          <w:lang w:eastAsia="zh-CN"/>
        </w:rPr>
        <w:t>桶；布伦</w:t>
      </w:r>
      <w:proofErr w:type="gramStart"/>
      <w:r w:rsidRPr="002506E6">
        <w:rPr>
          <w:rFonts w:ascii="微软雅黑" w:eastAsia="微软雅黑" w:hAnsi="微软雅黑" w:cs="微软雅黑" w:hint="eastAsia"/>
          <w:spacing w:val="12"/>
          <w:lang w:eastAsia="zh-CN"/>
        </w:rPr>
        <w:t>特</w:t>
      </w:r>
      <w:proofErr w:type="gramEnd"/>
      <w:r w:rsidRPr="002506E6">
        <w:rPr>
          <w:rFonts w:ascii="微软雅黑" w:eastAsia="微软雅黑" w:hAnsi="微软雅黑" w:cs="微软雅黑" w:hint="eastAsia"/>
          <w:spacing w:val="12"/>
          <w:lang w:eastAsia="zh-CN"/>
        </w:rPr>
        <w:t>原油主力合约跌</w:t>
      </w:r>
      <w:r w:rsidRPr="002506E6">
        <w:rPr>
          <w:rFonts w:ascii="微软雅黑" w:eastAsia="微软雅黑" w:hAnsi="微软雅黑" w:cs="微软雅黑"/>
          <w:spacing w:val="12"/>
          <w:lang w:eastAsia="zh-CN"/>
        </w:rPr>
        <w:t>0.63%</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63.11</w:t>
      </w:r>
      <w:r w:rsidRPr="002506E6">
        <w:rPr>
          <w:rFonts w:ascii="微软雅黑" w:eastAsia="微软雅黑" w:hAnsi="微软雅黑" w:cs="微软雅黑" w:hint="eastAsia"/>
          <w:spacing w:val="12"/>
          <w:lang w:eastAsia="zh-CN"/>
        </w:rPr>
        <w:t>美元</w:t>
      </w:r>
      <w:r w:rsidRPr="002506E6">
        <w:rPr>
          <w:rFonts w:ascii="微软雅黑" w:eastAsia="微软雅黑" w:hAnsi="微软雅黑" w:cs="微软雅黑"/>
          <w:spacing w:val="12"/>
          <w:lang w:eastAsia="zh-CN"/>
        </w:rPr>
        <w:t>/</w:t>
      </w:r>
      <w:r w:rsidRPr="002506E6">
        <w:rPr>
          <w:rFonts w:ascii="微软雅黑" w:eastAsia="微软雅黑" w:hAnsi="微软雅黑" w:cs="微软雅黑" w:hint="eastAsia"/>
          <w:spacing w:val="12"/>
          <w:lang w:eastAsia="zh-CN"/>
        </w:rPr>
        <w:t>桶。国际贵金属期货普遍收跌，</w:t>
      </w:r>
      <w:r w:rsidRPr="002506E6">
        <w:rPr>
          <w:rFonts w:ascii="微软雅黑" w:eastAsia="微软雅黑" w:hAnsi="微软雅黑" w:cs="微软雅黑"/>
          <w:spacing w:val="12"/>
          <w:lang w:eastAsia="zh-CN"/>
        </w:rPr>
        <w:t>COMEX</w:t>
      </w:r>
      <w:r w:rsidRPr="002506E6">
        <w:rPr>
          <w:rFonts w:ascii="微软雅黑" w:eastAsia="微软雅黑" w:hAnsi="微软雅黑" w:cs="微软雅黑" w:hint="eastAsia"/>
          <w:spacing w:val="12"/>
          <w:lang w:eastAsia="zh-CN"/>
        </w:rPr>
        <w:t>黄金期货跌</w:t>
      </w:r>
      <w:r w:rsidRPr="002506E6">
        <w:rPr>
          <w:rFonts w:ascii="微软雅黑" w:eastAsia="微软雅黑" w:hAnsi="微软雅黑" w:cs="微软雅黑"/>
          <w:spacing w:val="12"/>
          <w:lang w:eastAsia="zh-CN"/>
        </w:rPr>
        <w:t>0.15%</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4076.7</w:t>
      </w:r>
      <w:r w:rsidRPr="002506E6">
        <w:rPr>
          <w:rFonts w:ascii="微软雅黑" w:eastAsia="微软雅黑" w:hAnsi="微软雅黑" w:cs="微软雅黑" w:hint="eastAsia"/>
          <w:spacing w:val="12"/>
          <w:lang w:eastAsia="zh-CN"/>
        </w:rPr>
        <w:t>美元</w:t>
      </w:r>
      <w:r w:rsidRPr="002506E6">
        <w:rPr>
          <w:rFonts w:ascii="微软雅黑" w:eastAsia="微软雅黑" w:hAnsi="微软雅黑" w:cs="微软雅黑"/>
          <w:spacing w:val="12"/>
          <w:lang w:eastAsia="zh-CN"/>
        </w:rPr>
        <w:t>/</w:t>
      </w:r>
      <w:r w:rsidRPr="002506E6">
        <w:rPr>
          <w:rFonts w:ascii="微软雅黑" w:eastAsia="微软雅黑" w:hAnsi="微软雅黑" w:cs="微软雅黑" w:hint="eastAsia"/>
          <w:spacing w:val="12"/>
          <w:lang w:eastAsia="zh-CN"/>
        </w:rPr>
        <w:t>盎司，</w:t>
      </w:r>
      <w:r w:rsidRPr="002506E6">
        <w:rPr>
          <w:rFonts w:ascii="微软雅黑" w:eastAsia="微软雅黑" w:hAnsi="微软雅黑" w:cs="微软雅黑"/>
          <w:spacing w:val="12"/>
          <w:lang w:eastAsia="zh-CN"/>
        </w:rPr>
        <w:t>COMEX</w:t>
      </w:r>
      <w:r w:rsidRPr="002506E6">
        <w:rPr>
          <w:rFonts w:ascii="微软雅黑" w:eastAsia="微软雅黑" w:hAnsi="微软雅黑" w:cs="微软雅黑" w:hint="eastAsia"/>
          <w:spacing w:val="12"/>
          <w:lang w:eastAsia="zh-CN"/>
        </w:rPr>
        <w:t>白银期货跌</w:t>
      </w:r>
      <w:r w:rsidRPr="002506E6">
        <w:rPr>
          <w:rFonts w:ascii="微软雅黑" w:eastAsia="微软雅黑" w:hAnsi="微软雅黑" w:cs="微软雅黑"/>
          <w:spacing w:val="12"/>
          <w:lang w:eastAsia="zh-CN"/>
        </w:rPr>
        <w:t>0.98%</w:t>
      </w:r>
      <w:r w:rsidRPr="002506E6">
        <w:rPr>
          <w:rFonts w:ascii="微软雅黑" w:eastAsia="微软雅黑" w:hAnsi="微软雅黑" w:cs="微软雅黑" w:hint="eastAsia"/>
          <w:spacing w:val="12"/>
          <w:lang w:eastAsia="zh-CN"/>
        </w:rPr>
        <w:t>报</w:t>
      </w:r>
      <w:r w:rsidRPr="002506E6">
        <w:rPr>
          <w:rFonts w:ascii="微软雅黑" w:eastAsia="微软雅黑" w:hAnsi="微软雅黑" w:cs="微软雅黑"/>
          <w:spacing w:val="12"/>
          <w:lang w:eastAsia="zh-CN"/>
        </w:rPr>
        <w:t>50.355</w:t>
      </w:r>
      <w:r w:rsidRPr="002506E6">
        <w:rPr>
          <w:rFonts w:ascii="微软雅黑" w:eastAsia="微软雅黑" w:hAnsi="微软雅黑" w:cs="微软雅黑" w:hint="eastAsia"/>
          <w:spacing w:val="12"/>
          <w:lang w:eastAsia="zh-CN"/>
        </w:rPr>
        <w:t>美元</w:t>
      </w:r>
      <w:r w:rsidRPr="002506E6">
        <w:rPr>
          <w:rFonts w:ascii="微软雅黑" w:eastAsia="微软雅黑" w:hAnsi="微软雅黑" w:cs="微软雅黑"/>
          <w:spacing w:val="12"/>
          <w:lang w:eastAsia="zh-CN"/>
        </w:rPr>
        <w:t>/</w:t>
      </w:r>
      <w:r w:rsidRPr="002506E6">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Pr="002506E6">
        <w:rPr>
          <w:rFonts w:ascii="微软雅黑" w:eastAsia="微软雅黑" w:hAnsi="微软雅黑" w:cs="微软雅黑" w:hint="eastAsia"/>
          <w:spacing w:val="12"/>
          <w:lang w:eastAsia="zh-CN"/>
        </w:rPr>
        <w:t>涨</w:t>
      </w:r>
      <w:r w:rsidR="004B32C5">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14</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w:t>
      </w:r>
      <w:r w:rsidR="00792125">
        <w:rPr>
          <w:rFonts w:ascii="微软雅黑" w:eastAsia="微软雅黑" w:hAnsi="微软雅黑" w:cs="微软雅黑" w:hint="eastAsia"/>
          <w:spacing w:val="12"/>
          <w:lang w:eastAsia="zh-CN"/>
        </w:rPr>
        <w:t>4.</w:t>
      </w:r>
      <w:r w:rsidR="00A110CA">
        <w:rPr>
          <w:rFonts w:ascii="微软雅黑" w:eastAsia="微软雅黑" w:hAnsi="微软雅黑" w:cs="微软雅黑" w:hint="eastAsia"/>
          <w:spacing w:val="12"/>
          <w:lang w:eastAsia="zh-CN"/>
        </w:rPr>
        <w:t>6</w:t>
      </w:r>
      <w:r>
        <w:rPr>
          <w:rFonts w:ascii="微软雅黑" w:eastAsia="微软雅黑" w:hAnsi="微软雅黑" w:cs="微软雅黑" w:hint="eastAsia"/>
          <w:spacing w:val="12"/>
          <w:lang w:eastAsia="zh-CN"/>
        </w:rPr>
        <w:t>8</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proofErr w:type="gramStart"/>
      <w:r>
        <w:rPr>
          <w:rFonts w:ascii="微软雅黑" w:eastAsia="微软雅黑" w:hAnsi="微软雅黑" w:cs="微软雅黑" w:hint="eastAsia"/>
          <w:spacing w:val="12"/>
          <w:lang w:eastAsia="zh-CN"/>
        </w:rPr>
        <w:t>收平</w:t>
      </w:r>
      <w:r w:rsidR="00C24CC6" w:rsidRPr="00C24CC6">
        <w:rPr>
          <w:rFonts w:ascii="微软雅黑" w:eastAsia="微软雅黑" w:hAnsi="微软雅黑" w:cs="微软雅黑" w:hint="eastAsia"/>
          <w:spacing w:val="12"/>
          <w:lang w:eastAsia="zh-CN"/>
        </w:rPr>
        <w:t>报</w:t>
      </w:r>
      <w:proofErr w:type="gramEnd"/>
      <w:r w:rsidR="00BD2291">
        <w:rPr>
          <w:rFonts w:ascii="微软雅黑" w:eastAsia="微软雅黑" w:hAnsi="微软雅黑" w:cs="微软雅黑" w:hint="eastAsia"/>
          <w:spacing w:val="12"/>
          <w:lang w:eastAsia="zh-CN"/>
        </w:rPr>
        <w:t>6</w:t>
      </w:r>
      <w:r w:rsidR="00A110CA">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78</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72B7C5A" w:rsidR="00557736" w:rsidRPr="0022448B" w:rsidRDefault="002506E6"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1BF566D" wp14:editId="3186415E">
            <wp:extent cx="6234182" cy="3681919"/>
            <wp:effectExtent l="0" t="0" r="0" b="0"/>
            <wp:docPr id="5343351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2960" cy="3687103"/>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76677916" w:rsidR="008E1CCA" w:rsidRPr="00A97EED" w:rsidRDefault="008E1CC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A97EED">
        <w:rPr>
          <w:rFonts w:ascii="微软雅黑" w:eastAsia="微软雅黑" w:hAnsi="微软雅黑" w:cs="微软雅黑" w:hint="eastAsia"/>
          <w:color w:val="auto"/>
          <w:spacing w:val="4"/>
          <w:sz w:val="20"/>
          <w:szCs w:val="20"/>
          <w:lang w:eastAsia="zh-CN"/>
        </w:rPr>
        <w:t>【</w:t>
      </w:r>
      <w:r w:rsidR="002506E6" w:rsidRPr="002506E6">
        <w:rPr>
          <w:rFonts w:ascii="微软雅黑" w:eastAsia="微软雅黑" w:hAnsi="微软雅黑" w:cs="微软雅黑" w:hint="eastAsia"/>
          <w:color w:val="auto"/>
          <w:spacing w:val="4"/>
          <w:sz w:val="20"/>
          <w:szCs w:val="20"/>
          <w:lang w:eastAsia="zh-CN"/>
        </w:rPr>
        <w:t>美国</w:t>
      </w:r>
      <w:r w:rsidR="002506E6" w:rsidRPr="002506E6">
        <w:rPr>
          <w:rFonts w:ascii="微软雅黑" w:eastAsia="微软雅黑" w:hAnsi="微软雅黑" w:cs="微软雅黑"/>
          <w:color w:val="auto"/>
          <w:spacing w:val="4"/>
          <w:sz w:val="20"/>
          <w:szCs w:val="20"/>
          <w:lang w:eastAsia="zh-CN"/>
        </w:rPr>
        <w:t>9</w:t>
      </w:r>
      <w:r w:rsidR="002506E6" w:rsidRPr="002506E6">
        <w:rPr>
          <w:rFonts w:ascii="微软雅黑" w:eastAsia="微软雅黑" w:hAnsi="微软雅黑" w:cs="微软雅黑" w:hint="eastAsia"/>
          <w:color w:val="auto"/>
          <w:spacing w:val="4"/>
          <w:sz w:val="20"/>
          <w:szCs w:val="20"/>
          <w:lang w:eastAsia="zh-CN"/>
        </w:rPr>
        <w:t>月非农就业人口增长</w:t>
      </w:r>
      <w:r w:rsidR="002506E6" w:rsidRPr="002506E6">
        <w:rPr>
          <w:rFonts w:ascii="微软雅黑" w:eastAsia="微软雅黑" w:hAnsi="微软雅黑" w:cs="微软雅黑"/>
          <w:color w:val="auto"/>
          <w:spacing w:val="4"/>
          <w:sz w:val="20"/>
          <w:szCs w:val="20"/>
          <w:lang w:eastAsia="zh-CN"/>
        </w:rPr>
        <w:t>11.9</w:t>
      </w:r>
      <w:r w:rsidR="002506E6" w:rsidRPr="002506E6">
        <w:rPr>
          <w:rFonts w:ascii="微软雅黑" w:eastAsia="微软雅黑" w:hAnsi="微软雅黑" w:cs="微软雅黑" w:hint="eastAsia"/>
          <w:color w:val="auto"/>
          <w:spacing w:val="4"/>
          <w:sz w:val="20"/>
          <w:szCs w:val="20"/>
          <w:lang w:eastAsia="zh-CN"/>
        </w:rPr>
        <w:t>万人，是预期的两倍多，但</w:t>
      </w:r>
      <w:r w:rsidR="002506E6" w:rsidRPr="002506E6">
        <w:rPr>
          <w:rFonts w:ascii="微软雅黑" w:eastAsia="微软雅黑" w:hAnsi="微软雅黑" w:cs="微软雅黑"/>
          <w:color w:val="auto"/>
          <w:spacing w:val="4"/>
          <w:sz w:val="20"/>
          <w:szCs w:val="20"/>
          <w:lang w:eastAsia="zh-CN"/>
        </w:rPr>
        <w:t>7</w:t>
      </w:r>
      <w:r w:rsidR="002506E6" w:rsidRPr="002506E6">
        <w:rPr>
          <w:rFonts w:ascii="微软雅黑" w:eastAsia="微软雅黑" w:hAnsi="微软雅黑" w:cs="微软雅黑" w:hint="eastAsia"/>
          <w:color w:val="auto"/>
          <w:spacing w:val="4"/>
          <w:sz w:val="20"/>
          <w:szCs w:val="20"/>
          <w:lang w:eastAsia="zh-CN"/>
        </w:rPr>
        <w:t>月和</w:t>
      </w:r>
      <w:r w:rsidR="002506E6" w:rsidRPr="002506E6">
        <w:rPr>
          <w:rFonts w:ascii="微软雅黑" w:eastAsia="微软雅黑" w:hAnsi="微软雅黑" w:cs="微软雅黑"/>
          <w:color w:val="auto"/>
          <w:spacing w:val="4"/>
          <w:sz w:val="20"/>
          <w:szCs w:val="20"/>
          <w:lang w:eastAsia="zh-CN"/>
        </w:rPr>
        <w:t>8</w:t>
      </w:r>
      <w:r w:rsidR="002506E6" w:rsidRPr="002506E6">
        <w:rPr>
          <w:rFonts w:ascii="微软雅黑" w:eastAsia="微软雅黑" w:hAnsi="微软雅黑" w:cs="微软雅黑" w:hint="eastAsia"/>
          <w:color w:val="auto"/>
          <w:spacing w:val="4"/>
          <w:sz w:val="20"/>
          <w:szCs w:val="20"/>
          <w:lang w:eastAsia="zh-CN"/>
        </w:rPr>
        <w:t>月非农就业人数合计下修</w:t>
      </w:r>
      <w:r w:rsidR="002506E6" w:rsidRPr="002506E6">
        <w:rPr>
          <w:rFonts w:ascii="微软雅黑" w:eastAsia="微软雅黑" w:hAnsi="微软雅黑" w:cs="微软雅黑"/>
          <w:color w:val="auto"/>
          <w:spacing w:val="4"/>
          <w:sz w:val="20"/>
          <w:szCs w:val="20"/>
          <w:lang w:eastAsia="zh-CN"/>
        </w:rPr>
        <w:t>3.3</w:t>
      </w:r>
      <w:r w:rsidR="002506E6" w:rsidRPr="002506E6">
        <w:rPr>
          <w:rFonts w:ascii="微软雅黑" w:eastAsia="微软雅黑" w:hAnsi="微软雅黑" w:cs="微软雅黑" w:hint="eastAsia"/>
          <w:color w:val="auto"/>
          <w:spacing w:val="4"/>
          <w:sz w:val="20"/>
          <w:szCs w:val="20"/>
          <w:lang w:eastAsia="zh-CN"/>
        </w:rPr>
        <w:t>万人。</w:t>
      </w:r>
      <w:r w:rsidR="002506E6" w:rsidRPr="002506E6">
        <w:rPr>
          <w:rFonts w:ascii="微软雅黑" w:eastAsia="微软雅黑" w:hAnsi="微软雅黑" w:cs="微软雅黑"/>
          <w:color w:val="auto"/>
          <w:spacing w:val="4"/>
          <w:sz w:val="20"/>
          <w:szCs w:val="20"/>
          <w:lang w:eastAsia="zh-CN"/>
        </w:rPr>
        <w:t>9</w:t>
      </w:r>
      <w:r w:rsidR="002506E6" w:rsidRPr="002506E6">
        <w:rPr>
          <w:rFonts w:ascii="微软雅黑" w:eastAsia="微软雅黑" w:hAnsi="微软雅黑" w:cs="微软雅黑" w:hint="eastAsia"/>
          <w:color w:val="auto"/>
          <w:spacing w:val="4"/>
          <w:sz w:val="20"/>
          <w:szCs w:val="20"/>
          <w:lang w:eastAsia="zh-CN"/>
        </w:rPr>
        <w:t>月失业率意外升至</w:t>
      </w:r>
      <w:r w:rsidR="002506E6" w:rsidRPr="002506E6">
        <w:rPr>
          <w:rFonts w:ascii="微软雅黑" w:eastAsia="微软雅黑" w:hAnsi="微软雅黑" w:cs="微软雅黑"/>
          <w:color w:val="auto"/>
          <w:spacing w:val="4"/>
          <w:sz w:val="20"/>
          <w:szCs w:val="20"/>
          <w:lang w:eastAsia="zh-CN"/>
        </w:rPr>
        <w:t>4.4%</w:t>
      </w:r>
      <w:r w:rsidR="002506E6" w:rsidRPr="002506E6">
        <w:rPr>
          <w:rFonts w:ascii="微软雅黑" w:eastAsia="微软雅黑" w:hAnsi="微软雅黑" w:cs="微软雅黑" w:hint="eastAsia"/>
          <w:color w:val="auto"/>
          <w:spacing w:val="4"/>
          <w:sz w:val="20"/>
          <w:szCs w:val="20"/>
          <w:lang w:eastAsia="zh-CN"/>
        </w:rPr>
        <w:t>，为</w:t>
      </w:r>
      <w:r w:rsidR="002506E6" w:rsidRPr="002506E6">
        <w:rPr>
          <w:rFonts w:ascii="微软雅黑" w:eastAsia="微软雅黑" w:hAnsi="微软雅黑" w:cs="微软雅黑"/>
          <w:color w:val="auto"/>
          <w:spacing w:val="4"/>
          <w:sz w:val="20"/>
          <w:szCs w:val="20"/>
          <w:lang w:eastAsia="zh-CN"/>
        </w:rPr>
        <w:t>2021</w:t>
      </w:r>
      <w:r w:rsidR="002506E6" w:rsidRPr="002506E6">
        <w:rPr>
          <w:rFonts w:ascii="微软雅黑" w:eastAsia="微软雅黑" w:hAnsi="微软雅黑" w:cs="微软雅黑" w:hint="eastAsia"/>
          <w:color w:val="auto"/>
          <w:spacing w:val="4"/>
          <w:sz w:val="20"/>
          <w:szCs w:val="20"/>
          <w:lang w:eastAsia="zh-CN"/>
        </w:rPr>
        <w:t>年</w:t>
      </w:r>
      <w:r w:rsidR="002506E6" w:rsidRPr="002506E6">
        <w:rPr>
          <w:rFonts w:ascii="微软雅黑" w:eastAsia="微软雅黑" w:hAnsi="微软雅黑" w:cs="微软雅黑"/>
          <w:color w:val="auto"/>
          <w:spacing w:val="4"/>
          <w:sz w:val="20"/>
          <w:szCs w:val="20"/>
          <w:lang w:eastAsia="zh-CN"/>
        </w:rPr>
        <w:t>10</w:t>
      </w:r>
      <w:r w:rsidR="002506E6" w:rsidRPr="002506E6">
        <w:rPr>
          <w:rFonts w:ascii="微软雅黑" w:eastAsia="微软雅黑" w:hAnsi="微软雅黑" w:cs="微软雅黑" w:hint="eastAsia"/>
          <w:color w:val="auto"/>
          <w:spacing w:val="4"/>
          <w:sz w:val="20"/>
          <w:szCs w:val="20"/>
          <w:lang w:eastAsia="zh-CN"/>
        </w:rPr>
        <w:t>月以来最高。美国上周初请失业金人数下降</w:t>
      </w:r>
      <w:r w:rsidR="002506E6" w:rsidRPr="002506E6">
        <w:rPr>
          <w:rFonts w:ascii="微软雅黑" w:eastAsia="微软雅黑" w:hAnsi="微软雅黑" w:cs="微软雅黑"/>
          <w:color w:val="auto"/>
          <w:spacing w:val="4"/>
          <w:sz w:val="20"/>
          <w:szCs w:val="20"/>
          <w:lang w:eastAsia="zh-CN"/>
        </w:rPr>
        <w:t>8000</w:t>
      </w:r>
      <w:r w:rsidR="002506E6" w:rsidRPr="002506E6">
        <w:rPr>
          <w:rFonts w:ascii="微软雅黑" w:eastAsia="微软雅黑" w:hAnsi="微软雅黑" w:cs="微软雅黑" w:hint="eastAsia"/>
          <w:color w:val="auto"/>
          <w:spacing w:val="4"/>
          <w:sz w:val="20"/>
          <w:szCs w:val="20"/>
          <w:lang w:eastAsia="zh-CN"/>
        </w:rPr>
        <w:t>人至</w:t>
      </w:r>
      <w:r w:rsidR="002506E6" w:rsidRPr="002506E6">
        <w:rPr>
          <w:rFonts w:ascii="微软雅黑" w:eastAsia="微软雅黑" w:hAnsi="微软雅黑" w:cs="微软雅黑"/>
          <w:color w:val="auto"/>
          <w:spacing w:val="4"/>
          <w:sz w:val="20"/>
          <w:szCs w:val="20"/>
          <w:lang w:eastAsia="zh-CN"/>
        </w:rPr>
        <w:t>22</w:t>
      </w:r>
      <w:r w:rsidR="002506E6" w:rsidRPr="002506E6">
        <w:rPr>
          <w:rFonts w:ascii="微软雅黑" w:eastAsia="微软雅黑" w:hAnsi="微软雅黑" w:cs="微软雅黑" w:hint="eastAsia"/>
          <w:color w:val="auto"/>
          <w:spacing w:val="4"/>
          <w:sz w:val="20"/>
          <w:szCs w:val="20"/>
          <w:lang w:eastAsia="zh-CN"/>
        </w:rPr>
        <w:t>万人，续请失业金人数升至</w:t>
      </w:r>
      <w:r w:rsidR="002506E6" w:rsidRPr="002506E6">
        <w:rPr>
          <w:rFonts w:ascii="微软雅黑" w:eastAsia="微软雅黑" w:hAnsi="微软雅黑" w:cs="微软雅黑"/>
          <w:color w:val="auto"/>
          <w:spacing w:val="4"/>
          <w:sz w:val="20"/>
          <w:szCs w:val="20"/>
          <w:lang w:eastAsia="zh-CN"/>
        </w:rPr>
        <w:t>4</w:t>
      </w:r>
      <w:r w:rsidR="002506E6" w:rsidRPr="002506E6">
        <w:rPr>
          <w:rFonts w:ascii="微软雅黑" w:eastAsia="微软雅黑" w:hAnsi="微软雅黑" w:cs="微软雅黑" w:hint="eastAsia"/>
          <w:color w:val="auto"/>
          <w:spacing w:val="4"/>
          <w:sz w:val="20"/>
          <w:szCs w:val="20"/>
          <w:lang w:eastAsia="zh-CN"/>
        </w:rPr>
        <w:t>年新高。数据公布后，互换合约继续显示美联储</w:t>
      </w:r>
      <w:r w:rsidR="002506E6" w:rsidRPr="002506E6">
        <w:rPr>
          <w:rFonts w:ascii="微软雅黑" w:eastAsia="微软雅黑" w:hAnsi="微软雅黑" w:cs="微软雅黑"/>
          <w:color w:val="auto"/>
          <w:spacing w:val="4"/>
          <w:sz w:val="20"/>
          <w:szCs w:val="20"/>
          <w:lang w:eastAsia="zh-CN"/>
        </w:rPr>
        <w:t>12</w:t>
      </w:r>
      <w:r w:rsidR="002506E6" w:rsidRPr="002506E6">
        <w:rPr>
          <w:rFonts w:ascii="微软雅黑" w:eastAsia="微软雅黑" w:hAnsi="微软雅黑" w:cs="微软雅黑" w:hint="eastAsia"/>
          <w:color w:val="auto"/>
          <w:spacing w:val="4"/>
          <w:sz w:val="20"/>
          <w:szCs w:val="20"/>
          <w:lang w:eastAsia="zh-CN"/>
        </w:rPr>
        <w:t>月降息的可能性不大。</w:t>
      </w:r>
      <w:r w:rsidRPr="00A97EED">
        <w:rPr>
          <w:rFonts w:ascii="微软雅黑" w:eastAsia="微软雅黑" w:hAnsi="微软雅黑" w:cs="微软雅黑" w:hint="eastAsia"/>
          <w:color w:val="auto"/>
          <w:spacing w:val="4"/>
          <w:sz w:val="20"/>
          <w:szCs w:val="20"/>
          <w:lang w:eastAsia="zh-CN"/>
        </w:rPr>
        <w:t>】</w:t>
      </w:r>
    </w:p>
    <w:p w14:paraId="306E39B6" w14:textId="0ACA3232" w:rsidR="00B76B63" w:rsidRPr="00A97EED" w:rsidRDefault="00B76B63"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A97EED">
        <w:rPr>
          <w:rFonts w:ascii="微软雅黑" w:eastAsia="微软雅黑" w:hAnsi="微软雅黑" w:cs="微软雅黑" w:hint="eastAsia"/>
          <w:color w:val="auto"/>
          <w:spacing w:val="4"/>
          <w:sz w:val="20"/>
          <w:szCs w:val="20"/>
          <w:lang w:eastAsia="zh-CN"/>
        </w:rPr>
        <w:t>【</w:t>
      </w:r>
      <w:r w:rsidR="002506E6" w:rsidRPr="002506E6">
        <w:rPr>
          <w:rFonts w:ascii="微软雅黑" w:eastAsia="微软雅黑" w:hAnsi="微软雅黑" w:cs="微软雅黑" w:hint="eastAsia"/>
          <w:color w:val="auto"/>
          <w:spacing w:val="4"/>
          <w:sz w:val="20"/>
          <w:szCs w:val="20"/>
          <w:lang w:eastAsia="zh-CN"/>
        </w:rPr>
        <w:t>美国官员透露，美国总统特朗普可能不会很快实施早就承诺要实施的半导体关税措施。特朗普在</w:t>
      </w:r>
      <w:r w:rsidR="002506E6" w:rsidRPr="002506E6">
        <w:rPr>
          <w:rFonts w:ascii="微软雅黑" w:eastAsia="微软雅黑" w:hAnsi="微软雅黑" w:cs="微软雅黑"/>
          <w:color w:val="auto"/>
          <w:spacing w:val="4"/>
          <w:sz w:val="20"/>
          <w:szCs w:val="20"/>
          <w:lang w:eastAsia="zh-CN"/>
        </w:rPr>
        <w:t>8</w:t>
      </w:r>
      <w:r w:rsidR="002506E6" w:rsidRPr="002506E6">
        <w:rPr>
          <w:rFonts w:ascii="微软雅黑" w:eastAsia="微软雅黑" w:hAnsi="微软雅黑" w:cs="微软雅黑" w:hint="eastAsia"/>
          <w:color w:val="auto"/>
          <w:spacing w:val="4"/>
          <w:sz w:val="20"/>
          <w:szCs w:val="20"/>
          <w:lang w:eastAsia="zh-CN"/>
        </w:rPr>
        <w:t>月份曾表示，将对进口半导体征收约</w:t>
      </w:r>
      <w:r w:rsidR="002506E6" w:rsidRPr="002506E6">
        <w:rPr>
          <w:rFonts w:ascii="微软雅黑" w:eastAsia="微软雅黑" w:hAnsi="微软雅黑" w:cs="微软雅黑"/>
          <w:color w:val="auto"/>
          <w:spacing w:val="4"/>
          <w:sz w:val="20"/>
          <w:szCs w:val="20"/>
          <w:lang w:eastAsia="zh-CN"/>
        </w:rPr>
        <w:t>100%</w:t>
      </w:r>
      <w:r w:rsidR="002506E6" w:rsidRPr="002506E6">
        <w:rPr>
          <w:rFonts w:ascii="微软雅黑" w:eastAsia="微软雅黑" w:hAnsi="微软雅黑" w:cs="微软雅黑" w:hint="eastAsia"/>
          <w:color w:val="auto"/>
          <w:spacing w:val="4"/>
          <w:sz w:val="20"/>
          <w:szCs w:val="20"/>
          <w:lang w:eastAsia="zh-CN"/>
        </w:rPr>
        <w:t>的关税。另有美国官员透露，特朗普计划下周签署一项行政命令，推出名为“创世使命”的计划，旨在推进美国在人工智能领域的发展。</w:t>
      </w:r>
      <w:r w:rsidRPr="00A97EED">
        <w:rPr>
          <w:rFonts w:ascii="微软雅黑" w:eastAsia="微软雅黑" w:hAnsi="微软雅黑" w:cs="微软雅黑" w:hint="eastAsia"/>
          <w:color w:val="auto"/>
          <w:spacing w:val="4"/>
          <w:sz w:val="20"/>
          <w:szCs w:val="20"/>
          <w:lang w:eastAsia="zh-CN"/>
        </w:rPr>
        <w:t>】</w:t>
      </w:r>
    </w:p>
    <w:p w14:paraId="6077D08B" w14:textId="2A804CEB" w:rsidR="004F059A" w:rsidRPr="00A97EED" w:rsidRDefault="004F059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A97EED">
        <w:rPr>
          <w:rFonts w:ascii="微软雅黑" w:eastAsia="微软雅黑" w:hAnsi="微软雅黑" w:cs="微软雅黑" w:hint="eastAsia"/>
          <w:color w:val="auto"/>
          <w:spacing w:val="4"/>
          <w:sz w:val="20"/>
          <w:szCs w:val="20"/>
          <w:lang w:eastAsia="zh-CN"/>
        </w:rPr>
        <w:t>【</w:t>
      </w:r>
      <w:r w:rsidR="002506E6" w:rsidRPr="002506E6">
        <w:rPr>
          <w:rFonts w:ascii="微软雅黑" w:eastAsia="微软雅黑" w:hAnsi="微软雅黑" w:cs="微软雅黑" w:hint="eastAsia"/>
          <w:color w:val="auto"/>
          <w:spacing w:val="4"/>
          <w:sz w:val="20"/>
          <w:szCs w:val="20"/>
          <w:lang w:eastAsia="zh-CN"/>
        </w:rPr>
        <w:t>全美房地产经纪人协会（</w:t>
      </w:r>
      <w:r w:rsidR="002506E6" w:rsidRPr="002506E6">
        <w:rPr>
          <w:rFonts w:ascii="微软雅黑" w:eastAsia="微软雅黑" w:hAnsi="微软雅黑" w:cs="微软雅黑"/>
          <w:color w:val="auto"/>
          <w:spacing w:val="4"/>
          <w:sz w:val="20"/>
          <w:szCs w:val="20"/>
          <w:lang w:eastAsia="zh-CN"/>
        </w:rPr>
        <w:t>NAR</w:t>
      </w:r>
      <w:r w:rsidR="002506E6" w:rsidRPr="002506E6">
        <w:rPr>
          <w:rFonts w:ascii="微软雅黑" w:eastAsia="微软雅黑" w:hAnsi="微软雅黑" w:cs="微软雅黑" w:hint="eastAsia"/>
          <w:color w:val="auto"/>
          <w:spacing w:val="4"/>
          <w:sz w:val="20"/>
          <w:szCs w:val="20"/>
          <w:lang w:eastAsia="zh-CN"/>
        </w:rPr>
        <w:t>）数据显示，经季节因素调整后，</w:t>
      </w:r>
      <w:r w:rsidR="002506E6" w:rsidRPr="002506E6">
        <w:rPr>
          <w:rFonts w:ascii="微软雅黑" w:eastAsia="微软雅黑" w:hAnsi="微软雅黑" w:cs="微软雅黑"/>
          <w:color w:val="auto"/>
          <w:spacing w:val="4"/>
          <w:sz w:val="20"/>
          <w:szCs w:val="20"/>
          <w:lang w:eastAsia="zh-CN"/>
        </w:rPr>
        <w:t>10</w:t>
      </w:r>
      <w:r w:rsidR="002506E6" w:rsidRPr="002506E6">
        <w:rPr>
          <w:rFonts w:ascii="微软雅黑" w:eastAsia="微软雅黑" w:hAnsi="微软雅黑" w:cs="微软雅黑" w:hint="eastAsia"/>
          <w:color w:val="auto"/>
          <w:spacing w:val="4"/>
          <w:sz w:val="20"/>
          <w:szCs w:val="20"/>
          <w:lang w:eastAsia="zh-CN"/>
        </w:rPr>
        <w:t>月份美国成屋销售量较</w:t>
      </w:r>
      <w:r w:rsidR="002506E6" w:rsidRPr="002506E6">
        <w:rPr>
          <w:rFonts w:ascii="微软雅黑" w:eastAsia="微软雅黑" w:hAnsi="微软雅黑" w:cs="微软雅黑"/>
          <w:color w:val="auto"/>
          <w:spacing w:val="4"/>
          <w:sz w:val="20"/>
          <w:szCs w:val="20"/>
          <w:lang w:eastAsia="zh-CN"/>
        </w:rPr>
        <w:t>9</w:t>
      </w:r>
      <w:r w:rsidR="002506E6" w:rsidRPr="002506E6">
        <w:rPr>
          <w:rFonts w:ascii="微软雅黑" w:eastAsia="微软雅黑" w:hAnsi="微软雅黑" w:cs="微软雅黑" w:hint="eastAsia"/>
          <w:color w:val="auto"/>
          <w:spacing w:val="4"/>
          <w:sz w:val="20"/>
          <w:szCs w:val="20"/>
          <w:lang w:eastAsia="zh-CN"/>
        </w:rPr>
        <w:t>月份增长</w:t>
      </w:r>
      <w:r w:rsidR="002506E6" w:rsidRPr="002506E6">
        <w:rPr>
          <w:rFonts w:ascii="微软雅黑" w:eastAsia="微软雅黑" w:hAnsi="微软雅黑" w:cs="微软雅黑"/>
          <w:color w:val="auto"/>
          <w:spacing w:val="4"/>
          <w:sz w:val="20"/>
          <w:szCs w:val="20"/>
          <w:lang w:eastAsia="zh-CN"/>
        </w:rPr>
        <w:t>1.2%</w:t>
      </w:r>
      <w:r w:rsidR="002506E6" w:rsidRPr="002506E6">
        <w:rPr>
          <w:rFonts w:ascii="微软雅黑" w:eastAsia="微软雅黑" w:hAnsi="微软雅黑" w:cs="微软雅黑" w:hint="eastAsia"/>
          <w:color w:val="auto"/>
          <w:spacing w:val="4"/>
          <w:sz w:val="20"/>
          <w:szCs w:val="20"/>
          <w:lang w:eastAsia="zh-CN"/>
        </w:rPr>
        <w:t>，至</w:t>
      </w:r>
      <w:r w:rsidR="002506E6" w:rsidRPr="002506E6">
        <w:rPr>
          <w:rFonts w:ascii="微软雅黑" w:eastAsia="微软雅黑" w:hAnsi="微软雅黑" w:cs="微软雅黑"/>
          <w:color w:val="auto"/>
          <w:spacing w:val="4"/>
          <w:sz w:val="20"/>
          <w:szCs w:val="20"/>
          <w:lang w:eastAsia="zh-CN"/>
        </w:rPr>
        <w:t>410</w:t>
      </w:r>
      <w:r w:rsidR="002506E6" w:rsidRPr="002506E6">
        <w:rPr>
          <w:rFonts w:ascii="微软雅黑" w:eastAsia="微软雅黑" w:hAnsi="微软雅黑" w:cs="微软雅黑" w:hint="eastAsia"/>
          <w:color w:val="auto"/>
          <w:spacing w:val="4"/>
          <w:sz w:val="20"/>
          <w:szCs w:val="20"/>
          <w:lang w:eastAsia="zh-CN"/>
        </w:rPr>
        <w:t>万套，创八个月新高。</w:t>
      </w:r>
      <w:r w:rsidRPr="00A97EED">
        <w:rPr>
          <w:rFonts w:ascii="微软雅黑" w:eastAsia="微软雅黑" w:hAnsi="微软雅黑" w:cs="微软雅黑" w:hint="eastAsia"/>
          <w:color w:val="auto"/>
          <w:spacing w:val="4"/>
          <w:sz w:val="20"/>
          <w:szCs w:val="20"/>
          <w:lang w:eastAsia="zh-CN"/>
        </w:rPr>
        <w:t>】</w:t>
      </w:r>
    </w:p>
    <w:p w14:paraId="6A47D24A" w14:textId="77777777" w:rsidR="00B425CB" w:rsidRDefault="00B425C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D04357">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D04357">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2506E6" w:rsidRPr="008E3E9D" w14:paraId="23DE1CA0" w14:textId="77777777" w:rsidTr="00461886">
        <w:trPr>
          <w:trHeight w:val="620"/>
        </w:trPr>
        <w:tc>
          <w:tcPr>
            <w:tcW w:w="1701" w:type="dxa"/>
          </w:tcPr>
          <w:bookmarkEnd w:id="0"/>
          <w:p w14:paraId="7EB59520" w14:textId="13A7B7CC" w:rsidR="002506E6" w:rsidRPr="007665AD" w:rsidRDefault="002506E6" w:rsidP="002506E6">
            <w:pPr>
              <w:pStyle w:val="TableText"/>
              <w:rPr>
                <w:rFonts w:hint="eastAsia"/>
              </w:rPr>
            </w:pPr>
            <w:r w:rsidRPr="00515D0B">
              <w:t>2025/1</w:t>
            </w:r>
            <w:r w:rsidRPr="00515D0B">
              <w:rPr>
                <w:rFonts w:hint="eastAsia"/>
                <w:lang w:eastAsia="zh-CN"/>
              </w:rPr>
              <w:t>1</w:t>
            </w:r>
            <w:r w:rsidRPr="00515D0B">
              <w:t>/</w:t>
            </w:r>
            <w:r w:rsidRPr="00515D0B">
              <w:rPr>
                <w:rFonts w:hint="eastAsia"/>
                <w:lang w:eastAsia="zh-CN"/>
              </w:rPr>
              <w:t>21</w:t>
            </w:r>
          </w:p>
        </w:tc>
        <w:tc>
          <w:tcPr>
            <w:tcW w:w="1314" w:type="dxa"/>
          </w:tcPr>
          <w:p w14:paraId="1726FAD7" w14:textId="6B167CA0" w:rsidR="002506E6" w:rsidRPr="0081401A" w:rsidRDefault="002506E6" w:rsidP="002506E6">
            <w:pPr>
              <w:pStyle w:val="TableText"/>
              <w:rPr>
                <w:rFonts w:hint="eastAsia"/>
                <w:lang w:eastAsia="zh-CN"/>
              </w:rPr>
            </w:pPr>
            <w:r>
              <w:rPr>
                <w:rFonts w:hint="eastAsia"/>
                <w:lang w:eastAsia="zh-CN"/>
              </w:rPr>
              <w:t>07</w:t>
            </w:r>
            <w:r w:rsidRPr="006F5B61">
              <w:rPr>
                <w:lang w:eastAsia="zh-CN"/>
              </w:rPr>
              <w:t>:30</w:t>
            </w:r>
          </w:p>
        </w:tc>
        <w:tc>
          <w:tcPr>
            <w:tcW w:w="6344" w:type="dxa"/>
          </w:tcPr>
          <w:p w14:paraId="4D71DAA7" w14:textId="2C22F7B1" w:rsidR="002506E6" w:rsidRPr="00C85A54" w:rsidRDefault="002506E6" w:rsidP="002506E6">
            <w:pPr>
              <w:pStyle w:val="TableText"/>
              <w:rPr>
                <w:rFonts w:hint="eastAsia"/>
                <w:lang w:eastAsia="zh-CN"/>
              </w:rPr>
            </w:pPr>
            <w:r w:rsidRPr="002506E6">
              <w:rPr>
                <w:lang w:eastAsia="zh-CN"/>
              </w:rPr>
              <w:t>日本10月CPI同比</w:t>
            </w:r>
          </w:p>
        </w:tc>
      </w:tr>
      <w:tr w:rsidR="002506E6" w:rsidRPr="008E3E9D" w14:paraId="0B8F007B" w14:textId="77777777" w:rsidTr="00461886">
        <w:trPr>
          <w:trHeight w:val="620"/>
        </w:trPr>
        <w:tc>
          <w:tcPr>
            <w:tcW w:w="1701" w:type="dxa"/>
            <w:shd w:val="clear" w:color="auto" w:fill="DAE3F4" w:themeFill="accent1" w:themeFillTint="33"/>
          </w:tcPr>
          <w:p w14:paraId="35B7D90B" w14:textId="331C070C" w:rsidR="002506E6" w:rsidRDefault="002506E6" w:rsidP="002506E6">
            <w:pPr>
              <w:pStyle w:val="TableText"/>
              <w:rPr>
                <w:rFonts w:hint="eastAsia"/>
                <w:lang w:eastAsia="zh-CN"/>
              </w:rPr>
            </w:pPr>
            <w:r w:rsidRPr="00515D0B">
              <w:t>2025/1</w:t>
            </w:r>
            <w:r w:rsidRPr="00515D0B">
              <w:rPr>
                <w:rFonts w:hint="eastAsia"/>
                <w:lang w:eastAsia="zh-CN"/>
              </w:rPr>
              <w:t>1</w:t>
            </w:r>
            <w:r w:rsidRPr="00515D0B">
              <w:t>/</w:t>
            </w:r>
            <w:r w:rsidRPr="00515D0B">
              <w:rPr>
                <w:rFonts w:hint="eastAsia"/>
                <w:lang w:eastAsia="zh-CN"/>
              </w:rPr>
              <w:t>21</w:t>
            </w:r>
          </w:p>
        </w:tc>
        <w:tc>
          <w:tcPr>
            <w:tcW w:w="1314" w:type="dxa"/>
            <w:shd w:val="clear" w:color="auto" w:fill="DAE3F4" w:themeFill="accent1" w:themeFillTint="33"/>
          </w:tcPr>
          <w:p w14:paraId="690E5A9A" w14:textId="6C022732" w:rsidR="002506E6" w:rsidRDefault="002506E6" w:rsidP="002506E6">
            <w:pPr>
              <w:pStyle w:val="TableText"/>
              <w:rPr>
                <w:rFonts w:hint="eastAsia"/>
                <w:lang w:eastAsia="zh-CN"/>
              </w:rPr>
            </w:pPr>
            <w:r>
              <w:rPr>
                <w:rFonts w:hint="eastAsia"/>
                <w:lang w:eastAsia="zh-CN"/>
              </w:rPr>
              <w:t>17:00</w:t>
            </w:r>
          </w:p>
        </w:tc>
        <w:tc>
          <w:tcPr>
            <w:tcW w:w="6344" w:type="dxa"/>
            <w:shd w:val="clear" w:color="auto" w:fill="DAE3F4" w:themeFill="accent1" w:themeFillTint="33"/>
          </w:tcPr>
          <w:p w14:paraId="66B6BD74" w14:textId="1145BEFA" w:rsidR="002506E6" w:rsidRPr="004F059A" w:rsidRDefault="002506E6" w:rsidP="002506E6">
            <w:pPr>
              <w:pStyle w:val="TableText"/>
              <w:rPr>
                <w:rFonts w:hint="eastAsia"/>
                <w:lang w:eastAsia="zh-CN"/>
              </w:rPr>
            </w:pPr>
            <w:r w:rsidRPr="002506E6">
              <w:rPr>
                <w:lang w:eastAsia="zh-CN"/>
              </w:rPr>
              <w:t>欧元区11月制造业PMI初值</w:t>
            </w:r>
          </w:p>
        </w:tc>
      </w:tr>
      <w:tr w:rsidR="002506E6" w:rsidRPr="008E3E9D" w14:paraId="777327E3" w14:textId="77777777" w:rsidTr="00C459B5">
        <w:trPr>
          <w:trHeight w:val="620"/>
        </w:trPr>
        <w:tc>
          <w:tcPr>
            <w:tcW w:w="1701" w:type="dxa"/>
          </w:tcPr>
          <w:p w14:paraId="5A0BA8C0" w14:textId="282018BA" w:rsidR="002506E6" w:rsidRDefault="002506E6" w:rsidP="002506E6">
            <w:pPr>
              <w:pStyle w:val="TableText"/>
              <w:rPr>
                <w:rFonts w:hint="eastAsia"/>
              </w:rPr>
            </w:pPr>
            <w:r w:rsidRPr="00515D0B">
              <w:t>2025/1</w:t>
            </w:r>
            <w:r w:rsidRPr="00515D0B">
              <w:rPr>
                <w:rFonts w:hint="eastAsia"/>
                <w:lang w:eastAsia="zh-CN"/>
              </w:rPr>
              <w:t>1</w:t>
            </w:r>
            <w:r w:rsidRPr="00515D0B">
              <w:t>/</w:t>
            </w:r>
            <w:r w:rsidRPr="00515D0B">
              <w:rPr>
                <w:rFonts w:hint="eastAsia"/>
                <w:lang w:eastAsia="zh-CN"/>
              </w:rPr>
              <w:t>21</w:t>
            </w:r>
          </w:p>
        </w:tc>
        <w:tc>
          <w:tcPr>
            <w:tcW w:w="1314" w:type="dxa"/>
          </w:tcPr>
          <w:p w14:paraId="0C55ACC3" w14:textId="30944FB8" w:rsidR="002506E6" w:rsidRDefault="002506E6" w:rsidP="002506E6">
            <w:pPr>
              <w:pStyle w:val="TableText"/>
              <w:rPr>
                <w:rFonts w:hint="eastAsia"/>
                <w:lang w:eastAsia="zh-CN"/>
              </w:rPr>
            </w:pPr>
            <w:r w:rsidRPr="002506E6">
              <w:rPr>
                <w:lang w:eastAsia="zh-CN"/>
              </w:rPr>
              <w:t>17</w:t>
            </w:r>
            <w:r w:rsidRPr="006F5B61">
              <w:rPr>
                <w:lang w:eastAsia="zh-CN"/>
              </w:rPr>
              <w:t>:30</w:t>
            </w:r>
          </w:p>
        </w:tc>
        <w:tc>
          <w:tcPr>
            <w:tcW w:w="6344" w:type="dxa"/>
          </w:tcPr>
          <w:p w14:paraId="4DD1749A" w14:textId="663A2ADD" w:rsidR="002506E6" w:rsidRPr="00D347B5" w:rsidRDefault="002506E6" w:rsidP="002506E6">
            <w:pPr>
              <w:pStyle w:val="TableText"/>
              <w:rPr>
                <w:rFonts w:hint="eastAsia"/>
                <w:lang w:eastAsia="zh-CN"/>
              </w:rPr>
            </w:pPr>
            <w:r w:rsidRPr="002506E6">
              <w:rPr>
                <w:lang w:eastAsia="zh-CN"/>
              </w:rPr>
              <w:t>英国11月制造业PMI初值</w:t>
            </w:r>
          </w:p>
        </w:tc>
      </w:tr>
      <w:tr w:rsidR="002506E6" w:rsidRPr="008E3E9D" w14:paraId="0B228B4B" w14:textId="77777777" w:rsidTr="000B0AE3">
        <w:trPr>
          <w:trHeight w:val="620"/>
        </w:trPr>
        <w:tc>
          <w:tcPr>
            <w:tcW w:w="1701" w:type="dxa"/>
            <w:shd w:val="clear" w:color="auto" w:fill="DAE3F4" w:themeFill="accent1" w:themeFillTint="33"/>
          </w:tcPr>
          <w:p w14:paraId="724B59F6" w14:textId="1B2F6A06" w:rsidR="002506E6" w:rsidRPr="009834EA" w:rsidRDefault="002506E6" w:rsidP="002506E6">
            <w:pPr>
              <w:pStyle w:val="TableText"/>
              <w:rPr>
                <w:rFonts w:hint="eastAsia"/>
              </w:rPr>
            </w:pPr>
            <w:r w:rsidRPr="00515D0B">
              <w:t>2025/1</w:t>
            </w:r>
            <w:r w:rsidRPr="00515D0B">
              <w:rPr>
                <w:rFonts w:hint="eastAsia"/>
                <w:lang w:eastAsia="zh-CN"/>
              </w:rPr>
              <w:t>1</w:t>
            </w:r>
            <w:r w:rsidRPr="00515D0B">
              <w:t>/</w:t>
            </w:r>
            <w:r w:rsidRPr="00515D0B">
              <w:rPr>
                <w:rFonts w:hint="eastAsia"/>
                <w:lang w:eastAsia="zh-CN"/>
              </w:rPr>
              <w:t>21</w:t>
            </w:r>
          </w:p>
        </w:tc>
        <w:tc>
          <w:tcPr>
            <w:tcW w:w="1314" w:type="dxa"/>
            <w:shd w:val="clear" w:color="auto" w:fill="DAE3F4" w:themeFill="accent1" w:themeFillTint="33"/>
          </w:tcPr>
          <w:p w14:paraId="4FC72635" w14:textId="726D0882" w:rsidR="002506E6" w:rsidRDefault="002506E6" w:rsidP="002506E6">
            <w:pPr>
              <w:pStyle w:val="TableText"/>
              <w:rPr>
                <w:rFonts w:hint="eastAsia"/>
                <w:lang w:eastAsia="zh-CN"/>
              </w:rPr>
            </w:pPr>
            <w:r w:rsidRPr="002506E6">
              <w:rPr>
                <w:lang w:eastAsia="zh-CN"/>
              </w:rPr>
              <w:t>22:45</w:t>
            </w:r>
          </w:p>
        </w:tc>
        <w:tc>
          <w:tcPr>
            <w:tcW w:w="6344" w:type="dxa"/>
            <w:shd w:val="clear" w:color="auto" w:fill="DAE3F4" w:themeFill="accent1" w:themeFillTint="33"/>
          </w:tcPr>
          <w:p w14:paraId="26119234" w14:textId="7EE95484" w:rsidR="002506E6" w:rsidRPr="004A68CF" w:rsidRDefault="002506E6" w:rsidP="002506E6">
            <w:pPr>
              <w:pStyle w:val="TableText"/>
              <w:rPr>
                <w:rFonts w:hint="eastAsia"/>
                <w:lang w:eastAsia="zh-CN"/>
              </w:rPr>
            </w:pPr>
            <w:r w:rsidRPr="002506E6">
              <w:rPr>
                <w:lang w:eastAsia="zh-CN"/>
              </w:rPr>
              <w:t>美国11月</w:t>
            </w:r>
            <w:proofErr w:type="gramStart"/>
            <w:r w:rsidRPr="002506E6">
              <w:rPr>
                <w:lang w:eastAsia="zh-CN"/>
              </w:rPr>
              <w:t>标普全球</w:t>
            </w:r>
            <w:proofErr w:type="gramEnd"/>
            <w:r w:rsidRPr="002506E6">
              <w:rPr>
                <w:lang w:eastAsia="zh-CN"/>
              </w:rPr>
              <w:t>制造业PMI初值</w:t>
            </w:r>
          </w:p>
        </w:tc>
      </w:tr>
      <w:tr w:rsidR="00D04357" w:rsidRPr="008E3E9D" w14:paraId="1B8A0753" w14:textId="77777777" w:rsidTr="00C459B5">
        <w:trPr>
          <w:trHeight w:val="620"/>
        </w:trPr>
        <w:tc>
          <w:tcPr>
            <w:tcW w:w="1701" w:type="dxa"/>
          </w:tcPr>
          <w:p w14:paraId="29A444E8" w14:textId="7A2FBBCA" w:rsidR="00D04357" w:rsidRPr="009834EA" w:rsidRDefault="00D04357" w:rsidP="00D04357">
            <w:pPr>
              <w:pStyle w:val="TableText"/>
              <w:rPr>
                <w:rFonts w:hint="eastAsia"/>
                <w:lang w:eastAsia="zh-CN"/>
              </w:rPr>
            </w:pPr>
            <w:r w:rsidRPr="00895ADD">
              <w:t>2025/1</w:t>
            </w:r>
            <w:r w:rsidRPr="00895ADD">
              <w:rPr>
                <w:rFonts w:hint="eastAsia"/>
                <w:lang w:eastAsia="zh-CN"/>
              </w:rPr>
              <w:t>1</w:t>
            </w:r>
            <w:r w:rsidRPr="00895ADD">
              <w:t>/</w:t>
            </w:r>
            <w:r w:rsidRPr="00895ADD">
              <w:rPr>
                <w:rFonts w:hint="eastAsia"/>
                <w:lang w:eastAsia="zh-CN"/>
              </w:rPr>
              <w:t>2</w:t>
            </w:r>
            <w:r w:rsidR="002506E6">
              <w:rPr>
                <w:rFonts w:hint="eastAsia"/>
                <w:lang w:eastAsia="zh-CN"/>
              </w:rPr>
              <w:t>1</w:t>
            </w:r>
          </w:p>
        </w:tc>
        <w:tc>
          <w:tcPr>
            <w:tcW w:w="1314" w:type="dxa"/>
          </w:tcPr>
          <w:p w14:paraId="1DF44D41" w14:textId="21A909C3" w:rsidR="00D04357" w:rsidRDefault="00D04357" w:rsidP="00D04357">
            <w:pPr>
              <w:pStyle w:val="TableText"/>
              <w:rPr>
                <w:rFonts w:hint="eastAsia"/>
                <w:lang w:eastAsia="zh-CN"/>
              </w:rPr>
            </w:pPr>
            <w:r>
              <w:rPr>
                <w:rFonts w:hint="eastAsia"/>
                <w:lang w:eastAsia="zh-CN"/>
              </w:rPr>
              <w:t>23:00</w:t>
            </w:r>
          </w:p>
        </w:tc>
        <w:tc>
          <w:tcPr>
            <w:tcW w:w="6344" w:type="dxa"/>
          </w:tcPr>
          <w:p w14:paraId="40446957" w14:textId="1AB6AD55" w:rsidR="00D04357" w:rsidRPr="004A68CF" w:rsidRDefault="002506E6" w:rsidP="00D04357">
            <w:pPr>
              <w:pStyle w:val="TableText"/>
              <w:rPr>
                <w:rFonts w:hint="eastAsia"/>
                <w:lang w:eastAsia="zh-CN"/>
              </w:rPr>
            </w:pPr>
            <w:r w:rsidRPr="002506E6">
              <w:rPr>
                <w:lang w:eastAsia="zh-CN"/>
              </w:rPr>
              <w:t>美国11月密歇根大学消费者信心指数终值</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7BA2C72" w14:textId="77777777" w:rsidR="00327D79" w:rsidRPr="00327D79" w:rsidRDefault="00327D79" w:rsidP="00327D79">
      <w:pPr>
        <w:spacing w:before="103" w:line="256" w:lineRule="auto"/>
        <w:ind w:right="210" w:firstLineChars="200" w:firstLine="448"/>
        <w:rPr>
          <w:rFonts w:ascii="微软雅黑" w:eastAsia="微软雅黑" w:hAnsi="微软雅黑" w:cs="微软雅黑"/>
          <w:spacing w:val="7"/>
          <w:lang w:eastAsia="zh-CN"/>
        </w:rPr>
      </w:pPr>
      <w:r w:rsidRPr="00327D79">
        <w:rPr>
          <w:rFonts w:ascii="微软雅黑" w:eastAsia="微软雅黑" w:hAnsi="微软雅黑" w:cs="微软雅黑" w:hint="eastAsia"/>
          <w:spacing w:val="7"/>
          <w:lang w:eastAsia="zh-CN"/>
        </w:rPr>
        <w:t>隔夜，美元指数涨</w:t>
      </w:r>
      <w:r w:rsidRPr="00327D79">
        <w:rPr>
          <w:rFonts w:ascii="微软雅黑" w:eastAsia="微软雅黑" w:hAnsi="微软雅黑" w:cs="微软雅黑"/>
          <w:spacing w:val="7"/>
          <w:lang w:eastAsia="zh-CN"/>
        </w:rPr>
        <w:t>0.10%</w:t>
      </w:r>
      <w:r w:rsidRPr="00327D79">
        <w:rPr>
          <w:rFonts w:ascii="微软雅黑" w:eastAsia="微软雅黑" w:hAnsi="微软雅黑" w:cs="微软雅黑" w:hint="eastAsia"/>
          <w:spacing w:val="7"/>
          <w:lang w:eastAsia="zh-CN"/>
        </w:rPr>
        <w:t>报</w:t>
      </w:r>
      <w:r w:rsidRPr="00327D79">
        <w:rPr>
          <w:rFonts w:ascii="微软雅黑" w:eastAsia="微软雅黑" w:hAnsi="微软雅黑" w:cs="微软雅黑"/>
          <w:spacing w:val="7"/>
          <w:lang w:eastAsia="zh-CN"/>
        </w:rPr>
        <w:t>100.22</w:t>
      </w:r>
      <w:r w:rsidRPr="00327D79">
        <w:rPr>
          <w:rFonts w:ascii="微软雅黑" w:eastAsia="微软雅黑" w:hAnsi="微软雅黑" w:cs="微软雅黑" w:hint="eastAsia"/>
          <w:spacing w:val="7"/>
          <w:lang w:eastAsia="zh-CN"/>
        </w:rPr>
        <w:t>，非美货币多数下跌。欧元兑美元跌</w:t>
      </w:r>
      <w:r w:rsidRPr="00327D79">
        <w:rPr>
          <w:rFonts w:ascii="微软雅黑" w:eastAsia="微软雅黑" w:hAnsi="微软雅黑" w:cs="微软雅黑"/>
          <w:spacing w:val="7"/>
          <w:lang w:eastAsia="zh-CN"/>
        </w:rPr>
        <w:t>0.09%</w:t>
      </w:r>
      <w:r w:rsidRPr="00327D79">
        <w:rPr>
          <w:rFonts w:ascii="微软雅黑" w:eastAsia="微软雅黑" w:hAnsi="微软雅黑" w:cs="微软雅黑" w:hint="eastAsia"/>
          <w:spacing w:val="7"/>
          <w:lang w:eastAsia="zh-CN"/>
        </w:rPr>
        <w:t>报</w:t>
      </w:r>
      <w:r w:rsidRPr="00327D79">
        <w:rPr>
          <w:rFonts w:ascii="微软雅黑" w:eastAsia="微软雅黑" w:hAnsi="微软雅黑" w:cs="微软雅黑"/>
          <w:spacing w:val="7"/>
          <w:lang w:eastAsia="zh-CN"/>
        </w:rPr>
        <w:t>1.1528</w:t>
      </w:r>
      <w:r w:rsidRPr="00327D79">
        <w:rPr>
          <w:rFonts w:ascii="微软雅黑" w:eastAsia="微软雅黑" w:hAnsi="微软雅黑" w:cs="微软雅黑" w:hint="eastAsia"/>
          <w:spacing w:val="7"/>
          <w:lang w:eastAsia="zh-CN"/>
        </w:rPr>
        <w:t>，英镑兑美元涨</w:t>
      </w:r>
      <w:r w:rsidRPr="00327D79">
        <w:rPr>
          <w:rFonts w:ascii="微软雅黑" w:eastAsia="微软雅黑" w:hAnsi="微软雅黑" w:cs="微软雅黑"/>
          <w:spacing w:val="7"/>
          <w:lang w:eastAsia="zh-CN"/>
        </w:rPr>
        <w:t>0.10%</w:t>
      </w:r>
      <w:r w:rsidRPr="00327D79">
        <w:rPr>
          <w:rFonts w:ascii="微软雅黑" w:eastAsia="微软雅黑" w:hAnsi="微软雅黑" w:cs="微软雅黑" w:hint="eastAsia"/>
          <w:spacing w:val="7"/>
          <w:lang w:eastAsia="zh-CN"/>
        </w:rPr>
        <w:t>报</w:t>
      </w:r>
      <w:r w:rsidRPr="00327D79">
        <w:rPr>
          <w:rFonts w:ascii="微软雅黑" w:eastAsia="微软雅黑" w:hAnsi="微软雅黑" w:cs="微软雅黑"/>
          <w:spacing w:val="7"/>
          <w:lang w:eastAsia="zh-CN"/>
        </w:rPr>
        <w:t>1.3073</w:t>
      </w:r>
      <w:r w:rsidRPr="00327D79">
        <w:rPr>
          <w:rFonts w:ascii="微软雅黑" w:eastAsia="微软雅黑" w:hAnsi="微软雅黑" w:cs="微软雅黑" w:hint="eastAsia"/>
          <w:spacing w:val="7"/>
          <w:lang w:eastAsia="zh-CN"/>
        </w:rPr>
        <w:t>，美元兑日元涨</w:t>
      </w:r>
      <w:r w:rsidRPr="00327D79">
        <w:rPr>
          <w:rFonts w:ascii="微软雅黑" w:eastAsia="微软雅黑" w:hAnsi="微软雅黑" w:cs="微软雅黑"/>
          <w:spacing w:val="7"/>
          <w:lang w:eastAsia="zh-CN"/>
        </w:rPr>
        <w:t>0.20%</w:t>
      </w:r>
      <w:r w:rsidRPr="00327D79">
        <w:rPr>
          <w:rFonts w:ascii="微软雅黑" w:eastAsia="微软雅黑" w:hAnsi="微软雅黑" w:cs="微软雅黑" w:hint="eastAsia"/>
          <w:spacing w:val="7"/>
          <w:lang w:eastAsia="zh-CN"/>
        </w:rPr>
        <w:t>报</w:t>
      </w:r>
      <w:r w:rsidRPr="00327D79">
        <w:rPr>
          <w:rFonts w:ascii="微软雅黑" w:eastAsia="微软雅黑" w:hAnsi="微软雅黑" w:cs="微软雅黑"/>
          <w:spacing w:val="7"/>
          <w:lang w:eastAsia="zh-CN"/>
        </w:rPr>
        <w:t>157.4955</w:t>
      </w:r>
      <w:r w:rsidRPr="00327D79">
        <w:rPr>
          <w:rFonts w:ascii="微软雅黑" w:eastAsia="微软雅黑" w:hAnsi="微软雅黑" w:cs="微软雅黑" w:hint="eastAsia"/>
          <w:spacing w:val="7"/>
          <w:lang w:eastAsia="zh-CN"/>
        </w:rPr>
        <w:t>。</w:t>
      </w:r>
    </w:p>
    <w:p w14:paraId="6C47FB10" w14:textId="77777777" w:rsidR="00327D79" w:rsidRPr="00327D79" w:rsidRDefault="00327D79" w:rsidP="00327D79">
      <w:pPr>
        <w:spacing w:before="103" w:line="256" w:lineRule="auto"/>
        <w:ind w:right="210" w:firstLineChars="200" w:firstLine="448"/>
        <w:rPr>
          <w:rFonts w:ascii="微软雅黑" w:eastAsia="微软雅黑" w:hAnsi="微软雅黑" w:cs="微软雅黑"/>
          <w:spacing w:val="7"/>
          <w:lang w:eastAsia="zh-CN"/>
        </w:rPr>
      </w:pPr>
      <w:r w:rsidRPr="00327D79">
        <w:rPr>
          <w:rFonts w:ascii="微软雅黑" w:eastAsia="微软雅黑" w:hAnsi="微软雅黑" w:cs="微软雅黑" w:hint="eastAsia"/>
          <w:spacing w:val="7"/>
          <w:lang w:eastAsia="zh-CN"/>
        </w:rPr>
        <w:t>美国</w:t>
      </w:r>
      <w:r w:rsidRPr="00327D79">
        <w:rPr>
          <w:rFonts w:ascii="微软雅黑" w:eastAsia="微软雅黑" w:hAnsi="微软雅黑" w:cs="微软雅黑"/>
          <w:spacing w:val="7"/>
          <w:lang w:eastAsia="zh-CN"/>
        </w:rPr>
        <w:t>9</w:t>
      </w:r>
      <w:r w:rsidRPr="00327D79">
        <w:rPr>
          <w:rFonts w:ascii="微软雅黑" w:eastAsia="微软雅黑" w:hAnsi="微软雅黑" w:cs="微软雅黑" w:hint="eastAsia"/>
          <w:spacing w:val="7"/>
          <w:lang w:eastAsia="zh-CN"/>
        </w:rPr>
        <w:t>月非农新增就业人口录得</w:t>
      </w:r>
      <w:r w:rsidRPr="00327D79">
        <w:rPr>
          <w:rFonts w:ascii="微软雅黑" w:eastAsia="微软雅黑" w:hAnsi="微软雅黑" w:cs="微软雅黑"/>
          <w:spacing w:val="7"/>
          <w:lang w:eastAsia="zh-CN"/>
        </w:rPr>
        <w:t>11.9</w:t>
      </w:r>
      <w:r w:rsidRPr="00327D79">
        <w:rPr>
          <w:rFonts w:ascii="微软雅黑" w:eastAsia="微软雅黑" w:hAnsi="微软雅黑" w:cs="微软雅黑" w:hint="eastAsia"/>
          <w:spacing w:val="7"/>
          <w:lang w:eastAsia="zh-CN"/>
        </w:rPr>
        <w:t>万人，为</w:t>
      </w:r>
      <w:r w:rsidRPr="00327D79">
        <w:rPr>
          <w:rFonts w:ascii="微软雅黑" w:eastAsia="微软雅黑" w:hAnsi="微软雅黑" w:cs="微软雅黑"/>
          <w:spacing w:val="7"/>
          <w:lang w:eastAsia="zh-CN"/>
        </w:rPr>
        <w:t>4</w:t>
      </w:r>
      <w:r w:rsidRPr="00327D79">
        <w:rPr>
          <w:rFonts w:ascii="微软雅黑" w:eastAsia="微软雅黑" w:hAnsi="微软雅黑" w:cs="微软雅黑" w:hint="eastAsia"/>
          <w:spacing w:val="7"/>
          <w:lang w:eastAsia="zh-CN"/>
        </w:rPr>
        <w:t>月以来最大增幅，</w:t>
      </w:r>
      <w:r w:rsidRPr="00327D79">
        <w:rPr>
          <w:rFonts w:ascii="微软雅黑" w:eastAsia="微软雅黑" w:hAnsi="微软雅黑" w:cs="微软雅黑"/>
          <w:spacing w:val="7"/>
          <w:lang w:eastAsia="zh-CN"/>
        </w:rPr>
        <w:t>9</w:t>
      </w:r>
      <w:r w:rsidRPr="00327D79">
        <w:rPr>
          <w:rFonts w:ascii="微软雅黑" w:eastAsia="微软雅黑" w:hAnsi="微软雅黑" w:cs="微软雅黑" w:hint="eastAsia"/>
          <w:spacing w:val="7"/>
          <w:lang w:eastAsia="zh-CN"/>
        </w:rPr>
        <w:t>月失业率录得</w:t>
      </w:r>
      <w:r w:rsidRPr="00327D79">
        <w:rPr>
          <w:rFonts w:ascii="微软雅黑" w:eastAsia="微软雅黑" w:hAnsi="微软雅黑" w:cs="微软雅黑"/>
          <w:spacing w:val="7"/>
          <w:lang w:eastAsia="zh-CN"/>
        </w:rPr>
        <w:t>4.4%</w:t>
      </w:r>
      <w:r w:rsidRPr="00327D79">
        <w:rPr>
          <w:rFonts w:ascii="微软雅黑" w:eastAsia="微软雅黑" w:hAnsi="微软雅黑" w:cs="微软雅黑" w:hint="eastAsia"/>
          <w:spacing w:val="7"/>
          <w:lang w:eastAsia="zh-CN"/>
        </w:rPr>
        <w:t>，高于预期</w:t>
      </w:r>
      <w:r w:rsidRPr="00327D79">
        <w:rPr>
          <w:rFonts w:ascii="微软雅黑" w:eastAsia="微软雅黑" w:hAnsi="微软雅黑" w:cs="微软雅黑"/>
          <w:spacing w:val="7"/>
          <w:lang w:eastAsia="zh-CN"/>
        </w:rPr>
        <w:t>0.1%</w:t>
      </w:r>
      <w:r w:rsidRPr="00327D79">
        <w:rPr>
          <w:rFonts w:ascii="微软雅黑" w:eastAsia="微软雅黑" w:hAnsi="微软雅黑" w:cs="微软雅黑" w:hint="eastAsia"/>
          <w:spacing w:val="7"/>
          <w:lang w:eastAsia="zh-CN"/>
        </w:rPr>
        <w:t>；平均小时薪资同比增速</w:t>
      </w:r>
      <w:r w:rsidRPr="00327D79">
        <w:rPr>
          <w:rFonts w:ascii="微软雅黑" w:eastAsia="微软雅黑" w:hAnsi="微软雅黑" w:cs="微软雅黑"/>
          <w:spacing w:val="7"/>
          <w:lang w:eastAsia="zh-CN"/>
        </w:rPr>
        <w:t>3.8%</w:t>
      </w:r>
      <w:r w:rsidRPr="00327D79">
        <w:rPr>
          <w:rFonts w:ascii="微软雅黑" w:eastAsia="微软雅黑" w:hAnsi="微软雅黑" w:cs="微软雅黑" w:hint="eastAsia"/>
          <w:spacing w:val="7"/>
          <w:lang w:eastAsia="zh-CN"/>
        </w:rPr>
        <w:t>，高于预期</w:t>
      </w:r>
      <w:r w:rsidRPr="00327D79">
        <w:rPr>
          <w:rFonts w:ascii="微软雅黑" w:eastAsia="微软雅黑" w:hAnsi="微软雅黑" w:cs="微软雅黑"/>
          <w:spacing w:val="7"/>
          <w:lang w:eastAsia="zh-CN"/>
        </w:rPr>
        <w:t>0.1%</w:t>
      </w:r>
      <w:r w:rsidRPr="00327D79">
        <w:rPr>
          <w:rFonts w:ascii="微软雅黑" w:eastAsia="微软雅黑" w:hAnsi="微软雅黑" w:cs="微软雅黑" w:hint="eastAsia"/>
          <w:spacing w:val="7"/>
          <w:lang w:eastAsia="zh-CN"/>
        </w:rPr>
        <w:t>。本次非农数据存在延后性，就业新增人数方面大幅超出市场预期，但前期数据的</w:t>
      </w:r>
      <w:proofErr w:type="gramStart"/>
      <w:r w:rsidRPr="00327D79">
        <w:rPr>
          <w:rFonts w:ascii="微软雅黑" w:eastAsia="微软雅黑" w:hAnsi="微软雅黑" w:cs="微软雅黑" w:hint="eastAsia"/>
          <w:spacing w:val="7"/>
          <w:lang w:eastAsia="zh-CN"/>
        </w:rPr>
        <w:t>下修令数值</w:t>
      </w:r>
      <w:proofErr w:type="gramEnd"/>
      <w:r w:rsidRPr="00327D79">
        <w:rPr>
          <w:rFonts w:ascii="微软雅黑" w:eastAsia="微软雅黑" w:hAnsi="微软雅黑" w:cs="微软雅黑" w:hint="eastAsia"/>
          <w:spacing w:val="7"/>
          <w:lang w:eastAsia="zh-CN"/>
        </w:rPr>
        <w:t>略有失色。失业率方面意外抬升，市场此前预期维持不变，尽管劳动参与率微升表明</w:t>
      </w:r>
      <w:proofErr w:type="gramStart"/>
      <w:r w:rsidRPr="00327D79">
        <w:rPr>
          <w:rFonts w:ascii="微软雅黑" w:eastAsia="微软雅黑" w:hAnsi="微软雅黑" w:cs="微软雅黑" w:hint="eastAsia"/>
          <w:spacing w:val="7"/>
          <w:lang w:eastAsia="zh-CN"/>
        </w:rPr>
        <w:t>供应面改善</w:t>
      </w:r>
      <w:proofErr w:type="gramEnd"/>
      <w:r w:rsidRPr="00327D79">
        <w:rPr>
          <w:rFonts w:ascii="微软雅黑" w:eastAsia="微软雅黑" w:hAnsi="微软雅黑" w:cs="微软雅黑" w:hint="eastAsia"/>
          <w:spacing w:val="7"/>
          <w:lang w:eastAsia="zh-CN"/>
        </w:rPr>
        <w:t>部分推高了失业率，但该数据仍创下</w:t>
      </w:r>
      <w:r w:rsidRPr="00327D79">
        <w:rPr>
          <w:rFonts w:ascii="微软雅黑" w:eastAsia="微软雅黑" w:hAnsi="微软雅黑" w:cs="微软雅黑"/>
          <w:spacing w:val="7"/>
          <w:lang w:eastAsia="zh-CN"/>
        </w:rPr>
        <w:t>2021</w:t>
      </w:r>
      <w:r w:rsidRPr="00327D79">
        <w:rPr>
          <w:rFonts w:ascii="微软雅黑" w:eastAsia="微软雅黑" w:hAnsi="微软雅黑" w:cs="微软雅黑" w:hint="eastAsia"/>
          <w:spacing w:val="7"/>
          <w:lang w:eastAsia="zh-CN"/>
        </w:rPr>
        <w:t>年</w:t>
      </w:r>
      <w:r w:rsidRPr="00327D79">
        <w:rPr>
          <w:rFonts w:ascii="微软雅黑" w:eastAsia="微软雅黑" w:hAnsi="微软雅黑" w:cs="微软雅黑"/>
          <w:spacing w:val="7"/>
          <w:lang w:eastAsia="zh-CN"/>
        </w:rPr>
        <w:t>10</w:t>
      </w:r>
      <w:r w:rsidRPr="00327D79">
        <w:rPr>
          <w:rFonts w:ascii="微软雅黑" w:eastAsia="微软雅黑" w:hAnsi="微软雅黑" w:cs="微软雅黑" w:hint="eastAsia"/>
          <w:spacing w:val="7"/>
          <w:lang w:eastAsia="zh-CN"/>
        </w:rPr>
        <w:t>月以来最高水平，预示美联储在实现</w:t>
      </w:r>
      <w:r w:rsidRPr="00327D79">
        <w:rPr>
          <w:rFonts w:ascii="微软雅黑" w:eastAsia="微软雅黑" w:hAnsi="微软雅黑" w:cs="微软雅黑"/>
          <w:spacing w:val="7"/>
          <w:lang w:eastAsia="zh-CN"/>
        </w:rPr>
        <w:t>"</w:t>
      </w:r>
      <w:r w:rsidRPr="00327D79">
        <w:rPr>
          <w:rFonts w:ascii="微软雅黑" w:eastAsia="微软雅黑" w:hAnsi="微软雅黑" w:cs="微软雅黑" w:hint="eastAsia"/>
          <w:spacing w:val="7"/>
          <w:lang w:eastAsia="zh-CN"/>
        </w:rPr>
        <w:t>充分就业</w:t>
      </w:r>
      <w:r w:rsidRPr="00327D79">
        <w:rPr>
          <w:rFonts w:ascii="微软雅黑" w:eastAsia="微软雅黑" w:hAnsi="微软雅黑" w:cs="微软雅黑"/>
          <w:spacing w:val="7"/>
          <w:lang w:eastAsia="zh-CN"/>
        </w:rPr>
        <w:t>"</w:t>
      </w:r>
      <w:r w:rsidRPr="00327D79">
        <w:rPr>
          <w:rFonts w:ascii="微软雅黑" w:eastAsia="微软雅黑" w:hAnsi="微软雅黑" w:cs="微软雅黑" w:hint="eastAsia"/>
          <w:spacing w:val="7"/>
          <w:lang w:eastAsia="zh-CN"/>
        </w:rPr>
        <w:t>政策目标方面仍面临挑战。美联储官员在降息立场上呈现严重分歧，多数官员支持年内维持利率不变，或因前期持续性的数据缺失以及通胀的潜在抬升，亦有部分官员支持较为宽松的利率基调。非农公布前，美联储</w:t>
      </w:r>
      <w:r w:rsidRPr="00327D79">
        <w:rPr>
          <w:rFonts w:ascii="微软雅黑" w:eastAsia="微软雅黑" w:hAnsi="微软雅黑" w:cs="微软雅黑"/>
          <w:spacing w:val="7"/>
          <w:lang w:eastAsia="zh-CN"/>
        </w:rPr>
        <w:t>12</w:t>
      </w:r>
      <w:r w:rsidRPr="00327D79">
        <w:rPr>
          <w:rFonts w:ascii="微软雅黑" w:eastAsia="微软雅黑" w:hAnsi="微软雅黑" w:cs="微软雅黑" w:hint="eastAsia"/>
          <w:spacing w:val="7"/>
          <w:lang w:eastAsia="zh-CN"/>
        </w:rPr>
        <w:t>月降息</w:t>
      </w:r>
      <w:r w:rsidRPr="00327D79">
        <w:rPr>
          <w:rFonts w:ascii="微软雅黑" w:eastAsia="微软雅黑" w:hAnsi="微软雅黑" w:cs="微软雅黑"/>
          <w:spacing w:val="7"/>
          <w:lang w:eastAsia="zh-CN"/>
        </w:rPr>
        <w:t>25</w:t>
      </w:r>
      <w:r w:rsidRPr="00327D79">
        <w:rPr>
          <w:rFonts w:ascii="微软雅黑" w:eastAsia="微软雅黑" w:hAnsi="微软雅黑" w:cs="微软雅黑" w:hint="eastAsia"/>
          <w:spacing w:val="7"/>
          <w:lang w:eastAsia="zh-CN"/>
        </w:rPr>
        <w:t>基点的概率为</w:t>
      </w:r>
      <w:r w:rsidRPr="00327D79">
        <w:rPr>
          <w:rFonts w:ascii="微软雅黑" w:eastAsia="微软雅黑" w:hAnsi="微软雅黑" w:cs="微软雅黑"/>
          <w:spacing w:val="7"/>
          <w:lang w:eastAsia="zh-CN"/>
        </w:rPr>
        <w:t>29.8%</w:t>
      </w:r>
      <w:r w:rsidRPr="00327D79">
        <w:rPr>
          <w:rFonts w:ascii="微软雅黑" w:eastAsia="微软雅黑" w:hAnsi="微软雅黑" w:cs="微软雅黑" w:hint="eastAsia"/>
          <w:spacing w:val="7"/>
          <w:lang w:eastAsia="zh-CN"/>
        </w:rPr>
        <w:t>，数据公布后概率抬升至</w:t>
      </w:r>
      <w:r w:rsidRPr="00327D79">
        <w:rPr>
          <w:rFonts w:ascii="微软雅黑" w:eastAsia="微软雅黑" w:hAnsi="微软雅黑" w:cs="微软雅黑"/>
          <w:spacing w:val="7"/>
          <w:lang w:eastAsia="zh-CN"/>
        </w:rPr>
        <w:t>39.6%,</w:t>
      </w:r>
      <w:r w:rsidRPr="00327D79">
        <w:rPr>
          <w:rFonts w:ascii="微软雅黑" w:eastAsia="微软雅黑" w:hAnsi="微软雅黑" w:cs="微软雅黑" w:hint="eastAsia"/>
          <w:spacing w:val="7"/>
          <w:lang w:eastAsia="zh-CN"/>
        </w:rPr>
        <w:t>虽表观数据显示就业需求仍显韧性，市场仍将前值下</w:t>
      </w:r>
      <w:proofErr w:type="gramStart"/>
      <w:r w:rsidRPr="00327D79">
        <w:rPr>
          <w:rFonts w:ascii="微软雅黑" w:eastAsia="微软雅黑" w:hAnsi="微软雅黑" w:cs="微软雅黑" w:hint="eastAsia"/>
          <w:spacing w:val="7"/>
          <w:lang w:eastAsia="zh-CN"/>
        </w:rPr>
        <w:t>修以及</w:t>
      </w:r>
      <w:proofErr w:type="gramEnd"/>
      <w:r w:rsidRPr="00327D79">
        <w:rPr>
          <w:rFonts w:ascii="微软雅黑" w:eastAsia="微软雅黑" w:hAnsi="微软雅黑" w:cs="微软雅黑" w:hint="eastAsia"/>
          <w:spacing w:val="7"/>
          <w:lang w:eastAsia="zh-CN"/>
        </w:rPr>
        <w:t>失业率上升视为降温信号，后续美元指数反弹或遇到较强阻力。</w:t>
      </w:r>
    </w:p>
    <w:p w14:paraId="502379A4" w14:textId="20777300" w:rsidR="002760F0" w:rsidRPr="002760F0" w:rsidRDefault="00327D79" w:rsidP="00327D79">
      <w:pPr>
        <w:spacing w:before="103" w:line="256" w:lineRule="auto"/>
        <w:ind w:right="210" w:firstLineChars="200" w:firstLine="448"/>
        <w:rPr>
          <w:rFonts w:ascii="微软雅黑" w:eastAsia="微软雅黑" w:hAnsi="微软雅黑" w:cs="微软雅黑" w:hint="eastAsia"/>
          <w:spacing w:val="7"/>
          <w:lang w:eastAsia="zh-CN"/>
        </w:rPr>
      </w:pPr>
      <w:r w:rsidRPr="00327D79">
        <w:rPr>
          <w:rFonts w:ascii="微软雅黑" w:eastAsia="微软雅黑" w:hAnsi="微软雅黑" w:cs="微软雅黑" w:hint="eastAsia"/>
          <w:spacing w:val="7"/>
          <w:lang w:eastAsia="zh-CN"/>
        </w:rPr>
        <w:t>欧元区</w:t>
      </w:r>
      <w:r w:rsidRPr="00327D79">
        <w:rPr>
          <w:rFonts w:ascii="微软雅黑" w:eastAsia="微软雅黑" w:hAnsi="微软雅黑" w:cs="微软雅黑"/>
          <w:spacing w:val="7"/>
          <w:lang w:eastAsia="zh-CN"/>
        </w:rPr>
        <w:t>10</w:t>
      </w:r>
      <w:r w:rsidRPr="00327D79">
        <w:rPr>
          <w:rFonts w:ascii="微软雅黑" w:eastAsia="微软雅黑" w:hAnsi="微软雅黑" w:cs="微软雅黑" w:hint="eastAsia"/>
          <w:spacing w:val="7"/>
          <w:lang w:eastAsia="zh-CN"/>
        </w:rPr>
        <w:t>月</w:t>
      </w:r>
      <w:r w:rsidRPr="00327D79">
        <w:rPr>
          <w:rFonts w:ascii="微软雅黑" w:eastAsia="微软雅黑" w:hAnsi="微软雅黑" w:cs="微软雅黑"/>
          <w:spacing w:val="7"/>
          <w:lang w:eastAsia="zh-CN"/>
        </w:rPr>
        <w:t>CPI</w:t>
      </w:r>
      <w:r w:rsidRPr="00327D79">
        <w:rPr>
          <w:rFonts w:ascii="微软雅黑" w:eastAsia="微软雅黑" w:hAnsi="微软雅黑" w:cs="微软雅黑" w:hint="eastAsia"/>
          <w:spacing w:val="7"/>
          <w:lang w:eastAsia="zh-CN"/>
        </w:rPr>
        <w:t>同比录得</w:t>
      </w:r>
      <w:r w:rsidRPr="00327D79">
        <w:rPr>
          <w:rFonts w:ascii="微软雅黑" w:eastAsia="微软雅黑" w:hAnsi="微软雅黑" w:cs="微软雅黑"/>
          <w:spacing w:val="7"/>
          <w:lang w:eastAsia="zh-CN"/>
        </w:rPr>
        <w:t>2.1%</w:t>
      </w:r>
      <w:r w:rsidRPr="00327D79">
        <w:rPr>
          <w:rFonts w:ascii="微软雅黑" w:eastAsia="微软雅黑" w:hAnsi="微软雅黑" w:cs="微软雅黑" w:hint="eastAsia"/>
          <w:spacing w:val="7"/>
          <w:lang w:eastAsia="zh-CN"/>
        </w:rPr>
        <w:t>，符合市场预期以及欧央行政策目标，通胀回落态势支持欧央行维持观望立场，叠加美联储开启降息周期，推动美欧利差继续收窄，对欧元形成中期支撑。日本三季度实际</w:t>
      </w:r>
      <w:r w:rsidRPr="00327D79">
        <w:rPr>
          <w:rFonts w:ascii="微软雅黑" w:eastAsia="微软雅黑" w:hAnsi="微软雅黑" w:cs="微软雅黑"/>
          <w:spacing w:val="7"/>
          <w:lang w:eastAsia="zh-CN"/>
        </w:rPr>
        <w:t>GDP</w:t>
      </w:r>
      <w:proofErr w:type="gramStart"/>
      <w:r w:rsidRPr="00327D79">
        <w:rPr>
          <w:rFonts w:ascii="微软雅黑" w:eastAsia="微软雅黑" w:hAnsi="微软雅黑" w:cs="微软雅黑" w:hint="eastAsia"/>
          <w:spacing w:val="7"/>
          <w:lang w:eastAsia="zh-CN"/>
        </w:rPr>
        <w:t>年化</w:t>
      </w:r>
      <w:proofErr w:type="gramEnd"/>
      <w:r w:rsidRPr="00327D79">
        <w:rPr>
          <w:rFonts w:ascii="微软雅黑" w:eastAsia="微软雅黑" w:hAnsi="微软雅黑" w:cs="微软雅黑"/>
          <w:spacing w:val="7"/>
          <w:lang w:eastAsia="zh-CN"/>
        </w:rPr>
        <w:t>-1.8%</w:t>
      </w:r>
      <w:r w:rsidRPr="00327D79">
        <w:rPr>
          <w:rFonts w:ascii="微软雅黑" w:eastAsia="微软雅黑" w:hAnsi="微软雅黑" w:cs="微软雅黑" w:hint="eastAsia"/>
          <w:spacing w:val="7"/>
          <w:lang w:eastAsia="zh-CN"/>
        </w:rPr>
        <w:t>，为六个季度来首现萎缩，优于预期的</w:t>
      </w:r>
      <w:r w:rsidRPr="00327D79">
        <w:rPr>
          <w:rFonts w:ascii="微软雅黑" w:eastAsia="微软雅黑" w:hAnsi="微软雅黑" w:cs="微软雅黑"/>
          <w:spacing w:val="7"/>
          <w:lang w:eastAsia="zh-CN"/>
        </w:rPr>
        <w:t>-2.4%</w:t>
      </w:r>
      <w:r w:rsidRPr="00327D79">
        <w:rPr>
          <w:rFonts w:ascii="微软雅黑" w:eastAsia="微软雅黑" w:hAnsi="微软雅黑" w:cs="微软雅黑" w:hint="eastAsia"/>
          <w:spacing w:val="7"/>
          <w:lang w:eastAsia="zh-CN"/>
        </w:rPr>
        <w:t>，主要受私人住宅投资与出口分项拖累。此次收缩支持日本新政府的财政刺激方案，同时或令日银放缓政策正常化节奏，日元短期或延续承压运行态势</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D47122A" w:rsidR="007A477E" w:rsidRDefault="00327D79"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E13961">
        <w:rPr>
          <w:rFonts w:ascii="黑体" w:eastAsia="黑体" w:hAnsi="黑体"/>
          <w:b/>
          <w:bCs/>
          <w:noProof/>
          <w:sz w:val="22"/>
          <w:szCs w:val="22"/>
        </w:rPr>
        <w:lastRenderedPageBreak/>
        <w:drawing>
          <wp:inline distT="0" distB="0" distL="0" distR="0" wp14:anchorId="4A908B95" wp14:editId="2647A10E">
            <wp:extent cx="4714875" cy="2381250"/>
            <wp:effectExtent l="0" t="0" r="9525" b="0"/>
            <wp:docPr id="944598641"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98641"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23812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2E9F154C" w:rsidR="008D6AF2" w:rsidRDefault="00327D79" w:rsidP="00B00DB4">
      <w:pPr>
        <w:spacing w:before="103" w:line="256" w:lineRule="auto"/>
        <w:ind w:right="210" w:firstLine="420"/>
        <w:rPr>
          <w:rFonts w:ascii="微软雅黑" w:eastAsia="微软雅黑" w:hAnsi="微软雅黑" w:cs="微软雅黑" w:hint="eastAsia"/>
          <w:spacing w:val="7"/>
          <w:lang w:eastAsia="zh-CN"/>
        </w:rPr>
      </w:pPr>
      <w:r w:rsidRPr="00327D79">
        <w:rPr>
          <w:rFonts w:ascii="微软雅黑" w:eastAsia="微软雅黑" w:hAnsi="微软雅黑" w:cs="微软雅黑" w:hint="eastAsia"/>
          <w:spacing w:val="7"/>
          <w:lang w:eastAsia="zh-CN"/>
        </w:rPr>
        <w:t>截至</w:t>
      </w:r>
      <w:r w:rsidRPr="00327D79">
        <w:rPr>
          <w:rFonts w:ascii="微软雅黑" w:eastAsia="微软雅黑" w:hAnsi="微软雅黑" w:cs="微软雅黑"/>
          <w:spacing w:val="7"/>
          <w:lang w:eastAsia="zh-CN"/>
        </w:rPr>
        <w:t>11</w:t>
      </w:r>
      <w:r w:rsidRPr="00327D79">
        <w:rPr>
          <w:rFonts w:ascii="微软雅黑" w:eastAsia="微软雅黑" w:hAnsi="微软雅黑" w:cs="微软雅黑" w:hint="eastAsia"/>
          <w:spacing w:val="7"/>
          <w:lang w:eastAsia="zh-CN"/>
        </w:rPr>
        <w:t>月</w:t>
      </w:r>
      <w:r w:rsidRPr="00327D79">
        <w:rPr>
          <w:rFonts w:ascii="微软雅黑" w:eastAsia="微软雅黑" w:hAnsi="微软雅黑" w:cs="微软雅黑"/>
          <w:spacing w:val="7"/>
          <w:lang w:eastAsia="zh-CN"/>
        </w:rPr>
        <w:t>20</w:t>
      </w:r>
      <w:r w:rsidRPr="00327D79">
        <w:rPr>
          <w:rFonts w:ascii="微软雅黑" w:eastAsia="微软雅黑" w:hAnsi="微软雅黑" w:cs="微软雅黑" w:hint="eastAsia"/>
          <w:spacing w:val="7"/>
          <w:lang w:eastAsia="zh-CN"/>
        </w:rPr>
        <w:t>日，</w:t>
      </w:r>
      <w:proofErr w:type="gramStart"/>
      <w:r w:rsidRPr="00327D79">
        <w:rPr>
          <w:rFonts w:ascii="微软雅黑" w:eastAsia="微软雅黑" w:hAnsi="微软雅黑" w:cs="微软雅黑" w:hint="eastAsia"/>
          <w:spacing w:val="7"/>
          <w:lang w:eastAsia="zh-CN"/>
        </w:rPr>
        <w:t>标普</w:t>
      </w:r>
      <w:proofErr w:type="gramEnd"/>
      <w:r w:rsidRPr="00327D79">
        <w:rPr>
          <w:rFonts w:ascii="微软雅黑" w:eastAsia="微软雅黑" w:hAnsi="微软雅黑" w:cs="微软雅黑"/>
          <w:spacing w:val="7"/>
          <w:lang w:eastAsia="zh-CN"/>
        </w:rPr>
        <w:t>500</w:t>
      </w:r>
      <w:r w:rsidRPr="00327D79">
        <w:rPr>
          <w:rFonts w:ascii="微软雅黑" w:eastAsia="微软雅黑" w:hAnsi="微软雅黑" w:cs="微软雅黑" w:hint="eastAsia"/>
          <w:spacing w:val="7"/>
          <w:lang w:eastAsia="zh-CN"/>
        </w:rPr>
        <w:t>指数下跌</w:t>
      </w:r>
      <w:r w:rsidRPr="00327D79">
        <w:rPr>
          <w:rFonts w:ascii="微软雅黑" w:eastAsia="微软雅黑" w:hAnsi="微软雅黑" w:cs="微软雅黑"/>
          <w:spacing w:val="7"/>
          <w:lang w:eastAsia="zh-CN"/>
        </w:rPr>
        <w:t>1.56%</w:t>
      </w:r>
      <w:r w:rsidRPr="00327D79">
        <w:rPr>
          <w:rFonts w:ascii="微软雅黑" w:eastAsia="微软雅黑" w:hAnsi="微软雅黑" w:cs="微软雅黑" w:hint="eastAsia"/>
          <w:spacing w:val="7"/>
          <w:lang w:eastAsia="zh-CN"/>
        </w:rPr>
        <w:t>至</w:t>
      </w:r>
      <w:r w:rsidRPr="00327D79">
        <w:rPr>
          <w:rFonts w:ascii="微软雅黑" w:eastAsia="微软雅黑" w:hAnsi="微软雅黑" w:cs="微软雅黑"/>
          <w:spacing w:val="7"/>
          <w:lang w:eastAsia="zh-CN"/>
        </w:rPr>
        <w:t>6538.76</w:t>
      </w:r>
      <w:r w:rsidRPr="00327D79">
        <w:rPr>
          <w:rFonts w:ascii="微软雅黑" w:eastAsia="微软雅黑" w:hAnsi="微软雅黑" w:cs="微软雅黑" w:hint="eastAsia"/>
          <w:spacing w:val="7"/>
          <w:lang w:eastAsia="zh-CN"/>
        </w:rPr>
        <w:t>点；</w:t>
      </w:r>
      <w:proofErr w:type="gramStart"/>
      <w:r w:rsidRPr="00327D79">
        <w:rPr>
          <w:rFonts w:ascii="微软雅黑" w:eastAsia="微软雅黑" w:hAnsi="微软雅黑" w:cs="微软雅黑" w:hint="eastAsia"/>
          <w:spacing w:val="7"/>
          <w:lang w:eastAsia="zh-CN"/>
        </w:rPr>
        <w:t>迷你标普</w:t>
      </w:r>
      <w:proofErr w:type="gramEnd"/>
      <w:r w:rsidRPr="00327D79">
        <w:rPr>
          <w:rFonts w:ascii="微软雅黑" w:eastAsia="微软雅黑" w:hAnsi="微软雅黑" w:cs="微软雅黑"/>
          <w:spacing w:val="7"/>
          <w:lang w:eastAsia="zh-CN"/>
        </w:rPr>
        <w:t>500</w:t>
      </w:r>
      <w:r w:rsidRPr="00327D79">
        <w:rPr>
          <w:rFonts w:ascii="微软雅黑" w:eastAsia="微软雅黑" w:hAnsi="微软雅黑" w:cs="微软雅黑" w:hint="eastAsia"/>
          <w:spacing w:val="7"/>
          <w:lang w:eastAsia="zh-CN"/>
        </w:rPr>
        <w:t>主力合约下跌</w:t>
      </w:r>
      <w:r w:rsidRPr="00327D79">
        <w:rPr>
          <w:rFonts w:ascii="微软雅黑" w:eastAsia="微软雅黑" w:hAnsi="微软雅黑" w:cs="微软雅黑"/>
          <w:spacing w:val="7"/>
          <w:lang w:eastAsia="zh-CN"/>
        </w:rPr>
        <w:t>2.15%</w:t>
      </w:r>
      <w:r w:rsidRPr="00327D79">
        <w:rPr>
          <w:rFonts w:ascii="微软雅黑" w:eastAsia="微软雅黑" w:hAnsi="微软雅黑" w:cs="微软雅黑" w:hint="eastAsia"/>
          <w:spacing w:val="7"/>
          <w:lang w:eastAsia="zh-CN"/>
        </w:rPr>
        <w:t>至</w:t>
      </w:r>
      <w:r w:rsidRPr="00327D79">
        <w:rPr>
          <w:rFonts w:ascii="微软雅黑" w:eastAsia="微软雅黑" w:hAnsi="微软雅黑" w:cs="微软雅黑"/>
          <w:spacing w:val="7"/>
          <w:lang w:eastAsia="zh-CN"/>
        </w:rPr>
        <w:t>6552</w:t>
      </w:r>
      <w:r w:rsidRPr="00327D79">
        <w:rPr>
          <w:rFonts w:ascii="微软雅黑" w:eastAsia="微软雅黑" w:hAnsi="微软雅黑" w:cs="微软雅黑" w:hint="eastAsia"/>
          <w:spacing w:val="7"/>
          <w:lang w:eastAsia="zh-CN"/>
        </w:rPr>
        <w:t>点。美国</w:t>
      </w:r>
      <w:r w:rsidRPr="00327D79">
        <w:rPr>
          <w:rFonts w:ascii="微软雅黑" w:eastAsia="微软雅黑" w:hAnsi="微软雅黑" w:cs="微软雅黑"/>
          <w:spacing w:val="7"/>
          <w:lang w:eastAsia="zh-CN"/>
        </w:rPr>
        <w:t>9</w:t>
      </w:r>
      <w:r w:rsidRPr="00327D79">
        <w:rPr>
          <w:rFonts w:ascii="微软雅黑" w:eastAsia="微软雅黑" w:hAnsi="微软雅黑" w:cs="微软雅黑" w:hint="eastAsia"/>
          <w:spacing w:val="7"/>
          <w:lang w:eastAsia="zh-CN"/>
        </w:rPr>
        <w:t>月非农就业人口超预期大幅增长</w:t>
      </w:r>
      <w:r w:rsidRPr="00327D79">
        <w:rPr>
          <w:rFonts w:ascii="微软雅黑" w:eastAsia="微软雅黑" w:hAnsi="微软雅黑" w:cs="微软雅黑"/>
          <w:spacing w:val="7"/>
          <w:lang w:eastAsia="zh-CN"/>
        </w:rPr>
        <w:t>11.9</w:t>
      </w:r>
      <w:r w:rsidRPr="00327D79">
        <w:rPr>
          <w:rFonts w:ascii="微软雅黑" w:eastAsia="微软雅黑" w:hAnsi="微软雅黑" w:cs="微软雅黑" w:hint="eastAsia"/>
          <w:spacing w:val="7"/>
          <w:lang w:eastAsia="zh-CN"/>
        </w:rPr>
        <w:t>万人，然而</w:t>
      </w:r>
      <w:r w:rsidRPr="00327D79">
        <w:rPr>
          <w:rFonts w:ascii="微软雅黑" w:eastAsia="微软雅黑" w:hAnsi="微软雅黑" w:cs="微软雅黑"/>
          <w:spacing w:val="7"/>
          <w:lang w:eastAsia="zh-CN"/>
        </w:rPr>
        <w:t>7</w:t>
      </w:r>
      <w:r w:rsidRPr="00327D79">
        <w:rPr>
          <w:rFonts w:ascii="微软雅黑" w:eastAsia="微软雅黑" w:hAnsi="微软雅黑" w:cs="微软雅黑" w:hint="eastAsia"/>
          <w:spacing w:val="7"/>
          <w:lang w:eastAsia="zh-CN"/>
        </w:rPr>
        <w:t>月和</w:t>
      </w:r>
      <w:r w:rsidRPr="00327D79">
        <w:rPr>
          <w:rFonts w:ascii="微软雅黑" w:eastAsia="微软雅黑" w:hAnsi="微软雅黑" w:cs="微软雅黑"/>
          <w:spacing w:val="7"/>
          <w:lang w:eastAsia="zh-CN"/>
        </w:rPr>
        <w:t>8</w:t>
      </w:r>
      <w:r w:rsidRPr="00327D79">
        <w:rPr>
          <w:rFonts w:ascii="微软雅黑" w:eastAsia="微软雅黑" w:hAnsi="微软雅黑" w:cs="微软雅黑" w:hint="eastAsia"/>
          <w:spacing w:val="7"/>
          <w:lang w:eastAsia="zh-CN"/>
        </w:rPr>
        <w:t>月非农就业人数合计下修</w:t>
      </w:r>
      <w:r w:rsidRPr="00327D79">
        <w:rPr>
          <w:rFonts w:ascii="微软雅黑" w:eastAsia="微软雅黑" w:hAnsi="微软雅黑" w:cs="微软雅黑"/>
          <w:spacing w:val="7"/>
          <w:lang w:eastAsia="zh-CN"/>
        </w:rPr>
        <w:t>3.3</w:t>
      </w:r>
      <w:r w:rsidRPr="00327D79">
        <w:rPr>
          <w:rFonts w:ascii="微软雅黑" w:eastAsia="微软雅黑" w:hAnsi="微软雅黑" w:cs="微软雅黑" w:hint="eastAsia"/>
          <w:spacing w:val="7"/>
          <w:lang w:eastAsia="zh-CN"/>
        </w:rPr>
        <w:t>万人。</w:t>
      </w:r>
      <w:r w:rsidRPr="00327D79">
        <w:rPr>
          <w:rFonts w:ascii="微软雅黑" w:eastAsia="微软雅黑" w:hAnsi="微软雅黑" w:cs="微软雅黑"/>
          <w:spacing w:val="7"/>
          <w:lang w:eastAsia="zh-CN"/>
        </w:rPr>
        <w:t>9</w:t>
      </w:r>
      <w:r w:rsidRPr="00327D79">
        <w:rPr>
          <w:rFonts w:ascii="微软雅黑" w:eastAsia="微软雅黑" w:hAnsi="微软雅黑" w:cs="微软雅黑" w:hint="eastAsia"/>
          <w:spacing w:val="7"/>
          <w:lang w:eastAsia="zh-CN"/>
        </w:rPr>
        <w:t>月失业率升至</w:t>
      </w:r>
      <w:r w:rsidRPr="00327D79">
        <w:rPr>
          <w:rFonts w:ascii="微软雅黑" w:eastAsia="微软雅黑" w:hAnsi="微软雅黑" w:cs="微软雅黑"/>
          <w:spacing w:val="7"/>
          <w:lang w:eastAsia="zh-CN"/>
        </w:rPr>
        <w:t>4.4%</w:t>
      </w:r>
      <w:r w:rsidRPr="00327D79">
        <w:rPr>
          <w:rFonts w:ascii="微软雅黑" w:eastAsia="微软雅黑" w:hAnsi="微软雅黑" w:cs="微软雅黑" w:hint="eastAsia"/>
          <w:spacing w:val="7"/>
          <w:lang w:eastAsia="zh-CN"/>
        </w:rPr>
        <w:t>，为</w:t>
      </w:r>
      <w:r w:rsidRPr="00327D79">
        <w:rPr>
          <w:rFonts w:ascii="微软雅黑" w:eastAsia="微软雅黑" w:hAnsi="微软雅黑" w:cs="微软雅黑"/>
          <w:spacing w:val="7"/>
          <w:lang w:eastAsia="zh-CN"/>
        </w:rPr>
        <w:t>2021</w:t>
      </w:r>
      <w:r w:rsidRPr="00327D79">
        <w:rPr>
          <w:rFonts w:ascii="微软雅黑" w:eastAsia="微软雅黑" w:hAnsi="微软雅黑" w:cs="微软雅黑" w:hint="eastAsia"/>
          <w:spacing w:val="7"/>
          <w:lang w:eastAsia="zh-CN"/>
        </w:rPr>
        <w:t>年</w:t>
      </w:r>
      <w:r w:rsidRPr="00327D79">
        <w:rPr>
          <w:rFonts w:ascii="微软雅黑" w:eastAsia="微软雅黑" w:hAnsi="微软雅黑" w:cs="微软雅黑"/>
          <w:spacing w:val="7"/>
          <w:lang w:eastAsia="zh-CN"/>
        </w:rPr>
        <w:t>10</w:t>
      </w:r>
      <w:r w:rsidRPr="00327D79">
        <w:rPr>
          <w:rFonts w:ascii="微软雅黑" w:eastAsia="微软雅黑" w:hAnsi="微软雅黑" w:cs="微软雅黑" w:hint="eastAsia"/>
          <w:spacing w:val="7"/>
          <w:lang w:eastAsia="zh-CN"/>
        </w:rPr>
        <w:t>月以来最高。美国上周初请失业</w:t>
      </w:r>
      <w:proofErr w:type="gramStart"/>
      <w:r w:rsidRPr="00327D79">
        <w:rPr>
          <w:rFonts w:ascii="微软雅黑" w:eastAsia="微软雅黑" w:hAnsi="微软雅黑" w:cs="微软雅黑" w:hint="eastAsia"/>
          <w:spacing w:val="7"/>
          <w:lang w:eastAsia="zh-CN"/>
        </w:rPr>
        <w:t>金人数</w:t>
      </w:r>
      <w:proofErr w:type="gramEnd"/>
      <w:r w:rsidRPr="00327D79">
        <w:rPr>
          <w:rFonts w:ascii="微软雅黑" w:eastAsia="微软雅黑" w:hAnsi="微软雅黑" w:cs="微软雅黑" w:hint="eastAsia"/>
          <w:spacing w:val="7"/>
          <w:lang w:eastAsia="zh-CN"/>
        </w:rPr>
        <w:t>下降</w:t>
      </w:r>
      <w:r w:rsidRPr="00327D79">
        <w:rPr>
          <w:rFonts w:ascii="微软雅黑" w:eastAsia="微软雅黑" w:hAnsi="微软雅黑" w:cs="微软雅黑"/>
          <w:spacing w:val="7"/>
          <w:lang w:eastAsia="zh-CN"/>
        </w:rPr>
        <w:t>8000</w:t>
      </w:r>
      <w:r w:rsidRPr="00327D79">
        <w:rPr>
          <w:rFonts w:ascii="微软雅黑" w:eastAsia="微软雅黑" w:hAnsi="微软雅黑" w:cs="微软雅黑" w:hint="eastAsia"/>
          <w:spacing w:val="7"/>
          <w:lang w:eastAsia="zh-CN"/>
        </w:rPr>
        <w:t>人至</w:t>
      </w:r>
      <w:r w:rsidRPr="00327D79">
        <w:rPr>
          <w:rFonts w:ascii="微软雅黑" w:eastAsia="微软雅黑" w:hAnsi="微软雅黑" w:cs="微软雅黑"/>
          <w:spacing w:val="7"/>
          <w:lang w:eastAsia="zh-CN"/>
        </w:rPr>
        <w:t>22</w:t>
      </w:r>
      <w:r w:rsidRPr="00327D79">
        <w:rPr>
          <w:rFonts w:ascii="微软雅黑" w:eastAsia="微软雅黑" w:hAnsi="微软雅黑" w:cs="微软雅黑" w:hint="eastAsia"/>
          <w:spacing w:val="7"/>
          <w:lang w:eastAsia="zh-CN"/>
        </w:rPr>
        <w:t>万人。劳动市场数据再次出现背离，增加美联储后续政策路径不确定性。</w:t>
      </w:r>
      <w:proofErr w:type="gramStart"/>
      <w:r w:rsidRPr="00327D79">
        <w:rPr>
          <w:rFonts w:ascii="微软雅黑" w:eastAsia="微软雅黑" w:hAnsi="微软雅黑" w:cs="微软雅黑" w:hint="eastAsia"/>
          <w:spacing w:val="7"/>
          <w:lang w:eastAsia="zh-CN"/>
        </w:rPr>
        <w:t>目前芝商所</w:t>
      </w:r>
      <w:proofErr w:type="gramEnd"/>
      <w:r w:rsidRPr="00327D79">
        <w:rPr>
          <w:rFonts w:ascii="微软雅黑" w:eastAsia="微软雅黑" w:hAnsi="微软雅黑" w:cs="微软雅黑" w:hint="eastAsia"/>
          <w:spacing w:val="7"/>
          <w:lang w:eastAsia="zh-CN"/>
        </w:rPr>
        <w:t>联储观察工具显示，交易员对</w:t>
      </w:r>
      <w:r w:rsidRPr="00327D79">
        <w:rPr>
          <w:rFonts w:ascii="微软雅黑" w:eastAsia="微软雅黑" w:hAnsi="微软雅黑" w:cs="微软雅黑"/>
          <w:spacing w:val="7"/>
          <w:lang w:eastAsia="zh-CN"/>
        </w:rPr>
        <w:t>12</w:t>
      </w:r>
      <w:r w:rsidRPr="00327D79">
        <w:rPr>
          <w:rFonts w:ascii="微软雅黑" w:eastAsia="微软雅黑" w:hAnsi="微软雅黑" w:cs="微软雅黑" w:hint="eastAsia"/>
          <w:spacing w:val="7"/>
          <w:lang w:eastAsia="zh-CN"/>
        </w:rPr>
        <w:t>月降息的押</w:t>
      </w:r>
      <w:proofErr w:type="gramStart"/>
      <w:r w:rsidRPr="00327D79">
        <w:rPr>
          <w:rFonts w:ascii="微软雅黑" w:eastAsia="微软雅黑" w:hAnsi="微软雅黑" w:cs="微软雅黑" w:hint="eastAsia"/>
          <w:spacing w:val="7"/>
          <w:lang w:eastAsia="zh-CN"/>
        </w:rPr>
        <w:t>注不足</w:t>
      </w:r>
      <w:proofErr w:type="gramEnd"/>
      <w:r w:rsidRPr="00327D79">
        <w:rPr>
          <w:rFonts w:ascii="微软雅黑" w:eastAsia="微软雅黑" w:hAnsi="微软雅黑" w:cs="微软雅黑"/>
          <w:spacing w:val="7"/>
          <w:lang w:eastAsia="zh-CN"/>
        </w:rPr>
        <w:t>40%</w:t>
      </w:r>
      <w:r w:rsidRPr="00327D79">
        <w:rPr>
          <w:rFonts w:ascii="微软雅黑" w:eastAsia="微软雅黑" w:hAnsi="微软雅黑" w:cs="微软雅黑" w:hint="eastAsia"/>
          <w:spacing w:val="7"/>
          <w:lang w:eastAsia="zh-CN"/>
        </w:rPr>
        <w:t>。个股方面，</w:t>
      </w:r>
      <w:proofErr w:type="gramStart"/>
      <w:r w:rsidRPr="00327D79">
        <w:rPr>
          <w:rFonts w:ascii="微软雅黑" w:eastAsia="微软雅黑" w:hAnsi="微软雅黑" w:cs="微软雅黑" w:hint="eastAsia"/>
          <w:spacing w:val="7"/>
          <w:lang w:eastAsia="zh-CN"/>
        </w:rPr>
        <w:t>英伟达</w:t>
      </w:r>
      <w:proofErr w:type="gramEnd"/>
      <w:r w:rsidRPr="00327D79">
        <w:rPr>
          <w:rFonts w:ascii="微软雅黑" w:eastAsia="微软雅黑" w:hAnsi="微软雅黑" w:cs="微软雅黑" w:hint="eastAsia"/>
          <w:spacing w:val="7"/>
          <w:lang w:eastAsia="zh-CN"/>
        </w:rPr>
        <w:t>三季报营收远超市场预期，良好的</w:t>
      </w:r>
      <w:proofErr w:type="gramStart"/>
      <w:r w:rsidRPr="00327D79">
        <w:rPr>
          <w:rFonts w:ascii="微软雅黑" w:eastAsia="微软雅黑" w:hAnsi="微软雅黑" w:cs="微软雅黑" w:hint="eastAsia"/>
          <w:spacing w:val="7"/>
          <w:lang w:eastAsia="zh-CN"/>
        </w:rPr>
        <w:t>财报使得英伟达</w:t>
      </w:r>
      <w:proofErr w:type="gramEnd"/>
      <w:r w:rsidRPr="00327D79">
        <w:rPr>
          <w:rFonts w:ascii="微软雅黑" w:eastAsia="微软雅黑" w:hAnsi="微软雅黑" w:cs="微软雅黑" w:hint="eastAsia"/>
          <w:spacing w:val="7"/>
          <w:lang w:eastAsia="zh-CN"/>
        </w:rPr>
        <w:t>开盘一度涨近</w:t>
      </w:r>
      <w:r w:rsidRPr="00327D79">
        <w:rPr>
          <w:rFonts w:ascii="微软雅黑" w:eastAsia="微软雅黑" w:hAnsi="微软雅黑" w:cs="微软雅黑"/>
          <w:spacing w:val="7"/>
          <w:lang w:eastAsia="zh-CN"/>
        </w:rPr>
        <w:t>5%</w:t>
      </w:r>
      <w:r w:rsidRPr="00327D79">
        <w:rPr>
          <w:rFonts w:ascii="微软雅黑" w:eastAsia="微软雅黑" w:hAnsi="微软雅黑" w:cs="微软雅黑" w:hint="eastAsia"/>
          <w:spacing w:val="7"/>
          <w:lang w:eastAsia="zh-CN"/>
        </w:rPr>
        <w:t>，但随后表现出利好出尽态势，股价反转下跌，并带动科技股集体回调。整体来看，美联储</w:t>
      </w:r>
      <w:r w:rsidRPr="00327D79">
        <w:rPr>
          <w:rFonts w:ascii="微软雅黑" w:eastAsia="微软雅黑" w:hAnsi="微软雅黑" w:cs="微软雅黑"/>
          <w:spacing w:val="7"/>
          <w:lang w:eastAsia="zh-CN"/>
        </w:rPr>
        <w:t>12</w:t>
      </w:r>
      <w:r w:rsidRPr="00327D79">
        <w:rPr>
          <w:rFonts w:ascii="微软雅黑" w:eastAsia="微软雅黑" w:hAnsi="微软雅黑" w:cs="微软雅黑" w:hint="eastAsia"/>
          <w:spacing w:val="7"/>
          <w:lang w:eastAsia="zh-CN"/>
        </w:rPr>
        <w:t>月降息预期明显下调使得美股承压，同时，市场开始审视</w:t>
      </w:r>
      <w:r w:rsidRPr="00327D79">
        <w:rPr>
          <w:rFonts w:ascii="微软雅黑" w:eastAsia="微软雅黑" w:hAnsi="微软雅黑" w:cs="微软雅黑"/>
          <w:spacing w:val="7"/>
          <w:lang w:eastAsia="zh-CN"/>
        </w:rPr>
        <w:t>AI</w:t>
      </w:r>
      <w:r w:rsidRPr="00327D79">
        <w:rPr>
          <w:rFonts w:ascii="微软雅黑" w:eastAsia="微软雅黑" w:hAnsi="微软雅黑" w:cs="微软雅黑" w:hint="eastAsia"/>
          <w:spacing w:val="7"/>
          <w:lang w:eastAsia="zh-CN"/>
        </w:rPr>
        <w:t>叙事的可持续性，也令美股面临一定下行风险</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ABCD3E3" w:rsidR="007A477E" w:rsidRPr="00EE7376" w:rsidRDefault="00327D79" w:rsidP="006B6996">
      <w:pPr>
        <w:spacing w:before="103" w:line="256" w:lineRule="auto"/>
        <w:ind w:right="210" w:firstLine="420"/>
        <w:jc w:val="center"/>
        <w:rPr>
          <w:rFonts w:ascii="微软雅黑" w:eastAsia="微软雅黑" w:hAnsi="微软雅黑" w:cs="微软雅黑" w:hint="eastAsia"/>
          <w:spacing w:val="7"/>
          <w:lang w:eastAsia="zh-CN"/>
        </w:rPr>
      </w:pPr>
      <w:r w:rsidRPr="003D7784">
        <w:rPr>
          <w:rFonts w:ascii="Helvetica" w:hAnsi="Helvetica" w:cs="Helvetica"/>
          <w:noProof/>
          <w:shd w:val="clear" w:color="auto" w:fill="FFFFFF"/>
        </w:rPr>
        <w:drawing>
          <wp:inline distT="0" distB="0" distL="0" distR="0" wp14:anchorId="3919A393" wp14:editId="1B985146">
            <wp:extent cx="5274310" cy="1560143"/>
            <wp:effectExtent l="0" t="0" r="2540" b="2540"/>
            <wp:docPr id="3" name="图片 3" descr="C:\Users\Administrator\xwechat_files\wxid_vkxlzo0vqu7s22_6f5b\temp\InputTemp\a906f66a-54be-4d0d-8cd1-cafad2767a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a906f66a-54be-4d0d-8cd1-cafad2767ac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014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496C9871" w:rsidR="00331033" w:rsidRDefault="00327D79" w:rsidP="000511AA">
      <w:pPr>
        <w:spacing w:before="103" w:line="256" w:lineRule="auto"/>
        <w:ind w:right="210" w:firstLine="420"/>
        <w:jc w:val="both"/>
        <w:rPr>
          <w:rFonts w:ascii="微软雅黑" w:eastAsia="微软雅黑" w:hAnsi="微软雅黑" w:cs="微软雅黑" w:hint="eastAsia"/>
          <w:spacing w:val="7"/>
          <w:lang w:eastAsia="zh-CN"/>
        </w:rPr>
      </w:pPr>
      <w:r w:rsidRPr="00327D79">
        <w:rPr>
          <w:rFonts w:ascii="微软雅黑" w:eastAsia="微软雅黑" w:hAnsi="微软雅黑" w:cs="微软雅黑" w:hint="eastAsia"/>
          <w:spacing w:val="7"/>
          <w:lang w:eastAsia="zh-CN"/>
        </w:rPr>
        <w:t>截至</w:t>
      </w:r>
      <w:r w:rsidRPr="00327D79">
        <w:rPr>
          <w:rFonts w:ascii="微软雅黑" w:eastAsia="微软雅黑" w:hAnsi="微软雅黑" w:cs="微软雅黑"/>
          <w:spacing w:val="7"/>
          <w:lang w:eastAsia="zh-CN"/>
        </w:rPr>
        <w:t>11</w:t>
      </w:r>
      <w:r w:rsidRPr="00327D79">
        <w:rPr>
          <w:rFonts w:ascii="微软雅黑" w:eastAsia="微软雅黑" w:hAnsi="微软雅黑" w:cs="微软雅黑" w:hint="eastAsia"/>
          <w:spacing w:val="7"/>
          <w:lang w:eastAsia="zh-CN"/>
        </w:rPr>
        <w:t>月</w:t>
      </w:r>
      <w:r w:rsidRPr="00327D79">
        <w:rPr>
          <w:rFonts w:ascii="微软雅黑" w:eastAsia="微软雅黑" w:hAnsi="微软雅黑" w:cs="微软雅黑"/>
          <w:spacing w:val="7"/>
          <w:lang w:eastAsia="zh-CN"/>
        </w:rPr>
        <w:t>20</w:t>
      </w:r>
      <w:r w:rsidRPr="00327D79">
        <w:rPr>
          <w:rFonts w:ascii="微软雅黑" w:eastAsia="微软雅黑" w:hAnsi="微软雅黑" w:cs="微软雅黑" w:hint="eastAsia"/>
          <w:spacing w:val="7"/>
          <w:lang w:eastAsia="zh-CN"/>
        </w:rPr>
        <w:t>日，富时中国</w:t>
      </w:r>
      <w:r w:rsidRPr="00327D79">
        <w:rPr>
          <w:rFonts w:ascii="微软雅黑" w:eastAsia="微软雅黑" w:hAnsi="微软雅黑" w:cs="微软雅黑"/>
          <w:spacing w:val="7"/>
          <w:lang w:eastAsia="zh-CN"/>
        </w:rPr>
        <w:t>A50</w:t>
      </w:r>
      <w:r w:rsidRPr="00327D79">
        <w:rPr>
          <w:rFonts w:ascii="微软雅黑" w:eastAsia="微软雅黑" w:hAnsi="微软雅黑" w:cs="微软雅黑" w:hint="eastAsia"/>
          <w:spacing w:val="7"/>
          <w:lang w:eastAsia="zh-CN"/>
        </w:rPr>
        <w:t>指数下跌</w:t>
      </w:r>
      <w:r w:rsidRPr="00327D79">
        <w:rPr>
          <w:rFonts w:ascii="微软雅黑" w:eastAsia="微软雅黑" w:hAnsi="微软雅黑" w:cs="微软雅黑"/>
          <w:spacing w:val="7"/>
          <w:lang w:eastAsia="zh-CN"/>
        </w:rPr>
        <w:t>0.33%</w:t>
      </w:r>
      <w:r w:rsidRPr="00327D79">
        <w:rPr>
          <w:rFonts w:ascii="微软雅黑" w:eastAsia="微软雅黑" w:hAnsi="微软雅黑" w:cs="微软雅黑" w:hint="eastAsia"/>
          <w:spacing w:val="7"/>
          <w:lang w:eastAsia="zh-CN"/>
        </w:rPr>
        <w:t>至</w:t>
      </w:r>
      <w:r w:rsidRPr="00327D79">
        <w:rPr>
          <w:rFonts w:ascii="微软雅黑" w:eastAsia="微软雅黑" w:hAnsi="微软雅黑" w:cs="微软雅黑"/>
          <w:spacing w:val="7"/>
          <w:lang w:eastAsia="zh-CN"/>
        </w:rPr>
        <w:t>15257.52</w:t>
      </w:r>
      <w:r w:rsidRPr="00327D79">
        <w:rPr>
          <w:rFonts w:ascii="微软雅黑" w:eastAsia="微软雅黑" w:hAnsi="微软雅黑" w:cs="微软雅黑" w:hint="eastAsia"/>
          <w:spacing w:val="7"/>
          <w:lang w:eastAsia="zh-CN"/>
        </w:rPr>
        <w:t>；新交所富时</w:t>
      </w:r>
      <w:r w:rsidRPr="00327D79">
        <w:rPr>
          <w:rFonts w:ascii="微软雅黑" w:eastAsia="微软雅黑" w:hAnsi="微软雅黑" w:cs="微软雅黑"/>
          <w:spacing w:val="7"/>
          <w:lang w:eastAsia="zh-CN"/>
        </w:rPr>
        <w:t>A50</w:t>
      </w:r>
      <w:r w:rsidRPr="00327D79">
        <w:rPr>
          <w:rFonts w:ascii="微软雅黑" w:eastAsia="微软雅黑" w:hAnsi="微软雅黑" w:cs="微软雅黑" w:hint="eastAsia"/>
          <w:spacing w:val="7"/>
          <w:lang w:eastAsia="zh-CN"/>
        </w:rPr>
        <w:t>期指主力合约上涨</w:t>
      </w:r>
      <w:r w:rsidRPr="00327D79">
        <w:rPr>
          <w:rFonts w:ascii="微软雅黑" w:eastAsia="微软雅黑" w:hAnsi="微软雅黑" w:cs="微软雅黑"/>
          <w:spacing w:val="7"/>
          <w:lang w:eastAsia="zh-CN"/>
        </w:rPr>
        <w:t>0.05%</w:t>
      </w:r>
      <w:r w:rsidRPr="00327D79">
        <w:rPr>
          <w:rFonts w:ascii="微软雅黑" w:eastAsia="微软雅黑" w:hAnsi="微软雅黑" w:cs="微软雅黑" w:hint="eastAsia"/>
          <w:spacing w:val="7"/>
          <w:lang w:eastAsia="zh-CN"/>
        </w:rPr>
        <w:t>至</w:t>
      </w:r>
      <w:r w:rsidRPr="00327D79">
        <w:rPr>
          <w:rFonts w:ascii="微软雅黑" w:eastAsia="微软雅黑" w:hAnsi="微软雅黑" w:cs="微软雅黑"/>
          <w:spacing w:val="7"/>
          <w:lang w:eastAsia="zh-CN"/>
        </w:rPr>
        <w:t>15274</w:t>
      </w:r>
      <w:r w:rsidRPr="00327D79">
        <w:rPr>
          <w:rFonts w:ascii="微软雅黑" w:eastAsia="微软雅黑" w:hAnsi="微软雅黑" w:cs="微软雅黑" w:hint="eastAsia"/>
          <w:spacing w:val="7"/>
          <w:lang w:eastAsia="zh-CN"/>
        </w:rPr>
        <w:t>。国内方面，经济基本面，</w:t>
      </w:r>
      <w:r w:rsidRPr="00327D79">
        <w:rPr>
          <w:rFonts w:ascii="微软雅黑" w:eastAsia="微软雅黑" w:hAnsi="微软雅黑" w:cs="微软雅黑"/>
          <w:spacing w:val="7"/>
          <w:lang w:eastAsia="zh-CN"/>
        </w:rPr>
        <w:t>10</w:t>
      </w:r>
      <w:r w:rsidRPr="00327D79">
        <w:rPr>
          <w:rFonts w:ascii="微软雅黑" w:eastAsia="微软雅黑" w:hAnsi="微软雅黑" w:cs="微软雅黑" w:hint="eastAsia"/>
          <w:spacing w:val="7"/>
          <w:lang w:eastAsia="zh-CN"/>
        </w:rPr>
        <w:t>月份国内进出口、固投、社零、</w:t>
      </w:r>
      <w:proofErr w:type="gramStart"/>
      <w:r w:rsidRPr="00327D79">
        <w:rPr>
          <w:rFonts w:ascii="微软雅黑" w:eastAsia="微软雅黑" w:hAnsi="微软雅黑" w:cs="微软雅黑" w:hint="eastAsia"/>
          <w:spacing w:val="7"/>
          <w:lang w:eastAsia="zh-CN"/>
        </w:rPr>
        <w:t>规</w:t>
      </w:r>
      <w:proofErr w:type="gramEnd"/>
      <w:r w:rsidRPr="00327D79">
        <w:rPr>
          <w:rFonts w:ascii="微软雅黑" w:eastAsia="微软雅黑" w:hAnsi="微软雅黑" w:cs="微软雅黑" w:hint="eastAsia"/>
          <w:spacing w:val="7"/>
          <w:lang w:eastAsia="zh-CN"/>
        </w:rPr>
        <w:t>上工业增加值均较前</w:t>
      </w:r>
      <w:proofErr w:type="gramStart"/>
      <w:r w:rsidRPr="00327D79">
        <w:rPr>
          <w:rFonts w:ascii="微软雅黑" w:eastAsia="微软雅黑" w:hAnsi="微软雅黑" w:cs="微软雅黑" w:hint="eastAsia"/>
          <w:spacing w:val="7"/>
          <w:lang w:eastAsia="zh-CN"/>
        </w:rPr>
        <w:t>值明显</w:t>
      </w:r>
      <w:proofErr w:type="gramEnd"/>
      <w:r w:rsidRPr="00327D79">
        <w:rPr>
          <w:rFonts w:ascii="微软雅黑" w:eastAsia="微软雅黑" w:hAnsi="微软雅黑" w:cs="微软雅黑" w:hint="eastAsia"/>
          <w:spacing w:val="7"/>
          <w:lang w:eastAsia="zh-CN"/>
        </w:rPr>
        <w:t>回落，</w:t>
      </w:r>
      <w:proofErr w:type="gramStart"/>
      <w:r w:rsidRPr="00327D79">
        <w:rPr>
          <w:rFonts w:ascii="微软雅黑" w:eastAsia="微软雅黑" w:hAnsi="微软雅黑" w:cs="微软雅黑" w:hint="eastAsia"/>
          <w:spacing w:val="7"/>
          <w:lang w:eastAsia="zh-CN"/>
        </w:rPr>
        <w:t>其中固投连续</w:t>
      </w:r>
      <w:proofErr w:type="gramEnd"/>
      <w:r w:rsidRPr="00327D79">
        <w:rPr>
          <w:rFonts w:ascii="微软雅黑" w:eastAsia="微软雅黑" w:hAnsi="微软雅黑" w:cs="微软雅黑"/>
          <w:spacing w:val="7"/>
          <w:lang w:eastAsia="zh-CN"/>
        </w:rPr>
        <w:t>7</w:t>
      </w:r>
      <w:r w:rsidRPr="00327D79">
        <w:rPr>
          <w:rFonts w:ascii="微软雅黑" w:eastAsia="微软雅黑" w:hAnsi="微软雅黑" w:cs="微软雅黑" w:hint="eastAsia"/>
          <w:spacing w:val="7"/>
          <w:lang w:eastAsia="zh-CN"/>
        </w:rPr>
        <w:t>个月回落，</w:t>
      </w:r>
      <w:proofErr w:type="gramStart"/>
      <w:r w:rsidRPr="00327D79">
        <w:rPr>
          <w:rFonts w:ascii="微软雅黑" w:eastAsia="微软雅黑" w:hAnsi="微软雅黑" w:cs="微软雅黑" w:hint="eastAsia"/>
          <w:spacing w:val="7"/>
          <w:lang w:eastAsia="zh-CN"/>
        </w:rPr>
        <w:t>社零连续</w:t>
      </w:r>
      <w:proofErr w:type="gramEnd"/>
      <w:r w:rsidRPr="00327D79">
        <w:rPr>
          <w:rFonts w:ascii="微软雅黑" w:eastAsia="微软雅黑" w:hAnsi="微软雅黑" w:cs="微软雅黑"/>
          <w:spacing w:val="7"/>
          <w:lang w:eastAsia="zh-CN"/>
        </w:rPr>
        <w:t>5</w:t>
      </w:r>
      <w:r w:rsidRPr="00327D79">
        <w:rPr>
          <w:rFonts w:ascii="微软雅黑" w:eastAsia="微软雅黑" w:hAnsi="微软雅黑" w:cs="微软雅黑" w:hint="eastAsia"/>
          <w:spacing w:val="7"/>
          <w:lang w:eastAsia="zh-CN"/>
        </w:rPr>
        <w:t>个月回落，房地产市亦呈现持续加速下探。经济基本</w:t>
      </w:r>
      <w:proofErr w:type="gramStart"/>
      <w:r w:rsidRPr="00327D79">
        <w:rPr>
          <w:rFonts w:ascii="微软雅黑" w:eastAsia="微软雅黑" w:hAnsi="微软雅黑" w:cs="微软雅黑" w:hint="eastAsia"/>
          <w:spacing w:val="7"/>
          <w:lang w:eastAsia="zh-CN"/>
        </w:rPr>
        <w:t>面整体</w:t>
      </w:r>
      <w:proofErr w:type="gramEnd"/>
      <w:r w:rsidRPr="00327D79">
        <w:rPr>
          <w:rFonts w:ascii="微软雅黑" w:eastAsia="微软雅黑" w:hAnsi="微软雅黑" w:cs="微软雅黑" w:hint="eastAsia"/>
          <w:spacing w:val="7"/>
          <w:lang w:eastAsia="zh-CN"/>
        </w:rPr>
        <w:t>疲弱。金融数据上，</w:t>
      </w:r>
      <w:r w:rsidRPr="00327D79">
        <w:rPr>
          <w:rFonts w:ascii="微软雅黑" w:eastAsia="微软雅黑" w:hAnsi="微软雅黑" w:cs="微软雅黑"/>
          <w:spacing w:val="7"/>
          <w:lang w:eastAsia="zh-CN"/>
        </w:rPr>
        <w:t>M1</w:t>
      </w:r>
      <w:r w:rsidRPr="00327D79">
        <w:rPr>
          <w:rFonts w:ascii="微软雅黑" w:eastAsia="微软雅黑" w:hAnsi="微软雅黑" w:cs="微软雅黑" w:hint="eastAsia"/>
          <w:spacing w:val="7"/>
          <w:lang w:eastAsia="zh-CN"/>
        </w:rPr>
        <w:t>增速回落幅度大于</w:t>
      </w:r>
      <w:r w:rsidRPr="00327D79">
        <w:rPr>
          <w:rFonts w:ascii="微软雅黑" w:eastAsia="微软雅黑" w:hAnsi="微软雅黑" w:cs="微软雅黑"/>
          <w:spacing w:val="7"/>
          <w:lang w:eastAsia="zh-CN"/>
        </w:rPr>
        <w:t>M2</w:t>
      </w:r>
      <w:r w:rsidRPr="00327D79">
        <w:rPr>
          <w:rFonts w:ascii="微软雅黑" w:eastAsia="微软雅黑" w:hAnsi="微软雅黑" w:cs="微软雅黑" w:hint="eastAsia"/>
          <w:spacing w:val="7"/>
          <w:lang w:eastAsia="zh-CN"/>
        </w:rPr>
        <w:t>，</w:t>
      </w:r>
      <w:r w:rsidRPr="00327D79">
        <w:rPr>
          <w:rFonts w:ascii="微软雅黑" w:eastAsia="微软雅黑" w:hAnsi="微软雅黑" w:cs="微软雅黑"/>
          <w:spacing w:val="7"/>
          <w:lang w:eastAsia="zh-CN"/>
        </w:rPr>
        <w:t>M1-M2</w:t>
      </w:r>
      <w:r w:rsidRPr="00327D79">
        <w:rPr>
          <w:rFonts w:ascii="微软雅黑" w:eastAsia="微软雅黑" w:hAnsi="微软雅黑" w:cs="微软雅黑" w:hint="eastAsia"/>
          <w:spacing w:val="7"/>
          <w:lang w:eastAsia="zh-CN"/>
        </w:rPr>
        <w:t>剪刀差终结连续</w:t>
      </w:r>
      <w:r w:rsidRPr="00327D79">
        <w:rPr>
          <w:rFonts w:ascii="微软雅黑" w:eastAsia="微软雅黑" w:hAnsi="微软雅黑" w:cs="微软雅黑"/>
          <w:spacing w:val="7"/>
          <w:lang w:eastAsia="zh-CN"/>
        </w:rPr>
        <w:t>5</w:t>
      </w:r>
      <w:r w:rsidRPr="00327D79">
        <w:rPr>
          <w:rFonts w:ascii="微软雅黑" w:eastAsia="微软雅黑" w:hAnsi="微软雅黑" w:cs="微软雅黑" w:hint="eastAsia"/>
          <w:spacing w:val="7"/>
          <w:lang w:eastAsia="zh-CN"/>
        </w:rPr>
        <w:t>个月回升态势。货币政策上，</w:t>
      </w:r>
      <w:r w:rsidRPr="00327D79">
        <w:rPr>
          <w:rFonts w:ascii="微软雅黑" w:eastAsia="微软雅黑" w:hAnsi="微软雅黑" w:cs="微软雅黑"/>
          <w:spacing w:val="7"/>
          <w:lang w:eastAsia="zh-CN"/>
        </w:rPr>
        <w:t>11</w:t>
      </w:r>
      <w:r w:rsidRPr="00327D79">
        <w:rPr>
          <w:rFonts w:ascii="微软雅黑" w:eastAsia="微软雅黑" w:hAnsi="微软雅黑" w:cs="微软雅黑" w:hint="eastAsia"/>
          <w:spacing w:val="7"/>
          <w:lang w:eastAsia="zh-CN"/>
        </w:rPr>
        <w:t>月</w:t>
      </w:r>
      <w:r w:rsidRPr="00327D79">
        <w:rPr>
          <w:rFonts w:ascii="微软雅黑" w:eastAsia="微软雅黑" w:hAnsi="微软雅黑" w:cs="微软雅黑"/>
          <w:spacing w:val="7"/>
          <w:lang w:eastAsia="zh-CN"/>
        </w:rPr>
        <w:t>LPR</w:t>
      </w:r>
      <w:r w:rsidRPr="00327D79">
        <w:rPr>
          <w:rFonts w:ascii="微软雅黑" w:eastAsia="微软雅黑" w:hAnsi="微软雅黑" w:cs="微软雅黑" w:hint="eastAsia"/>
          <w:spacing w:val="7"/>
          <w:lang w:eastAsia="zh-CN"/>
        </w:rPr>
        <w:t>继续维持不变，已连续</w:t>
      </w:r>
      <w:r w:rsidRPr="00327D79">
        <w:rPr>
          <w:rFonts w:ascii="微软雅黑" w:eastAsia="微软雅黑" w:hAnsi="微软雅黑" w:cs="微软雅黑"/>
          <w:spacing w:val="7"/>
          <w:lang w:eastAsia="zh-CN"/>
        </w:rPr>
        <w:t>6</w:t>
      </w:r>
      <w:r w:rsidRPr="00327D79">
        <w:rPr>
          <w:rFonts w:ascii="微软雅黑" w:eastAsia="微软雅黑" w:hAnsi="微软雅黑" w:cs="微软雅黑" w:hint="eastAsia"/>
          <w:spacing w:val="7"/>
          <w:lang w:eastAsia="zh-CN"/>
        </w:rPr>
        <w:t>个月按兵不动，在银行面临净息差收</w:t>
      </w:r>
      <w:proofErr w:type="gramStart"/>
      <w:r w:rsidRPr="00327D79">
        <w:rPr>
          <w:rFonts w:ascii="微软雅黑" w:eastAsia="微软雅黑" w:hAnsi="微软雅黑" w:cs="微软雅黑" w:hint="eastAsia"/>
          <w:spacing w:val="7"/>
          <w:lang w:eastAsia="zh-CN"/>
        </w:rPr>
        <w:t>窄压力</w:t>
      </w:r>
      <w:proofErr w:type="gramEnd"/>
      <w:r w:rsidRPr="00327D79">
        <w:rPr>
          <w:rFonts w:ascii="微软雅黑" w:eastAsia="微软雅黑" w:hAnsi="微软雅黑" w:cs="微软雅黑" w:hint="eastAsia"/>
          <w:spacing w:val="7"/>
          <w:lang w:eastAsia="zh-CN"/>
        </w:rPr>
        <w:t>下，</w:t>
      </w:r>
      <w:r w:rsidRPr="00327D79">
        <w:rPr>
          <w:rFonts w:ascii="微软雅黑" w:eastAsia="微软雅黑" w:hAnsi="微软雅黑" w:cs="微软雅黑"/>
          <w:spacing w:val="7"/>
          <w:lang w:eastAsia="zh-CN"/>
        </w:rPr>
        <w:t>LPR</w:t>
      </w:r>
      <w:r w:rsidRPr="00327D79">
        <w:rPr>
          <w:rFonts w:ascii="微软雅黑" w:eastAsia="微软雅黑" w:hAnsi="微软雅黑" w:cs="微软雅黑" w:hint="eastAsia"/>
          <w:spacing w:val="7"/>
          <w:lang w:eastAsia="zh-CN"/>
        </w:rPr>
        <w:t>报价不变符合市场预期</w:t>
      </w:r>
      <w:r w:rsidRPr="00327D79">
        <w:rPr>
          <w:rFonts w:ascii="微软雅黑" w:eastAsia="微软雅黑" w:hAnsi="微软雅黑" w:cs="微软雅黑" w:hint="eastAsia"/>
          <w:spacing w:val="7"/>
          <w:lang w:eastAsia="zh-CN"/>
        </w:rPr>
        <w:lastRenderedPageBreak/>
        <w:t>。整体来看，</w:t>
      </w:r>
      <w:r w:rsidRPr="00327D79">
        <w:rPr>
          <w:rFonts w:ascii="微软雅黑" w:eastAsia="微软雅黑" w:hAnsi="微软雅黑" w:cs="微软雅黑"/>
          <w:spacing w:val="7"/>
          <w:lang w:eastAsia="zh-CN"/>
        </w:rPr>
        <w:t>10</w:t>
      </w:r>
      <w:r w:rsidRPr="00327D79">
        <w:rPr>
          <w:rFonts w:ascii="微软雅黑" w:eastAsia="微软雅黑" w:hAnsi="微软雅黑" w:cs="微软雅黑" w:hint="eastAsia"/>
          <w:spacing w:val="7"/>
          <w:lang w:eastAsia="zh-CN"/>
        </w:rPr>
        <w:t>月份国内多项经济指标集体走软，表明经济面临较大下行压力，对股市盘面形成压制。此外，</w:t>
      </w:r>
      <w:r w:rsidRPr="00327D79">
        <w:rPr>
          <w:rFonts w:ascii="微软雅黑" w:eastAsia="微软雅黑" w:hAnsi="微软雅黑" w:cs="微软雅黑"/>
          <w:spacing w:val="7"/>
          <w:lang w:eastAsia="zh-CN"/>
        </w:rPr>
        <w:t>LPR</w:t>
      </w:r>
      <w:r w:rsidRPr="00327D79">
        <w:rPr>
          <w:rFonts w:ascii="微软雅黑" w:eastAsia="微软雅黑" w:hAnsi="微软雅黑" w:cs="微软雅黑" w:hint="eastAsia"/>
          <w:spacing w:val="7"/>
          <w:lang w:eastAsia="zh-CN"/>
        </w:rPr>
        <w:t>连续</w:t>
      </w:r>
      <w:r w:rsidRPr="00327D79">
        <w:rPr>
          <w:rFonts w:ascii="微软雅黑" w:eastAsia="微软雅黑" w:hAnsi="微软雅黑" w:cs="微软雅黑"/>
          <w:spacing w:val="7"/>
          <w:lang w:eastAsia="zh-CN"/>
        </w:rPr>
        <w:t>6</w:t>
      </w:r>
      <w:r w:rsidRPr="00327D79">
        <w:rPr>
          <w:rFonts w:ascii="微软雅黑" w:eastAsia="微软雅黑" w:hAnsi="微软雅黑" w:cs="微软雅黑" w:hint="eastAsia"/>
          <w:spacing w:val="7"/>
          <w:lang w:eastAsia="zh-CN"/>
        </w:rPr>
        <w:t>个月不变，反映出当前货币政策偏向稳健，年内</w:t>
      </w:r>
      <w:proofErr w:type="gramStart"/>
      <w:r w:rsidRPr="00327D79">
        <w:rPr>
          <w:rFonts w:ascii="微软雅黑" w:eastAsia="微软雅黑" w:hAnsi="微软雅黑" w:cs="微软雅黑" w:hint="eastAsia"/>
          <w:spacing w:val="7"/>
          <w:lang w:eastAsia="zh-CN"/>
        </w:rPr>
        <w:t>大幅降准降息</w:t>
      </w:r>
      <w:proofErr w:type="gramEnd"/>
      <w:r w:rsidRPr="00327D79">
        <w:rPr>
          <w:rFonts w:ascii="微软雅黑" w:eastAsia="微软雅黑" w:hAnsi="微软雅黑" w:cs="微软雅黑" w:hint="eastAsia"/>
          <w:spacing w:val="7"/>
          <w:lang w:eastAsia="zh-CN"/>
        </w:rPr>
        <w:t>的可能性较小。当前市场处于宏观数据、业绩政策多重真空期，在缺乏明确交易指引的环境下，市场预计呈现随机游走的态势，股指将维持震荡</w:t>
      </w:r>
      <w:r w:rsidR="00A87A67">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F674028" w:rsidR="00A10388" w:rsidRDefault="00327D79" w:rsidP="00A10388">
      <w:pPr>
        <w:spacing w:before="120" w:line="190" w:lineRule="auto"/>
        <w:ind w:right="210" w:firstLine="448"/>
        <w:jc w:val="center"/>
        <w:rPr>
          <w:rFonts w:ascii="新宋体" w:eastAsia="新宋体" w:hAnsi="新宋体" w:hint="eastAsia"/>
          <w:lang w:eastAsia="zh-CN"/>
        </w:rPr>
      </w:pPr>
      <w:r w:rsidRPr="003D7784">
        <w:rPr>
          <w:rFonts w:ascii="宋体" w:eastAsia="宋体" w:hAnsi="宋体" w:cs="Times New Roman"/>
          <w:noProof/>
        </w:rPr>
        <w:drawing>
          <wp:inline distT="0" distB="0" distL="0" distR="0" wp14:anchorId="6715445A" wp14:editId="31AED7C4">
            <wp:extent cx="5274310" cy="1554669"/>
            <wp:effectExtent l="0" t="0" r="2540" b="7620"/>
            <wp:docPr id="2" name="图片 2" descr="C:\Users\Administrator\xwechat_files\wxid_vkxlzo0vqu7s22_6f5b\temp\InputTemp\d5a81d11-2e04-46cd-836a-2792891f2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d5a81d11-2e04-46cd-836a-2792891f226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4669"/>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536CC5F8" w:rsidR="002760F0" w:rsidRDefault="00327D79" w:rsidP="00D372FB">
      <w:pPr>
        <w:spacing w:before="103" w:line="256" w:lineRule="auto"/>
        <w:ind w:right="210" w:firstLine="448"/>
        <w:jc w:val="both"/>
        <w:rPr>
          <w:rFonts w:ascii="微软雅黑" w:eastAsia="微软雅黑" w:hAnsi="微软雅黑" w:cs="微软雅黑" w:hint="eastAsia"/>
          <w:spacing w:val="12"/>
          <w:lang w:eastAsia="zh-CN"/>
        </w:rPr>
      </w:pPr>
      <w:r w:rsidRPr="00327D79">
        <w:rPr>
          <w:rFonts w:ascii="微软雅黑" w:eastAsia="微软雅黑" w:hAnsi="微软雅黑" w:cs="微软雅黑" w:hint="eastAsia"/>
          <w:spacing w:val="12"/>
          <w:lang w:eastAsia="zh-CN"/>
        </w:rPr>
        <w:t>隔夜</w:t>
      </w:r>
      <w:r w:rsidRPr="00327D79">
        <w:rPr>
          <w:rFonts w:ascii="微软雅黑" w:eastAsia="微软雅黑" w:hAnsi="微软雅黑" w:cs="微软雅黑"/>
          <w:spacing w:val="12"/>
          <w:lang w:eastAsia="zh-CN"/>
        </w:rPr>
        <w:t>COMEX</w:t>
      </w:r>
      <w:r w:rsidRPr="00327D79">
        <w:rPr>
          <w:rFonts w:ascii="微软雅黑" w:eastAsia="微软雅黑" w:hAnsi="微软雅黑" w:cs="微软雅黑" w:hint="eastAsia"/>
          <w:spacing w:val="12"/>
          <w:lang w:eastAsia="zh-CN"/>
        </w:rPr>
        <w:t>铜震荡偏弱，报收</w:t>
      </w:r>
      <w:r w:rsidRPr="00327D79">
        <w:rPr>
          <w:rFonts w:ascii="微软雅黑" w:eastAsia="微软雅黑" w:hAnsi="微软雅黑" w:cs="微软雅黑"/>
          <w:spacing w:val="12"/>
          <w:lang w:eastAsia="zh-CN"/>
        </w:rPr>
        <w:t>5.0325</w:t>
      </w:r>
      <w:r w:rsidRPr="00327D79">
        <w:rPr>
          <w:rFonts w:ascii="微软雅黑" w:eastAsia="微软雅黑" w:hAnsi="微软雅黑" w:cs="微软雅黑" w:hint="eastAsia"/>
          <w:spacing w:val="12"/>
          <w:lang w:eastAsia="zh-CN"/>
        </w:rPr>
        <w:t>元</w:t>
      </w:r>
      <w:r w:rsidRPr="00327D79">
        <w:rPr>
          <w:rFonts w:ascii="微软雅黑" w:eastAsia="微软雅黑" w:hAnsi="微软雅黑" w:cs="微软雅黑"/>
          <w:spacing w:val="12"/>
          <w:lang w:eastAsia="zh-CN"/>
        </w:rPr>
        <w:t>/</w:t>
      </w:r>
      <w:r w:rsidRPr="00327D79">
        <w:rPr>
          <w:rFonts w:ascii="微软雅黑" w:eastAsia="微软雅黑" w:hAnsi="微软雅黑" w:cs="微软雅黑" w:hint="eastAsia"/>
          <w:spacing w:val="12"/>
          <w:lang w:eastAsia="zh-CN"/>
        </w:rPr>
        <w:t>磅，涨跌幅</w:t>
      </w:r>
      <w:r w:rsidRPr="00327D79">
        <w:rPr>
          <w:rFonts w:ascii="微软雅黑" w:eastAsia="微软雅黑" w:hAnsi="微软雅黑" w:cs="微软雅黑"/>
          <w:spacing w:val="12"/>
          <w:lang w:eastAsia="zh-CN"/>
        </w:rPr>
        <w:t>-1.27%</w:t>
      </w:r>
      <w:r w:rsidRPr="00327D79">
        <w:rPr>
          <w:rFonts w:ascii="微软雅黑" w:eastAsia="微软雅黑" w:hAnsi="微软雅黑" w:cs="微软雅黑" w:hint="eastAsia"/>
          <w:spacing w:val="12"/>
          <w:lang w:eastAsia="zh-CN"/>
        </w:rPr>
        <w:t>。国际方面，美国</w:t>
      </w:r>
      <w:r w:rsidRPr="00327D79">
        <w:rPr>
          <w:rFonts w:ascii="微软雅黑" w:eastAsia="微软雅黑" w:hAnsi="微软雅黑" w:cs="微软雅黑"/>
          <w:spacing w:val="12"/>
          <w:lang w:eastAsia="zh-CN"/>
        </w:rPr>
        <w:t>9</w:t>
      </w:r>
      <w:r w:rsidRPr="00327D79">
        <w:rPr>
          <w:rFonts w:ascii="微软雅黑" w:eastAsia="微软雅黑" w:hAnsi="微软雅黑" w:cs="微软雅黑" w:hint="eastAsia"/>
          <w:spacing w:val="12"/>
          <w:lang w:eastAsia="zh-CN"/>
        </w:rPr>
        <w:t>月非农就业意外大增</w:t>
      </w:r>
      <w:r w:rsidRPr="00327D79">
        <w:rPr>
          <w:rFonts w:ascii="微软雅黑" w:eastAsia="微软雅黑" w:hAnsi="微软雅黑" w:cs="微软雅黑"/>
          <w:spacing w:val="12"/>
          <w:lang w:eastAsia="zh-CN"/>
        </w:rPr>
        <w:t>11.9</w:t>
      </w:r>
      <w:r w:rsidRPr="00327D79">
        <w:rPr>
          <w:rFonts w:ascii="微软雅黑" w:eastAsia="微软雅黑" w:hAnsi="微软雅黑" w:cs="微软雅黑" w:hint="eastAsia"/>
          <w:spacing w:val="12"/>
          <w:lang w:eastAsia="zh-CN"/>
        </w:rPr>
        <w:t>万人，失业率却升至四年来最高的</w:t>
      </w:r>
      <w:r w:rsidRPr="00327D79">
        <w:rPr>
          <w:rFonts w:ascii="微软雅黑" w:eastAsia="微软雅黑" w:hAnsi="微软雅黑" w:cs="微软雅黑"/>
          <w:spacing w:val="12"/>
          <w:lang w:eastAsia="zh-CN"/>
        </w:rPr>
        <w:t>4.4%</w:t>
      </w:r>
      <w:r w:rsidRPr="00327D79">
        <w:rPr>
          <w:rFonts w:ascii="微软雅黑" w:eastAsia="微软雅黑" w:hAnsi="微软雅黑" w:cs="微软雅黑" w:hint="eastAsia"/>
          <w:spacing w:val="12"/>
          <w:lang w:eastAsia="zh-CN"/>
        </w:rPr>
        <w:t>，美联储降息决策更趋复杂，利率市场仍定价美联储</w:t>
      </w:r>
      <w:r w:rsidRPr="00327D79">
        <w:rPr>
          <w:rFonts w:ascii="微软雅黑" w:eastAsia="微软雅黑" w:hAnsi="微软雅黑" w:cs="微软雅黑"/>
          <w:spacing w:val="12"/>
          <w:lang w:eastAsia="zh-CN"/>
        </w:rPr>
        <w:t>12</w:t>
      </w:r>
      <w:r w:rsidRPr="00327D79">
        <w:rPr>
          <w:rFonts w:ascii="微软雅黑" w:eastAsia="微软雅黑" w:hAnsi="微软雅黑" w:cs="微软雅黑" w:hint="eastAsia"/>
          <w:spacing w:val="12"/>
          <w:lang w:eastAsia="zh-CN"/>
        </w:rPr>
        <w:t>月</w:t>
      </w:r>
      <w:proofErr w:type="gramStart"/>
      <w:r w:rsidRPr="00327D79">
        <w:rPr>
          <w:rFonts w:ascii="微软雅黑" w:eastAsia="微软雅黑" w:hAnsi="微软雅黑" w:cs="微软雅黑" w:hint="eastAsia"/>
          <w:spacing w:val="12"/>
          <w:lang w:eastAsia="zh-CN"/>
        </w:rPr>
        <w:t>不</w:t>
      </w:r>
      <w:proofErr w:type="gramEnd"/>
      <w:r w:rsidRPr="00327D79">
        <w:rPr>
          <w:rFonts w:ascii="微软雅黑" w:eastAsia="微软雅黑" w:hAnsi="微软雅黑" w:cs="微软雅黑" w:hint="eastAsia"/>
          <w:spacing w:val="12"/>
          <w:lang w:eastAsia="zh-CN"/>
        </w:rPr>
        <w:t>降息。国内方面，中国新一期</w:t>
      </w:r>
      <w:r w:rsidRPr="00327D79">
        <w:rPr>
          <w:rFonts w:ascii="微软雅黑" w:eastAsia="微软雅黑" w:hAnsi="微软雅黑" w:cs="微软雅黑"/>
          <w:spacing w:val="12"/>
          <w:lang w:eastAsia="zh-CN"/>
        </w:rPr>
        <w:t>LPR</w:t>
      </w:r>
      <w:r w:rsidRPr="00327D79">
        <w:rPr>
          <w:rFonts w:ascii="微软雅黑" w:eastAsia="微软雅黑" w:hAnsi="微软雅黑" w:cs="微软雅黑" w:hint="eastAsia"/>
          <w:spacing w:val="12"/>
          <w:lang w:eastAsia="zh-CN"/>
        </w:rPr>
        <w:t>出炉，</w:t>
      </w:r>
      <w:r w:rsidRPr="00327D79">
        <w:rPr>
          <w:rFonts w:ascii="微软雅黑" w:eastAsia="微软雅黑" w:hAnsi="微软雅黑" w:cs="微软雅黑"/>
          <w:spacing w:val="12"/>
          <w:lang w:eastAsia="zh-CN"/>
        </w:rPr>
        <w:t>1</w:t>
      </w:r>
      <w:r w:rsidRPr="00327D79">
        <w:rPr>
          <w:rFonts w:ascii="微软雅黑" w:eastAsia="微软雅黑" w:hAnsi="微软雅黑" w:cs="微软雅黑" w:hint="eastAsia"/>
          <w:spacing w:val="12"/>
          <w:lang w:eastAsia="zh-CN"/>
        </w:rPr>
        <w:t>年期及</w:t>
      </w:r>
      <w:r w:rsidRPr="00327D79">
        <w:rPr>
          <w:rFonts w:ascii="微软雅黑" w:eastAsia="微软雅黑" w:hAnsi="微软雅黑" w:cs="微软雅黑"/>
          <w:spacing w:val="12"/>
          <w:lang w:eastAsia="zh-CN"/>
        </w:rPr>
        <w:t>5</w:t>
      </w:r>
      <w:r w:rsidRPr="00327D79">
        <w:rPr>
          <w:rFonts w:ascii="微软雅黑" w:eastAsia="微软雅黑" w:hAnsi="微软雅黑" w:cs="微软雅黑" w:hint="eastAsia"/>
          <w:spacing w:val="12"/>
          <w:lang w:eastAsia="zh-CN"/>
        </w:rPr>
        <w:t>年期以上</w:t>
      </w:r>
      <w:r w:rsidRPr="00327D79">
        <w:rPr>
          <w:rFonts w:ascii="微软雅黑" w:eastAsia="微软雅黑" w:hAnsi="微软雅黑" w:cs="微软雅黑"/>
          <w:spacing w:val="12"/>
          <w:lang w:eastAsia="zh-CN"/>
        </w:rPr>
        <w:t>LPR</w:t>
      </w:r>
      <w:r w:rsidRPr="00327D79">
        <w:rPr>
          <w:rFonts w:ascii="微软雅黑" w:eastAsia="微软雅黑" w:hAnsi="微软雅黑" w:cs="微软雅黑" w:hint="eastAsia"/>
          <w:spacing w:val="12"/>
          <w:lang w:eastAsia="zh-CN"/>
        </w:rPr>
        <w:t>分别报</w:t>
      </w:r>
      <w:r w:rsidRPr="00327D79">
        <w:rPr>
          <w:rFonts w:ascii="微软雅黑" w:eastAsia="微软雅黑" w:hAnsi="微软雅黑" w:cs="微软雅黑"/>
          <w:spacing w:val="12"/>
          <w:lang w:eastAsia="zh-CN"/>
        </w:rPr>
        <w:t>3.0%</w:t>
      </w:r>
      <w:r w:rsidRPr="00327D79">
        <w:rPr>
          <w:rFonts w:ascii="微软雅黑" w:eastAsia="微软雅黑" w:hAnsi="微软雅黑" w:cs="微软雅黑" w:hint="eastAsia"/>
          <w:spacing w:val="12"/>
          <w:lang w:eastAsia="zh-CN"/>
        </w:rPr>
        <w:t>、</w:t>
      </w:r>
      <w:r w:rsidRPr="00327D79">
        <w:rPr>
          <w:rFonts w:ascii="微软雅黑" w:eastAsia="微软雅黑" w:hAnsi="微软雅黑" w:cs="微软雅黑"/>
          <w:spacing w:val="12"/>
          <w:lang w:eastAsia="zh-CN"/>
        </w:rPr>
        <w:t>3.5%</w:t>
      </w:r>
      <w:r w:rsidRPr="00327D79">
        <w:rPr>
          <w:rFonts w:ascii="微软雅黑" w:eastAsia="微软雅黑" w:hAnsi="微软雅黑" w:cs="微软雅黑" w:hint="eastAsia"/>
          <w:spacing w:val="12"/>
          <w:lang w:eastAsia="zh-CN"/>
        </w:rPr>
        <w:t>，均连续第六个月保持稳定。业内预计，着眼于稳定经济运行、促消费扩投资、对冲外需不确定性、稳定房地产市场等方面，</w:t>
      </w:r>
      <w:proofErr w:type="gramStart"/>
      <w:r w:rsidRPr="00327D79">
        <w:rPr>
          <w:rFonts w:ascii="微软雅黑" w:eastAsia="微软雅黑" w:hAnsi="微软雅黑" w:cs="微软雅黑" w:hint="eastAsia"/>
          <w:spacing w:val="12"/>
          <w:lang w:eastAsia="zh-CN"/>
        </w:rPr>
        <w:t>后续仍</w:t>
      </w:r>
      <w:proofErr w:type="gramEnd"/>
      <w:r w:rsidRPr="00327D79">
        <w:rPr>
          <w:rFonts w:ascii="微软雅黑" w:eastAsia="微软雅黑" w:hAnsi="微软雅黑" w:cs="微软雅黑" w:hint="eastAsia"/>
          <w:spacing w:val="12"/>
          <w:lang w:eastAsia="zh-CN"/>
        </w:rPr>
        <w:t>存在</w:t>
      </w:r>
      <w:r w:rsidRPr="00327D79">
        <w:rPr>
          <w:rFonts w:ascii="微软雅黑" w:eastAsia="微软雅黑" w:hAnsi="微软雅黑" w:cs="微软雅黑"/>
          <w:spacing w:val="12"/>
          <w:lang w:eastAsia="zh-CN"/>
        </w:rPr>
        <w:t>LPR</w:t>
      </w:r>
      <w:r w:rsidRPr="00327D79">
        <w:rPr>
          <w:rFonts w:ascii="微软雅黑" w:eastAsia="微软雅黑" w:hAnsi="微软雅黑" w:cs="微软雅黑" w:hint="eastAsia"/>
          <w:spacing w:val="12"/>
          <w:lang w:eastAsia="zh-CN"/>
        </w:rPr>
        <w:t>下行的可能性。库存方面，截至</w:t>
      </w:r>
      <w:r w:rsidRPr="00327D79">
        <w:rPr>
          <w:rFonts w:ascii="微软雅黑" w:eastAsia="微软雅黑" w:hAnsi="微软雅黑" w:cs="微软雅黑"/>
          <w:spacing w:val="12"/>
          <w:lang w:eastAsia="zh-CN"/>
        </w:rPr>
        <w:t>11</w:t>
      </w:r>
      <w:r w:rsidRPr="00327D79">
        <w:rPr>
          <w:rFonts w:ascii="微软雅黑" w:eastAsia="微软雅黑" w:hAnsi="微软雅黑" w:cs="微软雅黑" w:hint="eastAsia"/>
          <w:spacing w:val="12"/>
          <w:lang w:eastAsia="zh-CN"/>
        </w:rPr>
        <w:t>月</w:t>
      </w:r>
      <w:r w:rsidRPr="00327D79">
        <w:rPr>
          <w:rFonts w:ascii="微软雅黑" w:eastAsia="微软雅黑" w:hAnsi="微软雅黑" w:cs="微软雅黑"/>
          <w:spacing w:val="12"/>
          <w:lang w:eastAsia="zh-CN"/>
        </w:rPr>
        <w:t>20</w:t>
      </w:r>
      <w:r w:rsidRPr="00327D79">
        <w:rPr>
          <w:rFonts w:ascii="微软雅黑" w:eastAsia="微软雅黑" w:hAnsi="微软雅黑" w:cs="微软雅黑" w:hint="eastAsia"/>
          <w:spacing w:val="12"/>
          <w:lang w:eastAsia="zh-CN"/>
        </w:rPr>
        <w:t>日，</w:t>
      </w:r>
      <w:r w:rsidRPr="00327D79">
        <w:rPr>
          <w:rFonts w:ascii="微软雅黑" w:eastAsia="微软雅黑" w:hAnsi="微软雅黑" w:cs="微软雅黑"/>
          <w:spacing w:val="12"/>
          <w:lang w:eastAsia="zh-CN"/>
        </w:rPr>
        <w:t>COMEX</w:t>
      </w:r>
      <w:r w:rsidRPr="00327D79">
        <w:rPr>
          <w:rFonts w:ascii="微软雅黑" w:eastAsia="微软雅黑" w:hAnsi="微软雅黑" w:cs="微软雅黑" w:hint="eastAsia"/>
          <w:spacing w:val="12"/>
          <w:lang w:eastAsia="zh-CN"/>
        </w:rPr>
        <w:t>铜库存为</w:t>
      </w:r>
      <w:r w:rsidRPr="00327D79">
        <w:rPr>
          <w:rFonts w:ascii="微软雅黑" w:eastAsia="微软雅黑" w:hAnsi="微软雅黑" w:cs="微软雅黑"/>
          <w:spacing w:val="12"/>
          <w:lang w:eastAsia="zh-CN"/>
        </w:rPr>
        <w:t>398513</w:t>
      </w:r>
      <w:r w:rsidRPr="00327D79">
        <w:rPr>
          <w:rFonts w:ascii="微软雅黑" w:eastAsia="微软雅黑" w:hAnsi="微软雅黑" w:cs="微软雅黑" w:hint="eastAsia"/>
          <w:spacing w:val="12"/>
          <w:lang w:eastAsia="zh-CN"/>
        </w:rPr>
        <w:t>短吨，环比</w:t>
      </w:r>
      <w:r w:rsidRPr="00327D79">
        <w:rPr>
          <w:rFonts w:ascii="微软雅黑" w:eastAsia="微软雅黑" w:hAnsi="微软雅黑" w:cs="微软雅黑"/>
          <w:spacing w:val="12"/>
          <w:lang w:eastAsia="zh-CN"/>
        </w:rPr>
        <w:t>+6835</w:t>
      </w:r>
      <w:r w:rsidRPr="00327D79">
        <w:rPr>
          <w:rFonts w:ascii="微软雅黑" w:eastAsia="微软雅黑" w:hAnsi="微软雅黑" w:cs="微软雅黑" w:hint="eastAsia"/>
          <w:spacing w:val="12"/>
          <w:lang w:eastAsia="zh-CN"/>
        </w:rPr>
        <w:t>短吨；</w:t>
      </w:r>
      <w:r w:rsidRPr="00327D79">
        <w:rPr>
          <w:rFonts w:ascii="微软雅黑" w:eastAsia="微软雅黑" w:hAnsi="微软雅黑" w:cs="微软雅黑"/>
          <w:spacing w:val="12"/>
          <w:lang w:eastAsia="zh-CN"/>
        </w:rPr>
        <w:t>LME</w:t>
      </w:r>
      <w:r w:rsidRPr="00327D79">
        <w:rPr>
          <w:rFonts w:ascii="微软雅黑" w:eastAsia="微软雅黑" w:hAnsi="微软雅黑" w:cs="微软雅黑" w:hint="eastAsia"/>
          <w:spacing w:val="12"/>
          <w:lang w:eastAsia="zh-CN"/>
        </w:rPr>
        <w:t>铜库存为</w:t>
      </w:r>
      <w:r w:rsidRPr="00327D79">
        <w:rPr>
          <w:rFonts w:ascii="微软雅黑" w:eastAsia="微软雅黑" w:hAnsi="微软雅黑" w:cs="微软雅黑"/>
          <w:spacing w:val="12"/>
          <w:lang w:eastAsia="zh-CN"/>
        </w:rPr>
        <w:t>157925</w:t>
      </w:r>
      <w:r w:rsidRPr="00327D79">
        <w:rPr>
          <w:rFonts w:ascii="微软雅黑" w:eastAsia="微软雅黑" w:hAnsi="微软雅黑" w:cs="微软雅黑" w:hint="eastAsia"/>
          <w:spacing w:val="12"/>
          <w:lang w:eastAsia="zh-CN"/>
        </w:rPr>
        <w:t>吨，环比</w:t>
      </w:r>
      <w:r w:rsidRPr="00327D79">
        <w:rPr>
          <w:rFonts w:ascii="微软雅黑" w:eastAsia="微软雅黑" w:hAnsi="微软雅黑" w:cs="微软雅黑"/>
          <w:spacing w:val="12"/>
          <w:lang w:eastAsia="zh-CN"/>
        </w:rPr>
        <w:t>+50</w:t>
      </w:r>
      <w:r w:rsidRPr="00327D79">
        <w:rPr>
          <w:rFonts w:ascii="微软雅黑" w:eastAsia="微软雅黑" w:hAnsi="微软雅黑" w:cs="微软雅黑" w:hint="eastAsia"/>
          <w:spacing w:val="12"/>
          <w:lang w:eastAsia="zh-CN"/>
        </w:rPr>
        <w:t>吨；</w:t>
      </w:r>
      <w:r w:rsidRPr="00327D79">
        <w:rPr>
          <w:rFonts w:ascii="微软雅黑" w:eastAsia="微软雅黑" w:hAnsi="微软雅黑" w:cs="微软雅黑"/>
          <w:spacing w:val="12"/>
          <w:lang w:eastAsia="zh-CN"/>
        </w:rPr>
        <w:t>SHFE</w:t>
      </w:r>
      <w:r w:rsidRPr="00327D79">
        <w:rPr>
          <w:rFonts w:ascii="微软雅黑" w:eastAsia="微软雅黑" w:hAnsi="微软雅黑" w:cs="微软雅黑" w:hint="eastAsia"/>
          <w:spacing w:val="12"/>
          <w:lang w:eastAsia="zh-CN"/>
        </w:rPr>
        <w:t>每日仓单</w:t>
      </w:r>
      <w:r w:rsidRPr="00327D79">
        <w:rPr>
          <w:rFonts w:ascii="微软雅黑" w:eastAsia="微软雅黑" w:hAnsi="微软雅黑" w:cs="微软雅黑"/>
          <w:spacing w:val="12"/>
          <w:lang w:eastAsia="zh-CN"/>
        </w:rPr>
        <w:t>54983</w:t>
      </w:r>
      <w:r w:rsidRPr="00327D79">
        <w:rPr>
          <w:rFonts w:ascii="微软雅黑" w:eastAsia="微软雅黑" w:hAnsi="微软雅黑" w:cs="微软雅黑" w:hint="eastAsia"/>
          <w:spacing w:val="12"/>
          <w:lang w:eastAsia="zh-CN"/>
        </w:rPr>
        <w:t>吨，环比</w:t>
      </w:r>
      <w:r w:rsidRPr="00327D79">
        <w:rPr>
          <w:rFonts w:ascii="微软雅黑" w:eastAsia="微软雅黑" w:hAnsi="微软雅黑" w:cs="微软雅黑"/>
          <w:spacing w:val="12"/>
          <w:lang w:eastAsia="zh-CN"/>
        </w:rPr>
        <w:t>-3369</w:t>
      </w:r>
      <w:r w:rsidRPr="00327D79">
        <w:rPr>
          <w:rFonts w:ascii="微软雅黑" w:eastAsia="微软雅黑" w:hAnsi="微软雅黑" w:cs="微软雅黑" w:hint="eastAsia"/>
          <w:spacing w:val="12"/>
          <w:lang w:eastAsia="zh-CN"/>
        </w:rPr>
        <w:t>吨。美元美债方面，由于喜忧参半的非农就业数据未打消市场对美联储</w:t>
      </w:r>
      <w:r w:rsidRPr="00327D79">
        <w:rPr>
          <w:rFonts w:ascii="微软雅黑" w:eastAsia="微软雅黑" w:hAnsi="微软雅黑" w:cs="微软雅黑"/>
          <w:spacing w:val="12"/>
          <w:lang w:eastAsia="zh-CN"/>
        </w:rPr>
        <w:t>12</w:t>
      </w:r>
      <w:r w:rsidRPr="00327D79">
        <w:rPr>
          <w:rFonts w:ascii="微软雅黑" w:eastAsia="微软雅黑" w:hAnsi="微软雅黑" w:cs="微软雅黑" w:hint="eastAsia"/>
          <w:spacing w:val="12"/>
          <w:lang w:eastAsia="zh-CN"/>
        </w:rPr>
        <w:t>月降息的质疑，美元指数维持在</w:t>
      </w:r>
      <w:r w:rsidRPr="00327D79">
        <w:rPr>
          <w:rFonts w:ascii="微软雅黑" w:eastAsia="微软雅黑" w:hAnsi="微软雅黑" w:cs="微软雅黑"/>
          <w:spacing w:val="12"/>
          <w:lang w:eastAsia="zh-CN"/>
        </w:rPr>
        <w:t>100</w:t>
      </w:r>
      <w:r w:rsidRPr="00327D79">
        <w:rPr>
          <w:rFonts w:ascii="微软雅黑" w:eastAsia="微软雅黑" w:hAnsi="微软雅黑" w:cs="微软雅黑" w:hint="eastAsia"/>
          <w:spacing w:val="12"/>
          <w:lang w:eastAsia="zh-CN"/>
        </w:rPr>
        <w:t>关口上方高位震荡，盘中触及</w:t>
      </w:r>
      <w:r w:rsidRPr="00327D79">
        <w:rPr>
          <w:rFonts w:ascii="微软雅黑" w:eastAsia="微软雅黑" w:hAnsi="微软雅黑" w:cs="微软雅黑"/>
          <w:spacing w:val="12"/>
          <w:lang w:eastAsia="zh-CN"/>
        </w:rPr>
        <w:t>6</w:t>
      </w:r>
      <w:r w:rsidRPr="00327D79">
        <w:rPr>
          <w:rFonts w:ascii="微软雅黑" w:eastAsia="微软雅黑" w:hAnsi="微软雅黑" w:cs="微软雅黑" w:hint="eastAsia"/>
          <w:spacing w:val="12"/>
          <w:lang w:eastAsia="zh-CN"/>
        </w:rPr>
        <w:t>个月高位，最终收涨</w:t>
      </w:r>
      <w:r w:rsidRPr="00327D79">
        <w:rPr>
          <w:rFonts w:ascii="微软雅黑" w:eastAsia="微软雅黑" w:hAnsi="微软雅黑" w:cs="微软雅黑"/>
          <w:spacing w:val="12"/>
          <w:lang w:eastAsia="zh-CN"/>
        </w:rPr>
        <w:t>0.105%</w:t>
      </w:r>
      <w:r w:rsidRPr="00327D79">
        <w:rPr>
          <w:rFonts w:ascii="微软雅黑" w:eastAsia="微软雅黑" w:hAnsi="微软雅黑" w:cs="微软雅黑" w:hint="eastAsia"/>
          <w:spacing w:val="12"/>
          <w:lang w:eastAsia="zh-CN"/>
        </w:rPr>
        <w:t>，报</w:t>
      </w:r>
      <w:r w:rsidRPr="00327D79">
        <w:rPr>
          <w:rFonts w:ascii="微软雅黑" w:eastAsia="微软雅黑" w:hAnsi="微软雅黑" w:cs="微软雅黑"/>
          <w:spacing w:val="12"/>
          <w:lang w:eastAsia="zh-CN"/>
        </w:rPr>
        <w:t>100.23</w:t>
      </w:r>
      <w:r w:rsidRPr="00327D79">
        <w:rPr>
          <w:rFonts w:ascii="微软雅黑" w:eastAsia="微软雅黑" w:hAnsi="微软雅黑" w:cs="微软雅黑" w:hint="eastAsia"/>
          <w:spacing w:val="12"/>
          <w:lang w:eastAsia="zh-CN"/>
        </w:rPr>
        <w:t>；美债收益率有所回落，基准的</w:t>
      </w:r>
      <w:r w:rsidRPr="00327D79">
        <w:rPr>
          <w:rFonts w:ascii="微软雅黑" w:eastAsia="微软雅黑" w:hAnsi="微软雅黑" w:cs="微软雅黑"/>
          <w:spacing w:val="12"/>
          <w:lang w:eastAsia="zh-CN"/>
        </w:rPr>
        <w:t>10</w:t>
      </w:r>
      <w:r w:rsidRPr="00327D79">
        <w:rPr>
          <w:rFonts w:ascii="微软雅黑" w:eastAsia="微软雅黑" w:hAnsi="微软雅黑" w:cs="微软雅黑" w:hint="eastAsia"/>
          <w:spacing w:val="12"/>
          <w:lang w:eastAsia="zh-CN"/>
        </w:rPr>
        <w:t>年</w:t>
      </w:r>
      <w:proofErr w:type="gramStart"/>
      <w:r w:rsidRPr="00327D79">
        <w:rPr>
          <w:rFonts w:ascii="微软雅黑" w:eastAsia="微软雅黑" w:hAnsi="微软雅黑" w:cs="微软雅黑" w:hint="eastAsia"/>
          <w:spacing w:val="12"/>
          <w:lang w:eastAsia="zh-CN"/>
        </w:rPr>
        <w:t>期美债收益</w:t>
      </w:r>
      <w:proofErr w:type="gramEnd"/>
      <w:r w:rsidRPr="00327D79">
        <w:rPr>
          <w:rFonts w:ascii="微软雅黑" w:eastAsia="微软雅黑" w:hAnsi="微软雅黑" w:cs="微软雅黑" w:hint="eastAsia"/>
          <w:spacing w:val="12"/>
          <w:lang w:eastAsia="zh-CN"/>
        </w:rPr>
        <w:t>最终收报</w:t>
      </w:r>
      <w:r w:rsidRPr="00327D79">
        <w:rPr>
          <w:rFonts w:ascii="微软雅黑" w:eastAsia="微软雅黑" w:hAnsi="微软雅黑" w:cs="微软雅黑"/>
          <w:spacing w:val="12"/>
          <w:lang w:eastAsia="zh-CN"/>
        </w:rPr>
        <w:t>4.088%</w:t>
      </w:r>
      <w:r w:rsidRPr="00327D79">
        <w:rPr>
          <w:rFonts w:ascii="微软雅黑" w:eastAsia="微软雅黑" w:hAnsi="微软雅黑" w:cs="微软雅黑" w:hint="eastAsia"/>
          <w:spacing w:val="12"/>
          <w:lang w:eastAsia="zh-CN"/>
        </w:rPr>
        <w:t>，对美联储政策利率敏感的</w:t>
      </w:r>
      <w:proofErr w:type="gramStart"/>
      <w:r w:rsidRPr="00327D79">
        <w:rPr>
          <w:rFonts w:ascii="微软雅黑" w:eastAsia="微软雅黑" w:hAnsi="微软雅黑" w:cs="微软雅黑"/>
          <w:spacing w:val="12"/>
          <w:lang w:eastAsia="zh-CN"/>
        </w:rPr>
        <w:t>2</w:t>
      </w:r>
      <w:r w:rsidRPr="00327D79">
        <w:rPr>
          <w:rFonts w:ascii="微软雅黑" w:eastAsia="微软雅黑" w:hAnsi="微软雅黑" w:cs="微软雅黑" w:hint="eastAsia"/>
          <w:spacing w:val="12"/>
          <w:lang w:eastAsia="zh-CN"/>
        </w:rPr>
        <w:t>年期美债</w:t>
      </w:r>
      <w:proofErr w:type="gramEnd"/>
      <w:r w:rsidRPr="00327D79">
        <w:rPr>
          <w:rFonts w:ascii="微软雅黑" w:eastAsia="微软雅黑" w:hAnsi="微软雅黑" w:cs="微软雅黑" w:hint="eastAsia"/>
          <w:spacing w:val="12"/>
          <w:lang w:eastAsia="zh-CN"/>
        </w:rPr>
        <w:t>收益率收报</w:t>
      </w:r>
      <w:r w:rsidRPr="00327D79">
        <w:rPr>
          <w:rFonts w:ascii="微软雅黑" w:eastAsia="微软雅黑" w:hAnsi="微软雅黑" w:cs="微软雅黑"/>
          <w:spacing w:val="12"/>
          <w:lang w:eastAsia="zh-CN"/>
        </w:rPr>
        <w:t>3.545%</w:t>
      </w:r>
      <w:r w:rsidR="001E47DB" w:rsidRPr="001E47D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B998E3B" w:rsidR="00A02266" w:rsidRDefault="00327D79" w:rsidP="006B6996">
      <w:pPr>
        <w:spacing w:before="103" w:line="256" w:lineRule="auto"/>
        <w:ind w:right="210"/>
        <w:jc w:val="center"/>
      </w:pPr>
      <w:r>
        <w:rPr>
          <w:noProof/>
        </w:rPr>
        <w:lastRenderedPageBreak/>
        <w:drawing>
          <wp:inline distT="0" distB="0" distL="0" distR="0" wp14:anchorId="7CF25AC0" wp14:editId="7890788C">
            <wp:extent cx="5274310" cy="2879090"/>
            <wp:effectExtent l="0" t="0" r="2540" b="0"/>
            <wp:docPr id="1404100591" name="图片 140410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4B6C3174" w:rsidR="00A10388" w:rsidRDefault="00327D79" w:rsidP="00B00DB4">
      <w:pPr>
        <w:spacing w:before="103" w:line="256" w:lineRule="auto"/>
        <w:ind w:right="210" w:firstLine="468"/>
        <w:jc w:val="both"/>
        <w:rPr>
          <w:rFonts w:ascii="微软雅黑" w:eastAsia="微软雅黑" w:hAnsi="微软雅黑" w:cs="微软雅黑" w:hint="eastAsia"/>
          <w:spacing w:val="12"/>
          <w:lang w:eastAsia="zh-CN"/>
        </w:rPr>
      </w:pPr>
      <w:r w:rsidRPr="00327D79">
        <w:rPr>
          <w:rFonts w:ascii="微软雅黑" w:eastAsia="微软雅黑" w:hAnsi="微软雅黑" w:cs="微软雅黑" w:hint="eastAsia"/>
          <w:spacing w:val="7"/>
          <w:lang w:eastAsia="zh-CN"/>
        </w:rPr>
        <w:t>隔夜，国际贵金属期货普遍收跌，</w:t>
      </w:r>
      <w:r w:rsidRPr="00327D79">
        <w:rPr>
          <w:rFonts w:ascii="微软雅黑" w:eastAsia="微软雅黑" w:hAnsi="微软雅黑" w:cs="微软雅黑"/>
          <w:spacing w:val="7"/>
          <w:lang w:eastAsia="zh-CN"/>
        </w:rPr>
        <w:t>COMEX</w:t>
      </w:r>
      <w:r w:rsidRPr="00327D79">
        <w:rPr>
          <w:rFonts w:ascii="微软雅黑" w:eastAsia="微软雅黑" w:hAnsi="微软雅黑" w:cs="微软雅黑" w:hint="eastAsia"/>
          <w:spacing w:val="7"/>
          <w:lang w:eastAsia="zh-CN"/>
        </w:rPr>
        <w:t>黄金期货跌</w:t>
      </w:r>
      <w:r w:rsidRPr="00327D79">
        <w:rPr>
          <w:rFonts w:ascii="微软雅黑" w:eastAsia="微软雅黑" w:hAnsi="微软雅黑" w:cs="微软雅黑"/>
          <w:spacing w:val="7"/>
          <w:lang w:eastAsia="zh-CN"/>
        </w:rPr>
        <w:t>0.15%</w:t>
      </w:r>
      <w:r w:rsidRPr="00327D79">
        <w:rPr>
          <w:rFonts w:ascii="微软雅黑" w:eastAsia="微软雅黑" w:hAnsi="微软雅黑" w:cs="微软雅黑" w:hint="eastAsia"/>
          <w:spacing w:val="7"/>
          <w:lang w:eastAsia="zh-CN"/>
        </w:rPr>
        <w:t>报</w:t>
      </w:r>
      <w:r w:rsidRPr="00327D79">
        <w:rPr>
          <w:rFonts w:ascii="微软雅黑" w:eastAsia="微软雅黑" w:hAnsi="微软雅黑" w:cs="微软雅黑"/>
          <w:spacing w:val="7"/>
          <w:lang w:eastAsia="zh-CN"/>
        </w:rPr>
        <w:t>4076.7</w:t>
      </w:r>
      <w:r w:rsidRPr="00327D79">
        <w:rPr>
          <w:rFonts w:ascii="微软雅黑" w:eastAsia="微软雅黑" w:hAnsi="微软雅黑" w:cs="微软雅黑" w:hint="eastAsia"/>
          <w:spacing w:val="7"/>
          <w:lang w:eastAsia="zh-CN"/>
        </w:rPr>
        <w:t>美元</w:t>
      </w:r>
      <w:r w:rsidRPr="00327D79">
        <w:rPr>
          <w:rFonts w:ascii="微软雅黑" w:eastAsia="微软雅黑" w:hAnsi="微软雅黑" w:cs="微软雅黑"/>
          <w:spacing w:val="7"/>
          <w:lang w:eastAsia="zh-CN"/>
        </w:rPr>
        <w:t>/</w:t>
      </w:r>
      <w:r w:rsidRPr="00327D79">
        <w:rPr>
          <w:rFonts w:ascii="微软雅黑" w:eastAsia="微软雅黑" w:hAnsi="微软雅黑" w:cs="微软雅黑" w:hint="eastAsia"/>
          <w:spacing w:val="7"/>
          <w:lang w:eastAsia="zh-CN"/>
        </w:rPr>
        <w:t>盎司，</w:t>
      </w:r>
      <w:r w:rsidRPr="00327D79">
        <w:rPr>
          <w:rFonts w:ascii="微软雅黑" w:eastAsia="微软雅黑" w:hAnsi="微软雅黑" w:cs="微软雅黑"/>
          <w:spacing w:val="7"/>
          <w:lang w:eastAsia="zh-CN"/>
        </w:rPr>
        <w:t>COMEX</w:t>
      </w:r>
      <w:r w:rsidRPr="00327D79">
        <w:rPr>
          <w:rFonts w:ascii="微软雅黑" w:eastAsia="微软雅黑" w:hAnsi="微软雅黑" w:cs="微软雅黑" w:hint="eastAsia"/>
          <w:spacing w:val="7"/>
          <w:lang w:eastAsia="zh-CN"/>
        </w:rPr>
        <w:t>白银期货跌</w:t>
      </w:r>
      <w:r w:rsidRPr="00327D79">
        <w:rPr>
          <w:rFonts w:ascii="微软雅黑" w:eastAsia="微软雅黑" w:hAnsi="微软雅黑" w:cs="微软雅黑"/>
          <w:spacing w:val="7"/>
          <w:lang w:eastAsia="zh-CN"/>
        </w:rPr>
        <w:t>0.98%</w:t>
      </w:r>
      <w:r w:rsidRPr="00327D79">
        <w:rPr>
          <w:rFonts w:ascii="微软雅黑" w:eastAsia="微软雅黑" w:hAnsi="微软雅黑" w:cs="微软雅黑" w:hint="eastAsia"/>
          <w:spacing w:val="7"/>
          <w:lang w:eastAsia="zh-CN"/>
        </w:rPr>
        <w:t>报</w:t>
      </w:r>
      <w:r w:rsidRPr="00327D79">
        <w:rPr>
          <w:rFonts w:ascii="微软雅黑" w:eastAsia="微软雅黑" w:hAnsi="微软雅黑" w:cs="微软雅黑"/>
          <w:spacing w:val="7"/>
          <w:lang w:eastAsia="zh-CN"/>
        </w:rPr>
        <w:t>50.355</w:t>
      </w:r>
      <w:r w:rsidRPr="00327D79">
        <w:rPr>
          <w:rFonts w:ascii="微软雅黑" w:eastAsia="微软雅黑" w:hAnsi="微软雅黑" w:cs="微软雅黑" w:hint="eastAsia"/>
          <w:spacing w:val="7"/>
          <w:lang w:eastAsia="zh-CN"/>
        </w:rPr>
        <w:t>美元</w:t>
      </w:r>
      <w:r w:rsidRPr="00327D79">
        <w:rPr>
          <w:rFonts w:ascii="微软雅黑" w:eastAsia="微软雅黑" w:hAnsi="微软雅黑" w:cs="微软雅黑"/>
          <w:spacing w:val="7"/>
          <w:lang w:eastAsia="zh-CN"/>
        </w:rPr>
        <w:t>/</w:t>
      </w:r>
      <w:r w:rsidRPr="00327D79">
        <w:rPr>
          <w:rFonts w:ascii="微软雅黑" w:eastAsia="微软雅黑" w:hAnsi="微软雅黑" w:cs="微软雅黑" w:hint="eastAsia"/>
          <w:spacing w:val="7"/>
          <w:lang w:eastAsia="zh-CN"/>
        </w:rPr>
        <w:t>盎司，美股市场回调加剧流动性压力，金价盘中一度大幅回落后反弹。非农方面，美国</w:t>
      </w:r>
      <w:r w:rsidRPr="00327D79">
        <w:rPr>
          <w:rFonts w:ascii="微软雅黑" w:eastAsia="微软雅黑" w:hAnsi="微软雅黑" w:cs="微软雅黑"/>
          <w:spacing w:val="7"/>
          <w:lang w:eastAsia="zh-CN"/>
        </w:rPr>
        <w:t>9</w:t>
      </w:r>
      <w:r w:rsidRPr="00327D79">
        <w:rPr>
          <w:rFonts w:ascii="微软雅黑" w:eastAsia="微软雅黑" w:hAnsi="微软雅黑" w:cs="微软雅黑" w:hint="eastAsia"/>
          <w:spacing w:val="7"/>
          <w:lang w:eastAsia="zh-CN"/>
        </w:rPr>
        <w:t>月就业新增人数大幅超出市场预期，但前期数据的</w:t>
      </w:r>
      <w:proofErr w:type="gramStart"/>
      <w:r w:rsidRPr="00327D79">
        <w:rPr>
          <w:rFonts w:ascii="微软雅黑" w:eastAsia="微软雅黑" w:hAnsi="微软雅黑" w:cs="微软雅黑" w:hint="eastAsia"/>
          <w:spacing w:val="7"/>
          <w:lang w:eastAsia="zh-CN"/>
        </w:rPr>
        <w:t>下修令数值</w:t>
      </w:r>
      <w:proofErr w:type="gramEnd"/>
      <w:r w:rsidRPr="00327D79">
        <w:rPr>
          <w:rFonts w:ascii="微软雅黑" w:eastAsia="微软雅黑" w:hAnsi="微软雅黑" w:cs="微软雅黑" w:hint="eastAsia"/>
          <w:spacing w:val="7"/>
          <w:lang w:eastAsia="zh-CN"/>
        </w:rPr>
        <w:t>略有失色。失业率方面意外抬升，市场此前预期维持不变，薪资方面亦有所抬升。非农公布前，美联储</w:t>
      </w:r>
      <w:r w:rsidRPr="00327D79">
        <w:rPr>
          <w:rFonts w:ascii="微软雅黑" w:eastAsia="微软雅黑" w:hAnsi="微软雅黑" w:cs="微软雅黑"/>
          <w:spacing w:val="7"/>
          <w:lang w:eastAsia="zh-CN"/>
        </w:rPr>
        <w:t>12</w:t>
      </w:r>
      <w:r w:rsidRPr="00327D79">
        <w:rPr>
          <w:rFonts w:ascii="微软雅黑" w:eastAsia="微软雅黑" w:hAnsi="微软雅黑" w:cs="微软雅黑" w:hint="eastAsia"/>
          <w:spacing w:val="7"/>
          <w:lang w:eastAsia="zh-CN"/>
        </w:rPr>
        <w:t>月降息</w:t>
      </w:r>
      <w:r w:rsidRPr="00327D79">
        <w:rPr>
          <w:rFonts w:ascii="微软雅黑" w:eastAsia="微软雅黑" w:hAnsi="微软雅黑" w:cs="微软雅黑"/>
          <w:spacing w:val="7"/>
          <w:lang w:eastAsia="zh-CN"/>
        </w:rPr>
        <w:t>25</w:t>
      </w:r>
      <w:r w:rsidRPr="00327D79">
        <w:rPr>
          <w:rFonts w:ascii="微软雅黑" w:eastAsia="微软雅黑" w:hAnsi="微软雅黑" w:cs="微软雅黑" w:hint="eastAsia"/>
          <w:spacing w:val="7"/>
          <w:lang w:eastAsia="zh-CN"/>
        </w:rPr>
        <w:t>基点的概率为</w:t>
      </w:r>
      <w:r w:rsidRPr="00327D79">
        <w:rPr>
          <w:rFonts w:ascii="微软雅黑" w:eastAsia="微软雅黑" w:hAnsi="微软雅黑" w:cs="微软雅黑"/>
          <w:spacing w:val="7"/>
          <w:lang w:eastAsia="zh-CN"/>
        </w:rPr>
        <w:t>29.8%</w:t>
      </w:r>
      <w:r w:rsidRPr="00327D79">
        <w:rPr>
          <w:rFonts w:ascii="微软雅黑" w:eastAsia="微软雅黑" w:hAnsi="微软雅黑" w:cs="微软雅黑" w:hint="eastAsia"/>
          <w:spacing w:val="7"/>
          <w:lang w:eastAsia="zh-CN"/>
        </w:rPr>
        <w:t>，数据公布后概率抬升至</w:t>
      </w:r>
      <w:r w:rsidRPr="00327D79">
        <w:rPr>
          <w:rFonts w:ascii="微软雅黑" w:eastAsia="微软雅黑" w:hAnsi="微软雅黑" w:cs="微软雅黑"/>
          <w:spacing w:val="7"/>
          <w:lang w:eastAsia="zh-CN"/>
        </w:rPr>
        <w:t>39.6%</w:t>
      </w:r>
      <w:r w:rsidRPr="00327D79">
        <w:rPr>
          <w:rFonts w:ascii="微软雅黑" w:eastAsia="微软雅黑" w:hAnsi="微软雅黑" w:cs="微软雅黑" w:hint="eastAsia"/>
          <w:spacing w:val="7"/>
          <w:lang w:eastAsia="zh-CN"/>
        </w:rPr>
        <w:t>，虽表观数据显示就业需求仍显韧性，市场仍将前值下</w:t>
      </w:r>
      <w:proofErr w:type="gramStart"/>
      <w:r w:rsidRPr="00327D79">
        <w:rPr>
          <w:rFonts w:ascii="微软雅黑" w:eastAsia="微软雅黑" w:hAnsi="微软雅黑" w:cs="微软雅黑" w:hint="eastAsia"/>
          <w:spacing w:val="7"/>
          <w:lang w:eastAsia="zh-CN"/>
        </w:rPr>
        <w:t>修以及</w:t>
      </w:r>
      <w:proofErr w:type="gramEnd"/>
      <w:r w:rsidRPr="00327D79">
        <w:rPr>
          <w:rFonts w:ascii="微软雅黑" w:eastAsia="微软雅黑" w:hAnsi="微软雅黑" w:cs="微软雅黑" w:hint="eastAsia"/>
          <w:spacing w:val="7"/>
          <w:lang w:eastAsia="zh-CN"/>
        </w:rPr>
        <w:t>失业率上升视为就业市场降温信号，降息概率虽有所抬升，但较前期仍显著下滑，后续重点关注美联储官员对于降息的立场表态。短期来看，前期联储官员</w:t>
      </w:r>
      <w:proofErr w:type="gramStart"/>
      <w:r w:rsidRPr="00327D79">
        <w:rPr>
          <w:rFonts w:ascii="微软雅黑" w:eastAsia="微软雅黑" w:hAnsi="微软雅黑" w:cs="微软雅黑" w:hint="eastAsia"/>
          <w:spacing w:val="7"/>
          <w:lang w:eastAsia="zh-CN"/>
        </w:rPr>
        <w:t>释放偏鹰信号</w:t>
      </w:r>
      <w:proofErr w:type="gramEnd"/>
      <w:r w:rsidRPr="00327D79">
        <w:rPr>
          <w:rFonts w:ascii="微软雅黑" w:eastAsia="微软雅黑" w:hAnsi="微软雅黑" w:cs="微软雅黑" w:hint="eastAsia"/>
          <w:spacing w:val="7"/>
          <w:lang w:eastAsia="zh-CN"/>
        </w:rPr>
        <w:t>导致降息预期承压，贵金属上行空间或相对受限，短期内或维持震荡运行。中长期而言，美国债务压力持续加剧，投资者对美元信心趋于转弱，黄金作为美元信用对冲的首选资产仍具备吸引力，叠加逢低央行购</w:t>
      </w:r>
      <w:proofErr w:type="gramStart"/>
      <w:r w:rsidRPr="00327D79">
        <w:rPr>
          <w:rFonts w:ascii="微软雅黑" w:eastAsia="微软雅黑" w:hAnsi="微软雅黑" w:cs="微软雅黑" w:hint="eastAsia"/>
          <w:spacing w:val="7"/>
          <w:lang w:eastAsia="zh-CN"/>
        </w:rPr>
        <w:t>金持续</w:t>
      </w:r>
      <w:proofErr w:type="gramEnd"/>
      <w:r w:rsidRPr="00327D79">
        <w:rPr>
          <w:rFonts w:ascii="微软雅黑" w:eastAsia="微软雅黑" w:hAnsi="微软雅黑" w:cs="微软雅黑" w:hint="eastAsia"/>
          <w:spacing w:val="7"/>
          <w:lang w:eastAsia="zh-CN"/>
        </w:rPr>
        <w:t>介入，金价中枢或进一步抬高。技术面，</w:t>
      </w:r>
      <w:proofErr w:type="gramStart"/>
      <w:r w:rsidRPr="00327D79">
        <w:rPr>
          <w:rFonts w:ascii="微软雅黑" w:eastAsia="微软雅黑" w:hAnsi="微软雅黑" w:cs="微软雅黑" w:hint="eastAsia"/>
          <w:spacing w:val="7"/>
          <w:lang w:eastAsia="zh-CN"/>
        </w:rPr>
        <w:t>金银价</w:t>
      </w:r>
      <w:proofErr w:type="gramEnd"/>
      <w:r w:rsidRPr="00327D79">
        <w:rPr>
          <w:rFonts w:ascii="微软雅黑" w:eastAsia="微软雅黑" w:hAnsi="微软雅黑" w:cs="微软雅黑" w:hint="eastAsia"/>
          <w:spacing w:val="7"/>
          <w:lang w:eastAsia="zh-CN"/>
        </w:rPr>
        <w:t>上行动能加强，伦敦</w:t>
      </w:r>
      <w:proofErr w:type="gramStart"/>
      <w:r w:rsidRPr="00327D79">
        <w:rPr>
          <w:rFonts w:ascii="微软雅黑" w:eastAsia="微软雅黑" w:hAnsi="微软雅黑" w:cs="微软雅黑" w:hint="eastAsia"/>
          <w:spacing w:val="7"/>
          <w:lang w:eastAsia="zh-CN"/>
        </w:rPr>
        <w:t>金银价</w:t>
      </w:r>
      <w:proofErr w:type="gramEnd"/>
      <w:r w:rsidRPr="00327D79">
        <w:rPr>
          <w:rFonts w:ascii="微软雅黑" w:eastAsia="微软雅黑" w:hAnsi="微软雅黑" w:cs="微软雅黑" w:hint="eastAsia"/>
          <w:spacing w:val="7"/>
          <w:lang w:eastAsia="zh-CN"/>
        </w:rPr>
        <w:t>分别于</w:t>
      </w:r>
      <w:r w:rsidRPr="00327D79">
        <w:rPr>
          <w:rFonts w:ascii="微软雅黑" w:eastAsia="微软雅黑" w:hAnsi="微软雅黑" w:cs="微软雅黑"/>
          <w:spacing w:val="7"/>
          <w:lang w:eastAsia="zh-CN"/>
        </w:rPr>
        <w:t>4030</w:t>
      </w:r>
      <w:r w:rsidRPr="00327D79">
        <w:rPr>
          <w:rFonts w:ascii="微软雅黑" w:eastAsia="微软雅黑" w:hAnsi="微软雅黑" w:cs="微软雅黑" w:hint="eastAsia"/>
          <w:spacing w:val="7"/>
          <w:lang w:eastAsia="zh-CN"/>
        </w:rPr>
        <w:t>美元和</w:t>
      </w:r>
      <w:r w:rsidRPr="00327D79">
        <w:rPr>
          <w:rFonts w:ascii="微软雅黑" w:eastAsia="微软雅黑" w:hAnsi="微软雅黑" w:cs="微软雅黑"/>
          <w:spacing w:val="7"/>
          <w:lang w:eastAsia="zh-CN"/>
        </w:rPr>
        <w:t>50</w:t>
      </w:r>
      <w:r w:rsidRPr="00327D79">
        <w:rPr>
          <w:rFonts w:ascii="微软雅黑" w:eastAsia="微软雅黑" w:hAnsi="微软雅黑" w:cs="微软雅黑" w:hint="eastAsia"/>
          <w:spacing w:val="7"/>
          <w:lang w:eastAsia="zh-CN"/>
        </w:rPr>
        <w:t>美元存在关键支撑。伦敦金支撑位：</w:t>
      </w:r>
      <w:r w:rsidRPr="00327D79">
        <w:rPr>
          <w:rFonts w:ascii="微软雅黑" w:eastAsia="微软雅黑" w:hAnsi="微软雅黑" w:cs="微软雅黑"/>
          <w:spacing w:val="7"/>
          <w:lang w:eastAsia="zh-CN"/>
        </w:rPr>
        <w:t>4030</w:t>
      </w:r>
      <w:r w:rsidRPr="00327D79">
        <w:rPr>
          <w:rFonts w:ascii="微软雅黑" w:eastAsia="微软雅黑" w:hAnsi="微软雅黑" w:cs="微软雅黑" w:hint="eastAsia"/>
          <w:spacing w:val="7"/>
          <w:lang w:eastAsia="zh-CN"/>
        </w:rPr>
        <w:t>美元</w:t>
      </w:r>
      <w:r w:rsidRPr="00327D79">
        <w:rPr>
          <w:rFonts w:ascii="微软雅黑" w:eastAsia="微软雅黑" w:hAnsi="微软雅黑" w:cs="微软雅黑"/>
          <w:spacing w:val="7"/>
          <w:lang w:eastAsia="zh-CN"/>
        </w:rPr>
        <w:t>/</w:t>
      </w:r>
      <w:r w:rsidRPr="00327D79">
        <w:rPr>
          <w:rFonts w:ascii="微软雅黑" w:eastAsia="微软雅黑" w:hAnsi="微软雅黑" w:cs="微软雅黑" w:hint="eastAsia"/>
          <w:spacing w:val="7"/>
          <w:lang w:eastAsia="zh-CN"/>
        </w:rPr>
        <w:t>盎司；伦敦银支撑位：</w:t>
      </w:r>
      <w:r w:rsidRPr="00327D79">
        <w:rPr>
          <w:rFonts w:ascii="微软雅黑" w:eastAsia="微软雅黑" w:hAnsi="微软雅黑" w:cs="微软雅黑"/>
          <w:spacing w:val="7"/>
          <w:lang w:eastAsia="zh-CN"/>
        </w:rPr>
        <w:t>50</w:t>
      </w:r>
      <w:r w:rsidRPr="00327D79">
        <w:rPr>
          <w:rFonts w:ascii="微软雅黑" w:eastAsia="微软雅黑" w:hAnsi="微软雅黑" w:cs="微软雅黑" w:hint="eastAsia"/>
          <w:spacing w:val="7"/>
          <w:lang w:eastAsia="zh-CN"/>
        </w:rPr>
        <w:t>美元</w:t>
      </w:r>
      <w:r w:rsidRPr="00327D79">
        <w:rPr>
          <w:rFonts w:ascii="微软雅黑" w:eastAsia="微软雅黑" w:hAnsi="微软雅黑" w:cs="微软雅黑"/>
          <w:spacing w:val="7"/>
          <w:lang w:eastAsia="zh-CN"/>
        </w:rPr>
        <w:t>/</w:t>
      </w:r>
      <w:r w:rsidRPr="00327D79">
        <w:rPr>
          <w:rFonts w:ascii="微软雅黑" w:eastAsia="微软雅黑" w:hAnsi="微软雅黑" w:cs="微软雅黑" w:hint="eastAsia"/>
          <w:spacing w:val="7"/>
          <w:lang w:eastAsia="zh-CN"/>
        </w:rPr>
        <w:t>盎司。伦敦</w:t>
      </w:r>
      <w:proofErr w:type="gramStart"/>
      <w:r w:rsidRPr="00327D79">
        <w:rPr>
          <w:rFonts w:ascii="微软雅黑" w:eastAsia="微软雅黑" w:hAnsi="微软雅黑" w:cs="微软雅黑" w:hint="eastAsia"/>
          <w:spacing w:val="7"/>
          <w:lang w:eastAsia="zh-CN"/>
        </w:rPr>
        <w:t>金运行</w:t>
      </w:r>
      <w:proofErr w:type="gramEnd"/>
      <w:r w:rsidRPr="00327D79">
        <w:rPr>
          <w:rFonts w:ascii="微软雅黑" w:eastAsia="微软雅黑" w:hAnsi="微软雅黑" w:cs="微软雅黑" w:hint="eastAsia"/>
          <w:spacing w:val="7"/>
          <w:lang w:eastAsia="zh-CN"/>
        </w:rPr>
        <w:t>区间：</w:t>
      </w:r>
      <w:r w:rsidRPr="00327D79">
        <w:rPr>
          <w:rFonts w:ascii="微软雅黑" w:eastAsia="微软雅黑" w:hAnsi="微软雅黑" w:cs="微软雅黑"/>
          <w:spacing w:val="7"/>
          <w:lang w:eastAsia="zh-CN"/>
        </w:rPr>
        <w:t>3950-4150</w:t>
      </w:r>
      <w:r w:rsidRPr="00327D79">
        <w:rPr>
          <w:rFonts w:ascii="微软雅黑" w:eastAsia="微软雅黑" w:hAnsi="微软雅黑" w:cs="微软雅黑" w:hint="eastAsia"/>
          <w:spacing w:val="7"/>
          <w:lang w:eastAsia="zh-CN"/>
        </w:rPr>
        <w:t>美元</w:t>
      </w:r>
      <w:r w:rsidRPr="00327D79">
        <w:rPr>
          <w:rFonts w:ascii="微软雅黑" w:eastAsia="微软雅黑" w:hAnsi="微软雅黑" w:cs="微软雅黑"/>
          <w:spacing w:val="7"/>
          <w:lang w:eastAsia="zh-CN"/>
        </w:rPr>
        <w:t>/</w:t>
      </w:r>
      <w:r w:rsidRPr="00327D79">
        <w:rPr>
          <w:rFonts w:ascii="微软雅黑" w:eastAsia="微软雅黑" w:hAnsi="微软雅黑" w:cs="微软雅黑" w:hint="eastAsia"/>
          <w:spacing w:val="7"/>
          <w:lang w:eastAsia="zh-CN"/>
        </w:rPr>
        <w:t>盎司；伦敦</w:t>
      </w:r>
      <w:proofErr w:type="gramStart"/>
      <w:r w:rsidRPr="00327D79">
        <w:rPr>
          <w:rFonts w:ascii="微软雅黑" w:eastAsia="微软雅黑" w:hAnsi="微软雅黑" w:cs="微软雅黑" w:hint="eastAsia"/>
          <w:spacing w:val="7"/>
          <w:lang w:eastAsia="zh-CN"/>
        </w:rPr>
        <w:t>银运行</w:t>
      </w:r>
      <w:proofErr w:type="gramEnd"/>
      <w:r w:rsidRPr="00327D79">
        <w:rPr>
          <w:rFonts w:ascii="微软雅黑" w:eastAsia="微软雅黑" w:hAnsi="微软雅黑" w:cs="微软雅黑" w:hint="eastAsia"/>
          <w:spacing w:val="7"/>
          <w:lang w:eastAsia="zh-CN"/>
        </w:rPr>
        <w:t>区间：</w:t>
      </w:r>
      <w:r w:rsidRPr="00327D79">
        <w:rPr>
          <w:rFonts w:ascii="微软雅黑" w:eastAsia="微软雅黑" w:hAnsi="微软雅黑" w:cs="微软雅黑"/>
          <w:spacing w:val="7"/>
          <w:lang w:eastAsia="zh-CN"/>
        </w:rPr>
        <w:t>50-53</w:t>
      </w:r>
      <w:r w:rsidRPr="00327D79">
        <w:rPr>
          <w:rFonts w:ascii="微软雅黑" w:eastAsia="微软雅黑" w:hAnsi="微软雅黑" w:cs="微软雅黑" w:hint="eastAsia"/>
          <w:spacing w:val="7"/>
          <w:lang w:eastAsia="zh-CN"/>
        </w:rPr>
        <w:t>美元</w:t>
      </w:r>
      <w:r w:rsidRPr="00327D79">
        <w:rPr>
          <w:rFonts w:ascii="微软雅黑" w:eastAsia="微软雅黑" w:hAnsi="微软雅黑" w:cs="微软雅黑"/>
          <w:spacing w:val="7"/>
          <w:lang w:eastAsia="zh-CN"/>
        </w:rPr>
        <w:t>/</w:t>
      </w:r>
      <w:r w:rsidRPr="00327D79">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33F255A" w:rsidR="007A477E" w:rsidRDefault="00327D79"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E13961">
        <w:rPr>
          <w:rFonts w:ascii="黑体" w:eastAsia="黑体" w:hAnsi="黑体"/>
          <w:noProof/>
          <w:sz w:val="24"/>
          <w:lang w:eastAsia="zh"/>
        </w:rPr>
        <w:lastRenderedPageBreak/>
        <w:drawing>
          <wp:inline distT="0" distB="0" distL="0" distR="0" wp14:anchorId="1888C4FD" wp14:editId="51F9E8D6">
            <wp:extent cx="4743450" cy="2438400"/>
            <wp:effectExtent l="0" t="0" r="0" b="0"/>
            <wp:docPr id="1974169674"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69674"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24384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325F6B99" w14:textId="77777777" w:rsidR="00327D79" w:rsidRPr="00327D79" w:rsidRDefault="00327D79" w:rsidP="00327D79">
      <w:pPr>
        <w:spacing w:before="103" w:line="256" w:lineRule="auto"/>
        <w:ind w:leftChars="200" w:left="420" w:right="210"/>
        <w:jc w:val="both"/>
        <w:rPr>
          <w:rFonts w:ascii="微软雅黑" w:eastAsia="微软雅黑" w:hAnsi="微软雅黑" w:cs="微软雅黑"/>
          <w:noProof/>
          <w:spacing w:val="7"/>
          <w:lang w:eastAsia="zh-CN"/>
        </w:rPr>
      </w:pPr>
      <w:r w:rsidRPr="00327D79">
        <w:rPr>
          <w:rFonts w:ascii="微软雅黑" w:eastAsia="微软雅黑" w:hAnsi="微软雅黑" w:cs="微软雅黑" w:hint="eastAsia"/>
          <w:noProof/>
          <w:spacing w:val="7"/>
          <w:lang w:eastAsia="zh-CN"/>
        </w:rPr>
        <w:t>洲际交易所</w:t>
      </w:r>
      <w:r w:rsidRPr="00327D79">
        <w:rPr>
          <w:rFonts w:ascii="微软雅黑" w:eastAsia="微软雅黑" w:hAnsi="微软雅黑" w:cs="微软雅黑"/>
          <w:noProof/>
          <w:spacing w:val="7"/>
          <w:lang w:eastAsia="zh-CN"/>
        </w:rPr>
        <w:t>(ICE)</w:t>
      </w:r>
      <w:r w:rsidRPr="00327D79">
        <w:rPr>
          <w:rFonts w:ascii="微软雅黑" w:eastAsia="微软雅黑" w:hAnsi="微软雅黑" w:cs="微软雅黑" w:hint="eastAsia"/>
          <w:noProof/>
          <w:spacing w:val="7"/>
          <w:lang w:eastAsia="zh-CN"/>
        </w:rPr>
        <w:t>原糖期货周四收盘无变动，但距离五年低点不远，预计</w:t>
      </w:r>
      <w:r w:rsidRPr="00327D79">
        <w:rPr>
          <w:rFonts w:ascii="微软雅黑" w:eastAsia="微软雅黑" w:hAnsi="微软雅黑" w:cs="微软雅黑"/>
          <w:noProof/>
          <w:spacing w:val="7"/>
          <w:lang w:eastAsia="zh-CN"/>
        </w:rPr>
        <w:t>2025/26</w:t>
      </w:r>
      <w:r w:rsidRPr="00327D79">
        <w:rPr>
          <w:rFonts w:ascii="微软雅黑" w:eastAsia="微软雅黑" w:hAnsi="微软雅黑" w:cs="微软雅黑" w:hint="eastAsia"/>
          <w:noProof/>
          <w:spacing w:val="7"/>
          <w:lang w:eastAsia="zh-CN"/>
        </w:rPr>
        <w:t>年度全球食糖供应过剩，部分原因是亚洲主要生产国的天气有利。</w:t>
      </w:r>
      <w:r w:rsidRPr="00327D79">
        <w:rPr>
          <w:rFonts w:ascii="微软雅黑" w:eastAsia="微软雅黑" w:hAnsi="微软雅黑" w:cs="微软雅黑"/>
          <w:noProof/>
          <w:spacing w:val="7"/>
          <w:lang w:eastAsia="zh-CN"/>
        </w:rPr>
        <w:t>ICE</w:t>
      </w:r>
      <w:r w:rsidRPr="00327D79">
        <w:rPr>
          <w:rFonts w:ascii="微软雅黑" w:eastAsia="微软雅黑" w:hAnsi="微软雅黑" w:cs="微软雅黑" w:hint="eastAsia"/>
          <w:noProof/>
          <w:spacing w:val="7"/>
          <w:lang w:eastAsia="zh-CN"/>
        </w:rPr>
        <w:t>交投最活跃的</w:t>
      </w:r>
      <w:r w:rsidRPr="00327D79">
        <w:rPr>
          <w:rFonts w:ascii="微软雅黑" w:eastAsia="微软雅黑" w:hAnsi="微软雅黑" w:cs="微软雅黑"/>
          <w:noProof/>
          <w:spacing w:val="7"/>
          <w:lang w:eastAsia="zh-CN"/>
        </w:rPr>
        <w:t>3</w:t>
      </w:r>
      <w:r w:rsidRPr="00327D79">
        <w:rPr>
          <w:rFonts w:ascii="微软雅黑" w:eastAsia="微软雅黑" w:hAnsi="微软雅黑" w:cs="微软雅黑" w:hint="eastAsia"/>
          <w:noProof/>
          <w:spacing w:val="7"/>
          <w:lang w:eastAsia="zh-CN"/>
        </w:rPr>
        <w:t>月原糖期货收平，结算价报每磅</w:t>
      </w:r>
      <w:r w:rsidRPr="00327D79">
        <w:rPr>
          <w:rFonts w:ascii="微软雅黑" w:eastAsia="微软雅黑" w:hAnsi="微软雅黑" w:cs="微软雅黑"/>
          <w:noProof/>
          <w:spacing w:val="7"/>
          <w:lang w:eastAsia="zh-CN"/>
        </w:rPr>
        <w:t>14.66</w:t>
      </w:r>
      <w:r w:rsidRPr="00327D79">
        <w:rPr>
          <w:rFonts w:ascii="微软雅黑" w:eastAsia="微软雅黑" w:hAnsi="微软雅黑" w:cs="微软雅黑" w:hint="eastAsia"/>
          <w:noProof/>
          <w:spacing w:val="7"/>
          <w:lang w:eastAsia="zh-CN"/>
        </w:rPr>
        <w:t>美分。</w:t>
      </w:r>
    </w:p>
    <w:p w14:paraId="11AFA6B9" w14:textId="77777777" w:rsidR="00327D79" w:rsidRPr="00327D79" w:rsidRDefault="00327D79" w:rsidP="00327D79">
      <w:pPr>
        <w:spacing w:before="103" w:line="256" w:lineRule="auto"/>
        <w:ind w:leftChars="200" w:left="420" w:right="210"/>
        <w:jc w:val="both"/>
        <w:rPr>
          <w:rFonts w:ascii="微软雅黑" w:eastAsia="微软雅黑" w:hAnsi="微软雅黑" w:cs="微软雅黑"/>
          <w:noProof/>
          <w:spacing w:val="7"/>
          <w:lang w:eastAsia="zh-CN"/>
        </w:rPr>
      </w:pPr>
      <w:r w:rsidRPr="00327D79">
        <w:rPr>
          <w:rFonts w:ascii="微软雅黑" w:eastAsia="微软雅黑" w:hAnsi="微软雅黑" w:cs="微软雅黑" w:hint="eastAsia"/>
          <w:noProof/>
          <w:spacing w:val="7"/>
          <w:lang w:eastAsia="zh-CN"/>
        </w:rPr>
        <w:t>国际方面，巴西航运机构</w:t>
      </w:r>
      <w:r w:rsidRPr="00327D79">
        <w:rPr>
          <w:rFonts w:ascii="微软雅黑" w:eastAsia="微软雅黑" w:hAnsi="微软雅黑" w:cs="微软雅黑"/>
          <w:noProof/>
          <w:spacing w:val="7"/>
          <w:lang w:eastAsia="zh-CN"/>
        </w:rPr>
        <w:t>Williams</w:t>
      </w:r>
      <w:r w:rsidRPr="00327D79">
        <w:rPr>
          <w:rFonts w:ascii="微软雅黑" w:eastAsia="微软雅黑" w:hAnsi="微软雅黑" w:cs="微软雅黑" w:hint="eastAsia"/>
          <w:noProof/>
          <w:spacing w:val="7"/>
          <w:lang w:eastAsia="zh-CN"/>
        </w:rPr>
        <w:t>发布的数据显示，截至</w:t>
      </w:r>
      <w:r w:rsidRPr="00327D79">
        <w:rPr>
          <w:rFonts w:ascii="微软雅黑" w:eastAsia="微软雅黑" w:hAnsi="微软雅黑" w:cs="微软雅黑"/>
          <w:noProof/>
          <w:spacing w:val="7"/>
          <w:lang w:eastAsia="zh-CN"/>
        </w:rPr>
        <w:t>11</w:t>
      </w:r>
      <w:r w:rsidRPr="00327D79">
        <w:rPr>
          <w:rFonts w:ascii="微软雅黑" w:eastAsia="微软雅黑" w:hAnsi="微软雅黑" w:cs="微软雅黑" w:hint="eastAsia"/>
          <w:noProof/>
          <w:spacing w:val="7"/>
          <w:lang w:eastAsia="zh-CN"/>
        </w:rPr>
        <w:t>月</w:t>
      </w:r>
      <w:r w:rsidRPr="00327D79">
        <w:rPr>
          <w:rFonts w:ascii="微软雅黑" w:eastAsia="微软雅黑" w:hAnsi="微软雅黑" w:cs="微软雅黑"/>
          <w:noProof/>
          <w:spacing w:val="7"/>
          <w:lang w:eastAsia="zh-CN"/>
        </w:rPr>
        <w:t>12</w:t>
      </w:r>
      <w:r w:rsidRPr="00327D79">
        <w:rPr>
          <w:rFonts w:ascii="微软雅黑" w:eastAsia="微软雅黑" w:hAnsi="微软雅黑" w:cs="微软雅黑" w:hint="eastAsia"/>
          <w:noProof/>
          <w:spacing w:val="7"/>
          <w:lang w:eastAsia="zh-CN"/>
        </w:rPr>
        <w:t>日当周巴西港口等待装运食糖的船只数量为</w:t>
      </w:r>
      <w:r w:rsidRPr="00327D79">
        <w:rPr>
          <w:rFonts w:ascii="微软雅黑" w:eastAsia="微软雅黑" w:hAnsi="微软雅黑" w:cs="微软雅黑"/>
          <w:noProof/>
          <w:spacing w:val="7"/>
          <w:lang w:eastAsia="zh-CN"/>
        </w:rPr>
        <w:t>691</w:t>
      </w:r>
      <w:r w:rsidRPr="00327D79">
        <w:rPr>
          <w:rFonts w:ascii="微软雅黑" w:eastAsia="微软雅黑" w:hAnsi="微软雅黑" w:cs="微软雅黑" w:hint="eastAsia"/>
          <w:noProof/>
          <w:spacing w:val="7"/>
          <w:lang w:eastAsia="zh-CN"/>
        </w:rPr>
        <w:t>艘，此前一周为</w:t>
      </w:r>
      <w:r w:rsidRPr="00327D79">
        <w:rPr>
          <w:rFonts w:ascii="微软雅黑" w:eastAsia="微软雅黑" w:hAnsi="微软雅黑" w:cs="微软雅黑"/>
          <w:noProof/>
          <w:spacing w:val="7"/>
          <w:lang w:eastAsia="zh-CN"/>
        </w:rPr>
        <w:t>81</w:t>
      </w:r>
      <w:r w:rsidRPr="00327D79">
        <w:rPr>
          <w:rFonts w:ascii="微软雅黑" w:eastAsia="微软雅黑" w:hAnsi="微软雅黑" w:cs="微软雅黑" w:hint="eastAsia"/>
          <w:noProof/>
          <w:spacing w:val="7"/>
          <w:lang w:eastAsia="zh-CN"/>
        </w:rPr>
        <w:t>艘。港口等待装运的食糖数量为</w:t>
      </w:r>
      <w:r w:rsidRPr="00327D79">
        <w:rPr>
          <w:rFonts w:ascii="微软雅黑" w:eastAsia="微软雅黑" w:hAnsi="微软雅黑" w:cs="微软雅黑"/>
          <w:noProof/>
          <w:spacing w:val="7"/>
          <w:lang w:eastAsia="zh-CN"/>
        </w:rPr>
        <w:t>265.71</w:t>
      </w:r>
      <w:r w:rsidRPr="00327D79">
        <w:rPr>
          <w:rFonts w:ascii="微软雅黑" w:eastAsia="微软雅黑" w:hAnsi="微软雅黑" w:cs="微软雅黑" w:hint="eastAsia"/>
          <w:noProof/>
          <w:spacing w:val="7"/>
          <w:lang w:eastAsia="zh-CN"/>
        </w:rPr>
        <w:t>万吨，此前一周</w:t>
      </w:r>
      <w:r w:rsidRPr="00327D79">
        <w:rPr>
          <w:rFonts w:ascii="微软雅黑" w:eastAsia="微软雅黑" w:hAnsi="微软雅黑" w:cs="微软雅黑"/>
          <w:noProof/>
          <w:spacing w:val="7"/>
          <w:lang w:eastAsia="zh-CN"/>
        </w:rPr>
        <w:t>305.98</w:t>
      </w:r>
      <w:r w:rsidRPr="00327D79">
        <w:rPr>
          <w:rFonts w:ascii="微软雅黑" w:eastAsia="微软雅黑" w:hAnsi="微软雅黑" w:cs="微软雅黑" w:hint="eastAsia"/>
          <w:noProof/>
          <w:spacing w:val="7"/>
          <w:lang w:eastAsia="zh-CN"/>
        </w:rPr>
        <w:t>万吨。当周等待装运出口的食糖船只数量减少。</w:t>
      </w:r>
    </w:p>
    <w:p w14:paraId="4C21589A" w14:textId="66499B3B" w:rsidR="00331033" w:rsidRDefault="00327D79" w:rsidP="00327D79">
      <w:pPr>
        <w:spacing w:before="103" w:line="256" w:lineRule="auto"/>
        <w:ind w:leftChars="200" w:left="420" w:right="210"/>
        <w:jc w:val="both"/>
        <w:rPr>
          <w:rFonts w:ascii="微软雅黑" w:eastAsia="微软雅黑" w:hAnsi="微软雅黑" w:cs="微软雅黑" w:hint="eastAsia"/>
          <w:noProof/>
          <w:spacing w:val="7"/>
          <w:lang w:eastAsia="zh-CN"/>
        </w:rPr>
      </w:pPr>
      <w:r w:rsidRPr="00327D79">
        <w:rPr>
          <w:rFonts w:ascii="微软雅黑" w:eastAsia="微软雅黑" w:hAnsi="微软雅黑" w:cs="微软雅黑" w:hint="eastAsia"/>
          <w:noProof/>
          <w:spacing w:val="7"/>
          <w:lang w:eastAsia="zh-CN"/>
        </w:rPr>
        <w:t>美糖主力价格关注上方压力</w:t>
      </w:r>
      <w:r w:rsidRPr="00327D79">
        <w:rPr>
          <w:rFonts w:ascii="微软雅黑" w:eastAsia="微软雅黑" w:hAnsi="微软雅黑" w:cs="微软雅黑"/>
          <w:noProof/>
          <w:spacing w:val="7"/>
          <w:lang w:eastAsia="zh-CN"/>
        </w:rPr>
        <w:t>15.50</w:t>
      </w:r>
      <w:r w:rsidRPr="00327D79">
        <w:rPr>
          <w:rFonts w:ascii="微软雅黑" w:eastAsia="微软雅黑" w:hAnsi="微软雅黑" w:cs="微软雅黑" w:hint="eastAsia"/>
          <w:noProof/>
          <w:spacing w:val="7"/>
          <w:lang w:eastAsia="zh-CN"/>
        </w:rPr>
        <w:t>美分</w:t>
      </w:r>
      <w:r w:rsidRPr="00327D79">
        <w:rPr>
          <w:rFonts w:ascii="微软雅黑" w:eastAsia="微软雅黑" w:hAnsi="微软雅黑" w:cs="微软雅黑"/>
          <w:noProof/>
          <w:spacing w:val="7"/>
          <w:lang w:eastAsia="zh-CN"/>
        </w:rPr>
        <w:t>/</w:t>
      </w:r>
      <w:r w:rsidRPr="00327D79">
        <w:rPr>
          <w:rFonts w:ascii="微软雅黑" w:eastAsia="微软雅黑" w:hAnsi="微软雅黑" w:cs="微软雅黑" w:hint="eastAsia"/>
          <w:noProof/>
          <w:spacing w:val="7"/>
          <w:lang w:eastAsia="zh-CN"/>
        </w:rPr>
        <w:t>磅，下方支撑</w:t>
      </w:r>
      <w:r w:rsidRPr="00327D79">
        <w:rPr>
          <w:rFonts w:ascii="微软雅黑" w:eastAsia="微软雅黑" w:hAnsi="微软雅黑" w:cs="微软雅黑"/>
          <w:noProof/>
          <w:spacing w:val="7"/>
          <w:lang w:eastAsia="zh-CN"/>
        </w:rPr>
        <w:t>13.50</w:t>
      </w:r>
      <w:r w:rsidRPr="00327D79">
        <w:rPr>
          <w:rFonts w:ascii="微软雅黑" w:eastAsia="微软雅黑" w:hAnsi="微软雅黑" w:cs="微软雅黑" w:hint="eastAsia"/>
          <w:noProof/>
          <w:spacing w:val="7"/>
          <w:lang w:eastAsia="zh-CN"/>
        </w:rPr>
        <w:t>美分</w:t>
      </w:r>
      <w:r w:rsidRPr="00327D79">
        <w:rPr>
          <w:rFonts w:ascii="微软雅黑" w:eastAsia="微软雅黑" w:hAnsi="微软雅黑" w:cs="微软雅黑"/>
          <w:noProof/>
          <w:spacing w:val="7"/>
          <w:lang w:eastAsia="zh-CN"/>
        </w:rPr>
        <w:t>/</w:t>
      </w:r>
      <w:r w:rsidRPr="00327D79">
        <w:rPr>
          <w:rFonts w:ascii="微软雅黑" w:eastAsia="微软雅黑" w:hAnsi="微软雅黑" w:cs="微软雅黑" w:hint="eastAsia"/>
          <w:noProof/>
          <w:spacing w:val="7"/>
          <w:lang w:eastAsia="zh-CN"/>
        </w:rPr>
        <w:t>磅。</w:t>
      </w:r>
    </w:p>
    <w:p w14:paraId="2031B9D4" w14:textId="44948BB5" w:rsidR="00C24CC6" w:rsidRPr="00CF1235" w:rsidRDefault="004D5774" w:rsidP="00331033">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235808B3" w:rsidR="007A477E" w:rsidRPr="00786136" w:rsidRDefault="00327D79"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355E89B8" wp14:editId="69566007">
            <wp:extent cx="5263515" cy="1733550"/>
            <wp:effectExtent l="0" t="0" r="0" b="0"/>
            <wp:docPr id="466764157" name="图片 5" descr="QQ截图2025112108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QQ截图202511210805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17335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72DC608" w14:textId="77777777" w:rsidR="00327D79" w:rsidRPr="00327D79" w:rsidRDefault="00327D79" w:rsidP="00327D79">
      <w:pPr>
        <w:spacing w:before="103" w:line="256" w:lineRule="auto"/>
        <w:ind w:right="210" w:firstLine="468"/>
        <w:jc w:val="both"/>
        <w:rPr>
          <w:rFonts w:ascii="微软雅黑" w:eastAsia="微软雅黑" w:hAnsi="微软雅黑" w:cs="微软雅黑"/>
          <w:noProof/>
          <w:spacing w:val="7"/>
          <w:lang w:eastAsia="zh-CN"/>
        </w:rPr>
      </w:pPr>
      <w:r w:rsidRPr="00327D79">
        <w:rPr>
          <w:rFonts w:ascii="微软雅黑" w:eastAsia="微软雅黑" w:hAnsi="微软雅黑" w:cs="微软雅黑" w:hint="eastAsia"/>
          <w:noProof/>
          <w:spacing w:val="7"/>
          <w:lang w:eastAsia="zh-CN"/>
        </w:rPr>
        <w:t>洲际交易所</w:t>
      </w:r>
      <w:r w:rsidRPr="00327D79">
        <w:rPr>
          <w:rFonts w:ascii="微软雅黑" w:eastAsia="微软雅黑" w:hAnsi="微软雅黑" w:cs="微软雅黑"/>
          <w:noProof/>
          <w:spacing w:val="7"/>
          <w:lang w:eastAsia="zh-CN"/>
        </w:rPr>
        <w:t>(ICE)</w:t>
      </w:r>
      <w:r w:rsidRPr="00327D79">
        <w:rPr>
          <w:rFonts w:ascii="微软雅黑" w:eastAsia="微软雅黑" w:hAnsi="微软雅黑" w:cs="微软雅黑" w:hint="eastAsia"/>
          <w:noProof/>
          <w:spacing w:val="7"/>
          <w:lang w:eastAsia="zh-CN"/>
        </w:rPr>
        <w:t>棉花期货周四持稳，受</w:t>
      </w:r>
      <w:r w:rsidRPr="00327D79">
        <w:rPr>
          <w:rFonts w:ascii="微软雅黑" w:eastAsia="微软雅黑" w:hAnsi="微软雅黑" w:cs="微软雅黑"/>
          <w:noProof/>
          <w:spacing w:val="7"/>
          <w:lang w:eastAsia="zh-CN"/>
        </w:rPr>
        <w:t>USDA</w:t>
      </w:r>
      <w:r w:rsidRPr="00327D79">
        <w:rPr>
          <w:rFonts w:ascii="微软雅黑" w:eastAsia="微软雅黑" w:hAnsi="微软雅黑" w:cs="微软雅黑" w:hint="eastAsia"/>
          <w:noProof/>
          <w:spacing w:val="7"/>
          <w:lang w:eastAsia="zh-CN"/>
        </w:rPr>
        <w:t>周度出口销售报告支撑，限制跌幅。</w:t>
      </w:r>
      <w:r w:rsidRPr="00327D79">
        <w:rPr>
          <w:rFonts w:ascii="微软雅黑" w:eastAsia="微软雅黑" w:hAnsi="微软雅黑" w:cs="微软雅黑"/>
          <w:noProof/>
          <w:spacing w:val="7"/>
          <w:lang w:eastAsia="zh-CN"/>
        </w:rPr>
        <w:t>ICE 3</w:t>
      </w:r>
      <w:r w:rsidRPr="00327D79">
        <w:rPr>
          <w:rFonts w:ascii="微软雅黑" w:eastAsia="微软雅黑" w:hAnsi="微软雅黑" w:cs="微软雅黑" w:hint="eastAsia"/>
          <w:noProof/>
          <w:spacing w:val="7"/>
          <w:lang w:eastAsia="zh-CN"/>
        </w:rPr>
        <w:t>月棉花期货合约收跌</w:t>
      </w:r>
      <w:r w:rsidRPr="00327D79">
        <w:rPr>
          <w:rFonts w:ascii="微软雅黑" w:eastAsia="微软雅黑" w:hAnsi="微软雅黑" w:cs="微软雅黑"/>
          <w:noProof/>
          <w:spacing w:val="7"/>
          <w:lang w:eastAsia="zh-CN"/>
        </w:rPr>
        <w:t>0.04</w:t>
      </w:r>
      <w:r w:rsidRPr="00327D79">
        <w:rPr>
          <w:rFonts w:ascii="微软雅黑" w:eastAsia="微软雅黑" w:hAnsi="微软雅黑" w:cs="微软雅黑" w:hint="eastAsia"/>
          <w:noProof/>
          <w:spacing w:val="7"/>
          <w:lang w:eastAsia="zh-CN"/>
        </w:rPr>
        <w:t>美分，或</w:t>
      </w:r>
      <w:r w:rsidRPr="00327D79">
        <w:rPr>
          <w:rFonts w:ascii="微软雅黑" w:eastAsia="微软雅黑" w:hAnsi="微软雅黑" w:cs="微软雅黑"/>
          <w:noProof/>
          <w:spacing w:val="7"/>
          <w:lang w:eastAsia="zh-CN"/>
        </w:rPr>
        <w:t>0.1%</w:t>
      </w:r>
      <w:r w:rsidRPr="00327D79">
        <w:rPr>
          <w:rFonts w:ascii="微软雅黑" w:eastAsia="微软雅黑" w:hAnsi="微软雅黑" w:cs="微软雅黑" w:hint="eastAsia"/>
          <w:noProof/>
          <w:spacing w:val="7"/>
          <w:lang w:eastAsia="zh-CN"/>
        </w:rPr>
        <w:t>，结算价报每磅</w:t>
      </w:r>
      <w:r w:rsidRPr="00327D79">
        <w:rPr>
          <w:rFonts w:ascii="微软雅黑" w:eastAsia="微软雅黑" w:hAnsi="微软雅黑" w:cs="微软雅黑"/>
          <w:noProof/>
          <w:spacing w:val="7"/>
          <w:lang w:eastAsia="zh-CN"/>
        </w:rPr>
        <w:t>63.74</w:t>
      </w:r>
      <w:r w:rsidRPr="00327D79">
        <w:rPr>
          <w:rFonts w:ascii="微软雅黑" w:eastAsia="微软雅黑" w:hAnsi="微软雅黑" w:cs="微软雅黑" w:hint="eastAsia"/>
          <w:noProof/>
          <w:spacing w:val="7"/>
          <w:lang w:eastAsia="zh-CN"/>
        </w:rPr>
        <w:t>美分。</w:t>
      </w:r>
    </w:p>
    <w:p w14:paraId="4212FA12" w14:textId="77777777" w:rsidR="00327D79" w:rsidRPr="00327D79" w:rsidRDefault="00327D79" w:rsidP="00327D79">
      <w:pPr>
        <w:spacing w:before="103" w:line="256" w:lineRule="auto"/>
        <w:ind w:right="210" w:firstLine="468"/>
        <w:jc w:val="both"/>
        <w:rPr>
          <w:rFonts w:ascii="微软雅黑" w:eastAsia="微软雅黑" w:hAnsi="微软雅黑" w:cs="微软雅黑"/>
          <w:noProof/>
          <w:spacing w:val="7"/>
          <w:lang w:eastAsia="zh-CN"/>
        </w:rPr>
      </w:pPr>
      <w:r w:rsidRPr="00327D79">
        <w:rPr>
          <w:rFonts w:ascii="微软雅黑" w:eastAsia="微软雅黑" w:hAnsi="微软雅黑" w:cs="微软雅黑" w:hint="eastAsia"/>
          <w:noProof/>
          <w:spacing w:val="7"/>
          <w:lang w:eastAsia="zh-CN"/>
        </w:rPr>
        <w:t>国际方面，巴西国家商品供应公司（</w:t>
      </w:r>
      <w:r w:rsidRPr="00327D79">
        <w:rPr>
          <w:rFonts w:ascii="微软雅黑" w:eastAsia="微软雅黑" w:hAnsi="微软雅黑" w:cs="微软雅黑"/>
          <w:noProof/>
          <w:spacing w:val="7"/>
          <w:lang w:eastAsia="zh-CN"/>
        </w:rPr>
        <w:t>Conab</w:t>
      </w:r>
      <w:r w:rsidRPr="00327D79">
        <w:rPr>
          <w:rFonts w:ascii="微软雅黑" w:eastAsia="微软雅黑" w:hAnsi="微软雅黑" w:cs="微软雅黑" w:hint="eastAsia"/>
          <w:noProof/>
          <w:spacing w:val="7"/>
          <w:lang w:eastAsia="zh-CN"/>
        </w:rPr>
        <w:t>）发布数据显示，巴西</w:t>
      </w:r>
      <w:r w:rsidRPr="00327D79">
        <w:rPr>
          <w:rFonts w:ascii="微软雅黑" w:eastAsia="微软雅黑" w:hAnsi="微软雅黑" w:cs="微软雅黑"/>
          <w:noProof/>
          <w:spacing w:val="7"/>
          <w:lang w:eastAsia="zh-CN"/>
        </w:rPr>
        <w:t>2025/26</w:t>
      </w:r>
      <w:r w:rsidRPr="00327D79">
        <w:rPr>
          <w:rFonts w:ascii="微软雅黑" w:eastAsia="微软雅黑" w:hAnsi="微软雅黑" w:cs="微软雅黑" w:hint="eastAsia"/>
          <w:noProof/>
          <w:spacing w:val="7"/>
          <w:lang w:eastAsia="zh-CN"/>
        </w:rPr>
        <w:t>年度棉花产量预估为</w:t>
      </w:r>
      <w:r w:rsidRPr="00327D79">
        <w:rPr>
          <w:rFonts w:ascii="微软雅黑" w:eastAsia="微软雅黑" w:hAnsi="微软雅黑" w:cs="微软雅黑"/>
          <w:noProof/>
          <w:spacing w:val="7"/>
          <w:lang w:eastAsia="zh-CN"/>
        </w:rPr>
        <w:t>402.79</w:t>
      </w:r>
      <w:r w:rsidRPr="00327D79">
        <w:rPr>
          <w:rFonts w:ascii="微软雅黑" w:eastAsia="微软雅黑" w:hAnsi="微软雅黑" w:cs="微软雅黑" w:hint="eastAsia"/>
          <w:noProof/>
          <w:spacing w:val="7"/>
          <w:lang w:eastAsia="zh-CN"/>
        </w:rPr>
        <w:t>万吨，同比减少</w:t>
      </w:r>
      <w:r w:rsidRPr="00327D79">
        <w:rPr>
          <w:rFonts w:ascii="微软雅黑" w:eastAsia="微软雅黑" w:hAnsi="微软雅黑" w:cs="微软雅黑"/>
          <w:noProof/>
          <w:spacing w:val="7"/>
          <w:lang w:eastAsia="zh-CN"/>
        </w:rPr>
        <w:t>1.2%</w:t>
      </w:r>
      <w:r w:rsidRPr="00327D79">
        <w:rPr>
          <w:rFonts w:ascii="微软雅黑" w:eastAsia="微软雅黑" w:hAnsi="微软雅黑" w:cs="微软雅黑" w:hint="eastAsia"/>
          <w:noProof/>
          <w:spacing w:val="7"/>
          <w:lang w:eastAsia="zh-CN"/>
        </w:rPr>
        <w:t>，</w:t>
      </w:r>
      <w:r w:rsidRPr="00327D79">
        <w:rPr>
          <w:rFonts w:ascii="微软雅黑" w:eastAsia="微软雅黑" w:hAnsi="微软雅黑" w:cs="微软雅黑"/>
          <w:noProof/>
          <w:spacing w:val="7"/>
          <w:lang w:eastAsia="zh-CN"/>
        </w:rPr>
        <w:t>2024/25</w:t>
      </w:r>
      <w:r w:rsidRPr="00327D79">
        <w:rPr>
          <w:rFonts w:ascii="微软雅黑" w:eastAsia="微软雅黑" w:hAnsi="微软雅黑" w:cs="微软雅黑" w:hint="eastAsia"/>
          <w:noProof/>
          <w:spacing w:val="7"/>
          <w:lang w:eastAsia="zh-CN"/>
        </w:rPr>
        <w:t>年度为</w:t>
      </w:r>
      <w:r w:rsidRPr="00327D79">
        <w:rPr>
          <w:rFonts w:ascii="微软雅黑" w:eastAsia="微软雅黑" w:hAnsi="微软雅黑" w:cs="微软雅黑"/>
          <w:noProof/>
          <w:spacing w:val="7"/>
          <w:lang w:eastAsia="zh-CN"/>
        </w:rPr>
        <w:t>407.69</w:t>
      </w:r>
      <w:r w:rsidRPr="00327D79">
        <w:rPr>
          <w:rFonts w:ascii="微软雅黑" w:eastAsia="微软雅黑" w:hAnsi="微软雅黑" w:cs="微软雅黑" w:hint="eastAsia"/>
          <w:noProof/>
          <w:spacing w:val="7"/>
          <w:lang w:eastAsia="zh-CN"/>
        </w:rPr>
        <w:t>万吨。</w:t>
      </w:r>
    </w:p>
    <w:p w14:paraId="2BEF413F" w14:textId="6D106438" w:rsidR="001E47DB" w:rsidRDefault="00327D79" w:rsidP="00327D79">
      <w:pPr>
        <w:spacing w:before="103" w:line="256" w:lineRule="auto"/>
        <w:ind w:right="210" w:firstLine="468"/>
        <w:jc w:val="both"/>
        <w:rPr>
          <w:rFonts w:ascii="微软雅黑" w:eastAsia="微软雅黑" w:hAnsi="微软雅黑" w:cs="微软雅黑" w:hint="eastAsia"/>
          <w:noProof/>
          <w:spacing w:val="7"/>
          <w:lang w:eastAsia="zh-CN"/>
        </w:rPr>
      </w:pPr>
      <w:r w:rsidRPr="00327D79">
        <w:rPr>
          <w:rFonts w:ascii="微软雅黑" w:eastAsia="微软雅黑" w:hAnsi="微软雅黑" w:cs="微软雅黑" w:hint="eastAsia"/>
          <w:noProof/>
          <w:spacing w:val="7"/>
          <w:lang w:eastAsia="zh-CN"/>
        </w:rPr>
        <w:lastRenderedPageBreak/>
        <w:t>美棉主力价格关注上方压力</w:t>
      </w:r>
      <w:r w:rsidRPr="00327D79">
        <w:rPr>
          <w:rFonts w:ascii="微软雅黑" w:eastAsia="微软雅黑" w:hAnsi="微软雅黑" w:cs="微软雅黑"/>
          <w:noProof/>
          <w:spacing w:val="7"/>
          <w:lang w:eastAsia="zh-CN"/>
        </w:rPr>
        <w:t>70</w:t>
      </w:r>
      <w:r w:rsidRPr="00327D79">
        <w:rPr>
          <w:rFonts w:ascii="微软雅黑" w:eastAsia="微软雅黑" w:hAnsi="微软雅黑" w:cs="微软雅黑" w:hint="eastAsia"/>
          <w:noProof/>
          <w:spacing w:val="7"/>
          <w:lang w:eastAsia="zh-CN"/>
        </w:rPr>
        <w:t>美分</w:t>
      </w:r>
      <w:r w:rsidRPr="00327D79">
        <w:rPr>
          <w:rFonts w:ascii="微软雅黑" w:eastAsia="微软雅黑" w:hAnsi="微软雅黑" w:cs="微软雅黑"/>
          <w:noProof/>
          <w:spacing w:val="7"/>
          <w:lang w:eastAsia="zh-CN"/>
        </w:rPr>
        <w:t>/</w:t>
      </w:r>
      <w:r w:rsidRPr="00327D79">
        <w:rPr>
          <w:rFonts w:ascii="微软雅黑" w:eastAsia="微软雅黑" w:hAnsi="微软雅黑" w:cs="微软雅黑" w:hint="eastAsia"/>
          <w:noProof/>
          <w:spacing w:val="7"/>
          <w:lang w:eastAsia="zh-CN"/>
        </w:rPr>
        <w:t>磅，下方支撑</w:t>
      </w:r>
      <w:r w:rsidRPr="00327D79">
        <w:rPr>
          <w:rFonts w:ascii="微软雅黑" w:eastAsia="微软雅黑" w:hAnsi="微软雅黑" w:cs="微软雅黑"/>
          <w:noProof/>
          <w:spacing w:val="7"/>
          <w:lang w:eastAsia="zh-CN"/>
        </w:rPr>
        <w:t>55</w:t>
      </w:r>
      <w:r w:rsidRPr="00327D79">
        <w:rPr>
          <w:rFonts w:ascii="微软雅黑" w:eastAsia="微软雅黑" w:hAnsi="微软雅黑" w:cs="微软雅黑" w:hint="eastAsia"/>
          <w:noProof/>
          <w:spacing w:val="7"/>
          <w:lang w:eastAsia="zh-CN"/>
        </w:rPr>
        <w:t>美分</w:t>
      </w:r>
      <w:r w:rsidRPr="00327D79">
        <w:rPr>
          <w:rFonts w:ascii="微软雅黑" w:eastAsia="微软雅黑" w:hAnsi="微软雅黑" w:cs="微软雅黑"/>
          <w:noProof/>
          <w:spacing w:val="7"/>
          <w:lang w:eastAsia="zh-CN"/>
        </w:rPr>
        <w:t>/</w:t>
      </w:r>
      <w:r w:rsidRPr="00327D79">
        <w:rPr>
          <w:rFonts w:ascii="微软雅黑" w:eastAsia="微软雅黑" w:hAnsi="微软雅黑" w:cs="微软雅黑" w:hint="eastAsia"/>
          <w:noProof/>
          <w:spacing w:val="7"/>
          <w:lang w:eastAsia="zh-CN"/>
        </w:rPr>
        <w:t>磅。建议</w:t>
      </w:r>
      <w:r w:rsidRPr="00327D79">
        <w:rPr>
          <w:rFonts w:ascii="微软雅黑" w:eastAsia="微软雅黑" w:hAnsi="微软雅黑" w:cs="微软雅黑"/>
          <w:noProof/>
          <w:spacing w:val="7"/>
          <w:lang w:eastAsia="zh-CN"/>
        </w:rPr>
        <w:t xml:space="preserve"> ICE 3</w:t>
      </w:r>
      <w:r w:rsidRPr="00327D79">
        <w:rPr>
          <w:rFonts w:ascii="微软雅黑" w:eastAsia="微软雅黑" w:hAnsi="微软雅黑" w:cs="微软雅黑" w:hint="eastAsia"/>
          <w:noProof/>
          <w:spacing w:val="7"/>
          <w:lang w:eastAsia="zh-CN"/>
        </w:rPr>
        <w:t>月期棉短期暂时观望</w:t>
      </w:r>
      <w:r w:rsidR="001E47DB" w:rsidRPr="001E47DB">
        <w:rPr>
          <w:rFonts w:ascii="微软雅黑" w:eastAsia="微软雅黑" w:hAnsi="微软雅黑" w:cs="微软雅黑" w:hint="eastAsia"/>
          <w:noProof/>
          <w:spacing w:val="7"/>
          <w:lang w:eastAsia="zh-CN"/>
        </w:rPr>
        <w:t>。</w:t>
      </w:r>
    </w:p>
    <w:p w14:paraId="7D3DBD43" w14:textId="3D9583D4" w:rsidR="00C24CC6" w:rsidRPr="00C24CC6" w:rsidRDefault="00F728F3" w:rsidP="001E47DB">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57B2803F" w:rsidR="00C24CC6" w:rsidRDefault="00327D79"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78472AC4" wp14:editId="75EEE865">
            <wp:extent cx="5263515" cy="1979930"/>
            <wp:effectExtent l="0" t="0" r="0" b="1270"/>
            <wp:docPr id="483985889" name="图片 6" descr="QQ截图2025112108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QQ截图202511210806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197993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4D18F" w14:textId="77777777" w:rsidR="00665186" w:rsidRDefault="00665186">
      <w:pPr>
        <w:ind w:right="210" w:firstLine="420"/>
      </w:pPr>
      <w:r>
        <w:separator/>
      </w:r>
    </w:p>
  </w:endnote>
  <w:endnote w:type="continuationSeparator" w:id="0">
    <w:p w14:paraId="01A34AB9" w14:textId="77777777" w:rsidR="00665186" w:rsidRDefault="0066518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9DB9A" w14:textId="77777777" w:rsidR="00665186" w:rsidRDefault="00665186">
      <w:pPr>
        <w:ind w:right="210" w:firstLine="420"/>
      </w:pPr>
      <w:r>
        <w:separator/>
      </w:r>
    </w:p>
  </w:footnote>
  <w:footnote w:type="continuationSeparator" w:id="0">
    <w:p w14:paraId="288E7F56" w14:textId="77777777" w:rsidR="00665186" w:rsidRDefault="0066518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5186"/>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2125"/>
    <w:rsid w:val="00796EE5"/>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56D"/>
    <w:rsid w:val="00DF79AE"/>
    <w:rsid w:val="00E000C8"/>
    <w:rsid w:val="00E023B4"/>
    <w:rsid w:val="00E02C64"/>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D04357"/>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678</Words>
  <Characters>3865</Characters>
  <Application>Microsoft Office Word</Application>
  <DocSecurity>0</DocSecurity>
  <Lines>32</Lines>
  <Paragraphs>9</Paragraphs>
  <ScaleCrop>false</ScaleCrop>
  <Company/>
  <LinksUpToDate>false</LinksUpToDate>
  <CharactersWithSpaces>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2025-11-21T00:47:00Z</dcterms:created>
  <dcterms:modified xsi:type="dcterms:W3CDTF">2025-11-21T00:47:00Z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