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733962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E578A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994F65">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BC08F70" w:rsidR="00904B93" w:rsidRPr="00E578A1" w:rsidRDefault="00994F65" w:rsidP="00E578A1">
      <w:pPr>
        <w:ind w:firstLineChars="200" w:firstLine="468"/>
        <w:rPr>
          <w:rFonts w:ascii="微软雅黑" w:eastAsia="微软雅黑" w:hAnsi="微软雅黑" w:cs="微软雅黑" w:hint="eastAsia"/>
          <w:spacing w:val="12"/>
          <w:lang w:eastAsia="zh-CN"/>
        </w:rPr>
      </w:pPr>
      <w:r w:rsidRPr="00994F65">
        <w:rPr>
          <w:rFonts w:ascii="微软雅黑" w:eastAsia="微软雅黑" w:hAnsi="微软雅黑" w:cs="微软雅黑" w:hint="eastAsia"/>
          <w:spacing w:val="12"/>
          <w:lang w:eastAsia="zh-CN"/>
        </w:rPr>
        <w:t>美国三大股指小幅收涨，</w:t>
      </w:r>
      <w:r w:rsidRPr="00994F65">
        <w:rPr>
          <w:rFonts w:ascii="微软雅黑" w:eastAsia="微软雅黑" w:hAnsi="微软雅黑" w:cs="微软雅黑"/>
          <w:spacing w:val="12"/>
          <w:lang w:eastAsia="zh-CN"/>
        </w:rPr>
        <w:t>道指</w:t>
      </w:r>
      <w:r w:rsidRPr="00994F65">
        <w:rPr>
          <w:rFonts w:ascii="微软雅黑" w:eastAsia="微软雅黑" w:hAnsi="微软雅黑" w:cs="微软雅黑" w:hint="eastAsia"/>
          <w:spacing w:val="12"/>
          <w:lang w:eastAsia="zh-CN"/>
        </w:rPr>
        <w:t>涨0.86%报47882.9点，</w:t>
      </w:r>
      <w:proofErr w:type="gramStart"/>
      <w:r w:rsidRPr="00994F65">
        <w:rPr>
          <w:rFonts w:ascii="微软雅黑" w:eastAsia="微软雅黑" w:hAnsi="微软雅黑" w:cs="微软雅黑"/>
          <w:spacing w:val="12"/>
          <w:lang w:eastAsia="zh-CN"/>
        </w:rPr>
        <w:t>标普</w:t>
      </w:r>
      <w:proofErr w:type="gramEnd"/>
      <w:r w:rsidRPr="00994F65">
        <w:rPr>
          <w:rFonts w:ascii="微软雅黑" w:eastAsia="微软雅黑" w:hAnsi="微软雅黑" w:cs="微软雅黑"/>
          <w:spacing w:val="12"/>
          <w:lang w:eastAsia="zh-CN"/>
        </w:rPr>
        <w:t>500指数</w:t>
      </w:r>
      <w:r w:rsidRPr="00994F65">
        <w:rPr>
          <w:rFonts w:ascii="微软雅黑" w:eastAsia="微软雅黑" w:hAnsi="微软雅黑" w:cs="微软雅黑" w:hint="eastAsia"/>
          <w:spacing w:val="12"/>
          <w:lang w:eastAsia="zh-CN"/>
        </w:rPr>
        <w:t>涨0.3%报6849.72点，</w:t>
      </w:r>
      <w:proofErr w:type="gramStart"/>
      <w:r w:rsidRPr="00994F65">
        <w:rPr>
          <w:rFonts w:ascii="微软雅黑" w:eastAsia="微软雅黑" w:hAnsi="微软雅黑" w:cs="微软雅黑"/>
          <w:spacing w:val="12"/>
          <w:lang w:eastAsia="zh-CN"/>
        </w:rPr>
        <w:t>纳指</w:t>
      </w:r>
      <w:r w:rsidRPr="00994F65">
        <w:rPr>
          <w:rFonts w:ascii="微软雅黑" w:eastAsia="微软雅黑" w:hAnsi="微软雅黑" w:cs="微软雅黑" w:hint="eastAsia"/>
          <w:spacing w:val="12"/>
          <w:lang w:eastAsia="zh-CN"/>
        </w:rPr>
        <w:t>涨</w:t>
      </w:r>
      <w:proofErr w:type="gramEnd"/>
      <w:r w:rsidRPr="00994F65">
        <w:rPr>
          <w:rFonts w:ascii="微软雅黑" w:eastAsia="微软雅黑" w:hAnsi="微软雅黑" w:cs="微软雅黑" w:hint="eastAsia"/>
          <w:spacing w:val="12"/>
          <w:lang w:eastAsia="zh-CN"/>
        </w:rPr>
        <w:t>0.17%报23454.09点。美元指数跌0.46%报98.87，非美货币多数上涨。</w:t>
      </w:r>
      <w:r w:rsidRPr="00994F65">
        <w:rPr>
          <w:rFonts w:ascii="微软雅黑" w:eastAsia="微软雅黑" w:hAnsi="微软雅黑" w:cs="微软雅黑"/>
          <w:spacing w:val="12"/>
          <w:lang w:eastAsia="zh-CN"/>
        </w:rPr>
        <w:t>欧元兑美元</w:t>
      </w:r>
      <w:r w:rsidRPr="00994F65">
        <w:rPr>
          <w:rFonts w:ascii="微软雅黑" w:eastAsia="微软雅黑" w:hAnsi="微软雅黑" w:cs="微软雅黑" w:hint="eastAsia"/>
          <w:spacing w:val="12"/>
          <w:lang w:eastAsia="zh-CN"/>
        </w:rPr>
        <w:t>涨0.38%报1.1670，</w:t>
      </w:r>
      <w:r w:rsidRPr="00994F65">
        <w:rPr>
          <w:rFonts w:ascii="微软雅黑" w:eastAsia="微软雅黑" w:hAnsi="微软雅黑" w:cs="微软雅黑"/>
          <w:spacing w:val="12"/>
          <w:lang w:eastAsia="zh-CN"/>
        </w:rPr>
        <w:t>英镑兑美元</w:t>
      </w:r>
      <w:r w:rsidRPr="00994F65">
        <w:rPr>
          <w:rFonts w:ascii="微软雅黑" w:eastAsia="微软雅黑" w:hAnsi="微软雅黑" w:cs="微软雅黑" w:hint="eastAsia"/>
          <w:spacing w:val="12"/>
          <w:lang w:eastAsia="zh-CN"/>
        </w:rPr>
        <w:t>涨1.04%报1.3353，</w:t>
      </w:r>
      <w:r w:rsidRPr="00994F65">
        <w:rPr>
          <w:rFonts w:ascii="微软雅黑" w:eastAsia="微软雅黑" w:hAnsi="微软雅黑" w:cs="微软雅黑"/>
          <w:spacing w:val="12"/>
          <w:lang w:eastAsia="zh-CN"/>
        </w:rPr>
        <w:t>澳元兑美元</w:t>
      </w:r>
      <w:r w:rsidRPr="00994F65">
        <w:rPr>
          <w:rFonts w:ascii="微软雅黑" w:eastAsia="微软雅黑" w:hAnsi="微软雅黑" w:cs="微软雅黑" w:hint="eastAsia"/>
          <w:spacing w:val="12"/>
          <w:lang w:eastAsia="zh-CN"/>
        </w:rPr>
        <w:t>涨0.54%报0.6602；</w:t>
      </w:r>
      <w:r w:rsidRPr="00994F65">
        <w:rPr>
          <w:rFonts w:ascii="微软雅黑" w:eastAsia="微软雅黑" w:hAnsi="微软雅黑" w:cs="微软雅黑"/>
          <w:spacing w:val="12"/>
          <w:lang w:eastAsia="zh-CN"/>
        </w:rPr>
        <w:t>美元兑日元</w:t>
      </w:r>
      <w:r w:rsidRPr="00994F65">
        <w:rPr>
          <w:rFonts w:ascii="微软雅黑" w:eastAsia="微软雅黑" w:hAnsi="微软雅黑" w:cs="微软雅黑" w:hint="eastAsia"/>
          <w:spacing w:val="12"/>
          <w:lang w:eastAsia="zh-CN"/>
        </w:rPr>
        <w:t>跌0.40%报155.2440，</w:t>
      </w:r>
      <w:r w:rsidRPr="00994F65">
        <w:rPr>
          <w:rFonts w:ascii="微软雅黑" w:eastAsia="微软雅黑" w:hAnsi="微软雅黑" w:cs="微软雅黑"/>
          <w:spacing w:val="12"/>
          <w:lang w:eastAsia="zh-CN"/>
        </w:rPr>
        <w:t>美元兑加元</w:t>
      </w:r>
      <w:r w:rsidRPr="00994F65">
        <w:rPr>
          <w:rFonts w:ascii="微软雅黑" w:eastAsia="微软雅黑" w:hAnsi="微软雅黑" w:cs="微软雅黑" w:hint="eastAsia"/>
          <w:spacing w:val="12"/>
          <w:lang w:eastAsia="zh-CN"/>
        </w:rPr>
        <w:t>跌0.15%报1.3948，</w:t>
      </w:r>
      <w:r w:rsidRPr="00994F65">
        <w:rPr>
          <w:rFonts w:ascii="微软雅黑" w:eastAsia="微软雅黑" w:hAnsi="微软雅黑" w:cs="微软雅黑"/>
          <w:spacing w:val="12"/>
          <w:lang w:eastAsia="zh-CN"/>
        </w:rPr>
        <w:t>美元兑</w:t>
      </w:r>
      <w:proofErr w:type="gramStart"/>
      <w:r w:rsidRPr="00994F65">
        <w:rPr>
          <w:rFonts w:ascii="微软雅黑" w:eastAsia="微软雅黑" w:hAnsi="微软雅黑" w:cs="微软雅黑"/>
          <w:spacing w:val="12"/>
          <w:lang w:eastAsia="zh-CN"/>
        </w:rPr>
        <w:t>瑞郎</w:t>
      </w:r>
      <w:r w:rsidRPr="00994F65">
        <w:rPr>
          <w:rFonts w:ascii="微软雅黑" w:eastAsia="微软雅黑" w:hAnsi="微软雅黑" w:cs="微软雅黑" w:hint="eastAsia"/>
          <w:spacing w:val="12"/>
          <w:lang w:eastAsia="zh-CN"/>
        </w:rPr>
        <w:t>跌</w:t>
      </w:r>
      <w:proofErr w:type="gramEnd"/>
      <w:r w:rsidRPr="00994F65">
        <w:rPr>
          <w:rFonts w:ascii="微软雅黑" w:eastAsia="微软雅黑" w:hAnsi="微软雅黑" w:cs="微软雅黑" w:hint="eastAsia"/>
          <w:spacing w:val="12"/>
          <w:lang w:eastAsia="zh-CN"/>
        </w:rPr>
        <w:t>0.40%报0.7997。</w:t>
      </w:r>
      <w:r w:rsidRPr="00994F65">
        <w:rPr>
          <w:rFonts w:ascii="微软雅黑" w:eastAsia="微软雅黑" w:hAnsi="微软雅黑" w:cs="微软雅黑"/>
          <w:spacing w:val="12"/>
          <w:lang w:eastAsia="zh-CN"/>
        </w:rPr>
        <w:t>离岸人民币对美元</w:t>
      </w:r>
      <w:r w:rsidRPr="00994F65">
        <w:rPr>
          <w:rFonts w:ascii="微软雅黑" w:eastAsia="微软雅黑" w:hAnsi="微软雅黑" w:cs="微软雅黑" w:hint="eastAsia"/>
          <w:spacing w:val="12"/>
          <w:lang w:eastAsia="zh-CN"/>
        </w:rPr>
        <w:t>收盘报7.0583，较上一交易日上涨87个基点。</w:t>
      </w:r>
      <w:proofErr w:type="gramStart"/>
      <w:r w:rsidRPr="00994F65">
        <w:rPr>
          <w:rFonts w:ascii="微软雅黑" w:eastAsia="微软雅黑" w:hAnsi="微软雅黑" w:cs="微软雅黑"/>
          <w:spacing w:val="12"/>
          <w:lang w:eastAsia="zh-CN"/>
        </w:rPr>
        <w:t>美油</w:t>
      </w:r>
      <w:r w:rsidRPr="00994F65">
        <w:rPr>
          <w:rFonts w:ascii="微软雅黑" w:eastAsia="微软雅黑" w:hAnsi="微软雅黑" w:cs="微软雅黑" w:hint="eastAsia"/>
          <w:spacing w:val="12"/>
          <w:lang w:eastAsia="zh-CN"/>
        </w:rPr>
        <w:t>主力</w:t>
      </w:r>
      <w:proofErr w:type="gramEnd"/>
      <w:r w:rsidRPr="00994F65">
        <w:rPr>
          <w:rFonts w:ascii="微软雅黑" w:eastAsia="微软雅黑" w:hAnsi="微软雅黑" w:cs="微软雅黑" w:hint="eastAsia"/>
          <w:spacing w:val="12"/>
          <w:lang w:eastAsia="zh-CN"/>
        </w:rPr>
        <w:t>合约收涨0.8%，报59.11美元/桶；</w:t>
      </w:r>
      <w:r w:rsidRPr="00994F65">
        <w:rPr>
          <w:rFonts w:ascii="微软雅黑" w:eastAsia="微软雅黑" w:hAnsi="微软雅黑" w:cs="微软雅黑"/>
          <w:spacing w:val="12"/>
          <w:lang w:eastAsia="zh-CN"/>
        </w:rPr>
        <w:t>布伦</w:t>
      </w:r>
      <w:proofErr w:type="gramStart"/>
      <w:r w:rsidRPr="00994F65">
        <w:rPr>
          <w:rFonts w:ascii="微软雅黑" w:eastAsia="微软雅黑" w:hAnsi="微软雅黑" w:cs="微软雅黑"/>
          <w:spacing w:val="12"/>
          <w:lang w:eastAsia="zh-CN"/>
        </w:rPr>
        <w:t>特</w:t>
      </w:r>
      <w:proofErr w:type="gramEnd"/>
      <w:r w:rsidRPr="00994F65">
        <w:rPr>
          <w:rFonts w:ascii="微软雅黑" w:eastAsia="微软雅黑" w:hAnsi="微软雅黑" w:cs="微软雅黑"/>
          <w:spacing w:val="12"/>
          <w:lang w:eastAsia="zh-CN"/>
        </w:rPr>
        <w:t>原油</w:t>
      </w:r>
      <w:r w:rsidRPr="00994F65">
        <w:rPr>
          <w:rFonts w:ascii="微软雅黑" w:eastAsia="微软雅黑" w:hAnsi="微软雅黑" w:cs="微软雅黑" w:hint="eastAsia"/>
          <w:spacing w:val="12"/>
          <w:lang w:eastAsia="zh-CN"/>
        </w:rPr>
        <w:t>主力合约涨0.54%，报62.79美元/桶。国际贵金属期货普遍收涨，</w:t>
      </w:r>
      <w:r w:rsidRPr="00994F65">
        <w:rPr>
          <w:rFonts w:ascii="微软雅黑" w:eastAsia="微软雅黑" w:hAnsi="微软雅黑" w:cs="微软雅黑"/>
          <w:spacing w:val="12"/>
          <w:lang w:eastAsia="zh-CN"/>
        </w:rPr>
        <w:t>COMEX</w:t>
      </w:r>
      <w:r w:rsidRPr="00994F65">
        <w:rPr>
          <w:rFonts w:ascii="微软雅黑" w:eastAsia="微软雅黑" w:hAnsi="微软雅黑" w:cs="微软雅黑" w:hint="eastAsia"/>
          <w:spacing w:val="12"/>
          <w:lang w:eastAsia="zh-CN"/>
        </w:rPr>
        <w:t>黄金期货涨</w:t>
      </w:r>
      <w:r w:rsidRPr="00994F65">
        <w:rPr>
          <w:rFonts w:ascii="微软雅黑" w:eastAsia="微软雅黑" w:hAnsi="微软雅黑" w:cs="微软雅黑"/>
          <w:spacing w:val="12"/>
          <w:lang w:eastAsia="zh-CN"/>
        </w:rPr>
        <w:t>0.33%</w:t>
      </w:r>
      <w:r w:rsidRPr="00994F65">
        <w:rPr>
          <w:rFonts w:ascii="微软雅黑" w:eastAsia="微软雅黑" w:hAnsi="微软雅黑" w:cs="微软雅黑" w:hint="eastAsia"/>
          <w:spacing w:val="12"/>
          <w:lang w:eastAsia="zh-CN"/>
        </w:rPr>
        <w:t>报</w:t>
      </w:r>
      <w:r w:rsidRPr="00994F65">
        <w:rPr>
          <w:rFonts w:ascii="微软雅黑" w:eastAsia="微软雅黑" w:hAnsi="微软雅黑" w:cs="微软雅黑"/>
          <w:spacing w:val="12"/>
          <w:lang w:eastAsia="zh-CN"/>
        </w:rPr>
        <w:t>4234.8</w:t>
      </w:r>
      <w:r w:rsidRPr="00994F65">
        <w:rPr>
          <w:rFonts w:ascii="微软雅黑" w:eastAsia="微软雅黑" w:hAnsi="微软雅黑" w:cs="微软雅黑" w:hint="eastAsia"/>
          <w:spacing w:val="12"/>
          <w:lang w:eastAsia="zh-CN"/>
        </w:rPr>
        <w:t>美元</w:t>
      </w:r>
      <w:r w:rsidRPr="00994F65">
        <w:rPr>
          <w:rFonts w:ascii="微软雅黑" w:eastAsia="微软雅黑" w:hAnsi="微软雅黑" w:cs="微软雅黑"/>
          <w:spacing w:val="12"/>
          <w:lang w:eastAsia="zh-CN"/>
        </w:rPr>
        <w:t>/</w:t>
      </w:r>
      <w:r w:rsidRPr="00994F65">
        <w:rPr>
          <w:rFonts w:ascii="微软雅黑" w:eastAsia="微软雅黑" w:hAnsi="微软雅黑" w:cs="微软雅黑" w:hint="eastAsia"/>
          <w:spacing w:val="12"/>
          <w:lang w:eastAsia="zh-CN"/>
        </w:rPr>
        <w:t>盎司，</w:t>
      </w:r>
      <w:r w:rsidRPr="00994F65">
        <w:rPr>
          <w:rFonts w:ascii="微软雅黑" w:eastAsia="微软雅黑" w:hAnsi="微软雅黑" w:cs="微软雅黑"/>
          <w:spacing w:val="12"/>
          <w:lang w:eastAsia="zh-CN"/>
        </w:rPr>
        <w:t>COMEX</w:t>
      </w:r>
      <w:r w:rsidRPr="00994F65">
        <w:rPr>
          <w:rFonts w:ascii="微软雅黑" w:eastAsia="微软雅黑" w:hAnsi="微软雅黑" w:cs="微软雅黑" w:hint="eastAsia"/>
          <w:spacing w:val="12"/>
          <w:lang w:eastAsia="zh-CN"/>
        </w:rPr>
        <w:t>白银期货涨</w:t>
      </w:r>
      <w:r w:rsidRPr="00994F65">
        <w:rPr>
          <w:rFonts w:ascii="微软雅黑" w:eastAsia="微软雅黑" w:hAnsi="微软雅黑" w:cs="微软雅黑"/>
          <w:spacing w:val="12"/>
          <w:lang w:eastAsia="zh-CN"/>
        </w:rPr>
        <w:t>0.39%</w:t>
      </w:r>
      <w:r w:rsidRPr="00994F65">
        <w:rPr>
          <w:rFonts w:ascii="微软雅黑" w:eastAsia="微软雅黑" w:hAnsi="微软雅黑" w:cs="微软雅黑" w:hint="eastAsia"/>
          <w:spacing w:val="12"/>
          <w:lang w:eastAsia="zh-CN"/>
        </w:rPr>
        <w:t>报</w:t>
      </w:r>
      <w:r w:rsidRPr="00994F65">
        <w:rPr>
          <w:rFonts w:ascii="微软雅黑" w:eastAsia="微软雅黑" w:hAnsi="微软雅黑" w:cs="微软雅黑"/>
          <w:spacing w:val="12"/>
          <w:lang w:eastAsia="zh-CN"/>
        </w:rPr>
        <w:t>58.93</w:t>
      </w:r>
      <w:r w:rsidRPr="00994F65">
        <w:rPr>
          <w:rFonts w:ascii="微软雅黑" w:eastAsia="微软雅黑" w:hAnsi="微软雅黑" w:cs="微软雅黑" w:hint="eastAsia"/>
          <w:spacing w:val="12"/>
          <w:lang w:eastAsia="zh-CN"/>
        </w:rPr>
        <w:t>美元</w:t>
      </w:r>
      <w:r w:rsidRPr="00994F65">
        <w:rPr>
          <w:rFonts w:ascii="微软雅黑" w:eastAsia="微软雅黑" w:hAnsi="微软雅黑" w:cs="微软雅黑"/>
          <w:spacing w:val="12"/>
          <w:lang w:eastAsia="zh-CN"/>
        </w:rPr>
        <w:t>/</w:t>
      </w:r>
      <w:r w:rsidRPr="00994F65">
        <w:rPr>
          <w:rFonts w:ascii="微软雅黑" w:eastAsia="微软雅黑" w:hAnsi="微软雅黑" w:cs="微软雅黑" w:hint="eastAsia"/>
          <w:spacing w:val="12"/>
          <w:lang w:eastAsia="zh-CN"/>
        </w:rPr>
        <w:t>盎司</w:t>
      </w:r>
      <w:r w:rsidR="005F5D93" w:rsidRPr="005F5D93">
        <w:rPr>
          <w:rFonts w:ascii="微软雅黑" w:eastAsia="微软雅黑" w:hAnsi="微软雅黑" w:cs="微软雅黑" w:hint="eastAsia"/>
          <w:spacing w:val="12"/>
          <w:lang w:eastAsia="zh-CN"/>
        </w:rPr>
        <w:t>。</w:t>
      </w:r>
      <w:r w:rsidR="00E578A1" w:rsidRPr="00C24CC6">
        <w:rPr>
          <w:rFonts w:ascii="微软雅黑" w:eastAsia="微软雅黑" w:hAnsi="微软雅黑" w:cs="微软雅黑"/>
          <w:spacing w:val="12"/>
          <w:lang w:eastAsia="zh-CN"/>
        </w:rPr>
        <w:t>ICE</w:t>
      </w:r>
      <w:r w:rsidR="00E578A1"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跌0.40</w:t>
      </w:r>
      <w:r w:rsidR="00E578A1">
        <w:rPr>
          <w:rFonts w:ascii="微软雅黑" w:eastAsia="微软雅黑" w:hAnsi="微软雅黑" w:cs="微软雅黑" w:hint="eastAsia"/>
          <w:spacing w:val="12"/>
          <w:lang w:eastAsia="zh-CN"/>
        </w:rPr>
        <w:t>%</w:t>
      </w:r>
      <w:r w:rsidR="00E578A1" w:rsidRPr="00C24CC6">
        <w:rPr>
          <w:rFonts w:ascii="微软雅黑" w:eastAsia="微软雅黑" w:hAnsi="微软雅黑" w:cs="微软雅黑" w:hint="eastAsia"/>
          <w:spacing w:val="12"/>
          <w:lang w:eastAsia="zh-CN"/>
        </w:rPr>
        <w:t>报</w:t>
      </w:r>
      <w:r w:rsidR="00E578A1">
        <w:rPr>
          <w:rFonts w:ascii="微软雅黑" w:eastAsia="微软雅黑" w:hAnsi="微软雅黑" w:cs="微软雅黑" w:hint="eastAsia"/>
          <w:spacing w:val="12"/>
          <w:lang w:eastAsia="zh-CN"/>
        </w:rPr>
        <w:t>14.</w:t>
      </w:r>
      <w:r w:rsidR="005F5D93">
        <w:rPr>
          <w:rFonts w:ascii="微软雅黑" w:eastAsia="微软雅黑" w:hAnsi="微软雅黑" w:cs="微软雅黑" w:hint="eastAsia"/>
          <w:spacing w:val="12"/>
          <w:lang w:eastAsia="zh-CN"/>
        </w:rPr>
        <w:t>9</w:t>
      </w:r>
      <w:r>
        <w:rPr>
          <w:rFonts w:ascii="微软雅黑" w:eastAsia="微软雅黑" w:hAnsi="微软雅黑" w:cs="微软雅黑" w:hint="eastAsia"/>
          <w:spacing w:val="12"/>
          <w:lang w:eastAsia="zh-CN"/>
        </w:rPr>
        <w:t>2</w:t>
      </w:r>
      <w:r w:rsidR="00E578A1">
        <w:rPr>
          <w:rFonts w:ascii="微软雅黑" w:eastAsia="微软雅黑" w:hAnsi="微软雅黑" w:cs="微软雅黑" w:hint="eastAsia"/>
          <w:spacing w:val="12"/>
          <w:lang w:eastAsia="zh-CN"/>
        </w:rPr>
        <w:t>美</w:t>
      </w:r>
      <w:r w:rsidR="00E578A1" w:rsidRPr="00C24CC6">
        <w:rPr>
          <w:rFonts w:ascii="微软雅黑" w:eastAsia="微软雅黑" w:hAnsi="微软雅黑" w:cs="微软雅黑" w:hint="eastAsia"/>
          <w:spacing w:val="12"/>
          <w:lang w:eastAsia="zh-CN"/>
        </w:rPr>
        <w:t>分</w:t>
      </w:r>
      <w:r w:rsidR="00E578A1" w:rsidRPr="00C24CC6">
        <w:rPr>
          <w:rFonts w:ascii="微软雅黑" w:eastAsia="微软雅黑" w:hAnsi="微软雅黑" w:cs="微软雅黑"/>
          <w:spacing w:val="12"/>
          <w:lang w:eastAsia="zh-CN"/>
        </w:rPr>
        <w:t>/</w:t>
      </w:r>
      <w:r w:rsidR="00E578A1" w:rsidRPr="00C24CC6">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spacing w:val="12"/>
          <w:lang w:eastAsia="zh-CN"/>
        </w:rPr>
        <w:t>ICE</w:t>
      </w:r>
      <w:r w:rsidR="00E578A1">
        <w:rPr>
          <w:rFonts w:ascii="微软雅黑" w:eastAsia="微软雅黑" w:hAnsi="微软雅黑" w:cs="微软雅黑" w:hint="eastAsia"/>
          <w:spacing w:val="12"/>
          <w:lang w:eastAsia="zh-CN"/>
        </w:rPr>
        <w:t>棉花主力合约跌</w:t>
      </w:r>
      <w:r>
        <w:rPr>
          <w:rFonts w:ascii="微软雅黑" w:eastAsia="微软雅黑" w:hAnsi="微软雅黑" w:cs="微软雅黑" w:hint="eastAsia"/>
          <w:spacing w:val="12"/>
          <w:lang w:eastAsia="zh-CN"/>
        </w:rPr>
        <w:t>0.19</w:t>
      </w:r>
      <w:r w:rsidR="00E578A1">
        <w:rPr>
          <w:rFonts w:ascii="微软雅黑" w:eastAsia="微软雅黑" w:hAnsi="微软雅黑" w:cs="微软雅黑" w:hint="eastAsia"/>
          <w:spacing w:val="12"/>
          <w:lang w:eastAsia="zh-CN"/>
        </w:rPr>
        <w:t>%</w:t>
      </w:r>
      <w:r w:rsidR="00E578A1" w:rsidRPr="00C24CC6">
        <w:rPr>
          <w:rFonts w:ascii="微软雅黑" w:eastAsia="微软雅黑" w:hAnsi="微软雅黑" w:cs="微软雅黑" w:hint="eastAsia"/>
          <w:spacing w:val="12"/>
          <w:lang w:eastAsia="zh-CN"/>
        </w:rPr>
        <w:t>报</w:t>
      </w:r>
      <w:r w:rsidR="00E578A1">
        <w:rPr>
          <w:rFonts w:ascii="微软雅黑" w:eastAsia="微软雅黑" w:hAnsi="微软雅黑" w:cs="微软雅黑" w:hint="eastAsia"/>
          <w:spacing w:val="12"/>
          <w:lang w:eastAsia="zh-CN"/>
        </w:rPr>
        <w:t>64.</w:t>
      </w:r>
      <w:r>
        <w:rPr>
          <w:rFonts w:ascii="微软雅黑" w:eastAsia="微软雅黑" w:hAnsi="微软雅黑" w:cs="微软雅黑" w:hint="eastAsia"/>
          <w:spacing w:val="12"/>
          <w:lang w:eastAsia="zh-CN"/>
        </w:rPr>
        <w:t>45</w:t>
      </w:r>
      <w:r w:rsidR="00E578A1" w:rsidRPr="005436D4">
        <w:rPr>
          <w:rFonts w:ascii="微软雅黑" w:eastAsia="微软雅黑" w:hAnsi="微软雅黑" w:cs="微软雅黑"/>
          <w:spacing w:val="12"/>
          <w:lang w:eastAsia="zh-CN"/>
        </w:rPr>
        <w:t>/</w:t>
      </w:r>
      <w:r w:rsidR="00E578A1"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5F874F9" w:rsidR="00557736" w:rsidRPr="0022448B" w:rsidRDefault="00994F65"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D8E2974" wp14:editId="1771FF3F">
            <wp:extent cx="5832392" cy="3444621"/>
            <wp:effectExtent l="0" t="0" r="0" b="3810"/>
            <wp:docPr id="3555268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9878" cy="3449042"/>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44F349D0" w:rsidR="008E1CCA" w:rsidRPr="00994F65" w:rsidRDefault="008E1CC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77702D">
        <w:rPr>
          <w:rFonts w:ascii="微软雅黑" w:eastAsia="微软雅黑" w:hAnsi="微软雅黑" w:cs="微软雅黑" w:hint="eastAsia"/>
          <w:b/>
          <w:bCs/>
          <w:color w:val="auto"/>
          <w:spacing w:val="4"/>
          <w:sz w:val="20"/>
          <w:szCs w:val="20"/>
          <w:lang w:eastAsia="zh-CN"/>
        </w:rPr>
        <w:t>【</w:t>
      </w:r>
      <w:r w:rsidR="00994F65" w:rsidRPr="00994F65">
        <w:rPr>
          <w:rFonts w:ascii="微软雅黑" w:eastAsia="微软雅黑" w:hAnsi="微软雅黑" w:cs="微软雅黑" w:hint="eastAsia"/>
          <w:color w:val="auto"/>
          <w:spacing w:val="4"/>
          <w:sz w:val="20"/>
          <w:szCs w:val="20"/>
          <w:lang w:eastAsia="zh-CN"/>
        </w:rPr>
        <w:t>债券投资者们已向美国财政部表示，他们对凯文·哈塞特可能被任命为美联储主席感到担忧。投资者担心现任白宫国家经济委员会主任哈塞特会为了取悦美国总统特朗普而大幅降息。</w:t>
      </w:r>
      <w:r w:rsidRPr="00994F65">
        <w:rPr>
          <w:rFonts w:ascii="微软雅黑" w:eastAsia="微软雅黑" w:hAnsi="微软雅黑" w:cs="微软雅黑" w:hint="eastAsia"/>
          <w:color w:val="auto"/>
          <w:spacing w:val="4"/>
          <w:sz w:val="20"/>
          <w:szCs w:val="20"/>
          <w:lang w:eastAsia="zh-CN"/>
        </w:rPr>
        <w:t>】</w:t>
      </w:r>
    </w:p>
    <w:p w14:paraId="306E39B6" w14:textId="59D16DE2" w:rsidR="00B76B63" w:rsidRPr="00994F65" w:rsidRDefault="00B76B63"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994F65" w:rsidRPr="00994F65">
        <w:rPr>
          <w:rFonts w:ascii="微软雅黑" w:eastAsia="微软雅黑" w:hAnsi="微软雅黑" w:cs="微软雅黑" w:hint="eastAsia"/>
          <w:color w:val="auto"/>
          <w:spacing w:val="4"/>
          <w:sz w:val="20"/>
          <w:szCs w:val="20"/>
          <w:lang w:eastAsia="zh-CN"/>
        </w:rPr>
        <w:t>美国11月“小非农”创两年半来最大降幅，美联储降息预期进一步升温。最新公布的ADP就业数据显示，11月私营企业减少3.2万个工作岗位，为2023年3月以来最大降幅，远不及市场预期的增加1万个。据</w:t>
      </w:r>
      <w:r w:rsidR="00994F65" w:rsidRPr="00994F65">
        <w:rPr>
          <w:rFonts w:ascii="微软雅黑" w:eastAsia="微软雅黑" w:hAnsi="微软雅黑" w:cs="微软雅黑"/>
          <w:color w:val="auto"/>
          <w:spacing w:val="4"/>
          <w:sz w:val="20"/>
          <w:szCs w:val="20"/>
          <w:lang w:eastAsia="zh-CN"/>
        </w:rPr>
        <w:t>CME</w:t>
      </w:r>
      <w:r w:rsidR="00994F65" w:rsidRPr="00994F65">
        <w:rPr>
          <w:rFonts w:ascii="微软雅黑" w:eastAsia="微软雅黑" w:hAnsi="微软雅黑" w:cs="微软雅黑" w:hint="eastAsia"/>
          <w:color w:val="auto"/>
          <w:spacing w:val="4"/>
          <w:sz w:val="20"/>
          <w:szCs w:val="20"/>
          <w:lang w:eastAsia="zh-CN"/>
        </w:rPr>
        <w:t>“美联储观察”，美联储12月降息25个基点的概率接近90%。</w:t>
      </w:r>
      <w:r w:rsidRPr="00994F65">
        <w:rPr>
          <w:rFonts w:ascii="微软雅黑" w:eastAsia="微软雅黑" w:hAnsi="微软雅黑" w:cs="微软雅黑" w:hint="eastAsia"/>
          <w:color w:val="auto"/>
          <w:spacing w:val="4"/>
          <w:sz w:val="20"/>
          <w:szCs w:val="20"/>
          <w:lang w:eastAsia="zh-CN"/>
        </w:rPr>
        <w:t>】</w:t>
      </w:r>
    </w:p>
    <w:p w14:paraId="6077D08B" w14:textId="129A8864" w:rsidR="004F059A" w:rsidRPr="00994F65" w:rsidRDefault="004F059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994F65" w:rsidRPr="00994F65">
        <w:rPr>
          <w:rFonts w:ascii="微软雅黑" w:eastAsia="微软雅黑" w:hAnsi="微软雅黑" w:cs="微软雅黑" w:hint="eastAsia"/>
          <w:color w:val="auto"/>
          <w:spacing w:val="4"/>
          <w:sz w:val="20"/>
          <w:szCs w:val="20"/>
          <w:lang w:eastAsia="zh-CN"/>
        </w:rPr>
        <w:t>美国</w:t>
      </w:r>
      <w:r w:rsidR="00994F65" w:rsidRPr="00994F65">
        <w:rPr>
          <w:rFonts w:ascii="微软雅黑" w:eastAsia="微软雅黑" w:hAnsi="微软雅黑" w:cs="微软雅黑"/>
          <w:color w:val="auto"/>
          <w:spacing w:val="4"/>
          <w:sz w:val="20"/>
          <w:szCs w:val="20"/>
          <w:lang w:eastAsia="zh-CN"/>
        </w:rPr>
        <w:t>11</w:t>
      </w:r>
      <w:r w:rsidR="00994F65" w:rsidRPr="00994F65">
        <w:rPr>
          <w:rFonts w:ascii="微软雅黑" w:eastAsia="微软雅黑" w:hAnsi="微软雅黑" w:cs="微软雅黑" w:hint="eastAsia"/>
          <w:color w:val="auto"/>
          <w:spacing w:val="4"/>
          <w:sz w:val="20"/>
          <w:szCs w:val="20"/>
          <w:lang w:eastAsia="zh-CN"/>
        </w:rPr>
        <w:t>月份</w:t>
      </w:r>
      <w:r w:rsidR="00994F65" w:rsidRPr="00994F65">
        <w:rPr>
          <w:rFonts w:ascii="微软雅黑" w:eastAsia="微软雅黑" w:hAnsi="微软雅黑" w:cs="微软雅黑"/>
          <w:color w:val="auto"/>
          <w:spacing w:val="4"/>
          <w:sz w:val="20"/>
          <w:szCs w:val="20"/>
          <w:lang w:eastAsia="zh-CN"/>
        </w:rPr>
        <w:t>ISM</w:t>
      </w:r>
      <w:r w:rsidR="00994F65" w:rsidRPr="00994F65">
        <w:rPr>
          <w:rFonts w:ascii="微软雅黑" w:eastAsia="微软雅黑" w:hAnsi="微软雅黑" w:cs="微软雅黑" w:hint="eastAsia"/>
          <w:color w:val="auto"/>
          <w:spacing w:val="4"/>
          <w:sz w:val="20"/>
          <w:szCs w:val="20"/>
          <w:lang w:eastAsia="zh-CN"/>
        </w:rPr>
        <w:t>服务业</w:t>
      </w:r>
      <w:r w:rsidR="00994F65" w:rsidRPr="00994F65">
        <w:rPr>
          <w:rFonts w:ascii="微软雅黑" w:eastAsia="微软雅黑" w:hAnsi="微软雅黑" w:cs="微软雅黑"/>
          <w:color w:val="auto"/>
          <w:spacing w:val="4"/>
          <w:sz w:val="20"/>
          <w:szCs w:val="20"/>
          <w:lang w:eastAsia="zh-CN"/>
        </w:rPr>
        <w:t>PMI</w:t>
      </w:r>
      <w:r w:rsidR="00994F65" w:rsidRPr="00994F65">
        <w:rPr>
          <w:rFonts w:ascii="微软雅黑" w:eastAsia="微软雅黑" w:hAnsi="微软雅黑" w:cs="微软雅黑" w:hint="eastAsia"/>
          <w:color w:val="auto"/>
          <w:spacing w:val="4"/>
          <w:sz w:val="20"/>
          <w:szCs w:val="20"/>
          <w:lang w:eastAsia="zh-CN"/>
        </w:rPr>
        <w:t>指数升至</w:t>
      </w:r>
      <w:r w:rsidR="00994F65" w:rsidRPr="00994F65">
        <w:rPr>
          <w:rFonts w:ascii="微软雅黑" w:eastAsia="微软雅黑" w:hAnsi="微软雅黑" w:cs="微软雅黑"/>
          <w:color w:val="auto"/>
          <w:spacing w:val="4"/>
          <w:sz w:val="20"/>
          <w:szCs w:val="20"/>
          <w:lang w:eastAsia="zh-CN"/>
        </w:rPr>
        <w:t>52.6</w:t>
      </w:r>
      <w:r w:rsidR="00994F65" w:rsidRPr="00994F65">
        <w:rPr>
          <w:rFonts w:ascii="微软雅黑" w:eastAsia="微软雅黑" w:hAnsi="微软雅黑" w:cs="微软雅黑" w:hint="eastAsia"/>
          <w:color w:val="auto"/>
          <w:spacing w:val="4"/>
          <w:sz w:val="20"/>
          <w:szCs w:val="20"/>
          <w:lang w:eastAsia="zh-CN"/>
        </w:rPr>
        <w:t>，创九个月来新高，预期为</w:t>
      </w:r>
      <w:r w:rsidR="00994F65" w:rsidRPr="00994F65">
        <w:rPr>
          <w:rFonts w:ascii="微软雅黑" w:eastAsia="微软雅黑" w:hAnsi="微软雅黑" w:cs="微软雅黑"/>
          <w:color w:val="auto"/>
          <w:spacing w:val="4"/>
          <w:sz w:val="20"/>
          <w:szCs w:val="20"/>
          <w:lang w:eastAsia="zh-CN"/>
        </w:rPr>
        <w:t>52.1</w:t>
      </w:r>
      <w:r w:rsidR="00994F65" w:rsidRPr="00994F65">
        <w:rPr>
          <w:rFonts w:ascii="微软雅黑" w:eastAsia="微软雅黑" w:hAnsi="微软雅黑" w:cs="微软雅黑" w:hint="eastAsia"/>
          <w:color w:val="auto"/>
          <w:spacing w:val="4"/>
          <w:sz w:val="20"/>
          <w:szCs w:val="20"/>
          <w:lang w:eastAsia="zh-CN"/>
        </w:rPr>
        <w:t>。新订单增长从一年高位回落，支付价格指标则降至七个月低点。就业指数升至六个月高点，表明就业下降速度放缓。</w:t>
      </w:r>
      <w:r w:rsidRPr="00994F65">
        <w:rPr>
          <w:rFonts w:ascii="微软雅黑" w:eastAsia="微软雅黑" w:hAnsi="微软雅黑" w:cs="微软雅黑" w:hint="eastAsia"/>
          <w:color w:val="auto"/>
          <w:spacing w:val="4"/>
          <w:sz w:val="20"/>
          <w:szCs w:val="20"/>
          <w:lang w:eastAsia="zh-CN"/>
        </w:rPr>
        <w:t>】</w:t>
      </w:r>
    </w:p>
    <w:p w14:paraId="1EDADAA7" w14:textId="2C0EA8FA" w:rsidR="00E578A1" w:rsidRPr="00994F65" w:rsidRDefault="00E578A1"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lastRenderedPageBreak/>
        <w:t>【</w:t>
      </w:r>
      <w:r w:rsidR="00994F65" w:rsidRPr="00994F65">
        <w:rPr>
          <w:rFonts w:ascii="微软雅黑" w:eastAsia="微软雅黑" w:hAnsi="微软雅黑" w:cs="微软雅黑" w:hint="eastAsia"/>
          <w:color w:val="auto"/>
          <w:spacing w:val="4"/>
          <w:sz w:val="20"/>
          <w:szCs w:val="20"/>
          <w:lang w:eastAsia="zh-CN"/>
        </w:rPr>
        <w:t>欧盟理事会和欧洲议会达成协议，欧盟将从2027年秋季开始全面禁止进口俄罗斯天然气。匈牙利外长西雅尔多表示，将和斯洛伐克对该决定共同提起诉讼。</w:t>
      </w:r>
      <w:r w:rsidRPr="00994F65">
        <w:rPr>
          <w:rFonts w:ascii="微软雅黑" w:eastAsia="微软雅黑" w:hAnsi="微软雅黑" w:cs="微软雅黑" w:hint="eastAsia"/>
          <w:color w:val="auto"/>
          <w:spacing w:val="4"/>
          <w:sz w:val="20"/>
          <w:szCs w:val="20"/>
          <w:lang w:eastAsia="zh-CN"/>
        </w:rPr>
        <w:t>】</w:t>
      </w:r>
    </w:p>
    <w:p w14:paraId="6A47D24A" w14:textId="45C5894C" w:rsidR="00B425CB" w:rsidRDefault="005F5D93" w:rsidP="00A209A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994F65" w:rsidRPr="00994F65">
        <w:rPr>
          <w:rFonts w:ascii="微软雅黑" w:eastAsia="微软雅黑" w:hAnsi="微软雅黑" w:cs="微软雅黑" w:hint="eastAsia"/>
          <w:color w:val="auto"/>
          <w:spacing w:val="4"/>
          <w:sz w:val="20"/>
          <w:szCs w:val="20"/>
          <w:lang w:eastAsia="zh-CN"/>
        </w:rPr>
        <w:t>欧元区11月综合PMI终值上修为52.8，创下30个月以来新高。服务业PMI升至53.6，为2023年5月以来最高水平，新业务量增速为18个月来最快。</w:t>
      </w:r>
      <w:r>
        <w:rPr>
          <w:rFonts w:ascii="微软雅黑" w:eastAsia="微软雅黑" w:hAnsi="微软雅黑" w:cs="微软雅黑" w:hint="eastAsia"/>
          <w:color w:val="auto"/>
          <w:spacing w:val="4"/>
          <w:sz w:val="20"/>
          <w:szCs w:val="20"/>
          <w:lang w:eastAsia="zh-CN"/>
        </w:rPr>
        <w:t>】</w:t>
      </w:r>
    </w:p>
    <w:p w14:paraId="6BE64D35" w14:textId="77777777" w:rsidR="007A20C4" w:rsidRDefault="007A20C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A20C4">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A20C4">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994F65" w:rsidRPr="008E3E9D" w14:paraId="385383E5" w14:textId="77777777" w:rsidTr="005F5D93">
        <w:trPr>
          <w:trHeight w:val="620"/>
        </w:trPr>
        <w:tc>
          <w:tcPr>
            <w:tcW w:w="1701" w:type="dxa"/>
            <w:shd w:val="clear" w:color="auto" w:fill="DAE3F4" w:themeFill="accent1" w:themeFillTint="33"/>
          </w:tcPr>
          <w:bookmarkEnd w:id="0"/>
          <w:p w14:paraId="47473FD0" w14:textId="240B6BE2" w:rsidR="00994F65" w:rsidRPr="005F5D93" w:rsidRDefault="00994F65" w:rsidP="00994F65">
            <w:pPr>
              <w:pStyle w:val="TableText"/>
              <w:rPr>
                <w:rFonts w:hint="eastAsia"/>
              </w:rPr>
            </w:pPr>
            <w:r w:rsidRPr="00E9152F">
              <w:t>2025/12/</w:t>
            </w:r>
            <w:r w:rsidRPr="00E9152F">
              <w:rPr>
                <w:rFonts w:hint="eastAsia"/>
                <w:lang w:eastAsia="zh-CN"/>
              </w:rPr>
              <w:t>4</w:t>
            </w:r>
          </w:p>
        </w:tc>
        <w:tc>
          <w:tcPr>
            <w:tcW w:w="1314" w:type="dxa"/>
            <w:shd w:val="clear" w:color="auto" w:fill="DAE3F4" w:themeFill="accent1" w:themeFillTint="33"/>
          </w:tcPr>
          <w:p w14:paraId="1367F811" w14:textId="77777777" w:rsidR="00994F65" w:rsidRPr="005F5D93" w:rsidRDefault="00994F65" w:rsidP="00994F65">
            <w:pPr>
              <w:pStyle w:val="TableText"/>
              <w:rPr>
                <w:rFonts w:hint="eastAsia"/>
                <w:lang w:eastAsia="zh-CN"/>
              </w:rPr>
            </w:pPr>
            <w:r w:rsidRPr="005F5D93">
              <w:rPr>
                <w:lang w:eastAsia="zh-CN"/>
              </w:rPr>
              <w:t>18:00</w:t>
            </w:r>
          </w:p>
        </w:tc>
        <w:tc>
          <w:tcPr>
            <w:tcW w:w="6344" w:type="dxa"/>
            <w:shd w:val="clear" w:color="auto" w:fill="DAE3F4" w:themeFill="accent1" w:themeFillTint="33"/>
          </w:tcPr>
          <w:p w14:paraId="16A44E10" w14:textId="7669C165" w:rsidR="00994F65" w:rsidRPr="005F5D93" w:rsidRDefault="00994F65" w:rsidP="00994F65">
            <w:pPr>
              <w:pStyle w:val="TableText"/>
              <w:rPr>
                <w:rFonts w:hint="eastAsia"/>
                <w:lang w:eastAsia="zh-CN"/>
              </w:rPr>
            </w:pPr>
            <w:r w:rsidRPr="00994F65">
              <w:rPr>
                <w:lang w:eastAsia="zh-CN"/>
              </w:rPr>
              <w:t>欧元区 10 月零售销售</w:t>
            </w:r>
          </w:p>
        </w:tc>
      </w:tr>
      <w:tr w:rsidR="00994F65" w:rsidRPr="008E3E9D" w14:paraId="0B8F007B" w14:textId="77777777" w:rsidTr="005F5D93">
        <w:trPr>
          <w:trHeight w:val="620"/>
        </w:trPr>
        <w:tc>
          <w:tcPr>
            <w:tcW w:w="1701" w:type="dxa"/>
          </w:tcPr>
          <w:p w14:paraId="35B7D90B" w14:textId="757E0471" w:rsidR="00994F65" w:rsidRDefault="00994F65" w:rsidP="00994F65">
            <w:pPr>
              <w:pStyle w:val="TableText"/>
              <w:rPr>
                <w:rFonts w:hint="eastAsia"/>
                <w:lang w:eastAsia="zh-CN"/>
              </w:rPr>
            </w:pPr>
            <w:r w:rsidRPr="00E9152F">
              <w:t>2025/12/</w:t>
            </w:r>
            <w:r w:rsidRPr="00E9152F">
              <w:rPr>
                <w:rFonts w:hint="eastAsia"/>
                <w:lang w:eastAsia="zh-CN"/>
              </w:rPr>
              <w:t>4</w:t>
            </w:r>
          </w:p>
        </w:tc>
        <w:tc>
          <w:tcPr>
            <w:tcW w:w="1314" w:type="dxa"/>
          </w:tcPr>
          <w:p w14:paraId="690E5A9A" w14:textId="75A7D1E1" w:rsidR="00994F65" w:rsidRDefault="00994F65" w:rsidP="00994F65">
            <w:pPr>
              <w:pStyle w:val="TableText"/>
              <w:rPr>
                <w:rFonts w:hint="eastAsia"/>
                <w:lang w:eastAsia="zh-CN"/>
              </w:rPr>
            </w:pPr>
            <w:r w:rsidRPr="00994F65">
              <w:rPr>
                <w:lang w:eastAsia="zh-CN"/>
              </w:rPr>
              <w:t>21:30</w:t>
            </w:r>
          </w:p>
        </w:tc>
        <w:tc>
          <w:tcPr>
            <w:tcW w:w="6344" w:type="dxa"/>
          </w:tcPr>
          <w:p w14:paraId="66B6BD74" w14:textId="766AAF67" w:rsidR="00994F65" w:rsidRPr="004F059A" w:rsidRDefault="00994F65" w:rsidP="00994F65">
            <w:pPr>
              <w:pStyle w:val="TableText"/>
              <w:rPr>
                <w:rFonts w:hint="eastAsia"/>
                <w:lang w:eastAsia="zh-CN"/>
              </w:rPr>
            </w:pPr>
            <w:r w:rsidRPr="00994F65">
              <w:rPr>
                <w:lang w:eastAsia="zh-CN"/>
              </w:rPr>
              <w:t>美国上周初请失业</w:t>
            </w:r>
            <w:proofErr w:type="gramStart"/>
            <w:r w:rsidRPr="00994F65">
              <w:rPr>
                <w:lang w:eastAsia="zh-CN"/>
              </w:rPr>
              <w:t>金人数</w:t>
            </w:r>
            <w:proofErr w:type="gramEnd"/>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26E71E46" w14:textId="77777777" w:rsidR="00B55B24" w:rsidRPr="00B55B24" w:rsidRDefault="00B55B24" w:rsidP="00B55B24">
      <w:pPr>
        <w:spacing w:before="103" w:line="256" w:lineRule="auto"/>
        <w:ind w:right="210" w:firstLineChars="200" w:firstLine="448"/>
        <w:rPr>
          <w:rFonts w:ascii="微软雅黑" w:eastAsia="微软雅黑" w:hAnsi="微软雅黑" w:cs="微软雅黑"/>
          <w:spacing w:val="7"/>
          <w:lang w:eastAsia="zh-CN"/>
        </w:rPr>
      </w:pPr>
      <w:r w:rsidRPr="00B55B24">
        <w:rPr>
          <w:rFonts w:ascii="微软雅黑" w:eastAsia="微软雅黑" w:hAnsi="微软雅黑" w:cs="微软雅黑" w:hint="eastAsia"/>
          <w:spacing w:val="7"/>
          <w:lang w:eastAsia="zh-CN"/>
        </w:rPr>
        <w:t>隔夜，美元指数跌</w:t>
      </w:r>
      <w:r w:rsidRPr="00B55B24">
        <w:rPr>
          <w:rFonts w:ascii="微软雅黑" w:eastAsia="微软雅黑" w:hAnsi="微软雅黑" w:cs="微软雅黑"/>
          <w:spacing w:val="7"/>
          <w:lang w:eastAsia="zh-CN"/>
        </w:rPr>
        <w:t>0.46%</w:t>
      </w:r>
      <w:r w:rsidRPr="00B55B24">
        <w:rPr>
          <w:rFonts w:ascii="微软雅黑" w:eastAsia="微软雅黑" w:hAnsi="微软雅黑" w:cs="微软雅黑" w:hint="eastAsia"/>
          <w:spacing w:val="7"/>
          <w:lang w:eastAsia="zh-CN"/>
        </w:rPr>
        <w:t>报</w:t>
      </w:r>
      <w:r w:rsidRPr="00B55B24">
        <w:rPr>
          <w:rFonts w:ascii="微软雅黑" w:eastAsia="微软雅黑" w:hAnsi="微软雅黑" w:cs="微软雅黑"/>
          <w:spacing w:val="7"/>
          <w:lang w:eastAsia="zh-CN"/>
        </w:rPr>
        <w:t>98.87</w:t>
      </w:r>
      <w:r w:rsidRPr="00B55B24">
        <w:rPr>
          <w:rFonts w:ascii="微软雅黑" w:eastAsia="微软雅黑" w:hAnsi="微软雅黑" w:cs="微软雅黑" w:hint="eastAsia"/>
          <w:spacing w:val="7"/>
          <w:lang w:eastAsia="zh-CN"/>
        </w:rPr>
        <w:t>，非美货币多数上涨。欧元兑美元涨</w:t>
      </w:r>
      <w:r w:rsidRPr="00B55B24">
        <w:rPr>
          <w:rFonts w:ascii="微软雅黑" w:eastAsia="微软雅黑" w:hAnsi="微软雅黑" w:cs="微软雅黑"/>
          <w:spacing w:val="7"/>
          <w:lang w:eastAsia="zh-CN"/>
        </w:rPr>
        <w:t>0.38%</w:t>
      </w:r>
      <w:r w:rsidRPr="00B55B24">
        <w:rPr>
          <w:rFonts w:ascii="微软雅黑" w:eastAsia="微软雅黑" w:hAnsi="微软雅黑" w:cs="微软雅黑" w:hint="eastAsia"/>
          <w:spacing w:val="7"/>
          <w:lang w:eastAsia="zh-CN"/>
        </w:rPr>
        <w:t>报</w:t>
      </w:r>
      <w:r w:rsidRPr="00B55B24">
        <w:rPr>
          <w:rFonts w:ascii="微软雅黑" w:eastAsia="微软雅黑" w:hAnsi="微软雅黑" w:cs="微软雅黑"/>
          <w:spacing w:val="7"/>
          <w:lang w:eastAsia="zh-CN"/>
        </w:rPr>
        <w:t>1.1670</w:t>
      </w:r>
      <w:r w:rsidRPr="00B55B24">
        <w:rPr>
          <w:rFonts w:ascii="微软雅黑" w:eastAsia="微软雅黑" w:hAnsi="微软雅黑" w:cs="微软雅黑" w:hint="eastAsia"/>
          <w:spacing w:val="7"/>
          <w:lang w:eastAsia="zh-CN"/>
        </w:rPr>
        <w:t>，英镑兑美元涨</w:t>
      </w:r>
      <w:r w:rsidRPr="00B55B24">
        <w:rPr>
          <w:rFonts w:ascii="微软雅黑" w:eastAsia="微软雅黑" w:hAnsi="微软雅黑" w:cs="微软雅黑"/>
          <w:spacing w:val="7"/>
          <w:lang w:eastAsia="zh-CN"/>
        </w:rPr>
        <w:t>1.04%</w:t>
      </w:r>
      <w:r w:rsidRPr="00B55B24">
        <w:rPr>
          <w:rFonts w:ascii="微软雅黑" w:eastAsia="微软雅黑" w:hAnsi="微软雅黑" w:cs="微软雅黑" w:hint="eastAsia"/>
          <w:spacing w:val="7"/>
          <w:lang w:eastAsia="zh-CN"/>
        </w:rPr>
        <w:t>报</w:t>
      </w:r>
      <w:r w:rsidRPr="00B55B24">
        <w:rPr>
          <w:rFonts w:ascii="微软雅黑" w:eastAsia="微软雅黑" w:hAnsi="微软雅黑" w:cs="微软雅黑"/>
          <w:spacing w:val="7"/>
          <w:lang w:eastAsia="zh-CN"/>
        </w:rPr>
        <w:t>1.3353</w:t>
      </w:r>
      <w:r w:rsidRPr="00B55B24">
        <w:rPr>
          <w:rFonts w:ascii="微软雅黑" w:eastAsia="微软雅黑" w:hAnsi="微软雅黑" w:cs="微软雅黑" w:hint="eastAsia"/>
          <w:spacing w:val="7"/>
          <w:lang w:eastAsia="zh-CN"/>
        </w:rPr>
        <w:t>，美元兑日元跌</w:t>
      </w:r>
      <w:r w:rsidRPr="00B55B24">
        <w:rPr>
          <w:rFonts w:ascii="微软雅黑" w:eastAsia="微软雅黑" w:hAnsi="微软雅黑" w:cs="微软雅黑"/>
          <w:spacing w:val="7"/>
          <w:lang w:eastAsia="zh-CN"/>
        </w:rPr>
        <w:t>0.40%</w:t>
      </w:r>
      <w:r w:rsidRPr="00B55B24">
        <w:rPr>
          <w:rFonts w:ascii="微软雅黑" w:eastAsia="微软雅黑" w:hAnsi="微软雅黑" w:cs="微软雅黑" w:hint="eastAsia"/>
          <w:spacing w:val="7"/>
          <w:lang w:eastAsia="zh-CN"/>
        </w:rPr>
        <w:t>报</w:t>
      </w:r>
      <w:r w:rsidRPr="00B55B24">
        <w:rPr>
          <w:rFonts w:ascii="微软雅黑" w:eastAsia="微软雅黑" w:hAnsi="微软雅黑" w:cs="微软雅黑"/>
          <w:spacing w:val="7"/>
          <w:lang w:eastAsia="zh-CN"/>
        </w:rPr>
        <w:t>155.2440</w:t>
      </w:r>
      <w:r w:rsidRPr="00B55B24">
        <w:rPr>
          <w:rFonts w:ascii="微软雅黑" w:eastAsia="微软雅黑" w:hAnsi="微软雅黑" w:cs="微软雅黑" w:hint="eastAsia"/>
          <w:spacing w:val="7"/>
          <w:lang w:eastAsia="zh-CN"/>
        </w:rPr>
        <w:t>。</w:t>
      </w:r>
    </w:p>
    <w:p w14:paraId="0B8126B8" w14:textId="77777777" w:rsidR="00B55B24" w:rsidRPr="00B55B24" w:rsidRDefault="00B55B24" w:rsidP="00B55B24">
      <w:pPr>
        <w:spacing w:before="103" w:line="256" w:lineRule="auto"/>
        <w:ind w:right="210" w:firstLineChars="200" w:firstLine="448"/>
        <w:rPr>
          <w:rFonts w:ascii="微软雅黑" w:eastAsia="微软雅黑" w:hAnsi="微软雅黑" w:cs="微软雅黑"/>
          <w:spacing w:val="7"/>
          <w:lang w:eastAsia="zh-CN"/>
        </w:rPr>
      </w:pPr>
      <w:r w:rsidRPr="00B55B24">
        <w:rPr>
          <w:rFonts w:ascii="微软雅黑" w:eastAsia="微软雅黑" w:hAnsi="微软雅黑" w:cs="微软雅黑" w:hint="eastAsia"/>
          <w:spacing w:val="7"/>
          <w:lang w:eastAsia="zh-CN"/>
        </w:rPr>
        <w:t>宏观数据方面，美国</w:t>
      </w:r>
      <w:r w:rsidRPr="00B55B24">
        <w:rPr>
          <w:rFonts w:ascii="微软雅黑" w:eastAsia="微软雅黑" w:hAnsi="微软雅黑" w:cs="微软雅黑"/>
          <w:spacing w:val="7"/>
          <w:lang w:eastAsia="zh-CN"/>
        </w:rPr>
        <w:t>11</w:t>
      </w:r>
      <w:r w:rsidRPr="00B55B24">
        <w:rPr>
          <w:rFonts w:ascii="微软雅黑" w:eastAsia="微软雅黑" w:hAnsi="微软雅黑" w:cs="微软雅黑" w:hint="eastAsia"/>
          <w:spacing w:val="7"/>
          <w:lang w:eastAsia="zh-CN"/>
        </w:rPr>
        <w:t>月</w:t>
      </w:r>
      <w:r w:rsidRPr="00B55B24">
        <w:rPr>
          <w:rFonts w:ascii="微软雅黑" w:eastAsia="微软雅黑" w:hAnsi="微软雅黑" w:cs="微软雅黑"/>
          <w:spacing w:val="7"/>
          <w:lang w:eastAsia="zh-CN"/>
        </w:rPr>
        <w:t>ISM</w:t>
      </w:r>
      <w:r w:rsidRPr="00B55B24">
        <w:rPr>
          <w:rFonts w:ascii="微软雅黑" w:eastAsia="微软雅黑" w:hAnsi="微软雅黑" w:cs="微软雅黑" w:hint="eastAsia"/>
          <w:spacing w:val="7"/>
          <w:lang w:eastAsia="zh-CN"/>
        </w:rPr>
        <w:t>服务业</w:t>
      </w:r>
      <w:r w:rsidRPr="00B55B24">
        <w:rPr>
          <w:rFonts w:ascii="微软雅黑" w:eastAsia="微软雅黑" w:hAnsi="微软雅黑" w:cs="微软雅黑"/>
          <w:spacing w:val="7"/>
          <w:lang w:eastAsia="zh-CN"/>
        </w:rPr>
        <w:t>PMI</w:t>
      </w:r>
      <w:r w:rsidRPr="00B55B24">
        <w:rPr>
          <w:rFonts w:ascii="微软雅黑" w:eastAsia="微软雅黑" w:hAnsi="微软雅黑" w:cs="微软雅黑" w:hint="eastAsia"/>
          <w:spacing w:val="7"/>
          <w:lang w:eastAsia="zh-CN"/>
        </w:rPr>
        <w:t>升至</w:t>
      </w:r>
      <w:r w:rsidRPr="00B55B24">
        <w:rPr>
          <w:rFonts w:ascii="微软雅黑" w:eastAsia="微软雅黑" w:hAnsi="微软雅黑" w:cs="微软雅黑"/>
          <w:spacing w:val="7"/>
          <w:lang w:eastAsia="zh-CN"/>
        </w:rPr>
        <w:t>52.6</w:t>
      </w:r>
      <w:r w:rsidRPr="00B55B24">
        <w:rPr>
          <w:rFonts w:ascii="微软雅黑" w:eastAsia="微软雅黑" w:hAnsi="微软雅黑" w:cs="微软雅黑" w:hint="eastAsia"/>
          <w:spacing w:val="7"/>
          <w:lang w:eastAsia="zh-CN"/>
        </w:rPr>
        <w:t>，为九个月来最高，超出</w:t>
      </w:r>
      <w:r w:rsidRPr="00B55B24">
        <w:rPr>
          <w:rFonts w:ascii="微软雅黑" w:eastAsia="微软雅黑" w:hAnsi="微软雅黑" w:cs="微软雅黑"/>
          <w:spacing w:val="7"/>
          <w:lang w:eastAsia="zh-CN"/>
        </w:rPr>
        <w:t>52.1</w:t>
      </w:r>
      <w:r w:rsidRPr="00B55B24">
        <w:rPr>
          <w:rFonts w:ascii="微软雅黑" w:eastAsia="微软雅黑" w:hAnsi="微软雅黑" w:cs="微软雅黑" w:hint="eastAsia"/>
          <w:spacing w:val="7"/>
          <w:lang w:eastAsia="zh-CN"/>
        </w:rPr>
        <w:t>的预期。分项数据显示：新订单增长自一年高位回落，支付价格指数创七个月新低，而就业指数升至六个月高位，显示就业收缩有所放缓。</w:t>
      </w:r>
      <w:r w:rsidRPr="00B55B24">
        <w:rPr>
          <w:rFonts w:ascii="微软雅黑" w:eastAsia="微软雅黑" w:hAnsi="微软雅黑" w:cs="微软雅黑"/>
          <w:spacing w:val="7"/>
          <w:lang w:eastAsia="zh-CN"/>
        </w:rPr>
        <w:t>ADP</w:t>
      </w:r>
      <w:r w:rsidRPr="00B55B24">
        <w:rPr>
          <w:rFonts w:ascii="微软雅黑" w:eastAsia="微软雅黑" w:hAnsi="微软雅黑" w:cs="微软雅黑" w:hint="eastAsia"/>
          <w:spacing w:val="7"/>
          <w:lang w:eastAsia="zh-CN"/>
        </w:rPr>
        <w:t>私营机构数据显示，美国</w:t>
      </w:r>
      <w:r w:rsidRPr="00B55B24">
        <w:rPr>
          <w:rFonts w:ascii="微软雅黑" w:eastAsia="微软雅黑" w:hAnsi="微软雅黑" w:cs="微软雅黑"/>
          <w:spacing w:val="7"/>
          <w:lang w:eastAsia="zh-CN"/>
        </w:rPr>
        <w:t>11</w:t>
      </w:r>
      <w:r w:rsidRPr="00B55B24">
        <w:rPr>
          <w:rFonts w:ascii="微软雅黑" w:eastAsia="微软雅黑" w:hAnsi="微软雅黑" w:cs="微软雅黑" w:hint="eastAsia"/>
          <w:spacing w:val="7"/>
          <w:lang w:eastAsia="zh-CN"/>
        </w:rPr>
        <w:t>月就业人数减少</w:t>
      </w:r>
      <w:r w:rsidRPr="00B55B24">
        <w:rPr>
          <w:rFonts w:ascii="微软雅黑" w:eastAsia="微软雅黑" w:hAnsi="微软雅黑" w:cs="微软雅黑"/>
          <w:spacing w:val="7"/>
          <w:lang w:eastAsia="zh-CN"/>
        </w:rPr>
        <w:t>3.2</w:t>
      </w:r>
      <w:r w:rsidRPr="00B55B24">
        <w:rPr>
          <w:rFonts w:ascii="微软雅黑" w:eastAsia="微软雅黑" w:hAnsi="微软雅黑" w:cs="微软雅黑" w:hint="eastAsia"/>
          <w:spacing w:val="7"/>
          <w:lang w:eastAsia="zh-CN"/>
        </w:rPr>
        <w:t>万人，为今年第三次录得负增长，大幅不及市场预期，再次加强了劳动力市场进一步疲软的叙事。利率期货显示，隔夜美联储</w:t>
      </w:r>
      <w:r w:rsidRPr="00B55B24">
        <w:rPr>
          <w:rFonts w:ascii="微软雅黑" w:eastAsia="微软雅黑" w:hAnsi="微软雅黑" w:cs="微软雅黑"/>
          <w:spacing w:val="7"/>
          <w:lang w:eastAsia="zh-CN"/>
        </w:rPr>
        <w:t>12</w:t>
      </w:r>
      <w:r w:rsidRPr="00B55B24">
        <w:rPr>
          <w:rFonts w:ascii="微软雅黑" w:eastAsia="微软雅黑" w:hAnsi="微软雅黑" w:cs="微软雅黑" w:hint="eastAsia"/>
          <w:spacing w:val="7"/>
          <w:lang w:eastAsia="zh-CN"/>
        </w:rPr>
        <w:t>月降息概率持稳于</w:t>
      </w:r>
      <w:r w:rsidRPr="00B55B24">
        <w:rPr>
          <w:rFonts w:ascii="微软雅黑" w:eastAsia="微软雅黑" w:hAnsi="微软雅黑" w:cs="微软雅黑"/>
          <w:spacing w:val="7"/>
          <w:lang w:eastAsia="zh-CN"/>
        </w:rPr>
        <w:t>89%</w:t>
      </w:r>
      <w:r w:rsidRPr="00B55B24">
        <w:rPr>
          <w:rFonts w:ascii="微软雅黑" w:eastAsia="微软雅黑" w:hAnsi="微软雅黑" w:cs="微软雅黑" w:hint="eastAsia"/>
          <w:spacing w:val="7"/>
          <w:lang w:eastAsia="zh-CN"/>
        </w:rPr>
        <w:t>。前期联储官员立场</w:t>
      </w:r>
      <w:proofErr w:type="gramStart"/>
      <w:r w:rsidRPr="00B55B24">
        <w:rPr>
          <w:rFonts w:ascii="微软雅黑" w:eastAsia="微软雅黑" w:hAnsi="微软雅黑" w:cs="微软雅黑" w:hint="eastAsia"/>
          <w:spacing w:val="7"/>
          <w:lang w:eastAsia="zh-CN"/>
        </w:rPr>
        <w:t>大幅转鸽</w:t>
      </w:r>
      <w:proofErr w:type="gramEnd"/>
      <w:r w:rsidRPr="00B55B24">
        <w:rPr>
          <w:rFonts w:ascii="微软雅黑" w:eastAsia="微软雅黑" w:hAnsi="微软雅黑" w:cs="微软雅黑" w:hint="eastAsia"/>
          <w:spacing w:val="7"/>
          <w:lang w:eastAsia="zh-CN"/>
        </w:rPr>
        <w:t>，此前纽约联储主席威廉姆斯表示在劳动力走软背景下存在降息空间，旧金山联储主席戴利支持下次会议降息，理事米兰重申应在通胀尚高时实施更大幅度降息。在主要经济数据延续疲软以及降息预期显著抬升的背景下，美元和美债收益率或延续震荡偏弱走势。</w:t>
      </w:r>
    </w:p>
    <w:p w14:paraId="502379A4" w14:textId="74B718AA" w:rsidR="002760F0" w:rsidRPr="002760F0" w:rsidRDefault="00B55B24" w:rsidP="00B55B24">
      <w:pPr>
        <w:spacing w:before="103" w:line="256" w:lineRule="auto"/>
        <w:ind w:right="210" w:firstLineChars="200" w:firstLine="448"/>
        <w:rPr>
          <w:rFonts w:ascii="微软雅黑" w:eastAsia="微软雅黑" w:hAnsi="微软雅黑" w:cs="微软雅黑" w:hint="eastAsia"/>
          <w:spacing w:val="7"/>
          <w:lang w:eastAsia="zh-CN"/>
        </w:rPr>
      </w:pPr>
      <w:r w:rsidRPr="00B55B24">
        <w:rPr>
          <w:rFonts w:ascii="微软雅黑" w:eastAsia="微软雅黑" w:hAnsi="微软雅黑" w:cs="微软雅黑" w:hint="eastAsia"/>
          <w:spacing w:val="7"/>
          <w:lang w:eastAsia="zh-CN"/>
        </w:rPr>
        <w:t>欧元区</w:t>
      </w:r>
      <w:r w:rsidRPr="00B55B24">
        <w:rPr>
          <w:rFonts w:ascii="微软雅黑" w:eastAsia="微软雅黑" w:hAnsi="微软雅黑" w:cs="微软雅黑"/>
          <w:spacing w:val="7"/>
          <w:lang w:eastAsia="zh-CN"/>
        </w:rPr>
        <w:t>11</w:t>
      </w:r>
      <w:r w:rsidRPr="00B55B24">
        <w:rPr>
          <w:rFonts w:ascii="微软雅黑" w:eastAsia="微软雅黑" w:hAnsi="微软雅黑" w:cs="微软雅黑" w:hint="eastAsia"/>
          <w:spacing w:val="7"/>
          <w:lang w:eastAsia="zh-CN"/>
        </w:rPr>
        <w:t>月综合</w:t>
      </w:r>
      <w:r w:rsidRPr="00B55B24">
        <w:rPr>
          <w:rFonts w:ascii="微软雅黑" w:eastAsia="微软雅黑" w:hAnsi="微软雅黑" w:cs="微软雅黑"/>
          <w:spacing w:val="7"/>
          <w:lang w:eastAsia="zh-CN"/>
        </w:rPr>
        <w:t>PMI</w:t>
      </w:r>
      <w:r w:rsidRPr="00B55B24">
        <w:rPr>
          <w:rFonts w:ascii="微软雅黑" w:eastAsia="微软雅黑" w:hAnsi="微软雅黑" w:cs="微软雅黑" w:hint="eastAsia"/>
          <w:spacing w:val="7"/>
          <w:lang w:eastAsia="zh-CN"/>
        </w:rPr>
        <w:t>终值上修为</w:t>
      </w:r>
      <w:r w:rsidRPr="00B55B24">
        <w:rPr>
          <w:rFonts w:ascii="微软雅黑" w:eastAsia="微软雅黑" w:hAnsi="微软雅黑" w:cs="微软雅黑"/>
          <w:spacing w:val="7"/>
          <w:lang w:eastAsia="zh-CN"/>
        </w:rPr>
        <w:t>52.8</w:t>
      </w:r>
      <w:r w:rsidRPr="00B55B24">
        <w:rPr>
          <w:rFonts w:ascii="微软雅黑" w:eastAsia="微软雅黑" w:hAnsi="微软雅黑" w:cs="微软雅黑" w:hint="eastAsia"/>
          <w:spacing w:val="7"/>
          <w:lang w:eastAsia="zh-CN"/>
        </w:rPr>
        <w:t>，创下</w:t>
      </w:r>
      <w:r w:rsidRPr="00B55B24">
        <w:rPr>
          <w:rFonts w:ascii="微软雅黑" w:eastAsia="微软雅黑" w:hAnsi="微软雅黑" w:cs="微软雅黑"/>
          <w:spacing w:val="7"/>
          <w:lang w:eastAsia="zh-CN"/>
        </w:rPr>
        <w:t>30</w:t>
      </w:r>
      <w:r w:rsidRPr="00B55B24">
        <w:rPr>
          <w:rFonts w:ascii="微软雅黑" w:eastAsia="微软雅黑" w:hAnsi="微软雅黑" w:cs="微软雅黑" w:hint="eastAsia"/>
          <w:spacing w:val="7"/>
          <w:lang w:eastAsia="zh-CN"/>
        </w:rPr>
        <w:t>个月以来新高。</w:t>
      </w:r>
      <w:proofErr w:type="gramStart"/>
      <w:r w:rsidRPr="00B55B24">
        <w:rPr>
          <w:rFonts w:ascii="微软雅黑" w:eastAsia="微软雅黑" w:hAnsi="微软雅黑" w:cs="微软雅黑" w:hint="eastAsia"/>
          <w:spacing w:val="7"/>
          <w:lang w:eastAsia="zh-CN"/>
        </w:rPr>
        <w:t>此前公布</w:t>
      </w:r>
      <w:proofErr w:type="gramEnd"/>
      <w:r w:rsidRPr="00B55B24">
        <w:rPr>
          <w:rFonts w:ascii="微软雅黑" w:eastAsia="微软雅黑" w:hAnsi="微软雅黑" w:cs="微软雅黑" w:hint="eastAsia"/>
          <w:spacing w:val="7"/>
          <w:lang w:eastAsia="zh-CN"/>
        </w:rPr>
        <w:t>的</w:t>
      </w:r>
      <w:r w:rsidRPr="00B55B24">
        <w:rPr>
          <w:rFonts w:ascii="微软雅黑" w:eastAsia="微软雅黑" w:hAnsi="微软雅黑" w:cs="微软雅黑"/>
          <w:spacing w:val="7"/>
          <w:lang w:eastAsia="zh-CN"/>
        </w:rPr>
        <w:t>CPI</w:t>
      </w:r>
      <w:r w:rsidRPr="00B55B24">
        <w:rPr>
          <w:rFonts w:ascii="微软雅黑" w:eastAsia="微软雅黑" w:hAnsi="微软雅黑" w:cs="微软雅黑" w:hint="eastAsia"/>
          <w:spacing w:val="7"/>
          <w:lang w:eastAsia="zh-CN"/>
        </w:rPr>
        <w:t>同比增速延续政策目标，</w:t>
      </w:r>
      <w:r w:rsidRPr="00B55B24">
        <w:rPr>
          <w:rFonts w:ascii="微软雅黑" w:eastAsia="微软雅黑" w:hAnsi="微软雅黑" w:cs="微软雅黑"/>
          <w:spacing w:val="7"/>
          <w:lang w:eastAsia="zh-CN"/>
        </w:rPr>
        <w:t>10</w:t>
      </w:r>
      <w:r w:rsidRPr="00B55B24">
        <w:rPr>
          <w:rFonts w:ascii="微软雅黑" w:eastAsia="微软雅黑" w:hAnsi="微软雅黑" w:cs="微软雅黑" w:hint="eastAsia"/>
          <w:spacing w:val="7"/>
          <w:lang w:eastAsia="zh-CN"/>
        </w:rPr>
        <w:t>月失业率小幅超市场预期但仍处低位，通胀平稳态势支持欧央行维持观望立场，欧央行预计将维持利率不变直至</w:t>
      </w:r>
      <w:r w:rsidRPr="00B55B24">
        <w:rPr>
          <w:rFonts w:ascii="微软雅黑" w:eastAsia="微软雅黑" w:hAnsi="微软雅黑" w:cs="微软雅黑"/>
          <w:spacing w:val="7"/>
          <w:lang w:eastAsia="zh-CN"/>
        </w:rPr>
        <w:t>2026</w:t>
      </w:r>
      <w:r w:rsidRPr="00B55B24">
        <w:rPr>
          <w:rFonts w:ascii="微软雅黑" w:eastAsia="微软雅黑" w:hAnsi="微软雅黑" w:cs="微软雅黑" w:hint="eastAsia"/>
          <w:spacing w:val="7"/>
          <w:lang w:eastAsia="zh-CN"/>
        </w:rPr>
        <w:t>年底，中期或继续支撑欧元走势。日本央行行长植田和男释放迄今最明确加息信号，表示将在本月货币政策会议上“权衡加息的利弊”。伴随关税不利因素逐步缓解，对于后续经济复苏表达了信心，企业利润保持强劲态势，工资水平持续增长，推动日央行加息概率抬升至</w:t>
      </w:r>
      <w:r w:rsidRPr="00B55B24">
        <w:rPr>
          <w:rFonts w:ascii="微软雅黑" w:eastAsia="微软雅黑" w:hAnsi="微软雅黑" w:cs="微软雅黑"/>
          <w:spacing w:val="7"/>
          <w:lang w:eastAsia="zh-CN"/>
        </w:rPr>
        <w:t>80%</w:t>
      </w:r>
      <w:r w:rsidRPr="00B55B24">
        <w:rPr>
          <w:rFonts w:ascii="微软雅黑" w:eastAsia="微软雅黑" w:hAnsi="微软雅黑" w:cs="微软雅黑" w:hint="eastAsia"/>
          <w:spacing w:val="7"/>
          <w:lang w:eastAsia="zh-CN"/>
        </w:rPr>
        <w:t>，显著高于上周</w:t>
      </w:r>
      <w:r w:rsidRPr="00B55B24">
        <w:rPr>
          <w:rFonts w:ascii="微软雅黑" w:eastAsia="微软雅黑" w:hAnsi="微软雅黑" w:cs="微软雅黑"/>
          <w:spacing w:val="7"/>
          <w:lang w:eastAsia="zh-CN"/>
        </w:rPr>
        <w:t>60%</w:t>
      </w:r>
      <w:r w:rsidRPr="00B55B24">
        <w:rPr>
          <w:rFonts w:ascii="微软雅黑" w:eastAsia="微软雅黑" w:hAnsi="微软雅黑" w:cs="微软雅黑" w:hint="eastAsia"/>
          <w:spacing w:val="7"/>
          <w:lang w:eastAsia="zh-CN"/>
        </w:rPr>
        <w:t>的水平，日元短期有望阶段性企稳</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B870D29" w:rsidR="007A477E" w:rsidRDefault="00B55B24"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332531">
        <w:rPr>
          <w:rFonts w:ascii="黑体" w:eastAsia="黑体" w:hAnsi="黑体" w:cs="黑体"/>
          <w:noProof/>
          <w:color w:val="2C3E50"/>
          <w:sz w:val="24"/>
          <w:shd w:val="clear" w:color="auto" w:fill="FFFFFF"/>
          <w:lang w:bidi="ar"/>
        </w:rPr>
        <w:lastRenderedPageBreak/>
        <w:drawing>
          <wp:inline distT="0" distB="0" distL="0" distR="0" wp14:anchorId="27109D70" wp14:editId="4374865D">
            <wp:extent cx="4867275" cy="2286635"/>
            <wp:effectExtent l="0" t="0" r="9525" b="0"/>
            <wp:docPr id="1067608561"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08561"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228663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4F0642E1" w:rsidR="008D6AF2" w:rsidRDefault="00B55B24" w:rsidP="00B00DB4">
      <w:pPr>
        <w:spacing w:before="103" w:line="256" w:lineRule="auto"/>
        <w:ind w:right="210" w:firstLine="420"/>
        <w:rPr>
          <w:rFonts w:ascii="微软雅黑" w:eastAsia="微软雅黑" w:hAnsi="微软雅黑" w:cs="微软雅黑" w:hint="eastAsia"/>
          <w:spacing w:val="7"/>
          <w:lang w:eastAsia="zh-CN"/>
        </w:rPr>
      </w:pPr>
      <w:r w:rsidRPr="00B55B24">
        <w:rPr>
          <w:rFonts w:ascii="微软雅黑" w:eastAsia="微软雅黑" w:hAnsi="微软雅黑" w:cs="微软雅黑" w:hint="eastAsia"/>
          <w:spacing w:val="7"/>
          <w:lang w:eastAsia="zh-CN"/>
        </w:rPr>
        <w:t>截至</w:t>
      </w:r>
      <w:r w:rsidRPr="00B55B24">
        <w:rPr>
          <w:rFonts w:ascii="微软雅黑" w:eastAsia="微软雅黑" w:hAnsi="微软雅黑" w:cs="微软雅黑"/>
          <w:spacing w:val="7"/>
          <w:lang w:eastAsia="zh-CN"/>
        </w:rPr>
        <w:t>12</w:t>
      </w:r>
      <w:r w:rsidRPr="00B55B24">
        <w:rPr>
          <w:rFonts w:ascii="微软雅黑" w:eastAsia="微软雅黑" w:hAnsi="微软雅黑" w:cs="微软雅黑" w:hint="eastAsia"/>
          <w:spacing w:val="7"/>
          <w:lang w:eastAsia="zh-CN"/>
        </w:rPr>
        <w:t>月</w:t>
      </w:r>
      <w:r w:rsidRPr="00B55B24">
        <w:rPr>
          <w:rFonts w:ascii="微软雅黑" w:eastAsia="微软雅黑" w:hAnsi="微软雅黑" w:cs="微软雅黑"/>
          <w:spacing w:val="7"/>
          <w:lang w:eastAsia="zh-CN"/>
        </w:rPr>
        <w:t>3</w:t>
      </w:r>
      <w:r w:rsidRPr="00B55B24">
        <w:rPr>
          <w:rFonts w:ascii="微软雅黑" w:eastAsia="微软雅黑" w:hAnsi="微软雅黑" w:cs="微软雅黑" w:hint="eastAsia"/>
          <w:spacing w:val="7"/>
          <w:lang w:eastAsia="zh-CN"/>
        </w:rPr>
        <w:t>日，</w:t>
      </w:r>
      <w:proofErr w:type="gramStart"/>
      <w:r w:rsidRPr="00B55B24">
        <w:rPr>
          <w:rFonts w:ascii="微软雅黑" w:eastAsia="微软雅黑" w:hAnsi="微软雅黑" w:cs="微软雅黑" w:hint="eastAsia"/>
          <w:spacing w:val="7"/>
          <w:lang w:eastAsia="zh-CN"/>
        </w:rPr>
        <w:t>标普</w:t>
      </w:r>
      <w:proofErr w:type="gramEnd"/>
      <w:r w:rsidRPr="00B55B24">
        <w:rPr>
          <w:rFonts w:ascii="微软雅黑" w:eastAsia="微软雅黑" w:hAnsi="微软雅黑" w:cs="微软雅黑"/>
          <w:spacing w:val="7"/>
          <w:lang w:eastAsia="zh-CN"/>
        </w:rPr>
        <w:t>500</w:t>
      </w:r>
      <w:r w:rsidRPr="00B55B24">
        <w:rPr>
          <w:rFonts w:ascii="微软雅黑" w:eastAsia="微软雅黑" w:hAnsi="微软雅黑" w:cs="微软雅黑" w:hint="eastAsia"/>
          <w:spacing w:val="7"/>
          <w:lang w:eastAsia="zh-CN"/>
        </w:rPr>
        <w:t>指数上涨</w:t>
      </w:r>
      <w:r w:rsidRPr="00B55B24">
        <w:rPr>
          <w:rFonts w:ascii="微软雅黑" w:eastAsia="微软雅黑" w:hAnsi="微软雅黑" w:cs="微软雅黑"/>
          <w:spacing w:val="7"/>
          <w:lang w:eastAsia="zh-CN"/>
        </w:rPr>
        <w:t>0.3%</w:t>
      </w:r>
      <w:r w:rsidRPr="00B55B24">
        <w:rPr>
          <w:rFonts w:ascii="微软雅黑" w:eastAsia="微软雅黑" w:hAnsi="微软雅黑" w:cs="微软雅黑" w:hint="eastAsia"/>
          <w:spacing w:val="7"/>
          <w:lang w:eastAsia="zh-CN"/>
        </w:rPr>
        <w:t>至</w:t>
      </w:r>
      <w:r w:rsidRPr="00B55B24">
        <w:rPr>
          <w:rFonts w:ascii="微软雅黑" w:eastAsia="微软雅黑" w:hAnsi="微软雅黑" w:cs="微软雅黑"/>
          <w:spacing w:val="7"/>
          <w:lang w:eastAsia="zh-CN"/>
        </w:rPr>
        <w:t>6849.72</w:t>
      </w:r>
      <w:r w:rsidRPr="00B55B24">
        <w:rPr>
          <w:rFonts w:ascii="微软雅黑" w:eastAsia="微软雅黑" w:hAnsi="微软雅黑" w:cs="微软雅黑" w:hint="eastAsia"/>
          <w:spacing w:val="7"/>
          <w:lang w:eastAsia="zh-CN"/>
        </w:rPr>
        <w:t>点；</w:t>
      </w:r>
      <w:proofErr w:type="gramStart"/>
      <w:r w:rsidRPr="00B55B24">
        <w:rPr>
          <w:rFonts w:ascii="微软雅黑" w:eastAsia="微软雅黑" w:hAnsi="微软雅黑" w:cs="微软雅黑" w:hint="eastAsia"/>
          <w:spacing w:val="7"/>
          <w:lang w:eastAsia="zh-CN"/>
        </w:rPr>
        <w:t>迷你标普</w:t>
      </w:r>
      <w:proofErr w:type="gramEnd"/>
      <w:r w:rsidRPr="00B55B24">
        <w:rPr>
          <w:rFonts w:ascii="微软雅黑" w:eastAsia="微软雅黑" w:hAnsi="微软雅黑" w:cs="微软雅黑"/>
          <w:spacing w:val="7"/>
          <w:lang w:eastAsia="zh-CN"/>
        </w:rPr>
        <w:t>500</w:t>
      </w:r>
      <w:r w:rsidRPr="00B55B24">
        <w:rPr>
          <w:rFonts w:ascii="微软雅黑" w:eastAsia="微软雅黑" w:hAnsi="微软雅黑" w:cs="微软雅黑" w:hint="eastAsia"/>
          <w:spacing w:val="7"/>
          <w:lang w:eastAsia="zh-CN"/>
        </w:rPr>
        <w:t>主力合约上涨</w:t>
      </w:r>
      <w:r w:rsidRPr="00B55B24">
        <w:rPr>
          <w:rFonts w:ascii="微软雅黑" w:eastAsia="微软雅黑" w:hAnsi="微软雅黑" w:cs="微软雅黑"/>
          <w:spacing w:val="7"/>
          <w:lang w:eastAsia="zh-CN"/>
        </w:rPr>
        <w:t>0.32%</w:t>
      </w:r>
      <w:r w:rsidRPr="00B55B24">
        <w:rPr>
          <w:rFonts w:ascii="微软雅黑" w:eastAsia="微软雅黑" w:hAnsi="微软雅黑" w:cs="微软雅黑" w:hint="eastAsia"/>
          <w:spacing w:val="7"/>
          <w:lang w:eastAsia="zh-CN"/>
        </w:rPr>
        <w:t>至</w:t>
      </w:r>
      <w:r w:rsidRPr="00B55B24">
        <w:rPr>
          <w:rFonts w:ascii="微软雅黑" w:eastAsia="微软雅黑" w:hAnsi="微软雅黑" w:cs="微软雅黑"/>
          <w:spacing w:val="7"/>
          <w:lang w:eastAsia="zh-CN"/>
        </w:rPr>
        <w:t>6864.75</w:t>
      </w:r>
      <w:r w:rsidRPr="00B55B24">
        <w:rPr>
          <w:rFonts w:ascii="微软雅黑" w:eastAsia="微软雅黑" w:hAnsi="微软雅黑" w:cs="微软雅黑" w:hint="eastAsia"/>
          <w:spacing w:val="7"/>
          <w:lang w:eastAsia="zh-CN"/>
        </w:rPr>
        <w:t>点。美国</w:t>
      </w:r>
      <w:r w:rsidRPr="00B55B24">
        <w:rPr>
          <w:rFonts w:ascii="微软雅黑" w:eastAsia="微软雅黑" w:hAnsi="微软雅黑" w:cs="微软雅黑"/>
          <w:spacing w:val="7"/>
          <w:lang w:eastAsia="zh-CN"/>
        </w:rPr>
        <w:t>11</w:t>
      </w:r>
      <w:r w:rsidRPr="00B55B24">
        <w:rPr>
          <w:rFonts w:ascii="微软雅黑" w:eastAsia="微软雅黑" w:hAnsi="微软雅黑" w:cs="微软雅黑" w:hint="eastAsia"/>
          <w:spacing w:val="7"/>
          <w:lang w:eastAsia="zh-CN"/>
        </w:rPr>
        <w:t>月</w:t>
      </w:r>
      <w:r w:rsidRPr="00B55B24">
        <w:rPr>
          <w:rFonts w:ascii="微软雅黑" w:eastAsia="微软雅黑" w:hAnsi="微软雅黑" w:cs="微软雅黑"/>
          <w:spacing w:val="7"/>
          <w:lang w:eastAsia="zh-CN"/>
        </w:rPr>
        <w:t>ADP</w:t>
      </w:r>
      <w:r w:rsidRPr="00B55B24">
        <w:rPr>
          <w:rFonts w:ascii="微软雅黑" w:eastAsia="微软雅黑" w:hAnsi="微软雅黑" w:cs="微软雅黑" w:hint="eastAsia"/>
          <w:spacing w:val="7"/>
          <w:lang w:eastAsia="zh-CN"/>
        </w:rPr>
        <w:t>就业数据显示，</w:t>
      </w:r>
      <w:r w:rsidRPr="00B55B24">
        <w:rPr>
          <w:rFonts w:ascii="微软雅黑" w:eastAsia="微软雅黑" w:hAnsi="微软雅黑" w:cs="微软雅黑"/>
          <w:spacing w:val="7"/>
          <w:lang w:eastAsia="zh-CN"/>
        </w:rPr>
        <w:t>11</w:t>
      </w:r>
      <w:r w:rsidRPr="00B55B24">
        <w:rPr>
          <w:rFonts w:ascii="微软雅黑" w:eastAsia="微软雅黑" w:hAnsi="微软雅黑" w:cs="微软雅黑" w:hint="eastAsia"/>
          <w:spacing w:val="7"/>
          <w:lang w:eastAsia="zh-CN"/>
        </w:rPr>
        <w:t>月私营企业减少</w:t>
      </w:r>
      <w:r w:rsidRPr="00B55B24">
        <w:rPr>
          <w:rFonts w:ascii="微软雅黑" w:eastAsia="微软雅黑" w:hAnsi="微软雅黑" w:cs="微软雅黑"/>
          <w:spacing w:val="7"/>
          <w:lang w:eastAsia="zh-CN"/>
        </w:rPr>
        <w:t>3.2</w:t>
      </w:r>
      <w:r w:rsidRPr="00B55B24">
        <w:rPr>
          <w:rFonts w:ascii="微软雅黑" w:eastAsia="微软雅黑" w:hAnsi="微软雅黑" w:cs="微软雅黑" w:hint="eastAsia"/>
          <w:spacing w:val="7"/>
          <w:lang w:eastAsia="zh-CN"/>
        </w:rPr>
        <w:t>万个工作岗位，为</w:t>
      </w:r>
      <w:r w:rsidRPr="00B55B24">
        <w:rPr>
          <w:rFonts w:ascii="微软雅黑" w:eastAsia="微软雅黑" w:hAnsi="微软雅黑" w:cs="微软雅黑"/>
          <w:spacing w:val="7"/>
          <w:lang w:eastAsia="zh-CN"/>
        </w:rPr>
        <w:t>2023</w:t>
      </w:r>
      <w:r w:rsidRPr="00B55B24">
        <w:rPr>
          <w:rFonts w:ascii="微软雅黑" w:eastAsia="微软雅黑" w:hAnsi="微软雅黑" w:cs="微软雅黑" w:hint="eastAsia"/>
          <w:spacing w:val="7"/>
          <w:lang w:eastAsia="zh-CN"/>
        </w:rPr>
        <w:t>年</w:t>
      </w:r>
      <w:r w:rsidRPr="00B55B24">
        <w:rPr>
          <w:rFonts w:ascii="微软雅黑" w:eastAsia="微软雅黑" w:hAnsi="微软雅黑" w:cs="微软雅黑"/>
          <w:spacing w:val="7"/>
          <w:lang w:eastAsia="zh-CN"/>
        </w:rPr>
        <w:t>3</w:t>
      </w:r>
      <w:r w:rsidRPr="00B55B24">
        <w:rPr>
          <w:rFonts w:ascii="微软雅黑" w:eastAsia="微软雅黑" w:hAnsi="微软雅黑" w:cs="微软雅黑" w:hint="eastAsia"/>
          <w:spacing w:val="7"/>
          <w:lang w:eastAsia="zh-CN"/>
        </w:rPr>
        <w:t>月以来最大降幅，远不及市场预期的增加</w:t>
      </w:r>
      <w:r w:rsidRPr="00B55B24">
        <w:rPr>
          <w:rFonts w:ascii="微软雅黑" w:eastAsia="微软雅黑" w:hAnsi="微软雅黑" w:cs="微软雅黑"/>
          <w:spacing w:val="7"/>
          <w:lang w:eastAsia="zh-CN"/>
        </w:rPr>
        <w:t>1</w:t>
      </w:r>
      <w:r w:rsidRPr="00B55B24">
        <w:rPr>
          <w:rFonts w:ascii="微软雅黑" w:eastAsia="微软雅黑" w:hAnsi="微软雅黑" w:cs="微软雅黑" w:hint="eastAsia"/>
          <w:spacing w:val="7"/>
          <w:lang w:eastAsia="zh-CN"/>
        </w:rPr>
        <w:t>万个。</w:t>
      </w:r>
      <w:r w:rsidRPr="00B55B24">
        <w:rPr>
          <w:rFonts w:ascii="微软雅黑" w:eastAsia="微软雅黑" w:hAnsi="微软雅黑" w:cs="微软雅黑"/>
          <w:spacing w:val="7"/>
          <w:lang w:eastAsia="zh-CN"/>
        </w:rPr>
        <w:t>ADP</w:t>
      </w:r>
      <w:r w:rsidRPr="00B55B24">
        <w:rPr>
          <w:rFonts w:ascii="微软雅黑" w:eastAsia="微软雅黑" w:hAnsi="微软雅黑" w:cs="微软雅黑" w:hint="eastAsia"/>
          <w:spacing w:val="7"/>
          <w:lang w:eastAsia="zh-CN"/>
        </w:rPr>
        <w:t>就业人数大幅减少，进一步强化美联储</w:t>
      </w:r>
      <w:r w:rsidRPr="00B55B24">
        <w:rPr>
          <w:rFonts w:ascii="微软雅黑" w:eastAsia="微软雅黑" w:hAnsi="微软雅黑" w:cs="微软雅黑"/>
          <w:spacing w:val="7"/>
          <w:lang w:eastAsia="zh-CN"/>
        </w:rPr>
        <w:t>12</w:t>
      </w:r>
      <w:r w:rsidRPr="00B55B24">
        <w:rPr>
          <w:rFonts w:ascii="微软雅黑" w:eastAsia="微软雅黑" w:hAnsi="微软雅黑" w:cs="微软雅黑" w:hint="eastAsia"/>
          <w:spacing w:val="7"/>
          <w:lang w:eastAsia="zh-CN"/>
        </w:rPr>
        <w:t>月降息预期，目前</w:t>
      </w:r>
      <w:r w:rsidRPr="00B55B24">
        <w:rPr>
          <w:rFonts w:ascii="微软雅黑" w:eastAsia="微软雅黑" w:hAnsi="微软雅黑" w:cs="微软雅黑"/>
          <w:spacing w:val="7"/>
          <w:lang w:eastAsia="zh-CN"/>
        </w:rPr>
        <w:t>CME</w:t>
      </w:r>
      <w:r w:rsidRPr="00B55B24">
        <w:rPr>
          <w:rFonts w:ascii="微软雅黑" w:eastAsia="微软雅黑" w:hAnsi="微软雅黑" w:cs="微软雅黑" w:hint="eastAsia"/>
          <w:spacing w:val="7"/>
          <w:lang w:eastAsia="zh-CN"/>
        </w:rPr>
        <w:t>联储观察工具显示，美联储</w:t>
      </w:r>
      <w:r w:rsidRPr="00B55B24">
        <w:rPr>
          <w:rFonts w:ascii="微软雅黑" w:eastAsia="微软雅黑" w:hAnsi="微软雅黑" w:cs="微软雅黑"/>
          <w:spacing w:val="7"/>
          <w:lang w:eastAsia="zh-CN"/>
        </w:rPr>
        <w:t>12</w:t>
      </w:r>
      <w:r w:rsidRPr="00B55B24">
        <w:rPr>
          <w:rFonts w:ascii="微软雅黑" w:eastAsia="微软雅黑" w:hAnsi="微软雅黑" w:cs="微软雅黑" w:hint="eastAsia"/>
          <w:spacing w:val="7"/>
          <w:lang w:eastAsia="zh-CN"/>
        </w:rPr>
        <w:t>月降息的概率接近</w:t>
      </w:r>
      <w:r w:rsidRPr="00B55B24">
        <w:rPr>
          <w:rFonts w:ascii="微软雅黑" w:eastAsia="微软雅黑" w:hAnsi="微软雅黑" w:cs="微软雅黑"/>
          <w:spacing w:val="7"/>
          <w:lang w:eastAsia="zh-CN"/>
        </w:rPr>
        <w:t>90%</w:t>
      </w:r>
      <w:r w:rsidRPr="00B55B24">
        <w:rPr>
          <w:rFonts w:ascii="微软雅黑" w:eastAsia="微软雅黑" w:hAnsi="微软雅黑" w:cs="微软雅黑" w:hint="eastAsia"/>
          <w:spacing w:val="7"/>
          <w:lang w:eastAsia="zh-CN"/>
        </w:rPr>
        <w:t>。整体来看，经济数据走弱带动美联储降息预期升温，推动美股走高，但目前经济指标并未表现出大幅衰退的迹象，若后续公布的数据明显走弱，需警惕经济下行对美股的冲击</w:t>
      </w:r>
      <w:r w:rsidR="00F114A7">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8F458B7" w:rsidR="007A477E" w:rsidRPr="00EE7376" w:rsidRDefault="00B55B24" w:rsidP="006B6996">
      <w:pPr>
        <w:spacing w:before="103" w:line="256" w:lineRule="auto"/>
        <w:ind w:right="210" w:firstLine="420"/>
        <w:jc w:val="center"/>
        <w:rPr>
          <w:rFonts w:ascii="微软雅黑" w:eastAsia="微软雅黑" w:hAnsi="微软雅黑" w:cs="微软雅黑" w:hint="eastAsia"/>
          <w:spacing w:val="7"/>
          <w:lang w:eastAsia="zh-CN"/>
        </w:rPr>
      </w:pPr>
      <w:r w:rsidRPr="007B5C89">
        <w:rPr>
          <w:rFonts w:ascii="Helvetica" w:hAnsi="Helvetica" w:cs="Helvetica"/>
          <w:noProof/>
          <w:shd w:val="clear" w:color="auto" w:fill="FFFFFF"/>
        </w:rPr>
        <w:drawing>
          <wp:inline distT="0" distB="0" distL="0" distR="0" wp14:anchorId="40FC37F3" wp14:editId="63CAF24B">
            <wp:extent cx="5274310" cy="1556354"/>
            <wp:effectExtent l="0" t="0" r="2540" b="6350"/>
            <wp:docPr id="1815759212" name="图片 1815759212" descr="C:\Users\Administrator\xwechat_files\wxid_vkxlzo0vqu7s22_6f5b\temp\InputTemp\64667f55-154f-47c2-98ea-a5d6c4107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64667f55-154f-47c2-98ea-a5d6c4107d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635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34D3D215" w:rsidR="00331033" w:rsidRDefault="00B55B24" w:rsidP="000511AA">
      <w:pPr>
        <w:spacing w:before="103" w:line="256" w:lineRule="auto"/>
        <w:ind w:right="210" w:firstLine="420"/>
        <w:jc w:val="both"/>
        <w:rPr>
          <w:rFonts w:ascii="微软雅黑" w:eastAsia="微软雅黑" w:hAnsi="微软雅黑" w:cs="微软雅黑" w:hint="eastAsia"/>
          <w:spacing w:val="7"/>
          <w:lang w:eastAsia="zh-CN"/>
        </w:rPr>
      </w:pPr>
      <w:r w:rsidRPr="00B55B24">
        <w:rPr>
          <w:rFonts w:ascii="微软雅黑" w:eastAsia="微软雅黑" w:hAnsi="微软雅黑" w:cs="微软雅黑" w:hint="eastAsia"/>
          <w:spacing w:val="7"/>
          <w:lang w:eastAsia="zh-CN"/>
        </w:rPr>
        <w:t>截至</w:t>
      </w:r>
      <w:r w:rsidRPr="00B55B24">
        <w:rPr>
          <w:rFonts w:ascii="微软雅黑" w:eastAsia="微软雅黑" w:hAnsi="微软雅黑" w:cs="微软雅黑"/>
          <w:spacing w:val="7"/>
          <w:lang w:eastAsia="zh-CN"/>
        </w:rPr>
        <w:t>12</w:t>
      </w:r>
      <w:r w:rsidRPr="00B55B24">
        <w:rPr>
          <w:rFonts w:ascii="微软雅黑" w:eastAsia="微软雅黑" w:hAnsi="微软雅黑" w:cs="微软雅黑" w:hint="eastAsia"/>
          <w:spacing w:val="7"/>
          <w:lang w:eastAsia="zh-CN"/>
        </w:rPr>
        <w:t>月</w:t>
      </w:r>
      <w:r w:rsidRPr="00B55B24">
        <w:rPr>
          <w:rFonts w:ascii="微软雅黑" w:eastAsia="微软雅黑" w:hAnsi="微软雅黑" w:cs="微软雅黑"/>
          <w:spacing w:val="7"/>
          <w:lang w:eastAsia="zh-CN"/>
        </w:rPr>
        <w:t>3</w:t>
      </w:r>
      <w:r w:rsidRPr="00B55B24">
        <w:rPr>
          <w:rFonts w:ascii="微软雅黑" w:eastAsia="微软雅黑" w:hAnsi="微软雅黑" w:cs="微软雅黑" w:hint="eastAsia"/>
          <w:spacing w:val="7"/>
          <w:lang w:eastAsia="zh-CN"/>
        </w:rPr>
        <w:t>日，富时中国</w:t>
      </w:r>
      <w:r w:rsidRPr="00B55B24">
        <w:rPr>
          <w:rFonts w:ascii="微软雅黑" w:eastAsia="微软雅黑" w:hAnsi="微软雅黑" w:cs="微软雅黑"/>
          <w:spacing w:val="7"/>
          <w:lang w:eastAsia="zh-CN"/>
        </w:rPr>
        <w:t>A50</w:t>
      </w:r>
      <w:r w:rsidRPr="00B55B24">
        <w:rPr>
          <w:rFonts w:ascii="微软雅黑" w:eastAsia="微软雅黑" w:hAnsi="微软雅黑" w:cs="微软雅黑" w:hint="eastAsia"/>
          <w:spacing w:val="7"/>
          <w:lang w:eastAsia="zh-CN"/>
        </w:rPr>
        <w:t>指数下跌</w:t>
      </w:r>
      <w:r w:rsidRPr="00B55B24">
        <w:rPr>
          <w:rFonts w:ascii="微软雅黑" w:eastAsia="微软雅黑" w:hAnsi="微软雅黑" w:cs="微软雅黑"/>
          <w:spacing w:val="7"/>
          <w:lang w:eastAsia="zh-CN"/>
        </w:rPr>
        <w:t>0.7%</w:t>
      </w:r>
      <w:r w:rsidRPr="00B55B24">
        <w:rPr>
          <w:rFonts w:ascii="微软雅黑" w:eastAsia="微软雅黑" w:hAnsi="微软雅黑" w:cs="微软雅黑" w:hint="eastAsia"/>
          <w:spacing w:val="7"/>
          <w:lang w:eastAsia="zh-CN"/>
        </w:rPr>
        <w:t>至</w:t>
      </w:r>
      <w:r w:rsidRPr="00B55B24">
        <w:rPr>
          <w:rFonts w:ascii="微软雅黑" w:eastAsia="微软雅黑" w:hAnsi="微软雅黑" w:cs="微软雅黑"/>
          <w:spacing w:val="7"/>
          <w:lang w:eastAsia="zh-CN"/>
        </w:rPr>
        <w:t>15083.81</w:t>
      </w:r>
      <w:r w:rsidRPr="00B55B24">
        <w:rPr>
          <w:rFonts w:ascii="微软雅黑" w:eastAsia="微软雅黑" w:hAnsi="微软雅黑" w:cs="微软雅黑" w:hint="eastAsia"/>
          <w:spacing w:val="7"/>
          <w:lang w:eastAsia="zh-CN"/>
        </w:rPr>
        <w:t>；新交所富时</w:t>
      </w:r>
      <w:r w:rsidRPr="00B55B24">
        <w:rPr>
          <w:rFonts w:ascii="微软雅黑" w:eastAsia="微软雅黑" w:hAnsi="微软雅黑" w:cs="微软雅黑"/>
          <w:spacing w:val="7"/>
          <w:lang w:eastAsia="zh-CN"/>
        </w:rPr>
        <w:t>A50</w:t>
      </w:r>
      <w:r w:rsidRPr="00B55B24">
        <w:rPr>
          <w:rFonts w:ascii="微软雅黑" w:eastAsia="微软雅黑" w:hAnsi="微软雅黑" w:cs="微软雅黑" w:hint="eastAsia"/>
          <w:spacing w:val="7"/>
          <w:lang w:eastAsia="zh-CN"/>
        </w:rPr>
        <w:t>期指主力合约下跌</w:t>
      </w:r>
      <w:r w:rsidRPr="00B55B24">
        <w:rPr>
          <w:rFonts w:ascii="微软雅黑" w:eastAsia="微软雅黑" w:hAnsi="微软雅黑" w:cs="微软雅黑"/>
          <w:spacing w:val="7"/>
          <w:lang w:eastAsia="zh-CN"/>
        </w:rPr>
        <w:t>0.87%</w:t>
      </w:r>
      <w:r w:rsidRPr="00B55B24">
        <w:rPr>
          <w:rFonts w:ascii="微软雅黑" w:eastAsia="微软雅黑" w:hAnsi="微软雅黑" w:cs="微软雅黑" w:hint="eastAsia"/>
          <w:spacing w:val="7"/>
          <w:lang w:eastAsia="zh-CN"/>
        </w:rPr>
        <w:t>至</w:t>
      </w:r>
      <w:r w:rsidRPr="00B55B24">
        <w:rPr>
          <w:rFonts w:ascii="微软雅黑" w:eastAsia="微软雅黑" w:hAnsi="微软雅黑" w:cs="微软雅黑"/>
          <w:spacing w:val="7"/>
          <w:lang w:eastAsia="zh-CN"/>
        </w:rPr>
        <w:t>14999</w:t>
      </w:r>
      <w:r w:rsidRPr="00B55B24">
        <w:rPr>
          <w:rFonts w:ascii="微软雅黑" w:eastAsia="微软雅黑" w:hAnsi="微软雅黑" w:cs="微软雅黑" w:hint="eastAsia"/>
          <w:spacing w:val="7"/>
          <w:lang w:eastAsia="zh-CN"/>
        </w:rPr>
        <w:t>。国内方面，经济基本面，</w:t>
      </w:r>
      <w:r w:rsidRPr="00B55B24">
        <w:rPr>
          <w:rFonts w:ascii="微软雅黑" w:eastAsia="微软雅黑" w:hAnsi="微软雅黑" w:cs="微软雅黑"/>
          <w:spacing w:val="7"/>
          <w:lang w:eastAsia="zh-CN"/>
        </w:rPr>
        <w:t>11</w:t>
      </w:r>
      <w:r w:rsidRPr="00B55B24">
        <w:rPr>
          <w:rFonts w:ascii="微软雅黑" w:eastAsia="微软雅黑" w:hAnsi="微软雅黑" w:cs="微软雅黑" w:hint="eastAsia"/>
          <w:spacing w:val="7"/>
          <w:lang w:eastAsia="zh-CN"/>
        </w:rPr>
        <w:t>月份我国三大</w:t>
      </w:r>
      <w:r w:rsidRPr="00B55B24">
        <w:rPr>
          <w:rFonts w:ascii="微软雅黑" w:eastAsia="微软雅黑" w:hAnsi="微软雅黑" w:cs="微软雅黑"/>
          <w:spacing w:val="7"/>
          <w:lang w:eastAsia="zh-CN"/>
        </w:rPr>
        <w:t>PMI</w:t>
      </w:r>
      <w:r w:rsidRPr="00B55B24">
        <w:rPr>
          <w:rFonts w:ascii="微软雅黑" w:eastAsia="微软雅黑" w:hAnsi="微软雅黑" w:cs="微软雅黑" w:hint="eastAsia"/>
          <w:spacing w:val="7"/>
          <w:lang w:eastAsia="zh-CN"/>
        </w:rPr>
        <w:t>指数中，非制造业</w:t>
      </w:r>
      <w:r w:rsidRPr="00B55B24">
        <w:rPr>
          <w:rFonts w:ascii="微软雅黑" w:eastAsia="微软雅黑" w:hAnsi="微软雅黑" w:cs="微软雅黑"/>
          <w:spacing w:val="7"/>
          <w:lang w:eastAsia="zh-CN"/>
        </w:rPr>
        <w:t>PMI</w:t>
      </w:r>
      <w:r w:rsidRPr="00B55B24">
        <w:rPr>
          <w:rFonts w:ascii="微软雅黑" w:eastAsia="微软雅黑" w:hAnsi="微软雅黑" w:cs="微软雅黑" w:hint="eastAsia"/>
          <w:spacing w:val="7"/>
          <w:lang w:eastAsia="zh-CN"/>
        </w:rPr>
        <w:t>与综合</w:t>
      </w:r>
      <w:r w:rsidRPr="00B55B24">
        <w:rPr>
          <w:rFonts w:ascii="微软雅黑" w:eastAsia="微软雅黑" w:hAnsi="微软雅黑" w:cs="微软雅黑"/>
          <w:spacing w:val="7"/>
          <w:lang w:eastAsia="zh-CN"/>
        </w:rPr>
        <w:t>PMI</w:t>
      </w:r>
      <w:r w:rsidRPr="00B55B24">
        <w:rPr>
          <w:rFonts w:ascii="微软雅黑" w:eastAsia="微软雅黑" w:hAnsi="微软雅黑" w:cs="微软雅黑" w:hint="eastAsia"/>
          <w:spacing w:val="7"/>
          <w:lang w:eastAsia="zh-CN"/>
        </w:rPr>
        <w:t>均较</w:t>
      </w:r>
      <w:r w:rsidRPr="00B55B24">
        <w:rPr>
          <w:rFonts w:ascii="微软雅黑" w:eastAsia="微软雅黑" w:hAnsi="微软雅黑" w:cs="微软雅黑"/>
          <w:spacing w:val="7"/>
          <w:lang w:eastAsia="zh-CN"/>
        </w:rPr>
        <w:t>10</w:t>
      </w:r>
      <w:r w:rsidRPr="00B55B24">
        <w:rPr>
          <w:rFonts w:ascii="微软雅黑" w:eastAsia="微软雅黑" w:hAnsi="微软雅黑" w:cs="微软雅黑" w:hint="eastAsia"/>
          <w:spacing w:val="7"/>
          <w:lang w:eastAsia="zh-CN"/>
        </w:rPr>
        <w:t>月回落，仅制造业</w:t>
      </w:r>
      <w:r w:rsidRPr="00B55B24">
        <w:rPr>
          <w:rFonts w:ascii="微软雅黑" w:eastAsia="微软雅黑" w:hAnsi="微软雅黑" w:cs="微软雅黑"/>
          <w:spacing w:val="7"/>
          <w:lang w:eastAsia="zh-CN"/>
        </w:rPr>
        <w:t>PMI</w:t>
      </w:r>
      <w:r w:rsidRPr="00B55B24">
        <w:rPr>
          <w:rFonts w:ascii="微软雅黑" w:eastAsia="微软雅黑" w:hAnsi="微软雅黑" w:cs="微软雅黑" w:hint="eastAsia"/>
          <w:spacing w:val="7"/>
          <w:lang w:eastAsia="zh-CN"/>
        </w:rPr>
        <w:t>小幅回升，三大</w:t>
      </w:r>
      <w:r w:rsidRPr="00B55B24">
        <w:rPr>
          <w:rFonts w:ascii="微软雅黑" w:eastAsia="微软雅黑" w:hAnsi="微软雅黑" w:cs="微软雅黑"/>
          <w:spacing w:val="7"/>
          <w:lang w:eastAsia="zh-CN"/>
        </w:rPr>
        <w:t>PMI</w:t>
      </w:r>
      <w:r w:rsidRPr="00B55B24">
        <w:rPr>
          <w:rFonts w:ascii="微软雅黑" w:eastAsia="微软雅黑" w:hAnsi="微软雅黑" w:cs="微软雅黑" w:hint="eastAsia"/>
          <w:spacing w:val="7"/>
          <w:lang w:eastAsia="zh-CN"/>
        </w:rPr>
        <w:t>指数均处于收缩区间，经济整体景气水平回落对市场形成一定压力。整体来看，</w:t>
      </w:r>
      <w:r w:rsidRPr="00B55B24">
        <w:rPr>
          <w:rFonts w:ascii="微软雅黑" w:eastAsia="微软雅黑" w:hAnsi="微软雅黑" w:cs="微软雅黑"/>
          <w:spacing w:val="7"/>
          <w:lang w:eastAsia="zh-CN"/>
        </w:rPr>
        <w:t>11</w:t>
      </w:r>
      <w:r w:rsidRPr="00B55B24">
        <w:rPr>
          <w:rFonts w:ascii="微软雅黑" w:eastAsia="微软雅黑" w:hAnsi="微软雅黑" w:cs="微软雅黑" w:hint="eastAsia"/>
          <w:spacing w:val="7"/>
          <w:lang w:eastAsia="zh-CN"/>
        </w:rPr>
        <w:t>月国内三大</w:t>
      </w:r>
      <w:r w:rsidRPr="00B55B24">
        <w:rPr>
          <w:rFonts w:ascii="微软雅黑" w:eastAsia="微软雅黑" w:hAnsi="微软雅黑" w:cs="微软雅黑"/>
          <w:spacing w:val="7"/>
          <w:lang w:eastAsia="zh-CN"/>
        </w:rPr>
        <w:t>PMI</w:t>
      </w:r>
      <w:r w:rsidRPr="00B55B24">
        <w:rPr>
          <w:rFonts w:ascii="微软雅黑" w:eastAsia="微软雅黑" w:hAnsi="微软雅黑" w:cs="微软雅黑" w:hint="eastAsia"/>
          <w:spacing w:val="7"/>
          <w:lang w:eastAsia="zh-CN"/>
        </w:rPr>
        <w:t>均处于收缩区间，尤其是制造业</w:t>
      </w:r>
      <w:r w:rsidRPr="00B55B24">
        <w:rPr>
          <w:rFonts w:ascii="微软雅黑" w:eastAsia="微软雅黑" w:hAnsi="微软雅黑" w:cs="微软雅黑"/>
          <w:spacing w:val="7"/>
          <w:lang w:eastAsia="zh-CN"/>
        </w:rPr>
        <w:t>PMI</w:t>
      </w:r>
      <w:r w:rsidRPr="00B55B24">
        <w:rPr>
          <w:rFonts w:ascii="微软雅黑" w:eastAsia="微软雅黑" w:hAnsi="微软雅黑" w:cs="微软雅黑" w:hint="eastAsia"/>
          <w:spacing w:val="7"/>
          <w:lang w:eastAsia="zh-CN"/>
        </w:rPr>
        <w:t>已连续</w:t>
      </w:r>
      <w:r w:rsidRPr="00B55B24">
        <w:rPr>
          <w:rFonts w:ascii="微软雅黑" w:eastAsia="微软雅黑" w:hAnsi="微软雅黑" w:cs="微软雅黑"/>
          <w:spacing w:val="7"/>
          <w:lang w:eastAsia="zh-CN"/>
        </w:rPr>
        <w:t>8</w:t>
      </w:r>
      <w:r w:rsidRPr="00B55B24">
        <w:rPr>
          <w:rFonts w:ascii="微软雅黑" w:eastAsia="微软雅黑" w:hAnsi="微软雅黑" w:cs="微软雅黑" w:hint="eastAsia"/>
          <w:spacing w:val="7"/>
          <w:lang w:eastAsia="zh-CN"/>
        </w:rPr>
        <w:t>个月处于收缩区间，对市场情绪或将产生一定负面影响。</w:t>
      </w:r>
      <w:r w:rsidRPr="00B55B24">
        <w:rPr>
          <w:rFonts w:ascii="微软雅黑" w:eastAsia="微软雅黑" w:hAnsi="微软雅黑" w:cs="微软雅黑"/>
          <w:spacing w:val="7"/>
          <w:lang w:eastAsia="zh-CN"/>
        </w:rPr>
        <w:t>12</w:t>
      </w:r>
      <w:r w:rsidRPr="00B55B24">
        <w:rPr>
          <w:rFonts w:ascii="微软雅黑" w:eastAsia="微软雅黑" w:hAnsi="微软雅黑" w:cs="微软雅黑" w:hint="eastAsia"/>
          <w:spacing w:val="7"/>
          <w:lang w:eastAsia="zh-CN"/>
        </w:rPr>
        <w:t>月上旬，市场短期仍将处于宏观数据、业绩、政策多重真空期，在缺乏明确交易指引的环境下，市场预计还将保持随机游走的态势，股指将维持震荡</w:t>
      </w:r>
      <w:r w:rsidR="00541B3A" w:rsidRPr="00541B3A">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294F6504" w:rsidR="00A10388" w:rsidRDefault="00B55B24" w:rsidP="00A10388">
      <w:pPr>
        <w:spacing w:before="120" w:line="190" w:lineRule="auto"/>
        <w:ind w:right="210" w:firstLine="448"/>
        <w:jc w:val="center"/>
        <w:rPr>
          <w:rFonts w:ascii="新宋体" w:eastAsia="新宋体" w:hAnsi="新宋体" w:hint="eastAsia"/>
          <w:lang w:eastAsia="zh-CN"/>
        </w:rPr>
      </w:pPr>
      <w:r w:rsidRPr="007B5C89">
        <w:rPr>
          <w:rFonts w:ascii="宋体" w:eastAsia="宋体" w:hAnsi="宋体" w:cs="Times New Roman"/>
          <w:noProof/>
        </w:rPr>
        <w:lastRenderedPageBreak/>
        <w:drawing>
          <wp:inline distT="0" distB="0" distL="0" distR="0" wp14:anchorId="65E32497" wp14:editId="60D19841">
            <wp:extent cx="5274310" cy="1567865"/>
            <wp:effectExtent l="0" t="0" r="2540" b="0"/>
            <wp:docPr id="1653752759" name="图片 1653752759" descr="C:\Users\Administrator\xwechat_files\wxid_vkxlzo0vqu7s22_6f5b\temp\InputTemp\f8b698b2-286b-4033-b48b-69f53e9223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f8b698b2-286b-4033-b48b-69f53e92236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7865"/>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6F1A7406" w:rsidR="002760F0" w:rsidRDefault="00B55B24" w:rsidP="00D372FB">
      <w:pPr>
        <w:spacing w:before="103" w:line="256" w:lineRule="auto"/>
        <w:ind w:right="210" w:firstLine="448"/>
        <w:jc w:val="both"/>
        <w:rPr>
          <w:rFonts w:ascii="微软雅黑" w:eastAsia="微软雅黑" w:hAnsi="微软雅黑" w:cs="微软雅黑" w:hint="eastAsia"/>
          <w:spacing w:val="12"/>
          <w:lang w:eastAsia="zh-CN"/>
        </w:rPr>
      </w:pPr>
      <w:r w:rsidRPr="00B55B24">
        <w:rPr>
          <w:rFonts w:ascii="微软雅黑" w:eastAsia="微软雅黑" w:hAnsi="微软雅黑" w:cs="微软雅黑" w:hint="eastAsia"/>
          <w:spacing w:val="12"/>
          <w:lang w:eastAsia="zh-CN"/>
        </w:rPr>
        <w:t>隔夜</w:t>
      </w:r>
      <w:r w:rsidRPr="00B55B24">
        <w:rPr>
          <w:rFonts w:ascii="微软雅黑" w:eastAsia="微软雅黑" w:hAnsi="微软雅黑" w:cs="微软雅黑"/>
          <w:spacing w:val="12"/>
          <w:lang w:eastAsia="zh-CN"/>
        </w:rPr>
        <w:t>COMEX</w:t>
      </w:r>
      <w:r w:rsidRPr="00B55B24">
        <w:rPr>
          <w:rFonts w:ascii="微软雅黑" w:eastAsia="微软雅黑" w:hAnsi="微软雅黑" w:cs="微软雅黑" w:hint="eastAsia"/>
          <w:spacing w:val="12"/>
          <w:lang w:eastAsia="zh-CN"/>
        </w:rPr>
        <w:t>铜震荡偏强，报收</w:t>
      </w:r>
      <w:r w:rsidRPr="00B55B24">
        <w:rPr>
          <w:rFonts w:ascii="微软雅黑" w:eastAsia="微软雅黑" w:hAnsi="微软雅黑" w:cs="微软雅黑"/>
          <w:spacing w:val="12"/>
          <w:lang w:eastAsia="zh-CN"/>
        </w:rPr>
        <w:t>5.3915</w:t>
      </w:r>
      <w:r w:rsidRPr="00B55B24">
        <w:rPr>
          <w:rFonts w:ascii="微软雅黑" w:eastAsia="微软雅黑" w:hAnsi="微软雅黑" w:cs="微软雅黑" w:hint="eastAsia"/>
          <w:spacing w:val="12"/>
          <w:lang w:eastAsia="zh-CN"/>
        </w:rPr>
        <w:t>元</w:t>
      </w:r>
      <w:r w:rsidRPr="00B55B24">
        <w:rPr>
          <w:rFonts w:ascii="微软雅黑" w:eastAsia="微软雅黑" w:hAnsi="微软雅黑" w:cs="微软雅黑"/>
          <w:spacing w:val="12"/>
          <w:lang w:eastAsia="zh-CN"/>
        </w:rPr>
        <w:t>/</w:t>
      </w:r>
      <w:r w:rsidRPr="00B55B24">
        <w:rPr>
          <w:rFonts w:ascii="微软雅黑" w:eastAsia="微软雅黑" w:hAnsi="微软雅黑" w:cs="微软雅黑" w:hint="eastAsia"/>
          <w:spacing w:val="12"/>
          <w:lang w:eastAsia="zh-CN"/>
        </w:rPr>
        <w:t>磅，涨跌幅</w:t>
      </w:r>
      <w:r w:rsidRPr="00B55B24">
        <w:rPr>
          <w:rFonts w:ascii="微软雅黑" w:eastAsia="微软雅黑" w:hAnsi="微软雅黑" w:cs="微软雅黑"/>
          <w:spacing w:val="12"/>
          <w:lang w:eastAsia="zh-CN"/>
        </w:rPr>
        <w:t>+2.82%</w:t>
      </w:r>
      <w:r w:rsidRPr="00B55B24">
        <w:rPr>
          <w:rFonts w:ascii="微软雅黑" w:eastAsia="微软雅黑" w:hAnsi="微软雅黑" w:cs="微软雅黑" w:hint="eastAsia"/>
          <w:spacing w:val="12"/>
          <w:lang w:eastAsia="zh-CN"/>
        </w:rPr>
        <w:t>。国际方面，美国</w:t>
      </w:r>
      <w:r w:rsidRPr="00B55B24">
        <w:rPr>
          <w:rFonts w:ascii="微软雅黑" w:eastAsia="微软雅黑" w:hAnsi="微软雅黑" w:cs="微软雅黑"/>
          <w:spacing w:val="12"/>
          <w:lang w:eastAsia="zh-CN"/>
        </w:rPr>
        <w:t>11</w:t>
      </w:r>
      <w:r w:rsidRPr="00B55B24">
        <w:rPr>
          <w:rFonts w:ascii="微软雅黑" w:eastAsia="微软雅黑" w:hAnsi="微软雅黑" w:cs="微软雅黑" w:hint="eastAsia"/>
          <w:spacing w:val="12"/>
          <w:lang w:eastAsia="zh-CN"/>
        </w:rPr>
        <w:t>月</w:t>
      </w:r>
      <w:r w:rsidRPr="00B55B24">
        <w:rPr>
          <w:rFonts w:ascii="微软雅黑" w:eastAsia="微软雅黑" w:hAnsi="微软雅黑" w:cs="微软雅黑"/>
          <w:spacing w:val="12"/>
          <w:lang w:eastAsia="zh-CN"/>
        </w:rPr>
        <w:t>ADP</w:t>
      </w:r>
      <w:r w:rsidRPr="00B55B24">
        <w:rPr>
          <w:rFonts w:ascii="微软雅黑" w:eastAsia="微软雅黑" w:hAnsi="微软雅黑" w:cs="微软雅黑" w:hint="eastAsia"/>
          <w:spacing w:val="12"/>
          <w:lang w:eastAsia="zh-CN"/>
        </w:rPr>
        <w:t>就业人数减少</w:t>
      </w:r>
      <w:r w:rsidRPr="00B55B24">
        <w:rPr>
          <w:rFonts w:ascii="微软雅黑" w:eastAsia="微软雅黑" w:hAnsi="微软雅黑" w:cs="微软雅黑"/>
          <w:spacing w:val="12"/>
          <w:lang w:eastAsia="zh-CN"/>
        </w:rPr>
        <w:t>3.2</w:t>
      </w:r>
      <w:r w:rsidRPr="00B55B24">
        <w:rPr>
          <w:rFonts w:ascii="微软雅黑" w:eastAsia="微软雅黑" w:hAnsi="微软雅黑" w:cs="微软雅黑" w:hint="eastAsia"/>
          <w:spacing w:val="12"/>
          <w:lang w:eastAsia="zh-CN"/>
        </w:rPr>
        <w:t>万人，为</w:t>
      </w:r>
      <w:r w:rsidRPr="00B55B24">
        <w:rPr>
          <w:rFonts w:ascii="微软雅黑" w:eastAsia="微软雅黑" w:hAnsi="微软雅黑" w:cs="微软雅黑"/>
          <w:spacing w:val="12"/>
          <w:lang w:eastAsia="zh-CN"/>
        </w:rPr>
        <w:t>2023</w:t>
      </w:r>
      <w:r w:rsidRPr="00B55B24">
        <w:rPr>
          <w:rFonts w:ascii="微软雅黑" w:eastAsia="微软雅黑" w:hAnsi="微软雅黑" w:cs="微软雅黑" w:hint="eastAsia"/>
          <w:spacing w:val="12"/>
          <w:lang w:eastAsia="zh-CN"/>
        </w:rPr>
        <w:t>年</w:t>
      </w:r>
      <w:r w:rsidRPr="00B55B24">
        <w:rPr>
          <w:rFonts w:ascii="微软雅黑" w:eastAsia="微软雅黑" w:hAnsi="微软雅黑" w:cs="微软雅黑"/>
          <w:spacing w:val="12"/>
          <w:lang w:eastAsia="zh-CN"/>
        </w:rPr>
        <w:t>3</w:t>
      </w:r>
      <w:r w:rsidRPr="00B55B24">
        <w:rPr>
          <w:rFonts w:ascii="微软雅黑" w:eastAsia="微软雅黑" w:hAnsi="微软雅黑" w:cs="微软雅黑" w:hint="eastAsia"/>
          <w:spacing w:val="12"/>
          <w:lang w:eastAsia="zh-CN"/>
        </w:rPr>
        <w:t>月以来最低水平，市场预期为增加</w:t>
      </w:r>
      <w:r w:rsidRPr="00B55B24">
        <w:rPr>
          <w:rFonts w:ascii="微软雅黑" w:eastAsia="微软雅黑" w:hAnsi="微软雅黑" w:cs="微软雅黑"/>
          <w:spacing w:val="12"/>
          <w:lang w:eastAsia="zh-CN"/>
        </w:rPr>
        <w:t>1</w:t>
      </w:r>
      <w:r w:rsidRPr="00B55B24">
        <w:rPr>
          <w:rFonts w:ascii="微软雅黑" w:eastAsia="微软雅黑" w:hAnsi="微软雅黑" w:cs="微软雅黑" w:hint="eastAsia"/>
          <w:spacing w:val="12"/>
          <w:lang w:eastAsia="zh-CN"/>
        </w:rPr>
        <w:t>万人。国内方面，据商务部，今年</w:t>
      </w:r>
      <w:r w:rsidRPr="00B55B24">
        <w:rPr>
          <w:rFonts w:ascii="微软雅黑" w:eastAsia="微软雅黑" w:hAnsi="微软雅黑" w:cs="微软雅黑"/>
          <w:spacing w:val="12"/>
          <w:lang w:eastAsia="zh-CN"/>
        </w:rPr>
        <w:t>1—11</w:t>
      </w:r>
      <w:r w:rsidRPr="00B55B24">
        <w:rPr>
          <w:rFonts w:ascii="微软雅黑" w:eastAsia="微软雅黑" w:hAnsi="微软雅黑" w:cs="微软雅黑" w:hint="eastAsia"/>
          <w:spacing w:val="12"/>
          <w:lang w:eastAsia="zh-CN"/>
        </w:rPr>
        <w:t>月，消费品以旧换新带动相关商品销售额超</w:t>
      </w:r>
      <w:r w:rsidRPr="00B55B24">
        <w:rPr>
          <w:rFonts w:ascii="微软雅黑" w:eastAsia="微软雅黑" w:hAnsi="微软雅黑" w:cs="微软雅黑"/>
          <w:spacing w:val="12"/>
          <w:lang w:eastAsia="zh-CN"/>
        </w:rPr>
        <w:t>2.5</w:t>
      </w:r>
      <w:proofErr w:type="gramStart"/>
      <w:r w:rsidRPr="00B55B24">
        <w:rPr>
          <w:rFonts w:ascii="微软雅黑" w:eastAsia="微软雅黑" w:hAnsi="微软雅黑" w:cs="微软雅黑" w:hint="eastAsia"/>
          <w:spacing w:val="12"/>
          <w:lang w:eastAsia="zh-CN"/>
        </w:rPr>
        <w:t>万亿</w:t>
      </w:r>
      <w:proofErr w:type="gramEnd"/>
      <w:r w:rsidRPr="00B55B24">
        <w:rPr>
          <w:rFonts w:ascii="微软雅黑" w:eastAsia="微软雅黑" w:hAnsi="微软雅黑" w:cs="微软雅黑" w:hint="eastAsia"/>
          <w:spacing w:val="12"/>
          <w:lang w:eastAsia="zh-CN"/>
        </w:rPr>
        <w:t>元，</w:t>
      </w:r>
      <w:proofErr w:type="gramStart"/>
      <w:r w:rsidRPr="00B55B24">
        <w:rPr>
          <w:rFonts w:ascii="微软雅黑" w:eastAsia="微软雅黑" w:hAnsi="微软雅黑" w:cs="微软雅黑" w:hint="eastAsia"/>
          <w:spacing w:val="12"/>
          <w:lang w:eastAsia="zh-CN"/>
        </w:rPr>
        <w:t>惠及超</w:t>
      </w:r>
      <w:proofErr w:type="gramEnd"/>
      <w:r w:rsidRPr="00B55B24">
        <w:rPr>
          <w:rFonts w:ascii="微软雅黑" w:eastAsia="微软雅黑" w:hAnsi="微软雅黑" w:cs="微软雅黑"/>
          <w:spacing w:val="12"/>
          <w:lang w:eastAsia="zh-CN"/>
        </w:rPr>
        <w:t>3.6</w:t>
      </w:r>
      <w:r w:rsidRPr="00B55B24">
        <w:rPr>
          <w:rFonts w:ascii="微软雅黑" w:eastAsia="微软雅黑" w:hAnsi="微软雅黑" w:cs="微软雅黑" w:hint="eastAsia"/>
          <w:spacing w:val="12"/>
          <w:lang w:eastAsia="zh-CN"/>
        </w:rPr>
        <w:t>亿人次。另外，</w:t>
      </w:r>
      <w:r w:rsidRPr="00B55B24">
        <w:rPr>
          <w:rFonts w:ascii="微软雅黑" w:eastAsia="微软雅黑" w:hAnsi="微软雅黑" w:cs="微软雅黑"/>
          <w:spacing w:val="12"/>
          <w:lang w:eastAsia="zh-CN"/>
        </w:rPr>
        <w:t>1-10</w:t>
      </w:r>
      <w:r w:rsidRPr="00B55B24">
        <w:rPr>
          <w:rFonts w:ascii="微软雅黑" w:eastAsia="微软雅黑" w:hAnsi="微软雅黑" w:cs="微软雅黑" w:hint="eastAsia"/>
          <w:spacing w:val="12"/>
          <w:lang w:eastAsia="zh-CN"/>
        </w:rPr>
        <w:t>月，我国服务贸易进出口总额</w:t>
      </w:r>
      <w:r w:rsidRPr="00B55B24">
        <w:rPr>
          <w:rFonts w:ascii="微软雅黑" w:eastAsia="微软雅黑" w:hAnsi="微软雅黑" w:cs="微软雅黑"/>
          <w:spacing w:val="12"/>
          <w:lang w:eastAsia="zh-CN"/>
        </w:rPr>
        <w:t>65844.3</w:t>
      </w:r>
      <w:r w:rsidRPr="00B55B24">
        <w:rPr>
          <w:rFonts w:ascii="微软雅黑" w:eastAsia="微软雅黑" w:hAnsi="微软雅黑" w:cs="微软雅黑" w:hint="eastAsia"/>
          <w:spacing w:val="12"/>
          <w:lang w:eastAsia="zh-CN"/>
        </w:rPr>
        <w:t>亿元，同比增长</w:t>
      </w:r>
      <w:r w:rsidRPr="00B55B24">
        <w:rPr>
          <w:rFonts w:ascii="微软雅黑" w:eastAsia="微软雅黑" w:hAnsi="微软雅黑" w:cs="微软雅黑"/>
          <w:spacing w:val="12"/>
          <w:lang w:eastAsia="zh-CN"/>
        </w:rPr>
        <w:t>7.5%</w:t>
      </w:r>
      <w:r w:rsidRPr="00B55B24">
        <w:rPr>
          <w:rFonts w:ascii="微软雅黑" w:eastAsia="微软雅黑" w:hAnsi="微软雅黑" w:cs="微软雅黑" w:hint="eastAsia"/>
          <w:spacing w:val="12"/>
          <w:lang w:eastAsia="zh-CN"/>
        </w:rPr>
        <w:t>；服务贸易逆差</w:t>
      </w:r>
      <w:r w:rsidRPr="00B55B24">
        <w:rPr>
          <w:rFonts w:ascii="微软雅黑" w:eastAsia="微软雅黑" w:hAnsi="微软雅黑" w:cs="微软雅黑"/>
          <w:spacing w:val="12"/>
          <w:lang w:eastAsia="zh-CN"/>
        </w:rPr>
        <w:t>7663.7</w:t>
      </w:r>
      <w:r w:rsidRPr="00B55B24">
        <w:rPr>
          <w:rFonts w:ascii="微软雅黑" w:eastAsia="微软雅黑" w:hAnsi="微软雅黑" w:cs="微软雅黑" w:hint="eastAsia"/>
          <w:spacing w:val="12"/>
          <w:lang w:eastAsia="zh-CN"/>
        </w:rPr>
        <w:t>亿元，同比减少</w:t>
      </w:r>
      <w:r w:rsidRPr="00B55B24">
        <w:rPr>
          <w:rFonts w:ascii="微软雅黑" w:eastAsia="微软雅黑" w:hAnsi="微软雅黑" w:cs="微软雅黑"/>
          <w:spacing w:val="12"/>
          <w:lang w:eastAsia="zh-CN"/>
        </w:rPr>
        <w:t>2693.9</w:t>
      </w:r>
      <w:r w:rsidRPr="00B55B24">
        <w:rPr>
          <w:rFonts w:ascii="微软雅黑" w:eastAsia="微软雅黑" w:hAnsi="微软雅黑" w:cs="微软雅黑" w:hint="eastAsia"/>
          <w:spacing w:val="12"/>
          <w:lang w:eastAsia="zh-CN"/>
        </w:rPr>
        <w:t>亿元。库存方面，截至</w:t>
      </w:r>
      <w:r w:rsidRPr="00B55B24">
        <w:rPr>
          <w:rFonts w:ascii="微软雅黑" w:eastAsia="微软雅黑" w:hAnsi="微软雅黑" w:cs="微软雅黑"/>
          <w:spacing w:val="12"/>
          <w:lang w:eastAsia="zh-CN"/>
        </w:rPr>
        <w:t>12</w:t>
      </w:r>
      <w:r w:rsidRPr="00B55B24">
        <w:rPr>
          <w:rFonts w:ascii="微软雅黑" w:eastAsia="微软雅黑" w:hAnsi="微软雅黑" w:cs="微软雅黑" w:hint="eastAsia"/>
          <w:spacing w:val="12"/>
          <w:lang w:eastAsia="zh-CN"/>
        </w:rPr>
        <w:t>月</w:t>
      </w:r>
      <w:r w:rsidRPr="00B55B24">
        <w:rPr>
          <w:rFonts w:ascii="微软雅黑" w:eastAsia="微软雅黑" w:hAnsi="微软雅黑" w:cs="微软雅黑"/>
          <w:spacing w:val="12"/>
          <w:lang w:eastAsia="zh-CN"/>
        </w:rPr>
        <w:t>3</w:t>
      </w:r>
      <w:r w:rsidRPr="00B55B24">
        <w:rPr>
          <w:rFonts w:ascii="微软雅黑" w:eastAsia="微软雅黑" w:hAnsi="微软雅黑" w:cs="微软雅黑" w:hint="eastAsia"/>
          <w:spacing w:val="12"/>
          <w:lang w:eastAsia="zh-CN"/>
        </w:rPr>
        <w:t>日，</w:t>
      </w:r>
      <w:r w:rsidRPr="00B55B24">
        <w:rPr>
          <w:rFonts w:ascii="微软雅黑" w:eastAsia="微软雅黑" w:hAnsi="微软雅黑" w:cs="微软雅黑"/>
          <w:spacing w:val="12"/>
          <w:lang w:eastAsia="zh-CN"/>
        </w:rPr>
        <w:t>COMEX</w:t>
      </w:r>
      <w:r w:rsidRPr="00B55B24">
        <w:rPr>
          <w:rFonts w:ascii="微软雅黑" w:eastAsia="微软雅黑" w:hAnsi="微软雅黑" w:cs="微软雅黑" w:hint="eastAsia"/>
          <w:spacing w:val="12"/>
          <w:lang w:eastAsia="zh-CN"/>
        </w:rPr>
        <w:t>铜库存为</w:t>
      </w:r>
      <w:r w:rsidRPr="00B55B24">
        <w:rPr>
          <w:rFonts w:ascii="微软雅黑" w:eastAsia="微软雅黑" w:hAnsi="微软雅黑" w:cs="微软雅黑"/>
          <w:spacing w:val="12"/>
          <w:lang w:eastAsia="zh-CN"/>
        </w:rPr>
        <w:t>434283</w:t>
      </w:r>
      <w:r w:rsidRPr="00B55B24">
        <w:rPr>
          <w:rFonts w:ascii="微软雅黑" w:eastAsia="微软雅黑" w:hAnsi="微软雅黑" w:cs="微软雅黑" w:hint="eastAsia"/>
          <w:spacing w:val="12"/>
          <w:lang w:eastAsia="zh-CN"/>
        </w:rPr>
        <w:t>短吨，环比</w:t>
      </w:r>
      <w:r w:rsidRPr="00B55B24">
        <w:rPr>
          <w:rFonts w:ascii="微软雅黑" w:eastAsia="微软雅黑" w:hAnsi="微软雅黑" w:cs="微软雅黑"/>
          <w:spacing w:val="12"/>
          <w:lang w:eastAsia="zh-CN"/>
        </w:rPr>
        <w:t>+2345</w:t>
      </w:r>
      <w:r w:rsidRPr="00B55B24">
        <w:rPr>
          <w:rFonts w:ascii="微软雅黑" w:eastAsia="微软雅黑" w:hAnsi="微软雅黑" w:cs="微软雅黑" w:hint="eastAsia"/>
          <w:spacing w:val="12"/>
          <w:lang w:eastAsia="zh-CN"/>
        </w:rPr>
        <w:t>短吨；</w:t>
      </w:r>
      <w:r w:rsidRPr="00B55B24">
        <w:rPr>
          <w:rFonts w:ascii="微软雅黑" w:eastAsia="微软雅黑" w:hAnsi="微软雅黑" w:cs="微软雅黑"/>
          <w:spacing w:val="12"/>
          <w:lang w:eastAsia="zh-CN"/>
        </w:rPr>
        <w:t>LME</w:t>
      </w:r>
      <w:r w:rsidRPr="00B55B24">
        <w:rPr>
          <w:rFonts w:ascii="微软雅黑" w:eastAsia="微软雅黑" w:hAnsi="微软雅黑" w:cs="微软雅黑" w:hint="eastAsia"/>
          <w:spacing w:val="12"/>
          <w:lang w:eastAsia="zh-CN"/>
        </w:rPr>
        <w:t>铜库存为</w:t>
      </w:r>
      <w:r w:rsidRPr="00B55B24">
        <w:rPr>
          <w:rFonts w:ascii="微软雅黑" w:eastAsia="微软雅黑" w:hAnsi="微软雅黑" w:cs="微软雅黑"/>
          <w:spacing w:val="12"/>
          <w:lang w:eastAsia="zh-CN"/>
        </w:rPr>
        <w:t>162150</w:t>
      </w:r>
      <w:r w:rsidRPr="00B55B24">
        <w:rPr>
          <w:rFonts w:ascii="微软雅黑" w:eastAsia="微软雅黑" w:hAnsi="微软雅黑" w:cs="微软雅黑" w:hint="eastAsia"/>
          <w:spacing w:val="12"/>
          <w:lang w:eastAsia="zh-CN"/>
        </w:rPr>
        <w:t>吨，环比</w:t>
      </w:r>
      <w:r w:rsidRPr="00B55B24">
        <w:rPr>
          <w:rFonts w:ascii="微软雅黑" w:eastAsia="微软雅黑" w:hAnsi="微软雅黑" w:cs="微软雅黑"/>
          <w:spacing w:val="12"/>
          <w:lang w:eastAsia="zh-CN"/>
        </w:rPr>
        <w:t>+350</w:t>
      </w:r>
      <w:r w:rsidRPr="00B55B24">
        <w:rPr>
          <w:rFonts w:ascii="微软雅黑" w:eastAsia="微软雅黑" w:hAnsi="微软雅黑" w:cs="微软雅黑" w:hint="eastAsia"/>
          <w:spacing w:val="12"/>
          <w:lang w:eastAsia="zh-CN"/>
        </w:rPr>
        <w:t>吨；</w:t>
      </w:r>
      <w:r w:rsidRPr="00B55B24">
        <w:rPr>
          <w:rFonts w:ascii="微软雅黑" w:eastAsia="微软雅黑" w:hAnsi="微软雅黑" w:cs="微软雅黑"/>
          <w:spacing w:val="12"/>
          <w:lang w:eastAsia="zh-CN"/>
        </w:rPr>
        <w:t>SHFE</w:t>
      </w:r>
      <w:r w:rsidRPr="00B55B24">
        <w:rPr>
          <w:rFonts w:ascii="微软雅黑" w:eastAsia="微软雅黑" w:hAnsi="微软雅黑" w:cs="微软雅黑" w:hint="eastAsia"/>
          <w:spacing w:val="12"/>
          <w:lang w:eastAsia="zh-CN"/>
        </w:rPr>
        <w:t>每日仓单</w:t>
      </w:r>
      <w:r w:rsidRPr="00B55B24">
        <w:rPr>
          <w:rFonts w:ascii="微软雅黑" w:eastAsia="微软雅黑" w:hAnsi="微软雅黑" w:cs="微软雅黑"/>
          <w:spacing w:val="12"/>
          <w:lang w:eastAsia="zh-CN"/>
        </w:rPr>
        <w:t>28969</w:t>
      </w:r>
      <w:r w:rsidRPr="00B55B24">
        <w:rPr>
          <w:rFonts w:ascii="微软雅黑" w:eastAsia="微软雅黑" w:hAnsi="微软雅黑" w:cs="微软雅黑" w:hint="eastAsia"/>
          <w:spacing w:val="12"/>
          <w:lang w:eastAsia="zh-CN"/>
        </w:rPr>
        <w:t>吨，环比</w:t>
      </w:r>
      <w:r w:rsidRPr="00B55B24">
        <w:rPr>
          <w:rFonts w:ascii="微软雅黑" w:eastAsia="微软雅黑" w:hAnsi="微软雅黑" w:cs="微软雅黑"/>
          <w:spacing w:val="12"/>
          <w:lang w:eastAsia="zh-CN"/>
        </w:rPr>
        <w:t>-1599</w:t>
      </w:r>
      <w:r w:rsidRPr="00B55B24">
        <w:rPr>
          <w:rFonts w:ascii="微软雅黑" w:eastAsia="微软雅黑" w:hAnsi="微软雅黑" w:cs="微软雅黑" w:hint="eastAsia"/>
          <w:spacing w:val="12"/>
          <w:lang w:eastAsia="zh-CN"/>
        </w:rPr>
        <w:t>吨。美元美债方面，美元指数延续跌势，在</w:t>
      </w:r>
      <w:r w:rsidRPr="00B55B24">
        <w:rPr>
          <w:rFonts w:ascii="微软雅黑" w:eastAsia="微软雅黑" w:hAnsi="微软雅黑" w:cs="微软雅黑"/>
          <w:spacing w:val="12"/>
          <w:lang w:eastAsia="zh-CN"/>
        </w:rPr>
        <w:t>ADP</w:t>
      </w:r>
      <w:r w:rsidRPr="00B55B24">
        <w:rPr>
          <w:rFonts w:ascii="微软雅黑" w:eastAsia="微软雅黑" w:hAnsi="微软雅黑" w:cs="微软雅黑" w:hint="eastAsia"/>
          <w:spacing w:val="12"/>
          <w:lang w:eastAsia="zh-CN"/>
        </w:rPr>
        <w:t>就业报告显示美国</w:t>
      </w:r>
      <w:r w:rsidRPr="00B55B24">
        <w:rPr>
          <w:rFonts w:ascii="微软雅黑" w:eastAsia="微软雅黑" w:hAnsi="微软雅黑" w:cs="微软雅黑"/>
          <w:spacing w:val="12"/>
          <w:lang w:eastAsia="zh-CN"/>
        </w:rPr>
        <w:t>11</w:t>
      </w:r>
      <w:r w:rsidRPr="00B55B24">
        <w:rPr>
          <w:rFonts w:ascii="微软雅黑" w:eastAsia="微软雅黑" w:hAnsi="微软雅黑" w:cs="微软雅黑" w:hint="eastAsia"/>
          <w:spacing w:val="12"/>
          <w:lang w:eastAsia="zh-CN"/>
        </w:rPr>
        <w:t>月就业岗位意外下降后，美元扩大跌幅，</w:t>
      </w:r>
      <w:proofErr w:type="gramStart"/>
      <w:r w:rsidRPr="00B55B24">
        <w:rPr>
          <w:rFonts w:ascii="微软雅黑" w:eastAsia="微软雅黑" w:hAnsi="微软雅黑" w:cs="微软雅黑" w:hint="eastAsia"/>
          <w:spacing w:val="12"/>
          <w:lang w:eastAsia="zh-CN"/>
        </w:rPr>
        <w:t>最终收跌</w:t>
      </w:r>
      <w:proofErr w:type="gramEnd"/>
      <w:r w:rsidRPr="00B55B24">
        <w:rPr>
          <w:rFonts w:ascii="微软雅黑" w:eastAsia="微软雅黑" w:hAnsi="微软雅黑" w:cs="微软雅黑"/>
          <w:spacing w:val="12"/>
          <w:lang w:eastAsia="zh-CN"/>
        </w:rPr>
        <w:t>0.45%</w:t>
      </w:r>
      <w:r w:rsidRPr="00B55B24">
        <w:rPr>
          <w:rFonts w:ascii="微软雅黑" w:eastAsia="微软雅黑" w:hAnsi="微软雅黑" w:cs="微软雅黑" w:hint="eastAsia"/>
          <w:spacing w:val="12"/>
          <w:lang w:eastAsia="zh-CN"/>
        </w:rPr>
        <w:t>，报</w:t>
      </w:r>
      <w:r w:rsidRPr="00B55B24">
        <w:rPr>
          <w:rFonts w:ascii="微软雅黑" w:eastAsia="微软雅黑" w:hAnsi="微软雅黑" w:cs="微软雅黑"/>
          <w:spacing w:val="12"/>
          <w:lang w:eastAsia="zh-CN"/>
        </w:rPr>
        <w:t>98.88</w:t>
      </w:r>
      <w:r w:rsidRPr="00B55B24">
        <w:rPr>
          <w:rFonts w:ascii="微软雅黑" w:eastAsia="微软雅黑" w:hAnsi="微软雅黑" w:cs="微软雅黑" w:hint="eastAsia"/>
          <w:spacing w:val="12"/>
          <w:lang w:eastAsia="zh-CN"/>
        </w:rPr>
        <w:t>；基准的</w:t>
      </w:r>
      <w:proofErr w:type="gramStart"/>
      <w:r w:rsidRPr="00B55B24">
        <w:rPr>
          <w:rFonts w:ascii="微软雅黑" w:eastAsia="微软雅黑" w:hAnsi="微软雅黑" w:cs="微软雅黑"/>
          <w:spacing w:val="12"/>
          <w:lang w:eastAsia="zh-CN"/>
        </w:rPr>
        <w:t>10</w:t>
      </w:r>
      <w:r w:rsidRPr="00B55B24">
        <w:rPr>
          <w:rFonts w:ascii="微软雅黑" w:eastAsia="微软雅黑" w:hAnsi="微软雅黑" w:cs="微软雅黑" w:hint="eastAsia"/>
          <w:spacing w:val="12"/>
          <w:lang w:eastAsia="zh-CN"/>
        </w:rPr>
        <w:t>年期美债</w:t>
      </w:r>
      <w:proofErr w:type="gramEnd"/>
      <w:r w:rsidRPr="00B55B24">
        <w:rPr>
          <w:rFonts w:ascii="微软雅黑" w:eastAsia="微软雅黑" w:hAnsi="微软雅黑" w:cs="微软雅黑" w:hint="eastAsia"/>
          <w:spacing w:val="12"/>
          <w:lang w:eastAsia="zh-CN"/>
        </w:rPr>
        <w:t>收益率最终收报</w:t>
      </w:r>
      <w:r w:rsidRPr="00B55B24">
        <w:rPr>
          <w:rFonts w:ascii="微软雅黑" w:eastAsia="微软雅黑" w:hAnsi="微软雅黑" w:cs="微软雅黑"/>
          <w:spacing w:val="12"/>
          <w:lang w:eastAsia="zh-CN"/>
        </w:rPr>
        <w:t>4.0670%</w:t>
      </w:r>
      <w:r w:rsidRPr="00B55B24">
        <w:rPr>
          <w:rFonts w:ascii="微软雅黑" w:eastAsia="微软雅黑" w:hAnsi="微软雅黑" w:cs="微软雅黑" w:hint="eastAsia"/>
          <w:spacing w:val="12"/>
          <w:lang w:eastAsia="zh-CN"/>
        </w:rPr>
        <w:t>，对美联储政策利率敏感的</w:t>
      </w:r>
      <w:proofErr w:type="gramStart"/>
      <w:r w:rsidRPr="00B55B24">
        <w:rPr>
          <w:rFonts w:ascii="微软雅黑" w:eastAsia="微软雅黑" w:hAnsi="微软雅黑" w:cs="微软雅黑"/>
          <w:spacing w:val="12"/>
          <w:lang w:eastAsia="zh-CN"/>
        </w:rPr>
        <w:t>2</w:t>
      </w:r>
      <w:r w:rsidRPr="00B55B24">
        <w:rPr>
          <w:rFonts w:ascii="微软雅黑" w:eastAsia="微软雅黑" w:hAnsi="微软雅黑" w:cs="微软雅黑" w:hint="eastAsia"/>
          <w:spacing w:val="12"/>
          <w:lang w:eastAsia="zh-CN"/>
        </w:rPr>
        <w:t>年期美债</w:t>
      </w:r>
      <w:proofErr w:type="gramEnd"/>
      <w:r w:rsidRPr="00B55B24">
        <w:rPr>
          <w:rFonts w:ascii="微软雅黑" w:eastAsia="微软雅黑" w:hAnsi="微软雅黑" w:cs="微软雅黑" w:hint="eastAsia"/>
          <w:spacing w:val="12"/>
          <w:lang w:eastAsia="zh-CN"/>
        </w:rPr>
        <w:t>收益率收报</w:t>
      </w:r>
      <w:r w:rsidRPr="00B55B24">
        <w:rPr>
          <w:rFonts w:ascii="微软雅黑" w:eastAsia="微软雅黑" w:hAnsi="微软雅黑" w:cs="微软雅黑"/>
          <w:spacing w:val="12"/>
          <w:lang w:eastAsia="zh-CN"/>
        </w:rPr>
        <w:t>3.4980%</w:t>
      </w:r>
      <w:r w:rsidRPr="00B55B24">
        <w:rPr>
          <w:rFonts w:ascii="微软雅黑" w:eastAsia="微软雅黑" w:hAnsi="微软雅黑" w:cs="微软雅黑" w:hint="eastAsia"/>
          <w:spacing w:val="12"/>
          <w:lang w:eastAsia="zh-CN"/>
        </w:rPr>
        <w:t>。操作建议，</w:t>
      </w:r>
      <w:proofErr w:type="gramStart"/>
      <w:r w:rsidRPr="00B55B24">
        <w:rPr>
          <w:rFonts w:ascii="微软雅黑" w:eastAsia="微软雅黑" w:hAnsi="微软雅黑" w:cs="微软雅黑" w:hint="eastAsia"/>
          <w:spacing w:val="12"/>
          <w:lang w:eastAsia="zh-CN"/>
        </w:rPr>
        <w:t>纽</w:t>
      </w:r>
      <w:proofErr w:type="gramEnd"/>
      <w:r w:rsidRPr="00B55B24">
        <w:rPr>
          <w:rFonts w:ascii="微软雅黑" w:eastAsia="微软雅黑" w:hAnsi="微软雅黑" w:cs="微软雅黑" w:hint="eastAsia"/>
          <w:spacing w:val="12"/>
          <w:lang w:eastAsia="zh-CN"/>
        </w:rPr>
        <w:t>铜主力合约轻仓逢低短多交易，仅供参考</w:t>
      </w:r>
      <w:r w:rsidR="001E47DB" w:rsidRPr="001E47D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795DF89E" w:rsidR="00A02266" w:rsidRDefault="00B55B24" w:rsidP="006B6996">
      <w:pPr>
        <w:spacing w:before="103" w:line="256" w:lineRule="auto"/>
        <w:ind w:right="210"/>
        <w:jc w:val="center"/>
      </w:pPr>
      <w:r>
        <w:rPr>
          <w:noProof/>
        </w:rPr>
        <w:drawing>
          <wp:inline distT="0" distB="0" distL="0" distR="0" wp14:anchorId="2517AF80" wp14:editId="18B47CC5">
            <wp:extent cx="5274310" cy="2879090"/>
            <wp:effectExtent l="0" t="0" r="2540" b="0"/>
            <wp:docPr id="1495041926" name="图片 149504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7C0AD799" w:rsidR="00A10388" w:rsidRDefault="00B55B24" w:rsidP="00B00DB4">
      <w:pPr>
        <w:spacing w:before="103" w:line="256" w:lineRule="auto"/>
        <w:ind w:right="210" w:firstLine="468"/>
        <w:jc w:val="both"/>
        <w:rPr>
          <w:rFonts w:ascii="微软雅黑" w:eastAsia="微软雅黑" w:hAnsi="微软雅黑" w:cs="微软雅黑" w:hint="eastAsia"/>
          <w:spacing w:val="12"/>
          <w:lang w:eastAsia="zh-CN"/>
        </w:rPr>
      </w:pPr>
      <w:r w:rsidRPr="00B55B24">
        <w:rPr>
          <w:rFonts w:ascii="微软雅黑" w:eastAsia="微软雅黑" w:hAnsi="微软雅黑" w:cs="微软雅黑" w:hint="eastAsia"/>
          <w:spacing w:val="7"/>
          <w:lang w:eastAsia="zh-CN"/>
        </w:rPr>
        <w:t>隔夜，国际贵金属期货普遍收涨，</w:t>
      </w:r>
      <w:r w:rsidRPr="00B55B24">
        <w:rPr>
          <w:rFonts w:ascii="微软雅黑" w:eastAsia="微软雅黑" w:hAnsi="微软雅黑" w:cs="微软雅黑"/>
          <w:spacing w:val="7"/>
          <w:lang w:eastAsia="zh-CN"/>
        </w:rPr>
        <w:t>COMEX</w:t>
      </w:r>
      <w:r w:rsidRPr="00B55B24">
        <w:rPr>
          <w:rFonts w:ascii="微软雅黑" w:eastAsia="微软雅黑" w:hAnsi="微软雅黑" w:cs="微软雅黑" w:hint="eastAsia"/>
          <w:spacing w:val="7"/>
          <w:lang w:eastAsia="zh-CN"/>
        </w:rPr>
        <w:t>黄金期货涨</w:t>
      </w:r>
      <w:r w:rsidRPr="00B55B24">
        <w:rPr>
          <w:rFonts w:ascii="微软雅黑" w:eastAsia="微软雅黑" w:hAnsi="微软雅黑" w:cs="微软雅黑"/>
          <w:spacing w:val="7"/>
          <w:lang w:eastAsia="zh-CN"/>
        </w:rPr>
        <w:t>0.33%</w:t>
      </w:r>
      <w:r w:rsidRPr="00B55B24">
        <w:rPr>
          <w:rFonts w:ascii="微软雅黑" w:eastAsia="微软雅黑" w:hAnsi="微软雅黑" w:cs="微软雅黑" w:hint="eastAsia"/>
          <w:spacing w:val="7"/>
          <w:lang w:eastAsia="zh-CN"/>
        </w:rPr>
        <w:t>报</w:t>
      </w:r>
      <w:r w:rsidRPr="00B55B24">
        <w:rPr>
          <w:rFonts w:ascii="微软雅黑" w:eastAsia="微软雅黑" w:hAnsi="微软雅黑" w:cs="微软雅黑"/>
          <w:spacing w:val="7"/>
          <w:lang w:eastAsia="zh-CN"/>
        </w:rPr>
        <w:t>4234.8</w:t>
      </w:r>
      <w:r w:rsidRPr="00B55B24">
        <w:rPr>
          <w:rFonts w:ascii="微软雅黑" w:eastAsia="微软雅黑" w:hAnsi="微软雅黑" w:cs="微软雅黑" w:hint="eastAsia"/>
          <w:spacing w:val="7"/>
          <w:lang w:eastAsia="zh-CN"/>
        </w:rPr>
        <w:t>美元</w:t>
      </w:r>
      <w:r w:rsidRPr="00B55B24">
        <w:rPr>
          <w:rFonts w:ascii="微软雅黑" w:eastAsia="微软雅黑" w:hAnsi="微软雅黑" w:cs="微软雅黑"/>
          <w:spacing w:val="7"/>
          <w:lang w:eastAsia="zh-CN"/>
        </w:rPr>
        <w:t>/</w:t>
      </w:r>
      <w:r w:rsidRPr="00B55B24">
        <w:rPr>
          <w:rFonts w:ascii="微软雅黑" w:eastAsia="微软雅黑" w:hAnsi="微软雅黑" w:cs="微软雅黑" w:hint="eastAsia"/>
          <w:spacing w:val="7"/>
          <w:lang w:eastAsia="zh-CN"/>
        </w:rPr>
        <w:t>盎司，</w:t>
      </w:r>
      <w:r w:rsidRPr="00B55B24">
        <w:rPr>
          <w:rFonts w:ascii="微软雅黑" w:eastAsia="微软雅黑" w:hAnsi="微软雅黑" w:cs="微软雅黑"/>
          <w:spacing w:val="7"/>
          <w:lang w:eastAsia="zh-CN"/>
        </w:rPr>
        <w:t>COMEX</w:t>
      </w:r>
      <w:r w:rsidRPr="00B55B24">
        <w:rPr>
          <w:rFonts w:ascii="微软雅黑" w:eastAsia="微软雅黑" w:hAnsi="微软雅黑" w:cs="微软雅黑" w:hint="eastAsia"/>
          <w:spacing w:val="7"/>
          <w:lang w:eastAsia="zh-CN"/>
        </w:rPr>
        <w:t>白银期货涨</w:t>
      </w:r>
      <w:r w:rsidRPr="00B55B24">
        <w:rPr>
          <w:rFonts w:ascii="微软雅黑" w:eastAsia="微软雅黑" w:hAnsi="微软雅黑" w:cs="微软雅黑"/>
          <w:spacing w:val="7"/>
          <w:lang w:eastAsia="zh-CN"/>
        </w:rPr>
        <w:t>0.39%</w:t>
      </w:r>
      <w:r w:rsidRPr="00B55B24">
        <w:rPr>
          <w:rFonts w:ascii="微软雅黑" w:eastAsia="微软雅黑" w:hAnsi="微软雅黑" w:cs="微软雅黑" w:hint="eastAsia"/>
          <w:spacing w:val="7"/>
          <w:lang w:eastAsia="zh-CN"/>
        </w:rPr>
        <w:t>报</w:t>
      </w:r>
      <w:r w:rsidRPr="00B55B24">
        <w:rPr>
          <w:rFonts w:ascii="微软雅黑" w:eastAsia="微软雅黑" w:hAnsi="微软雅黑" w:cs="微软雅黑"/>
          <w:spacing w:val="7"/>
          <w:lang w:eastAsia="zh-CN"/>
        </w:rPr>
        <w:t>58.93</w:t>
      </w:r>
      <w:r w:rsidRPr="00B55B24">
        <w:rPr>
          <w:rFonts w:ascii="微软雅黑" w:eastAsia="微软雅黑" w:hAnsi="微软雅黑" w:cs="微软雅黑" w:hint="eastAsia"/>
          <w:spacing w:val="7"/>
          <w:lang w:eastAsia="zh-CN"/>
        </w:rPr>
        <w:t>美元</w:t>
      </w:r>
      <w:r w:rsidRPr="00B55B24">
        <w:rPr>
          <w:rFonts w:ascii="微软雅黑" w:eastAsia="微软雅黑" w:hAnsi="微软雅黑" w:cs="微软雅黑"/>
          <w:spacing w:val="7"/>
          <w:lang w:eastAsia="zh-CN"/>
        </w:rPr>
        <w:t>/</w:t>
      </w:r>
      <w:r w:rsidRPr="00B55B24">
        <w:rPr>
          <w:rFonts w:ascii="微软雅黑" w:eastAsia="微软雅黑" w:hAnsi="微软雅黑" w:cs="微软雅黑" w:hint="eastAsia"/>
          <w:spacing w:val="7"/>
          <w:lang w:eastAsia="zh-CN"/>
        </w:rPr>
        <w:t>盎司。受多头获利了结情绪影响，贵金属市场近期盘中波动有所加剧。在现货紧缺</w:t>
      </w:r>
      <w:r w:rsidRPr="00B55B24">
        <w:rPr>
          <w:rFonts w:ascii="微软雅黑" w:eastAsia="微软雅黑" w:hAnsi="微软雅黑" w:cs="微软雅黑" w:hint="eastAsia"/>
          <w:spacing w:val="7"/>
          <w:lang w:eastAsia="zh-CN"/>
        </w:rPr>
        <w:lastRenderedPageBreak/>
        <w:t>格局的支撑下，白银延续偏强走势，</w:t>
      </w:r>
      <w:proofErr w:type="gramStart"/>
      <w:r w:rsidRPr="00B55B24">
        <w:rPr>
          <w:rFonts w:ascii="微软雅黑" w:eastAsia="微软雅黑" w:hAnsi="微软雅黑" w:cs="微软雅黑" w:hint="eastAsia"/>
          <w:spacing w:val="7"/>
          <w:lang w:eastAsia="zh-CN"/>
        </w:rPr>
        <w:t>挤仓交易</w:t>
      </w:r>
      <w:proofErr w:type="gramEnd"/>
      <w:r w:rsidRPr="00B55B24">
        <w:rPr>
          <w:rFonts w:ascii="微软雅黑" w:eastAsia="微软雅黑" w:hAnsi="微软雅黑" w:cs="微软雅黑" w:hint="eastAsia"/>
          <w:spacing w:val="7"/>
          <w:lang w:eastAsia="zh-CN"/>
        </w:rPr>
        <w:t>短期或难以迅速缓和。宏观数据方面，美国</w:t>
      </w:r>
      <w:r w:rsidRPr="00B55B24">
        <w:rPr>
          <w:rFonts w:ascii="微软雅黑" w:eastAsia="微软雅黑" w:hAnsi="微软雅黑" w:cs="微软雅黑"/>
          <w:spacing w:val="7"/>
          <w:lang w:eastAsia="zh-CN"/>
        </w:rPr>
        <w:t>11</w:t>
      </w:r>
      <w:r w:rsidRPr="00B55B24">
        <w:rPr>
          <w:rFonts w:ascii="微软雅黑" w:eastAsia="微软雅黑" w:hAnsi="微软雅黑" w:cs="微软雅黑" w:hint="eastAsia"/>
          <w:spacing w:val="7"/>
          <w:lang w:eastAsia="zh-CN"/>
        </w:rPr>
        <w:t>月</w:t>
      </w:r>
      <w:r w:rsidRPr="00B55B24">
        <w:rPr>
          <w:rFonts w:ascii="微软雅黑" w:eastAsia="微软雅黑" w:hAnsi="微软雅黑" w:cs="微软雅黑"/>
          <w:spacing w:val="7"/>
          <w:lang w:eastAsia="zh-CN"/>
        </w:rPr>
        <w:t>ISM</w:t>
      </w:r>
      <w:r w:rsidRPr="00B55B24">
        <w:rPr>
          <w:rFonts w:ascii="微软雅黑" w:eastAsia="微软雅黑" w:hAnsi="微软雅黑" w:cs="微软雅黑" w:hint="eastAsia"/>
          <w:spacing w:val="7"/>
          <w:lang w:eastAsia="zh-CN"/>
        </w:rPr>
        <w:t>服务业</w:t>
      </w:r>
      <w:r w:rsidRPr="00B55B24">
        <w:rPr>
          <w:rFonts w:ascii="微软雅黑" w:eastAsia="微软雅黑" w:hAnsi="微软雅黑" w:cs="微软雅黑"/>
          <w:spacing w:val="7"/>
          <w:lang w:eastAsia="zh-CN"/>
        </w:rPr>
        <w:t>PMI</w:t>
      </w:r>
      <w:r w:rsidRPr="00B55B24">
        <w:rPr>
          <w:rFonts w:ascii="微软雅黑" w:eastAsia="微软雅黑" w:hAnsi="微软雅黑" w:cs="微软雅黑" w:hint="eastAsia"/>
          <w:spacing w:val="7"/>
          <w:lang w:eastAsia="zh-CN"/>
        </w:rPr>
        <w:t>升至</w:t>
      </w:r>
      <w:r w:rsidRPr="00B55B24">
        <w:rPr>
          <w:rFonts w:ascii="微软雅黑" w:eastAsia="微软雅黑" w:hAnsi="微软雅黑" w:cs="微软雅黑"/>
          <w:spacing w:val="7"/>
          <w:lang w:eastAsia="zh-CN"/>
        </w:rPr>
        <w:t>52.6</w:t>
      </w:r>
      <w:r w:rsidRPr="00B55B24">
        <w:rPr>
          <w:rFonts w:ascii="微软雅黑" w:eastAsia="微软雅黑" w:hAnsi="微软雅黑" w:cs="微软雅黑" w:hint="eastAsia"/>
          <w:spacing w:val="7"/>
          <w:lang w:eastAsia="zh-CN"/>
        </w:rPr>
        <w:t>，为九个月来最高，超出</w:t>
      </w:r>
      <w:r w:rsidRPr="00B55B24">
        <w:rPr>
          <w:rFonts w:ascii="微软雅黑" w:eastAsia="微软雅黑" w:hAnsi="微软雅黑" w:cs="微软雅黑"/>
          <w:spacing w:val="7"/>
          <w:lang w:eastAsia="zh-CN"/>
        </w:rPr>
        <w:t>52.1</w:t>
      </w:r>
      <w:r w:rsidRPr="00B55B24">
        <w:rPr>
          <w:rFonts w:ascii="微软雅黑" w:eastAsia="微软雅黑" w:hAnsi="微软雅黑" w:cs="微软雅黑" w:hint="eastAsia"/>
          <w:spacing w:val="7"/>
          <w:lang w:eastAsia="zh-CN"/>
        </w:rPr>
        <w:t>的预期。分项数据显示：新订单增长自一年高位回落，支付价格指数创七个月新低，而就业指数升至六个月高位，显示就业收缩有所放缓。</w:t>
      </w:r>
      <w:r w:rsidRPr="00B55B24">
        <w:rPr>
          <w:rFonts w:ascii="微软雅黑" w:eastAsia="微软雅黑" w:hAnsi="微软雅黑" w:cs="微软雅黑"/>
          <w:spacing w:val="7"/>
          <w:lang w:eastAsia="zh-CN"/>
        </w:rPr>
        <w:t>ADP</w:t>
      </w:r>
      <w:r w:rsidRPr="00B55B24">
        <w:rPr>
          <w:rFonts w:ascii="微软雅黑" w:eastAsia="微软雅黑" w:hAnsi="微软雅黑" w:cs="微软雅黑" w:hint="eastAsia"/>
          <w:spacing w:val="7"/>
          <w:lang w:eastAsia="zh-CN"/>
        </w:rPr>
        <w:t>私营机构数据显示，美国</w:t>
      </w:r>
      <w:r w:rsidRPr="00B55B24">
        <w:rPr>
          <w:rFonts w:ascii="微软雅黑" w:eastAsia="微软雅黑" w:hAnsi="微软雅黑" w:cs="微软雅黑"/>
          <w:spacing w:val="7"/>
          <w:lang w:eastAsia="zh-CN"/>
        </w:rPr>
        <w:t>11</w:t>
      </w:r>
      <w:r w:rsidRPr="00B55B24">
        <w:rPr>
          <w:rFonts w:ascii="微软雅黑" w:eastAsia="微软雅黑" w:hAnsi="微软雅黑" w:cs="微软雅黑" w:hint="eastAsia"/>
          <w:spacing w:val="7"/>
          <w:lang w:eastAsia="zh-CN"/>
        </w:rPr>
        <w:t>月就业人数减少</w:t>
      </w:r>
      <w:r w:rsidRPr="00B55B24">
        <w:rPr>
          <w:rFonts w:ascii="微软雅黑" w:eastAsia="微软雅黑" w:hAnsi="微软雅黑" w:cs="微软雅黑"/>
          <w:spacing w:val="7"/>
          <w:lang w:eastAsia="zh-CN"/>
        </w:rPr>
        <w:t>3.2</w:t>
      </w:r>
      <w:r w:rsidRPr="00B55B24">
        <w:rPr>
          <w:rFonts w:ascii="微软雅黑" w:eastAsia="微软雅黑" w:hAnsi="微软雅黑" w:cs="微软雅黑" w:hint="eastAsia"/>
          <w:spacing w:val="7"/>
          <w:lang w:eastAsia="zh-CN"/>
        </w:rPr>
        <w:t>万人，为今年第三次录得负增长，大幅不及市场预期，再次加强了劳动力市场进一步疲软的叙事。利率期货显示，隔夜美联储</w:t>
      </w:r>
      <w:r w:rsidRPr="00B55B24">
        <w:rPr>
          <w:rFonts w:ascii="微软雅黑" w:eastAsia="微软雅黑" w:hAnsi="微软雅黑" w:cs="微软雅黑"/>
          <w:spacing w:val="7"/>
          <w:lang w:eastAsia="zh-CN"/>
        </w:rPr>
        <w:t>12</w:t>
      </w:r>
      <w:r w:rsidRPr="00B55B24">
        <w:rPr>
          <w:rFonts w:ascii="微软雅黑" w:eastAsia="微软雅黑" w:hAnsi="微软雅黑" w:cs="微软雅黑" w:hint="eastAsia"/>
          <w:spacing w:val="7"/>
          <w:lang w:eastAsia="zh-CN"/>
        </w:rPr>
        <w:t>月降息概率持稳于</w:t>
      </w:r>
      <w:r w:rsidRPr="00B55B24">
        <w:rPr>
          <w:rFonts w:ascii="微软雅黑" w:eastAsia="微软雅黑" w:hAnsi="微软雅黑" w:cs="微软雅黑"/>
          <w:spacing w:val="7"/>
          <w:lang w:eastAsia="zh-CN"/>
        </w:rPr>
        <w:t>89%</w:t>
      </w:r>
      <w:r w:rsidRPr="00B55B24">
        <w:rPr>
          <w:rFonts w:ascii="微软雅黑" w:eastAsia="微软雅黑" w:hAnsi="微软雅黑" w:cs="微软雅黑" w:hint="eastAsia"/>
          <w:spacing w:val="7"/>
          <w:lang w:eastAsia="zh-CN"/>
        </w:rPr>
        <w:t>。特朗普称已初步确定下</w:t>
      </w:r>
      <w:proofErr w:type="gramStart"/>
      <w:r w:rsidRPr="00B55B24">
        <w:rPr>
          <w:rFonts w:ascii="微软雅黑" w:eastAsia="微软雅黑" w:hAnsi="微软雅黑" w:cs="微软雅黑" w:hint="eastAsia"/>
          <w:spacing w:val="7"/>
          <w:lang w:eastAsia="zh-CN"/>
        </w:rPr>
        <w:t>一任美</w:t>
      </w:r>
      <w:proofErr w:type="gramEnd"/>
      <w:r w:rsidRPr="00B55B24">
        <w:rPr>
          <w:rFonts w:ascii="微软雅黑" w:eastAsia="微软雅黑" w:hAnsi="微软雅黑" w:cs="微软雅黑" w:hint="eastAsia"/>
          <w:spacing w:val="7"/>
          <w:lang w:eastAsia="zh-CN"/>
        </w:rPr>
        <w:t>联储主席人选为白宫经委会主任凯文·哈塞特，并强调候选人应果断推动降息，宏观降息预期继续利多金银市场。短期来看，在美联储官员确认</w:t>
      </w:r>
      <w:proofErr w:type="gramStart"/>
      <w:r w:rsidRPr="00B55B24">
        <w:rPr>
          <w:rFonts w:ascii="微软雅黑" w:eastAsia="微软雅黑" w:hAnsi="微软雅黑" w:cs="微软雅黑" w:hint="eastAsia"/>
          <w:spacing w:val="7"/>
          <w:lang w:eastAsia="zh-CN"/>
        </w:rPr>
        <w:t>降息主</w:t>
      </w:r>
      <w:proofErr w:type="gramEnd"/>
      <w:r w:rsidRPr="00B55B24">
        <w:rPr>
          <w:rFonts w:ascii="微软雅黑" w:eastAsia="微软雅黑" w:hAnsi="微软雅黑" w:cs="微软雅黑" w:hint="eastAsia"/>
          <w:spacing w:val="7"/>
          <w:lang w:eastAsia="zh-CN"/>
        </w:rPr>
        <w:t>基调后，</w:t>
      </w:r>
      <w:r w:rsidRPr="00B55B24">
        <w:rPr>
          <w:rFonts w:ascii="微软雅黑" w:eastAsia="微软雅黑" w:hAnsi="微软雅黑" w:cs="微软雅黑"/>
          <w:spacing w:val="7"/>
          <w:lang w:eastAsia="zh-CN"/>
        </w:rPr>
        <w:t>12</w:t>
      </w:r>
      <w:r w:rsidRPr="00B55B24">
        <w:rPr>
          <w:rFonts w:ascii="微软雅黑" w:eastAsia="微软雅黑" w:hAnsi="微软雅黑" w:cs="微软雅黑" w:hint="eastAsia"/>
          <w:spacing w:val="7"/>
          <w:lang w:eastAsia="zh-CN"/>
        </w:rPr>
        <w:t>月重启降息重新成为当下市场基准情形，贵金属或维持震荡偏强运行，但短期需注意回调风险。伦敦金价关注上方阻力位</w:t>
      </w:r>
      <w:r w:rsidRPr="00B55B24">
        <w:rPr>
          <w:rFonts w:ascii="微软雅黑" w:eastAsia="微软雅黑" w:hAnsi="微软雅黑" w:cs="微软雅黑"/>
          <w:spacing w:val="7"/>
          <w:lang w:eastAsia="zh-CN"/>
        </w:rPr>
        <w:t>4260</w:t>
      </w:r>
      <w:r w:rsidRPr="00B55B24">
        <w:rPr>
          <w:rFonts w:ascii="微软雅黑" w:eastAsia="微软雅黑" w:hAnsi="微软雅黑" w:cs="微软雅黑" w:hint="eastAsia"/>
          <w:spacing w:val="7"/>
          <w:lang w:eastAsia="zh-CN"/>
        </w:rPr>
        <w:t>美元</w:t>
      </w:r>
      <w:r w:rsidRPr="00B55B24">
        <w:rPr>
          <w:rFonts w:ascii="微软雅黑" w:eastAsia="微软雅黑" w:hAnsi="微软雅黑" w:cs="微软雅黑"/>
          <w:spacing w:val="7"/>
          <w:lang w:eastAsia="zh-CN"/>
        </w:rPr>
        <w:t>/</w:t>
      </w:r>
      <w:r w:rsidRPr="00B55B24">
        <w:rPr>
          <w:rFonts w:ascii="微软雅黑" w:eastAsia="微软雅黑" w:hAnsi="微软雅黑" w:cs="微软雅黑" w:hint="eastAsia"/>
          <w:spacing w:val="7"/>
          <w:lang w:eastAsia="zh-CN"/>
        </w:rPr>
        <w:t>盎司，下方支撑位</w:t>
      </w:r>
      <w:r w:rsidRPr="00B55B24">
        <w:rPr>
          <w:rFonts w:ascii="微软雅黑" w:eastAsia="微软雅黑" w:hAnsi="微软雅黑" w:cs="微软雅黑"/>
          <w:spacing w:val="7"/>
          <w:lang w:eastAsia="zh-CN"/>
        </w:rPr>
        <w:t>4150</w:t>
      </w:r>
      <w:r w:rsidRPr="00B55B24">
        <w:rPr>
          <w:rFonts w:ascii="微软雅黑" w:eastAsia="微软雅黑" w:hAnsi="微软雅黑" w:cs="微软雅黑" w:hint="eastAsia"/>
          <w:spacing w:val="7"/>
          <w:lang w:eastAsia="zh-CN"/>
        </w:rPr>
        <w:t>美元</w:t>
      </w:r>
      <w:r w:rsidRPr="00B55B24">
        <w:rPr>
          <w:rFonts w:ascii="微软雅黑" w:eastAsia="微软雅黑" w:hAnsi="微软雅黑" w:cs="微软雅黑"/>
          <w:spacing w:val="7"/>
          <w:lang w:eastAsia="zh-CN"/>
        </w:rPr>
        <w:t>/</w:t>
      </w:r>
      <w:r w:rsidRPr="00B55B24">
        <w:rPr>
          <w:rFonts w:ascii="微软雅黑" w:eastAsia="微软雅黑" w:hAnsi="微软雅黑" w:cs="微软雅黑" w:hint="eastAsia"/>
          <w:spacing w:val="7"/>
          <w:lang w:eastAsia="zh-CN"/>
        </w:rPr>
        <w:t>盎司；伦敦银价上方阻力位</w:t>
      </w:r>
      <w:r w:rsidRPr="00B55B24">
        <w:rPr>
          <w:rFonts w:ascii="微软雅黑" w:eastAsia="微软雅黑" w:hAnsi="微软雅黑" w:cs="微软雅黑"/>
          <w:spacing w:val="7"/>
          <w:lang w:eastAsia="zh-CN"/>
        </w:rPr>
        <w:t>59</w:t>
      </w:r>
      <w:r w:rsidRPr="00B55B24">
        <w:rPr>
          <w:rFonts w:ascii="微软雅黑" w:eastAsia="微软雅黑" w:hAnsi="微软雅黑" w:cs="微软雅黑" w:hint="eastAsia"/>
          <w:spacing w:val="7"/>
          <w:lang w:eastAsia="zh-CN"/>
        </w:rPr>
        <w:t>美元</w:t>
      </w:r>
      <w:r w:rsidRPr="00B55B24">
        <w:rPr>
          <w:rFonts w:ascii="微软雅黑" w:eastAsia="微软雅黑" w:hAnsi="微软雅黑" w:cs="微软雅黑"/>
          <w:spacing w:val="7"/>
          <w:lang w:eastAsia="zh-CN"/>
        </w:rPr>
        <w:t>/</w:t>
      </w:r>
      <w:r w:rsidRPr="00B55B24">
        <w:rPr>
          <w:rFonts w:ascii="微软雅黑" w:eastAsia="微软雅黑" w:hAnsi="微软雅黑" w:cs="微软雅黑" w:hint="eastAsia"/>
          <w:spacing w:val="7"/>
          <w:lang w:eastAsia="zh-CN"/>
        </w:rPr>
        <w:t>盎司，下方支撑位</w:t>
      </w:r>
      <w:r w:rsidRPr="00B55B24">
        <w:rPr>
          <w:rFonts w:ascii="微软雅黑" w:eastAsia="微软雅黑" w:hAnsi="微软雅黑" w:cs="微软雅黑"/>
          <w:spacing w:val="7"/>
          <w:lang w:eastAsia="zh-CN"/>
        </w:rPr>
        <w:t>54</w:t>
      </w:r>
      <w:r w:rsidRPr="00B55B24">
        <w:rPr>
          <w:rFonts w:ascii="微软雅黑" w:eastAsia="微软雅黑" w:hAnsi="微软雅黑" w:cs="微软雅黑" w:hint="eastAsia"/>
          <w:spacing w:val="7"/>
          <w:lang w:eastAsia="zh-CN"/>
        </w:rPr>
        <w:t>美元</w:t>
      </w:r>
      <w:r w:rsidRPr="00B55B24">
        <w:rPr>
          <w:rFonts w:ascii="微软雅黑" w:eastAsia="微软雅黑" w:hAnsi="微软雅黑" w:cs="微软雅黑"/>
          <w:spacing w:val="7"/>
          <w:lang w:eastAsia="zh-CN"/>
        </w:rPr>
        <w:t>/</w:t>
      </w:r>
      <w:r w:rsidRPr="00B55B24">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2EA621D" w:rsidR="007A477E" w:rsidRDefault="00B55B24"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332531">
        <w:rPr>
          <w:rFonts w:ascii="黑体" w:eastAsia="黑体" w:hAnsi="黑体"/>
          <w:noProof/>
          <w:sz w:val="24"/>
          <w:lang w:eastAsia="zh"/>
        </w:rPr>
        <w:drawing>
          <wp:inline distT="0" distB="0" distL="0" distR="0" wp14:anchorId="54C2E03B" wp14:editId="53210E46">
            <wp:extent cx="4762500" cy="2343150"/>
            <wp:effectExtent l="0" t="0" r="0" b="0"/>
            <wp:docPr id="1069777711"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77711"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3431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1C4A7EFE" w14:textId="77777777" w:rsidR="00D528AD" w:rsidRPr="00D528AD" w:rsidRDefault="00D528AD" w:rsidP="00D528AD">
      <w:pPr>
        <w:spacing w:before="103" w:line="256" w:lineRule="auto"/>
        <w:ind w:leftChars="200" w:left="420" w:right="210"/>
        <w:jc w:val="both"/>
        <w:rPr>
          <w:rFonts w:ascii="微软雅黑" w:eastAsia="微软雅黑" w:hAnsi="微软雅黑" w:cs="微软雅黑"/>
          <w:noProof/>
          <w:spacing w:val="7"/>
          <w:lang w:eastAsia="zh-CN"/>
        </w:rPr>
      </w:pPr>
      <w:r w:rsidRPr="00D528AD">
        <w:rPr>
          <w:rFonts w:ascii="微软雅黑" w:eastAsia="微软雅黑" w:hAnsi="微软雅黑" w:cs="微软雅黑" w:hint="eastAsia"/>
          <w:noProof/>
          <w:spacing w:val="7"/>
          <w:lang w:eastAsia="zh-CN"/>
        </w:rPr>
        <w:t>洲际交易所</w:t>
      </w:r>
      <w:r w:rsidRPr="00D528AD">
        <w:rPr>
          <w:rFonts w:ascii="微软雅黑" w:eastAsia="微软雅黑" w:hAnsi="微软雅黑" w:cs="微软雅黑"/>
          <w:noProof/>
          <w:spacing w:val="7"/>
          <w:lang w:eastAsia="zh-CN"/>
        </w:rPr>
        <w:t>(ICE)</w:t>
      </w:r>
      <w:r w:rsidRPr="00D528AD">
        <w:rPr>
          <w:rFonts w:ascii="微软雅黑" w:eastAsia="微软雅黑" w:hAnsi="微软雅黑" w:cs="微软雅黑" w:hint="eastAsia"/>
          <w:noProof/>
          <w:spacing w:val="7"/>
          <w:lang w:eastAsia="zh-CN"/>
        </w:rPr>
        <w:t>原糖期货周三收低，关注供应前景。</w:t>
      </w:r>
      <w:r w:rsidRPr="00D528AD">
        <w:rPr>
          <w:rFonts w:ascii="微软雅黑" w:eastAsia="微软雅黑" w:hAnsi="微软雅黑" w:cs="微软雅黑"/>
          <w:noProof/>
          <w:spacing w:val="7"/>
          <w:lang w:eastAsia="zh-CN"/>
        </w:rPr>
        <w:t>ICE</w:t>
      </w:r>
      <w:r w:rsidRPr="00D528AD">
        <w:rPr>
          <w:rFonts w:ascii="微软雅黑" w:eastAsia="微软雅黑" w:hAnsi="微软雅黑" w:cs="微软雅黑" w:hint="eastAsia"/>
          <w:noProof/>
          <w:spacing w:val="7"/>
          <w:lang w:eastAsia="zh-CN"/>
        </w:rPr>
        <w:t>交投最活跃的</w:t>
      </w:r>
      <w:r w:rsidRPr="00D528AD">
        <w:rPr>
          <w:rFonts w:ascii="微软雅黑" w:eastAsia="微软雅黑" w:hAnsi="微软雅黑" w:cs="微软雅黑"/>
          <w:noProof/>
          <w:spacing w:val="7"/>
          <w:lang w:eastAsia="zh-CN"/>
        </w:rPr>
        <w:t>3</w:t>
      </w:r>
      <w:r w:rsidRPr="00D528AD">
        <w:rPr>
          <w:rFonts w:ascii="微软雅黑" w:eastAsia="微软雅黑" w:hAnsi="微软雅黑" w:cs="微软雅黑" w:hint="eastAsia"/>
          <w:noProof/>
          <w:spacing w:val="7"/>
          <w:lang w:eastAsia="zh-CN"/>
        </w:rPr>
        <w:t>月原糖期货下跌</w:t>
      </w:r>
      <w:r w:rsidRPr="00D528AD">
        <w:rPr>
          <w:rFonts w:ascii="微软雅黑" w:eastAsia="微软雅黑" w:hAnsi="微软雅黑" w:cs="微软雅黑"/>
          <w:noProof/>
          <w:spacing w:val="7"/>
          <w:lang w:eastAsia="zh-CN"/>
        </w:rPr>
        <w:t>0.05</w:t>
      </w:r>
      <w:r w:rsidRPr="00D528AD">
        <w:rPr>
          <w:rFonts w:ascii="微软雅黑" w:eastAsia="微软雅黑" w:hAnsi="微软雅黑" w:cs="微软雅黑" w:hint="eastAsia"/>
          <w:noProof/>
          <w:spacing w:val="7"/>
          <w:lang w:eastAsia="zh-CN"/>
        </w:rPr>
        <w:t>美分或</w:t>
      </w:r>
      <w:r w:rsidRPr="00D528AD">
        <w:rPr>
          <w:rFonts w:ascii="微软雅黑" w:eastAsia="微软雅黑" w:hAnsi="微软雅黑" w:cs="微软雅黑"/>
          <w:noProof/>
          <w:spacing w:val="7"/>
          <w:lang w:eastAsia="zh-CN"/>
        </w:rPr>
        <w:t>0.30%</w:t>
      </w:r>
      <w:r w:rsidRPr="00D528AD">
        <w:rPr>
          <w:rFonts w:ascii="微软雅黑" w:eastAsia="微软雅黑" w:hAnsi="微软雅黑" w:cs="微软雅黑" w:hint="eastAsia"/>
          <w:noProof/>
          <w:spacing w:val="7"/>
          <w:lang w:eastAsia="zh-CN"/>
        </w:rPr>
        <w:t>，结算价报每磅</w:t>
      </w:r>
      <w:r w:rsidRPr="00D528AD">
        <w:rPr>
          <w:rFonts w:ascii="微软雅黑" w:eastAsia="微软雅黑" w:hAnsi="微软雅黑" w:cs="微软雅黑"/>
          <w:noProof/>
          <w:spacing w:val="7"/>
          <w:lang w:eastAsia="zh-CN"/>
        </w:rPr>
        <w:t>14.93</w:t>
      </w:r>
      <w:r w:rsidRPr="00D528AD">
        <w:rPr>
          <w:rFonts w:ascii="微软雅黑" w:eastAsia="微软雅黑" w:hAnsi="微软雅黑" w:cs="微软雅黑" w:hint="eastAsia"/>
          <w:noProof/>
          <w:spacing w:val="7"/>
          <w:lang w:eastAsia="zh-CN"/>
        </w:rPr>
        <w:t>美分。</w:t>
      </w:r>
    </w:p>
    <w:p w14:paraId="70F68D7E" w14:textId="77777777" w:rsidR="00D528AD" w:rsidRPr="00D528AD" w:rsidRDefault="00D528AD" w:rsidP="00D528AD">
      <w:pPr>
        <w:spacing w:before="103" w:line="256" w:lineRule="auto"/>
        <w:ind w:leftChars="200" w:left="420" w:right="210"/>
        <w:jc w:val="both"/>
        <w:rPr>
          <w:rFonts w:ascii="微软雅黑" w:eastAsia="微软雅黑" w:hAnsi="微软雅黑" w:cs="微软雅黑"/>
          <w:noProof/>
          <w:spacing w:val="7"/>
          <w:lang w:eastAsia="zh-CN"/>
        </w:rPr>
      </w:pPr>
      <w:r w:rsidRPr="00D528AD">
        <w:rPr>
          <w:rFonts w:ascii="微软雅黑" w:eastAsia="微软雅黑" w:hAnsi="微软雅黑" w:cs="微软雅黑" w:hint="eastAsia"/>
          <w:noProof/>
          <w:spacing w:val="7"/>
          <w:lang w:eastAsia="zh-CN"/>
        </w:rPr>
        <w:t>国际方面，巴西航运机构</w:t>
      </w:r>
      <w:r w:rsidRPr="00D528AD">
        <w:rPr>
          <w:rFonts w:ascii="微软雅黑" w:eastAsia="微软雅黑" w:hAnsi="微软雅黑" w:cs="微软雅黑"/>
          <w:noProof/>
          <w:spacing w:val="7"/>
          <w:lang w:eastAsia="zh-CN"/>
        </w:rPr>
        <w:t>Williams</w:t>
      </w:r>
      <w:r w:rsidRPr="00D528AD">
        <w:rPr>
          <w:rFonts w:ascii="微软雅黑" w:eastAsia="微软雅黑" w:hAnsi="微软雅黑" w:cs="微软雅黑" w:hint="eastAsia"/>
          <w:noProof/>
          <w:spacing w:val="7"/>
          <w:lang w:eastAsia="zh-CN"/>
        </w:rPr>
        <w:t>发布的数据显示，截至</w:t>
      </w:r>
      <w:r w:rsidRPr="00D528AD">
        <w:rPr>
          <w:rFonts w:ascii="微软雅黑" w:eastAsia="微软雅黑" w:hAnsi="微软雅黑" w:cs="微软雅黑"/>
          <w:noProof/>
          <w:spacing w:val="7"/>
          <w:lang w:eastAsia="zh-CN"/>
        </w:rPr>
        <w:t>11</w:t>
      </w:r>
      <w:r w:rsidRPr="00D528AD">
        <w:rPr>
          <w:rFonts w:ascii="微软雅黑" w:eastAsia="微软雅黑" w:hAnsi="微软雅黑" w:cs="微软雅黑" w:hint="eastAsia"/>
          <w:noProof/>
          <w:spacing w:val="7"/>
          <w:lang w:eastAsia="zh-CN"/>
        </w:rPr>
        <w:t>月</w:t>
      </w:r>
      <w:r w:rsidRPr="00D528AD">
        <w:rPr>
          <w:rFonts w:ascii="微软雅黑" w:eastAsia="微软雅黑" w:hAnsi="微软雅黑" w:cs="微软雅黑"/>
          <w:noProof/>
          <w:spacing w:val="7"/>
          <w:lang w:eastAsia="zh-CN"/>
        </w:rPr>
        <w:t>26</w:t>
      </w:r>
      <w:r w:rsidRPr="00D528AD">
        <w:rPr>
          <w:rFonts w:ascii="微软雅黑" w:eastAsia="微软雅黑" w:hAnsi="微软雅黑" w:cs="微软雅黑" w:hint="eastAsia"/>
          <w:noProof/>
          <w:spacing w:val="7"/>
          <w:lang w:eastAsia="zh-CN"/>
        </w:rPr>
        <w:t>日当周巴西港口等待装运食糖的船只数量为</w:t>
      </w:r>
      <w:r w:rsidRPr="00D528AD">
        <w:rPr>
          <w:rFonts w:ascii="微软雅黑" w:eastAsia="微软雅黑" w:hAnsi="微软雅黑" w:cs="微软雅黑"/>
          <w:noProof/>
          <w:spacing w:val="7"/>
          <w:lang w:eastAsia="zh-CN"/>
        </w:rPr>
        <w:t>56</w:t>
      </w:r>
      <w:r w:rsidRPr="00D528AD">
        <w:rPr>
          <w:rFonts w:ascii="微软雅黑" w:eastAsia="微软雅黑" w:hAnsi="微软雅黑" w:cs="微软雅黑" w:hint="eastAsia"/>
          <w:noProof/>
          <w:spacing w:val="7"/>
          <w:lang w:eastAsia="zh-CN"/>
        </w:rPr>
        <w:t>艘，此前一周为</w:t>
      </w:r>
      <w:r w:rsidRPr="00D528AD">
        <w:rPr>
          <w:rFonts w:ascii="微软雅黑" w:eastAsia="微软雅黑" w:hAnsi="微软雅黑" w:cs="微软雅黑"/>
          <w:noProof/>
          <w:spacing w:val="7"/>
          <w:lang w:eastAsia="zh-CN"/>
        </w:rPr>
        <w:t>61</w:t>
      </w:r>
      <w:r w:rsidRPr="00D528AD">
        <w:rPr>
          <w:rFonts w:ascii="微软雅黑" w:eastAsia="微软雅黑" w:hAnsi="微软雅黑" w:cs="微软雅黑" w:hint="eastAsia"/>
          <w:noProof/>
          <w:spacing w:val="7"/>
          <w:lang w:eastAsia="zh-CN"/>
        </w:rPr>
        <w:t>艘。港口等待装运的食糖数量为</w:t>
      </w:r>
      <w:r w:rsidRPr="00D528AD">
        <w:rPr>
          <w:rFonts w:ascii="微软雅黑" w:eastAsia="微软雅黑" w:hAnsi="微软雅黑" w:cs="微软雅黑"/>
          <w:noProof/>
          <w:spacing w:val="7"/>
          <w:lang w:eastAsia="zh-CN"/>
        </w:rPr>
        <w:t>206.72</w:t>
      </w:r>
      <w:r w:rsidRPr="00D528AD">
        <w:rPr>
          <w:rFonts w:ascii="微软雅黑" w:eastAsia="微软雅黑" w:hAnsi="微软雅黑" w:cs="微软雅黑" w:hint="eastAsia"/>
          <w:noProof/>
          <w:spacing w:val="7"/>
          <w:lang w:eastAsia="zh-CN"/>
        </w:rPr>
        <w:t>万吨，此前一周</w:t>
      </w:r>
      <w:r w:rsidRPr="00D528AD">
        <w:rPr>
          <w:rFonts w:ascii="微软雅黑" w:eastAsia="微软雅黑" w:hAnsi="微软雅黑" w:cs="微软雅黑"/>
          <w:noProof/>
          <w:spacing w:val="7"/>
          <w:lang w:eastAsia="zh-CN"/>
        </w:rPr>
        <w:t>229.94</w:t>
      </w:r>
      <w:r w:rsidRPr="00D528AD">
        <w:rPr>
          <w:rFonts w:ascii="微软雅黑" w:eastAsia="微软雅黑" w:hAnsi="微软雅黑" w:cs="微软雅黑" w:hint="eastAsia"/>
          <w:noProof/>
          <w:spacing w:val="7"/>
          <w:lang w:eastAsia="zh-CN"/>
        </w:rPr>
        <w:t>万吨下降</w:t>
      </w:r>
      <w:r w:rsidRPr="00D528AD">
        <w:rPr>
          <w:rFonts w:ascii="微软雅黑" w:eastAsia="微软雅黑" w:hAnsi="微软雅黑" w:cs="微软雅黑"/>
          <w:noProof/>
          <w:spacing w:val="7"/>
          <w:lang w:eastAsia="zh-CN"/>
        </w:rPr>
        <w:t>10.1%</w:t>
      </w:r>
      <w:r w:rsidRPr="00D528AD">
        <w:rPr>
          <w:rFonts w:ascii="微软雅黑" w:eastAsia="微软雅黑" w:hAnsi="微软雅黑" w:cs="微软雅黑" w:hint="eastAsia"/>
          <w:noProof/>
          <w:spacing w:val="7"/>
          <w:lang w:eastAsia="zh-CN"/>
        </w:rPr>
        <w:t>。当周等待装运出口的食糖船只数量减少。</w:t>
      </w:r>
    </w:p>
    <w:p w14:paraId="0EB441EF" w14:textId="3D9F15F5" w:rsidR="002C1327" w:rsidRDefault="00D528AD" w:rsidP="00D528AD">
      <w:pPr>
        <w:spacing w:before="103" w:line="256" w:lineRule="auto"/>
        <w:ind w:leftChars="200" w:left="420" w:right="210"/>
        <w:jc w:val="both"/>
        <w:rPr>
          <w:rFonts w:ascii="微软雅黑" w:eastAsia="微软雅黑" w:hAnsi="微软雅黑" w:cs="微软雅黑" w:hint="eastAsia"/>
          <w:noProof/>
          <w:spacing w:val="7"/>
          <w:lang w:eastAsia="zh-CN"/>
        </w:rPr>
      </w:pPr>
      <w:r w:rsidRPr="00D528AD">
        <w:rPr>
          <w:rFonts w:ascii="微软雅黑" w:eastAsia="微软雅黑" w:hAnsi="微软雅黑" w:cs="微软雅黑" w:hint="eastAsia"/>
          <w:noProof/>
          <w:spacing w:val="7"/>
          <w:lang w:eastAsia="zh-CN"/>
        </w:rPr>
        <w:t>美糖主力价格关注上方压力</w:t>
      </w:r>
      <w:r w:rsidRPr="00D528AD">
        <w:rPr>
          <w:rFonts w:ascii="微软雅黑" w:eastAsia="微软雅黑" w:hAnsi="微软雅黑" w:cs="微软雅黑"/>
          <w:noProof/>
          <w:spacing w:val="7"/>
          <w:lang w:eastAsia="zh-CN"/>
        </w:rPr>
        <w:t>15.50</w:t>
      </w:r>
      <w:r w:rsidRPr="00D528AD">
        <w:rPr>
          <w:rFonts w:ascii="微软雅黑" w:eastAsia="微软雅黑" w:hAnsi="微软雅黑" w:cs="微软雅黑" w:hint="eastAsia"/>
          <w:noProof/>
          <w:spacing w:val="7"/>
          <w:lang w:eastAsia="zh-CN"/>
        </w:rPr>
        <w:t>美分</w:t>
      </w:r>
      <w:r w:rsidRPr="00D528AD">
        <w:rPr>
          <w:rFonts w:ascii="微软雅黑" w:eastAsia="微软雅黑" w:hAnsi="微软雅黑" w:cs="微软雅黑"/>
          <w:noProof/>
          <w:spacing w:val="7"/>
          <w:lang w:eastAsia="zh-CN"/>
        </w:rPr>
        <w:t>/</w:t>
      </w:r>
      <w:r w:rsidRPr="00D528AD">
        <w:rPr>
          <w:rFonts w:ascii="微软雅黑" w:eastAsia="微软雅黑" w:hAnsi="微软雅黑" w:cs="微软雅黑" w:hint="eastAsia"/>
          <w:noProof/>
          <w:spacing w:val="7"/>
          <w:lang w:eastAsia="zh-CN"/>
        </w:rPr>
        <w:t>磅，下方支撑</w:t>
      </w:r>
      <w:r w:rsidRPr="00D528AD">
        <w:rPr>
          <w:rFonts w:ascii="微软雅黑" w:eastAsia="微软雅黑" w:hAnsi="微软雅黑" w:cs="微软雅黑"/>
          <w:noProof/>
          <w:spacing w:val="7"/>
          <w:lang w:eastAsia="zh-CN"/>
        </w:rPr>
        <w:t>13.50</w:t>
      </w:r>
      <w:r w:rsidRPr="00D528AD">
        <w:rPr>
          <w:rFonts w:ascii="微软雅黑" w:eastAsia="微软雅黑" w:hAnsi="微软雅黑" w:cs="微软雅黑" w:hint="eastAsia"/>
          <w:noProof/>
          <w:spacing w:val="7"/>
          <w:lang w:eastAsia="zh-CN"/>
        </w:rPr>
        <w:t>美分</w:t>
      </w:r>
      <w:r w:rsidRPr="00D528AD">
        <w:rPr>
          <w:rFonts w:ascii="微软雅黑" w:eastAsia="微软雅黑" w:hAnsi="微软雅黑" w:cs="微软雅黑"/>
          <w:noProof/>
          <w:spacing w:val="7"/>
          <w:lang w:eastAsia="zh-CN"/>
        </w:rPr>
        <w:t>/</w:t>
      </w:r>
      <w:r w:rsidRPr="00D528AD">
        <w:rPr>
          <w:rFonts w:ascii="微软雅黑" w:eastAsia="微软雅黑" w:hAnsi="微软雅黑" w:cs="微软雅黑" w:hint="eastAsia"/>
          <w:noProof/>
          <w:spacing w:val="7"/>
          <w:lang w:eastAsia="zh-CN"/>
        </w:rPr>
        <w:t>磅。建议</w:t>
      </w:r>
      <w:r w:rsidRPr="00D528AD">
        <w:rPr>
          <w:rFonts w:ascii="微软雅黑" w:eastAsia="微软雅黑" w:hAnsi="微软雅黑" w:cs="微软雅黑"/>
          <w:noProof/>
          <w:spacing w:val="7"/>
          <w:lang w:eastAsia="zh-CN"/>
        </w:rPr>
        <w:t>3</w:t>
      </w:r>
      <w:r w:rsidRPr="00D528AD">
        <w:rPr>
          <w:rFonts w:ascii="微软雅黑" w:eastAsia="微软雅黑" w:hAnsi="微软雅黑" w:cs="微软雅黑" w:hint="eastAsia"/>
          <w:noProof/>
          <w:spacing w:val="7"/>
          <w:lang w:eastAsia="zh-CN"/>
        </w:rPr>
        <w:t>月</w:t>
      </w:r>
      <w:r w:rsidRPr="00D528AD">
        <w:rPr>
          <w:rFonts w:ascii="微软雅黑" w:eastAsia="微软雅黑" w:hAnsi="微软雅黑" w:cs="微软雅黑"/>
          <w:noProof/>
          <w:spacing w:val="7"/>
          <w:lang w:eastAsia="zh-CN"/>
        </w:rPr>
        <w:t xml:space="preserve"> ICE </w:t>
      </w:r>
      <w:r w:rsidRPr="00D528AD">
        <w:rPr>
          <w:rFonts w:ascii="微软雅黑" w:eastAsia="微软雅黑" w:hAnsi="微软雅黑" w:cs="微软雅黑" w:hint="eastAsia"/>
          <w:noProof/>
          <w:spacing w:val="7"/>
          <w:lang w:eastAsia="zh-CN"/>
        </w:rPr>
        <w:t>期糖短期观望。</w:t>
      </w:r>
      <w:r w:rsidR="002C1327">
        <w:rPr>
          <w:rFonts w:ascii="微软雅黑" w:eastAsia="微软雅黑" w:hAnsi="微软雅黑" w:cs="微软雅黑" w:hint="eastAsia"/>
          <w:noProof/>
          <w:spacing w:val="7"/>
          <w:lang w:eastAsia="zh-CN"/>
        </w:rPr>
        <w:t>。</w:t>
      </w:r>
    </w:p>
    <w:p w14:paraId="2031B9D4" w14:textId="1A140FF1" w:rsidR="00C24CC6" w:rsidRPr="00CF1235" w:rsidRDefault="004D5774" w:rsidP="002C1327">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B2F3C2C" w:rsidR="007A477E" w:rsidRPr="00786136" w:rsidRDefault="00D528AD"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lastRenderedPageBreak/>
        <w:drawing>
          <wp:inline distT="0" distB="0" distL="0" distR="0" wp14:anchorId="7BBB804F" wp14:editId="5D9A1426">
            <wp:extent cx="5270500" cy="2173605"/>
            <wp:effectExtent l="0" t="0" r="6350" b="0"/>
            <wp:docPr id="419837382" name="图片 5" descr="QQ截图2025120408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QQ截图202512040805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17360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72559315" w14:textId="77777777" w:rsidR="00D528AD" w:rsidRPr="00D528AD" w:rsidRDefault="00D528AD" w:rsidP="00D528AD">
      <w:pPr>
        <w:spacing w:before="103" w:line="256" w:lineRule="auto"/>
        <w:ind w:right="210" w:firstLine="468"/>
        <w:jc w:val="both"/>
        <w:rPr>
          <w:rFonts w:ascii="微软雅黑" w:eastAsia="微软雅黑" w:hAnsi="微软雅黑" w:cs="微软雅黑"/>
          <w:noProof/>
          <w:spacing w:val="7"/>
          <w:lang w:eastAsia="zh-CN"/>
        </w:rPr>
      </w:pPr>
      <w:r w:rsidRPr="00D528AD">
        <w:rPr>
          <w:rFonts w:ascii="微软雅黑" w:eastAsia="微软雅黑" w:hAnsi="微软雅黑" w:cs="微软雅黑" w:hint="eastAsia"/>
          <w:noProof/>
          <w:spacing w:val="7"/>
          <w:lang w:eastAsia="zh-CN"/>
        </w:rPr>
        <w:t>洲际交易所</w:t>
      </w:r>
      <w:r w:rsidRPr="00D528AD">
        <w:rPr>
          <w:rFonts w:ascii="微软雅黑" w:eastAsia="微软雅黑" w:hAnsi="微软雅黑" w:cs="微软雅黑"/>
          <w:noProof/>
          <w:spacing w:val="7"/>
          <w:lang w:eastAsia="zh-CN"/>
        </w:rPr>
        <w:t>(ICE)</w:t>
      </w:r>
      <w:r w:rsidRPr="00D528AD">
        <w:rPr>
          <w:rFonts w:ascii="微软雅黑" w:eastAsia="微软雅黑" w:hAnsi="微软雅黑" w:cs="微软雅黑" w:hint="eastAsia"/>
          <w:noProof/>
          <w:spacing w:val="7"/>
          <w:lang w:eastAsia="zh-CN"/>
        </w:rPr>
        <w:t>棉花期货周三小幅下跌，但期棉仍受到美元走软支撑，交易商等待本周稍晚将公布的关键数据，</w:t>
      </w:r>
      <w:r w:rsidRPr="00D528AD">
        <w:rPr>
          <w:rFonts w:ascii="微软雅黑" w:eastAsia="微软雅黑" w:hAnsi="微软雅黑" w:cs="微软雅黑"/>
          <w:noProof/>
          <w:spacing w:val="7"/>
          <w:lang w:eastAsia="zh-CN"/>
        </w:rPr>
        <w:t>ICE 3</w:t>
      </w:r>
      <w:r w:rsidRPr="00D528AD">
        <w:rPr>
          <w:rFonts w:ascii="微软雅黑" w:eastAsia="微软雅黑" w:hAnsi="微软雅黑" w:cs="微软雅黑" w:hint="eastAsia"/>
          <w:noProof/>
          <w:spacing w:val="7"/>
          <w:lang w:eastAsia="zh-CN"/>
        </w:rPr>
        <w:t>月棉花期货合约收跌</w:t>
      </w:r>
      <w:r w:rsidRPr="00D528AD">
        <w:rPr>
          <w:rFonts w:ascii="微软雅黑" w:eastAsia="微软雅黑" w:hAnsi="微软雅黑" w:cs="微软雅黑"/>
          <w:noProof/>
          <w:spacing w:val="7"/>
          <w:lang w:eastAsia="zh-CN"/>
        </w:rPr>
        <w:t>0.11</w:t>
      </w:r>
      <w:r w:rsidRPr="00D528AD">
        <w:rPr>
          <w:rFonts w:ascii="微软雅黑" w:eastAsia="微软雅黑" w:hAnsi="微软雅黑" w:cs="微软雅黑" w:hint="eastAsia"/>
          <w:noProof/>
          <w:spacing w:val="7"/>
          <w:lang w:eastAsia="zh-CN"/>
        </w:rPr>
        <w:t>美分，或</w:t>
      </w:r>
      <w:r w:rsidRPr="00D528AD">
        <w:rPr>
          <w:rFonts w:ascii="微软雅黑" w:eastAsia="微软雅黑" w:hAnsi="微软雅黑" w:cs="微软雅黑"/>
          <w:noProof/>
          <w:spacing w:val="7"/>
          <w:lang w:eastAsia="zh-CN"/>
        </w:rPr>
        <w:t>0.17%</w:t>
      </w:r>
      <w:r w:rsidRPr="00D528AD">
        <w:rPr>
          <w:rFonts w:ascii="微软雅黑" w:eastAsia="微软雅黑" w:hAnsi="微软雅黑" w:cs="微软雅黑" w:hint="eastAsia"/>
          <w:noProof/>
          <w:spacing w:val="7"/>
          <w:lang w:eastAsia="zh-CN"/>
        </w:rPr>
        <w:t>，结算价报每磅</w:t>
      </w:r>
      <w:r w:rsidRPr="00D528AD">
        <w:rPr>
          <w:rFonts w:ascii="微软雅黑" w:eastAsia="微软雅黑" w:hAnsi="微软雅黑" w:cs="微软雅黑"/>
          <w:noProof/>
          <w:spacing w:val="7"/>
          <w:lang w:eastAsia="zh-CN"/>
        </w:rPr>
        <w:t>64.46</w:t>
      </w:r>
      <w:r w:rsidRPr="00D528AD">
        <w:rPr>
          <w:rFonts w:ascii="微软雅黑" w:eastAsia="微软雅黑" w:hAnsi="微软雅黑" w:cs="微软雅黑" w:hint="eastAsia"/>
          <w:noProof/>
          <w:spacing w:val="7"/>
          <w:lang w:eastAsia="zh-CN"/>
        </w:rPr>
        <w:t>美分。</w:t>
      </w:r>
    </w:p>
    <w:p w14:paraId="736E23C6" w14:textId="57F86EEF" w:rsidR="007A20C4" w:rsidRDefault="00D528AD" w:rsidP="00D528AD">
      <w:pPr>
        <w:spacing w:before="103" w:line="256" w:lineRule="auto"/>
        <w:ind w:right="210" w:firstLine="468"/>
        <w:jc w:val="both"/>
        <w:rPr>
          <w:rFonts w:ascii="微软雅黑" w:eastAsia="微软雅黑" w:hAnsi="微软雅黑" w:cs="微软雅黑" w:hint="eastAsia"/>
          <w:noProof/>
          <w:spacing w:val="7"/>
          <w:lang w:eastAsia="zh-CN"/>
        </w:rPr>
      </w:pPr>
      <w:r w:rsidRPr="00D528AD">
        <w:rPr>
          <w:rFonts w:ascii="微软雅黑" w:eastAsia="微软雅黑" w:hAnsi="微软雅黑" w:cs="微软雅黑" w:hint="eastAsia"/>
          <w:noProof/>
          <w:spacing w:val="7"/>
          <w:lang w:eastAsia="zh-CN"/>
        </w:rPr>
        <w:t>国际方面，据美国农业部</w:t>
      </w:r>
      <w:r w:rsidRPr="00D528AD">
        <w:rPr>
          <w:rFonts w:ascii="微软雅黑" w:eastAsia="微软雅黑" w:hAnsi="微软雅黑" w:cs="微软雅黑"/>
          <w:noProof/>
          <w:spacing w:val="7"/>
          <w:lang w:eastAsia="zh-CN"/>
        </w:rPr>
        <w:t>(USDA)</w:t>
      </w:r>
      <w:r w:rsidRPr="00D528AD">
        <w:rPr>
          <w:rFonts w:ascii="微软雅黑" w:eastAsia="微软雅黑" w:hAnsi="微软雅黑" w:cs="微软雅黑" w:hint="eastAsia"/>
          <w:noProof/>
          <w:spacing w:val="7"/>
          <w:lang w:eastAsia="zh-CN"/>
        </w:rPr>
        <w:t>每周作物生长报告显示</w:t>
      </w:r>
      <w:r w:rsidRPr="00D528AD">
        <w:rPr>
          <w:rFonts w:ascii="微软雅黑" w:eastAsia="微软雅黑" w:hAnsi="微软雅黑" w:cs="微软雅黑"/>
          <w:noProof/>
          <w:spacing w:val="7"/>
          <w:lang w:eastAsia="zh-CN"/>
        </w:rPr>
        <w:t xml:space="preserve"> </w:t>
      </w:r>
      <w:r w:rsidRPr="00D528AD">
        <w:rPr>
          <w:rFonts w:ascii="微软雅黑" w:eastAsia="微软雅黑" w:hAnsi="微软雅黑" w:cs="微软雅黑" w:hint="eastAsia"/>
          <w:noProof/>
          <w:spacing w:val="7"/>
          <w:lang w:eastAsia="zh-CN"/>
        </w:rPr>
        <w:t>，截至</w:t>
      </w:r>
      <w:r w:rsidRPr="00D528AD">
        <w:rPr>
          <w:rFonts w:ascii="微软雅黑" w:eastAsia="微软雅黑" w:hAnsi="微软雅黑" w:cs="微软雅黑"/>
          <w:noProof/>
          <w:spacing w:val="7"/>
          <w:lang w:eastAsia="zh-CN"/>
        </w:rPr>
        <w:t>2025</w:t>
      </w:r>
      <w:r w:rsidRPr="00D528AD">
        <w:rPr>
          <w:rFonts w:ascii="微软雅黑" w:eastAsia="微软雅黑" w:hAnsi="微软雅黑" w:cs="微软雅黑" w:hint="eastAsia"/>
          <w:noProof/>
          <w:spacing w:val="7"/>
          <w:lang w:eastAsia="zh-CN"/>
        </w:rPr>
        <w:t>年</w:t>
      </w:r>
      <w:r w:rsidRPr="00D528AD">
        <w:rPr>
          <w:rFonts w:ascii="微软雅黑" w:eastAsia="微软雅黑" w:hAnsi="微软雅黑" w:cs="微软雅黑"/>
          <w:noProof/>
          <w:spacing w:val="7"/>
          <w:lang w:eastAsia="zh-CN"/>
        </w:rPr>
        <w:t>11</w:t>
      </w:r>
      <w:r w:rsidRPr="00D528AD">
        <w:rPr>
          <w:rFonts w:ascii="微软雅黑" w:eastAsia="微软雅黑" w:hAnsi="微软雅黑" w:cs="微软雅黑" w:hint="eastAsia"/>
          <w:noProof/>
          <w:spacing w:val="7"/>
          <w:lang w:eastAsia="zh-CN"/>
        </w:rPr>
        <w:t>月</w:t>
      </w:r>
      <w:r w:rsidRPr="00D528AD">
        <w:rPr>
          <w:rFonts w:ascii="微软雅黑" w:eastAsia="微软雅黑" w:hAnsi="微软雅黑" w:cs="微软雅黑"/>
          <w:noProof/>
          <w:spacing w:val="7"/>
          <w:lang w:eastAsia="zh-CN"/>
        </w:rPr>
        <w:t>23</w:t>
      </w:r>
      <w:r w:rsidRPr="00D528AD">
        <w:rPr>
          <w:rFonts w:ascii="微软雅黑" w:eastAsia="微软雅黑" w:hAnsi="微软雅黑" w:cs="微软雅黑" w:hint="eastAsia"/>
          <w:noProof/>
          <w:spacing w:val="7"/>
          <w:lang w:eastAsia="zh-CN"/>
        </w:rPr>
        <w:t>日当周，美国棉花收割率为</w:t>
      </w:r>
      <w:r w:rsidRPr="00D528AD">
        <w:rPr>
          <w:rFonts w:ascii="微软雅黑" w:eastAsia="微软雅黑" w:hAnsi="微软雅黑" w:cs="微软雅黑"/>
          <w:noProof/>
          <w:spacing w:val="7"/>
          <w:lang w:eastAsia="zh-CN"/>
        </w:rPr>
        <w:t>79%</w:t>
      </w:r>
      <w:r w:rsidRPr="00D528AD">
        <w:rPr>
          <w:rFonts w:ascii="微软雅黑" w:eastAsia="微软雅黑" w:hAnsi="微软雅黑" w:cs="微软雅黑" w:hint="eastAsia"/>
          <w:noProof/>
          <w:spacing w:val="7"/>
          <w:lang w:eastAsia="zh-CN"/>
        </w:rPr>
        <w:t>，前一周为</w:t>
      </w:r>
      <w:r w:rsidRPr="00D528AD">
        <w:rPr>
          <w:rFonts w:ascii="微软雅黑" w:eastAsia="微软雅黑" w:hAnsi="微软雅黑" w:cs="微软雅黑"/>
          <w:noProof/>
          <w:spacing w:val="7"/>
          <w:lang w:eastAsia="zh-CN"/>
        </w:rPr>
        <w:t>71%</w:t>
      </w:r>
      <w:r w:rsidRPr="00D528AD">
        <w:rPr>
          <w:rFonts w:ascii="微软雅黑" w:eastAsia="微软雅黑" w:hAnsi="微软雅黑" w:cs="微软雅黑" w:hint="eastAsia"/>
          <w:noProof/>
          <w:spacing w:val="7"/>
          <w:lang w:eastAsia="zh-CN"/>
        </w:rPr>
        <w:t>，去年同期为</w:t>
      </w:r>
      <w:r w:rsidRPr="00D528AD">
        <w:rPr>
          <w:rFonts w:ascii="微软雅黑" w:eastAsia="微软雅黑" w:hAnsi="微软雅黑" w:cs="微软雅黑"/>
          <w:noProof/>
          <w:spacing w:val="7"/>
          <w:lang w:eastAsia="zh-CN"/>
        </w:rPr>
        <w:t>83%</w:t>
      </w:r>
      <w:r w:rsidRPr="00D528AD">
        <w:rPr>
          <w:rFonts w:ascii="微软雅黑" w:eastAsia="微软雅黑" w:hAnsi="微软雅黑" w:cs="微软雅黑" w:hint="eastAsia"/>
          <w:noProof/>
          <w:spacing w:val="7"/>
          <w:lang w:eastAsia="zh-CN"/>
        </w:rPr>
        <w:t>，五年均值为</w:t>
      </w:r>
      <w:r w:rsidRPr="00D528AD">
        <w:rPr>
          <w:rFonts w:ascii="微软雅黑" w:eastAsia="微软雅黑" w:hAnsi="微软雅黑" w:cs="微软雅黑"/>
          <w:noProof/>
          <w:spacing w:val="7"/>
          <w:lang w:eastAsia="zh-CN"/>
        </w:rPr>
        <w:t>80%</w:t>
      </w:r>
      <w:r w:rsidRPr="00D528AD">
        <w:rPr>
          <w:rFonts w:ascii="微软雅黑" w:eastAsia="微软雅黑" w:hAnsi="微软雅黑" w:cs="微软雅黑" w:hint="eastAsia"/>
          <w:noProof/>
          <w:spacing w:val="7"/>
          <w:lang w:eastAsia="zh-CN"/>
        </w:rPr>
        <w:t>。美棉主力价格关注上方压力</w:t>
      </w:r>
      <w:r w:rsidRPr="00D528AD">
        <w:rPr>
          <w:rFonts w:ascii="微软雅黑" w:eastAsia="微软雅黑" w:hAnsi="微软雅黑" w:cs="微软雅黑"/>
          <w:noProof/>
          <w:spacing w:val="7"/>
          <w:lang w:eastAsia="zh-CN"/>
        </w:rPr>
        <w:t>70</w:t>
      </w:r>
      <w:r w:rsidRPr="00D528AD">
        <w:rPr>
          <w:rFonts w:ascii="微软雅黑" w:eastAsia="微软雅黑" w:hAnsi="微软雅黑" w:cs="微软雅黑" w:hint="eastAsia"/>
          <w:noProof/>
          <w:spacing w:val="7"/>
          <w:lang w:eastAsia="zh-CN"/>
        </w:rPr>
        <w:t>美分</w:t>
      </w:r>
      <w:r w:rsidRPr="00D528AD">
        <w:rPr>
          <w:rFonts w:ascii="微软雅黑" w:eastAsia="微软雅黑" w:hAnsi="微软雅黑" w:cs="微软雅黑"/>
          <w:noProof/>
          <w:spacing w:val="7"/>
          <w:lang w:eastAsia="zh-CN"/>
        </w:rPr>
        <w:t>/</w:t>
      </w:r>
      <w:r w:rsidRPr="00D528AD">
        <w:rPr>
          <w:rFonts w:ascii="微软雅黑" w:eastAsia="微软雅黑" w:hAnsi="微软雅黑" w:cs="微软雅黑" w:hint="eastAsia"/>
          <w:noProof/>
          <w:spacing w:val="7"/>
          <w:lang w:eastAsia="zh-CN"/>
        </w:rPr>
        <w:t>磅，下方支撑</w:t>
      </w:r>
      <w:r w:rsidRPr="00D528AD">
        <w:rPr>
          <w:rFonts w:ascii="微软雅黑" w:eastAsia="微软雅黑" w:hAnsi="微软雅黑" w:cs="微软雅黑"/>
          <w:noProof/>
          <w:spacing w:val="7"/>
          <w:lang w:eastAsia="zh-CN"/>
        </w:rPr>
        <w:t>55</w:t>
      </w:r>
      <w:r w:rsidRPr="00D528AD">
        <w:rPr>
          <w:rFonts w:ascii="微软雅黑" w:eastAsia="微软雅黑" w:hAnsi="微软雅黑" w:cs="微软雅黑" w:hint="eastAsia"/>
          <w:noProof/>
          <w:spacing w:val="7"/>
          <w:lang w:eastAsia="zh-CN"/>
        </w:rPr>
        <w:t>美分</w:t>
      </w:r>
      <w:r w:rsidRPr="00D528AD">
        <w:rPr>
          <w:rFonts w:ascii="微软雅黑" w:eastAsia="微软雅黑" w:hAnsi="微软雅黑" w:cs="微软雅黑"/>
          <w:noProof/>
          <w:spacing w:val="7"/>
          <w:lang w:eastAsia="zh-CN"/>
        </w:rPr>
        <w:t>/</w:t>
      </w:r>
      <w:r w:rsidRPr="00D528AD">
        <w:rPr>
          <w:rFonts w:ascii="微软雅黑" w:eastAsia="微软雅黑" w:hAnsi="微软雅黑" w:cs="微软雅黑" w:hint="eastAsia"/>
          <w:noProof/>
          <w:spacing w:val="7"/>
          <w:lang w:eastAsia="zh-CN"/>
        </w:rPr>
        <w:t>磅。建议</w:t>
      </w:r>
      <w:r w:rsidRPr="00D528AD">
        <w:rPr>
          <w:rFonts w:ascii="微软雅黑" w:eastAsia="微软雅黑" w:hAnsi="微软雅黑" w:cs="微软雅黑"/>
          <w:noProof/>
          <w:spacing w:val="7"/>
          <w:lang w:eastAsia="zh-CN"/>
        </w:rPr>
        <w:t xml:space="preserve"> ICE 3</w:t>
      </w:r>
      <w:r w:rsidRPr="00D528AD">
        <w:rPr>
          <w:rFonts w:ascii="微软雅黑" w:eastAsia="微软雅黑" w:hAnsi="微软雅黑" w:cs="微软雅黑" w:hint="eastAsia"/>
          <w:noProof/>
          <w:spacing w:val="7"/>
          <w:lang w:eastAsia="zh-CN"/>
        </w:rPr>
        <w:t>月期棉短期暂时观望</w:t>
      </w:r>
      <w:r w:rsidR="007A20C4" w:rsidRPr="007A20C4">
        <w:rPr>
          <w:rFonts w:ascii="微软雅黑" w:eastAsia="微软雅黑" w:hAnsi="微软雅黑" w:cs="微软雅黑" w:hint="eastAsia"/>
          <w:noProof/>
          <w:spacing w:val="7"/>
          <w:lang w:eastAsia="zh-CN"/>
        </w:rPr>
        <w:t>。</w:t>
      </w:r>
    </w:p>
    <w:p w14:paraId="7D3DBD43" w14:textId="4D273020" w:rsidR="00C24CC6" w:rsidRPr="00C24CC6" w:rsidRDefault="00F728F3" w:rsidP="001E47DB">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17A4B570" w:rsidR="00C24CC6" w:rsidRDefault="00D528AD"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drawing>
          <wp:inline distT="0" distB="0" distL="0" distR="0" wp14:anchorId="513E6ADC" wp14:editId="53A5B885">
            <wp:extent cx="5276215" cy="2162175"/>
            <wp:effectExtent l="0" t="0" r="635" b="9525"/>
            <wp:docPr id="9883084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215" cy="2162175"/>
                    </a:xfrm>
                    <a:prstGeom prst="rect">
                      <a:avLst/>
                    </a:prstGeom>
                    <a:noFill/>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FCDDD" w14:textId="77777777" w:rsidR="00066FD8" w:rsidRDefault="00066FD8">
      <w:pPr>
        <w:ind w:right="210" w:firstLine="420"/>
      </w:pPr>
      <w:r>
        <w:separator/>
      </w:r>
    </w:p>
  </w:endnote>
  <w:endnote w:type="continuationSeparator" w:id="0">
    <w:p w14:paraId="62FDE255" w14:textId="77777777" w:rsidR="00066FD8" w:rsidRDefault="00066FD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DE370" w14:textId="77777777" w:rsidR="00066FD8" w:rsidRDefault="00066FD8">
      <w:pPr>
        <w:ind w:right="210" w:firstLine="420"/>
      </w:pPr>
      <w:r>
        <w:separator/>
      </w:r>
    </w:p>
  </w:footnote>
  <w:footnote w:type="continuationSeparator" w:id="0">
    <w:p w14:paraId="303D59E3" w14:textId="77777777" w:rsidR="00066FD8" w:rsidRDefault="00066FD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A20C4"/>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654</Words>
  <Characters>3728</Characters>
  <Application>Microsoft Office Word</Application>
  <DocSecurity>0</DocSecurity>
  <Lines>31</Lines>
  <Paragraphs>8</Paragraphs>
  <ScaleCrop>false</ScaleCrop>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2025-12-04T01:48:00Z</dcterms:created>
  <dcterms:modified xsi:type="dcterms:W3CDTF">2025-12-04T01:48:00Z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