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50E9309C"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w:t>
      </w:r>
      <w:r w:rsidR="00E578A1">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月</w:t>
      </w:r>
      <w:r w:rsidR="00716BE4">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28C2B54C" w:rsidR="00904B93" w:rsidRPr="00E578A1" w:rsidRDefault="00716BE4" w:rsidP="00E578A1">
      <w:pPr>
        <w:ind w:firstLineChars="200" w:firstLine="468"/>
        <w:rPr>
          <w:rFonts w:ascii="微软雅黑" w:eastAsia="微软雅黑" w:hAnsi="微软雅黑" w:cs="微软雅黑" w:hint="eastAsia"/>
          <w:spacing w:val="12"/>
          <w:lang w:eastAsia="zh-CN"/>
        </w:rPr>
      </w:pPr>
      <w:r w:rsidRPr="00716BE4">
        <w:rPr>
          <w:rFonts w:ascii="微软雅黑" w:eastAsia="微软雅黑" w:hAnsi="微软雅黑" w:cs="微软雅黑" w:hint="eastAsia"/>
          <w:spacing w:val="12"/>
          <w:lang w:eastAsia="zh-CN"/>
        </w:rPr>
        <w:t>美国三大股指收盘涨跌不一，</w:t>
      </w:r>
      <w:r w:rsidRPr="00716BE4">
        <w:rPr>
          <w:rFonts w:ascii="微软雅黑" w:eastAsia="微软雅黑" w:hAnsi="微软雅黑" w:cs="微软雅黑"/>
          <w:spacing w:val="12"/>
          <w:lang w:eastAsia="zh-CN"/>
        </w:rPr>
        <w:t>道指</w:t>
      </w:r>
      <w:r w:rsidRPr="00716BE4">
        <w:rPr>
          <w:rFonts w:ascii="微软雅黑" w:eastAsia="微软雅黑" w:hAnsi="微软雅黑" w:cs="微软雅黑" w:hint="eastAsia"/>
          <w:spacing w:val="12"/>
          <w:lang w:eastAsia="zh-CN"/>
        </w:rPr>
        <w:t>跌0.07%报47850.94点，</w:t>
      </w:r>
      <w:proofErr w:type="gramStart"/>
      <w:r w:rsidRPr="00716BE4">
        <w:rPr>
          <w:rFonts w:ascii="微软雅黑" w:eastAsia="微软雅黑" w:hAnsi="微软雅黑" w:cs="微软雅黑"/>
          <w:spacing w:val="12"/>
          <w:lang w:eastAsia="zh-CN"/>
        </w:rPr>
        <w:t>标普</w:t>
      </w:r>
      <w:proofErr w:type="gramEnd"/>
      <w:r w:rsidRPr="00716BE4">
        <w:rPr>
          <w:rFonts w:ascii="微软雅黑" w:eastAsia="微软雅黑" w:hAnsi="微软雅黑" w:cs="微软雅黑"/>
          <w:spacing w:val="12"/>
          <w:lang w:eastAsia="zh-CN"/>
        </w:rPr>
        <w:t>500指数</w:t>
      </w:r>
      <w:r w:rsidRPr="00716BE4">
        <w:rPr>
          <w:rFonts w:ascii="微软雅黑" w:eastAsia="微软雅黑" w:hAnsi="微软雅黑" w:cs="微软雅黑" w:hint="eastAsia"/>
          <w:spacing w:val="12"/>
          <w:lang w:eastAsia="zh-CN"/>
        </w:rPr>
        <w:t>涨0.11%报6857.12点，</w:t>
      </w:r>
      <w:proofErr w:type="gramStart"/>
      <w:r w:rsidRPr="00716BE4">
        <w:rPr>
          <w:rFonts w:ascii="微软雅黑" w:eastAsia="微软雅黑" w:hAnsi="微软雅黑" w:cs="微软雅黑"/>
          <w:spacing w:val="12"/>
          <w:lang w:eastAsia="zh-CN"/>
        </w:rPr>
        <w:t>纳指</w:t>
      </w:r>
      <w:r w:rsidRPr="00716BE4">
        <w:rPr>
          <w:rFonts w:ascii="微软雅黑" w:eastAsia="微软雅黑" w:hAnsi="微软雅黑" w:cs="微软雅黑" w:hint="eastAsia"/>
          <w:spacing w:val="12"/>
          <w:lang w:eastAsia="zh-CN"/>
        </w:rPr>
        <w:t>涨</w:t>
      </w:r>
      <w:proofErr w:type="gramEnd"/>
      <w:r w:rsidRPr="00716BE4">
        <w:rPr>
          <w:rFonts w:ascii="微软雅黑" w:eastAsia="微软雅黑" w:hAnsi="微软雅黑" w:cs="微软雅黑" w:hint="eastAsia"/>
          <w:spacing w:val="12"/>
          <w:lang w:eastAsia="zh-CN"/>
        </w:rPr>
        <w:t>0.22%报23505.14点美元指数涨0.20%报99.06，非美货币多数下跌，</w:t>
      </w:r>
      <w:r w:rsidRPr="00716BE4">
        <w:rPr>
          <w:rFonts w:ascii="微软雅黑" w:eastAsia="微软雅黑" w:hAnsi="微软雅黑" w:cs="微软雅黑"/>
          <w:spacing w:val="12"/>
          <w:lang w:eastAsia="zh-CN"/>
        </w:rPr>
        <w:t>欧元兑美元</w:t>
      </w:r>
      <w:r w:rsidRPr="00716BE4">
        <w:rPr>
          <w:rFonts w:ascii="微软雅黑" w:eastAsia="微软雅黑" w:hAnsi="微软雅黑" w:cs="微软雅黑" w:hint="eastAsia"/>
          <w:spacing w:val="12"/>
          <w:lang w:eastAsia="zh-CN"/>
        </w:rPr>
        <w:t>跌0.22%报1.1645，</w:t>
      </w:r>
      <w:r w:rsidRPr="00716BE4">
        <w:rPr>
          <w:rFonts w:ascii="微软雅黑" w:eastAsia="微软雅黑" w:hAnsi="微软雅黑" w:cs="微软雅黑"/>
          <w:spacing w:val="12"/>
          <w:lang w:eastAsia="zh-CN"/>
        </w:rPr>
        <w:t>英镑兑美元</w:t>
      </w:r>
      <w:r w:rsidRPr="00716BE4">
        <w:rPr>
          <w:rFonts w:ascii="微软雅黑" w:eastAsia="微软雅黑" w:hAnsi="微软雅黑" w:cs="微软雅黑" w:hint="eastAsia"/>
          <w:spacing w:val="12"/>
          <w:lang w:eastAsia="zh-CN"/>
        </w:rPr>
        <w:t>跌0.19%报1.3327，</w:t>
      </w:r>
      <w:r w:rsidRPr="00716BE4">
        <w:rPr>
          <w:rFonts w:ascii="微软雅黑" w:eastAsia="微软雅黑" w:hAnsi="微软雅黑" w:cs="微软雅黑"/>
          <w:spacing w:val="12"/>
          <w:lang w:eastAsia="zh-CN"/>
        </w:rPr>
        <w:t>澳元兑美元</w:t>
      </w:r>
      <w:r w:rsidRPr="00716BE4">
        <w:rPr>
          <w:rFonts w:ascii="微软雅黑" w:eastAsia="微软雅黑" w:hAnsi="微软雅黑" w:cs="微软雅黑" w:hint="eastAsia"/>
          <w:spacing w:val="12"/>
          <w:lang w:eastAsia="zh-CN"/>
        </w:rPr>
        <w:t>涨0.12%报0.6609，</w:t>
      </w:r>
      <w:r w:rsidRPr="00716BE4">
        <w:rPr>
          <w:rFonts w:ascii="微软雅黑" w:eastAsia="微软雅黑" w:hAnsi="微软雅黑" w:cs="微软雅黑"/>
          <w:spacing w:val="12"/>
          <w:lang w:eastAsia="zh-CN"/>
        </w:rPr>
        <w:t>美元兑日元</w:t>
      </w:r>
      <w:r w:rsidRPr="00716BE4">
        <w:rPr>
          <w:rFonts w:ascii="微软雅黑" w:eastAsia="微软雅黑" w:hAnsi="微软雅黑" w:cs="微软雅黑" w:hint="eastAsia"/>
          <w:spacing w:val="12"/>
          <w:lang w:eastAsia="zh-CN"/>
        </w:rPr>
        <w:t>跌0.08%报155.1220，</w:t>
      </w:r>
      <w:r w:rsidRPr="00716BE4">
        <w:rPr>
          <w:rFonts w:ascii="微软雅黑" w:eastAsia="微软雅黑" w:hAnsi="微软雅黑" w:cs="微软雅黑"/>
          <w:spacing w:val="12"/>
          <w:lang w:eastAsia="zh-CN"/>
        </w:rPr>
        <w:t>美元兑加元</w:t>
      </w:r>
      <w:r w:rsidRPr="00716BE4">
        <w:rPr>
          <w:rFonts w:ascii="微软雅黑" w:eastAsia="微软雅黑" w:hAnsi="微软雅黑" w:cs="微软雅黑" w:hint="eastAsia"/>
          <w:spacing w:val="12"/>
          <w:lang w:eastAsia="zh-CN"/>
        </w:rPr>
        <w:t>涨0.07%报1.3958，</w:t>
      </w:r>
      <w:r w:rsidRPr="00716BE4">
        <w:rPr>
          <w:rFonts w:ascii="微软雅黑" w:eastAsia="微软雅黑" w:hAnsi="微软雅黑" w:cs="微软雅黑"/>
          <w:spacing w:val="12"/>
          <w:lang w:eastAsia="zh-CN"/>
        </w:rPr>
        <w:t>美元兑</w:t>
      </w:r>
      <w:proofErr w:type="gramStart"/>
      <w:r w:rsidRPr="00716BE4">
        <w:rPr>
          <w:rFonts w:ascii="微软雅黑" w:eastAsia="微软雅黑" w:hAnsi="微软雅黑" w:cs="微软雅黑"/>
          <w:spacing w:val="12"/>
          <w:lang w:eastAsia="zh-CN"/>
        </w:rPr>
        <w:t>瑞郎</w:t>
      </w:r>
      <w:r w:rsidRPr="00716BE4">
        <w:rPr>
          <w:rFonts w:ascii="微软雅黑" w:eastAsia="微软雅黑" w:hAnsi="微软雅黑" w:cs="微软雅黑" w:hint="eastAsia"/>
          <w:spacing w:val="12"/>
          <w:lang w:eastAsia="zh-CN"/>
        </w:rPr>
        <w:t>涨</w:t>
      </w:r>
      <w:proofErr w:type="gramEnd"/>
      <w:r w:rsidRPr="00716BE4">
        <w:rPr>
          <w:rFonts w:ascii="微软雅黑" w:eastAsia="微软雅黑" w:hAnsi="微软雅黑" w:cs="微软雅黑" w:hint="eastAsia"/>
          <w:spacing w:val="12"/>
          <w:lang w:eastAsia="zh-CN"/>
        </w:rPr>
        <w:t>0.50%报0.8037，</w:t>
      </w:r>
      <w:r w:rsidRPr="00716BE4">
        <w:rPr>
          <w:rFonts w:ascii="微软雅黑" w:eastAsia="微软雅黑" w:hAnsi="微软雅黑" w:cs="微软雅黑"/>
          <w:spacing w:val="12"/>
          <w:lang w:eastAsia="zh-CN"/>
        </w:rPr>
        <w:t>离岸人民币对美元</w:t>
      </w:r>
      <w:r w:rsidRPr="00716BE4">
        <w:rPr>
          <w:rFonts w:ascii="微软雅黑" w:eastAsia="微软雅黑" w:hAnsi="微软雅黑" w:cs="微软雅黑" w:hint="eastAsia"/>
          <w:spacing w:val="12"/>
          <w:lang w:eastAsia="zh-CN"/>
        </w:rPr>
        <w:t>跌130个基点报7.0713。</w:t>
      </w:r>
      <w:proofErr w:type="gramStart"/>
      <w:r w:rsidRPr="00716BE4">
        <w:rPr>
          <w:rFonts w:ascii="微软雅黑" w:eastAsia="微软雅黑" w:hAnsi="微软雅黑" w:cs="微软雅黑"/>
          <w:spacing w:val="12"/>
          <w:lang w:eastAsia="zh-CN"/>
        </w:rPr>
        <w:t>美油</w:t>
      </w:r>
      <w:r w:rsidRPr="00716BE4">
        <w:rPr>
          <w:rFonts w:ascii="微软雅黑" w:eastAsia="微软雅黑" w:hAnsi="微软雅黑" w:cs="微软雅黑" w:hint="eastAsia"/>
          <w:spacing w:val="12"/>
          <w:lang w:eastAsia="zh-CN"/>
        </w:rPr>
        <w:t>主力</w:t>
      </w:r>
      <w:proofErr w:type="gramEnd"/>
      <w:r w:rsidRPr="00716BE4">
        <w:rPr>
          <w:rFonts w:ascii="微软雅黑" w:eastAsia="微软雅黑" w:hAnsi="微软雅黑" w:cs="微软雅黑" w:hint="eastAsia"/>
          <w:spacing w:val="12"/>
          <w:lang w:eastAsia="zh-CN"/>
        </w:rPr>
        <w:t>合约收涨1.27%，报59.7美元/桶；</w:t>
      </w:r>
      <w:r w:rsidRPr="00716BE4">
        <w:rPr>
          <w:rFonts w:ascii="微软雅黑" w:eastAsia="微软雅黑" w:hAnsi="微软雅黑" w:cs="微软雅黑"/>
          <w:spacing w:val="12"/>
          <w:lang w:eastAsia="zh-CN"/>
        </w:rPr>
        <w:t>布伦</w:t>
      </w:r>
      <w:proofErr w:type="gramStart"/>
      <w:r w:rsidRPr="00716BE4">
        <w:rPr>
          <w:rFonts w:ascii="微软雅黑" w:eastAsia="微软雅黑" w:hAnsi="微软雅黑" w:cs="微软雅黑"/>
          <w:spacing w:val="12"/>
          <w:lang w:eastAsia="zh-CN"/>
        </w:rPr>
        <w:t>特</w:t>
      </w:r>
      <w:proofErr w:type="gramEnd"/>
      <w:r w:rsidRPr="00716BE4">
        <w:rPr>
          <w:rFonts w:ascii="微软雅黑" w:eastAsia="微软雅黑" w:hAnsi="微软雅黑" w:cs="微软雅黑"/>
          <w:spacing w:val="12"/>
          <w:lang w:eastAsia="zh-CN"/>
        </w:rPr>
        <w:t>原油</w:t>
      </w:r>
      <w:r w:rsidRPr="00716BE4">
        <w:rPr>
          <w:rFonts w:ascii="微软雅黑" w:eastAsia="微软雅黑" w:hAnsi="微软雅黑" w:cs="微软雅黑" w:hint="eastAsia"/>
          <w:spacing w:val="12"/>
          <w:lang w:eastAsia="zh-CN"/>
        </w:rPr>
        <w:t>主力合约涨1.04%，报63.32美元/</w:t>
      </w:r>
      <w:proofErr w:type="gramStart"/>
      <w:r w:rsidRPr="00716BE4">
        <w:rPr>
          <w:rFonts w:ascii="微软雅黑" w:eastAsia="微软雅黑" w:hAnsi="微软雅黑" w:cs="微软雅黑" w:hint="eastAsia"/>
          <w:spacing w:val="12"/>
          <w:lang w:eastAsia="zh-CN"/>
        </w:rPr>
        <w:t>桶国际</w:t>
      </w:r>
      <w:proofErr w:type="gramEnd"/>
      <w:r w:rsidRPr="00716BE4">
        <w:rPr>
          <w:rFonts w:ascii="微软雅黑" w:eastAsia="微软雅黑" w:hAnsi="微软雅黑" w:cs="微软雅黑" w:hint="eastAsia"/>
          <w:spacing w:val="12"/>
          <w:lang w:eastAsia="zh-CN"/>
        </w:rPr>
        <w:t>贵金属期货收盘涨跌不一，</w:t>
      </w:r>
      <w:r w:rsidRPr="00716BE4">
        <w:rPr>
          <w:rFonts w:ascii="微软雅黑" w:eastAsia="微软雅黑" w:hAnsi="微软雅黑" w:cs="微软雅黑"/>
          <w:spacing w:val="12"/>
          <w:lang w:eastAsia="zh-CN"/>
        </w:rPr>
        <w:t>COMEX</w:t>
      </w:r>
      <w:r w:rsidRPr="00716BE4">
        <w:rPr>
          <w:rFonts w:ascii="微软雅黑" w:eastAsia="微软雅黑" w:hAnsi="微软雅黑" w:cs="微软雅黑" w:hint="eastAsia"/>
          <w:spacing w:val="12"/>
          <w:lang w:eastAsia="zh-CN"/>
        </w:rPr>
        <w:t>黄金期货涨</w:t>
      </w:r>
      <w:r w:rsidRPr="00716BE4">
        <w:rPr>
          <w:rFonts w:ascii="微软雅黑" w:eastAsia="微软雅黑" w:hAnsi="微软雅黑" w:cs="微软雅黑"/>
          <w:spacing w:val="12"/>
          <w:lang w:eastAsia="zh-CN"/>
        </w:rPr>
        <w:t>0.13%</w:t>
      </w:r>
      <w:r w:rsidRPr="00716BE4">
        <w:rPr>
          <w:rFonts w:ascii="微软雅黑" w:eastAsia="微软雅黑" w:hAnsi="微软雅黑" w:cs="微软雅黑" w:hint="eastAsia"/>
          <w:spacing w:val="12"/>
          <w:lang w:eastAsia="zh-CN"/>
        </w:rPr>
        <w:t>报</w:t>
      </w:r>
      <w:r w:rsidRPr="00716BE4">
        <w:rPr>
          <w:rFonts w:ascii="微软雅黑" w:eastAsia="微软雅黑" w:hAnsi="微软雅黑" w:cs="微软雅黑"/>
          <w:spacing w:val="12"/>
          <w:lang w:eastAsia="zh-CN"/>
        </w:rPr>
        <w:t>4237.9</w:t>
      </w:r>
      <w:r w:rsidRPr="00716BE4">
        <w:rPr>
          <w:rFonts w:ascii="微软雅黑" w:eastAsia="微软雅黑" w:hAnsi="微软雅黑" w:cs="微软雅黑" w:hint="eastAsia"/>
          <w:spacing w:val="12"/>
          <w:lang w:eastAsia="zh-CN"/>
        </w:rPr>
        <w:t>美元</w:t>
      </w:r>
      <w:r w:rsidRPr="00716BE4">
        <w:rPr>
          <w:rFonts w:ascii="微软雅黑" w:eastAsia="微软雅黑" w:hAnsi="微软雅黑" w:cs="微软雅黑"/>
          <w:spacing w:val="12"/>
          <w:lang w:eastAsia="zh-CN"/>
        </w:rPr>
        <w:t>/</w:t>
      </w:r>
      <w:r w:rsidRPr="00716BE4">
        <w:rPr>
          <w:rFonts w:ascii="微软雅黑" w:eastAsia="微软雅黑" w:hAnsi="微软雅黑" w:cs="微软雅黑" w:hint="eastAsia"/>
          <w:spacing w:val="12"/>
          <w:lang w:eastAsia="zh-CN"/>
        </w:rPr>
        <w:t>盎司，</w:t>
      </w:r>
      <w:r w:rsidRPr="00716BE4">
        <w:rPr>
          <w:rFonts w:ascii="微软雅黑" w:eastAsia="微软雅黑" w:hAnsi="微软雅黑" w:cs="微软雅黑"/>
          <w:spacing w:val="12"/>
          <w:lang w:eastAsia="zh-CN"/>
        </w:rPr>
        <w:t>COMEX</w:t>
      </w:r>
      <w:r w:rsidRPr="00716BE4">
        <w:rPr>
          <w:rFonts w:ascii="微软雅黑" w:eastAsia="微软雅黑" w:hAnsi="微软雅黑" w:cs="微软雅黑" w:hint="eastAsia"/>
          <w:spacing w:val="12"/>
          <w:lang w:eastAsia="zh-CN"/>
        </w:rPr>
        <w:t>白银期货跌</w:t>
      </w:r>
      <w:r w:rsidRPr="00716BE4">
        <w:rPr>
          <w:rFonts w:ascii="微软雅黑" w:eastAsia="微软雅黑" w:hAnsi="微软雅黑" w:cs="微软雅黑"/>
          <w:spacing w:val="12"/>
          <w:lang w:eastAsia="zh-CN"/>
        </w:rPr>
        <w:t>1.86%</w:t>
      </w:r>
      <w:r w:rsidRPr="00716BE4">
        <w:rPr>
          <w:rFonts w:ascii="微软雅黑" w:eastAsia="微软雅黑" w:hAnsi="微软雅黑" w:cs="微软雅黑" w:hint="eastAsia"/>
          <w:spacing w:val="12"/>
          <w:lang w:eastAsia="zh-CN"/>
        </w:rPr>
        <w:t>报</w:t>
      </w:r>
      <w:r w:rsidRPr="00716BE4">
        <w:rPr>
          <w:rFonts w:ascii="微软雅黑" w:eastAsia="微软雅黑" w:hAnsi="微软雅黑" w:cs="微软雅黑"/>
          <w:spacing w:val="12"/>
          <w:lang w:eastAsia="zh-CN"/>
        </w:rPr>
        <w:t>57.53</w:t>
      </w:r>
      <w:r w:rsidRPr="00716BE4">
        <w:rPr>
          <w:rFonts w:ascii="微软雅黑" w:eastAsia="微软雅黑" w:hAnsi="微软雅黑" w:cs="微软雅黑" w:hint="eastAsia"/>
          <w:spacing w:val="12"/>
          <w:lang w:eastAsia="zh-CN"/>
        </w:rPr>
        <w:t>美元</w:t>
      </w:r>
      <w:r w:rsidRPr="00716BE4">
        <w:rPr>
          <w:rFonts w:ascii="微软雅黑" w:eastAsia="微软雅黑" w:hAnsi="微软雅黑" w:cs="微软雅黑"/>
          <w:spacing w:val="12"/>
          <w:lang w:eastAsia="zh-CN"/>
        </w:rPr>
        <w:t>/</w:t>
      </w:r>
      <w:r w:rsidRPr="00716BE4">
        <w:rPr>
          <w:rFonts w:ascii="微软雅黑" w:eastAsia="微软雅黑" w:hAnsi="微软雅黑" w:cs="微软雅黑" w:hint="eastAsia"/>
          <w:spacing w:val="12"/>
          <w:lang w:eastAsia="zh-CN"/>
        </w:rPr>
        <w:t>盎司。</w:t>
      </w:r>
      <w:r w:rsidR="00E578A1" w:rsidRPr="00C24CC6">
        <w:rPr>
          <w:rFonts w:ascii="微软雅黑" w:eastAsia="微软雅黑" w:hAnsi="微软雅黑" w:cs="微软雅黑"/>
          <w:spacing w:val="12"/>
          <w:lang w:eastAsia="zh-CN"/>
        </w:rPr>
        <w:t>ICE</w:t>
      </w:r>
      <w:r w:rsidR="00E578A1" w:rsidRPr="00C24CC6">
        <w:rPr>
          <w:rFonts w:ascii="微软雅黑" w:eastAsia="微软雅黑" w:hAnsi="微软雅黑" w:cs="微软雅黑" w:hint="eastAsia"/>
          <w:spacing w:val="12"/>
          <w:lang w:eastAsia="zh-CN"/>
        </w:rPr>
        <w:t>原糖主力合约</w:t>
      </w:r>
      <w:r w:rsidR="00994F65">
        <w:rPr>
          <w:rFonts w:ascii="微软雅黑" w:eastAsia="微软雅黑" w:hAnsi="微软雅黑" w:cs="微软雅黑" w:hint="eastAsia"/>
          <w:spacing w:val="12"/>
          <w:lang w:eastAsia="zh-CN"/>
        </w:rPr>
        <w:t>跌0.</w:t>
      </w:r>
      <w:r>
        <w:rPr>
          <w:rFonts w:ascii="微软雅黑" w:eastAsia="微软雅黑" w:hAnsi="微软雅黑" w:cs="微软雅黑" w:hint="eastAsia"/>
          <w:spacing w:val="12"/>
          <w:lang w:eastAsia="zh-CN"/>
        </w:rPr>
        <w:t>13</w:t>
      </w:r>
      <w:r w:rsidR="00E578A1">
        <w:rPr>
          <w:rFonts w:ascii="微软雅黑" w:eastAsia="微软雅黑" w:hAnsi="微软雅黑" w:cs="微软雅黑" w:hint="eastAsia"/>
          <w:spacing w:val="12"/>
          <w:lang w:eastAsia="zh-CN"/>
        </w:rPr>
        <w:t>%</w:t>
      </w:r>
      <w:r w:rsidR="00E578A1" w:rsidRPr="00C24CC6">
        <w:rPr>
          <w:rFonts w:ascii="微软雅黑" w:eastAsia="微软雅黑" w:hAnsi="微软雅黑" w:cs="微软雅黑" w:hint="eastAsia"/>
          <w:spacing w:val="12"/>
          <w:lang w:eastAsia="zh-CN"/>
        </w:rPr>
        <w:t>报</w:t>
      </w:r>
      <w:r w:rsidR="00E578A1">
        <w:rPr>
          <w:rFonts w:ascii="微软雅黑" w:eastAsia="微软雅黑" w:hAnsi="微软雅黑" w:cs="微软雅黑" w:hint="eastAsia"/>
          <w:spacing w:val="12"/>
          <w:lang w:eastAsia="zh-CN"/>
        </w:rPr>
        <w:t>14.</w:t>
      </w:r>
      <w:r w:rsidR="005F5D93">
        <w:rPr>
          <w:rFonts w:ascii="微软雅黑" w:eastAsia="微软雅黑" w:hAnsi="微软雅黑" w:cs="微软雅黑" w:hint="eastAsia"/>
          <w:spacing w:val="12"/>
          <w:lang w:eastAsia="zh-CN"/>
        </w:rPr>
        <w:t>9</w:t>
      </w:r>
      <w:r>
        <w:rPr>
          <w:rFonts w:ascii="微软雅黑" w:eastAsia="微软雅黑" w:hAnsi="微软雅黑" w:cs="微软雅黑" w:hint="eastAsia"/>
          <w:spacing w:val="12"/>
          <w:lang w:eastAsia="zh-CN"/>
        </w:rPr>
        <w:t>1</w:t>
      </w:r>
      <w:r w:rsidR="00E578A1">
        <w:rPr>
          <w:rFonts w:ascii="微软雅黑" w:eastAsia="微软雅黑" w:hAnsi="微软雅黑" w:cs="微软雅黑" w:hint="eastAsia"/>
          <w:spacing w:val="12"/>
          <w:lang w:eastAsia="zh-CN"/>
        </w:rPr>
        <w:t>美</w:t>
      </w:r>
      <w:r w:rsidR="00E578A1" w:rsidRPr="00C24CC6">
        <w:rPr>
          <w:rFonts w:ascii="微软雅黑" w:eastAsia="微软雅黑" w:hAnsi="微软雅黑" w:cs="微软雅黑" w:hint="eastAsia"/>
          <w:spacing w:val="12"/>
          <w:lang w:eastAsia="zh-CN"/>
        </w:rPr>
        <w:t>分</w:t>
      </w:r>
      <w:r w:rsidR="00E578A1" w:rsidRPr="00C24CC6">
        <w:rPr>
          <w:rFonts w:ascii="微软雅黑" w:eastAsia="微软雅黑" w:hAnsi="微软雅黑" w:cs="微软雅黑"/>
          <w:spacing w:val="12"/>
          <w:lang w:eastAsia="zh-CN"/>
        </w:rPr>
        <w:t>/</w:t>
      </w:r>
      <w:r w:rsidR="00E578A1" w:rsidRPr="00C24CC6">
        <w:rPr>
          <w:rFonts w:ascii="微软雅黑" w:eastAsia="微软雅黑" w:hAnsi="微软雅黑" w:cs="微软雅黑" w:hint="eastAsia"/>
          <w:spacing w:val="12"/>
          <w:lang w:eastAsia="zh-CN"/>
        </w:rPr>
        <w:t>磅，</w:t>
      </w:r>
      <w:r w:rsidR="00E578A1" w:rsidRPr="00C24CC6">
        <w:rPr>
          <w:rFonts w:ascii="微软雅黑" w:eastAsia="微软雅黑" w:hAnsi="微软雅黑" w:cs="微软雅黑"/>
          <w:spacing w:val="12"/>
          <w:lang w:eastAsia="zh-CN"/>
        </w:rPr>
        <w:t>ICE</w:t>
      </w:r>
      <w:r w:rsidR="00E578A1">
        <w:rPr>
          <w:rFonts w:ascii="微软雅黑" w:eastAsia="微软雅黑" w:hAnsi="微软雅黑" w:cs="微软雅黑" w:hint="eastAsia"/>
          <w:spacing w:val="12"/>
          <w:lang w:eastAsia="zh-CN"/>
        </w:rPr>
        <w:t>棉花主力合约跌</w:t>
      </w:r>
      <w:r w:rsidR="00994F65">
        <w:rPr>
          <w:rFonts w:ascii="微软雅黑" w:eastAsia="微软雅黑" w:hAnsi="微软雅黑" w:cs="微软雅黑" w:hint="eastAsia"/>
          <w:spacing w:val="12"/>
          <w:lang w:eastAsia="zh-CN"/>
        </w:rPr>
        <w:t>0.</w:t>
      </w:r>
      <w:r>
        <w:rPr>
          <w:rFonts w:ascii="微软雅黑" w:eastAsia="微软雅黑" w:hAnsi="微软雅黑" w:cs="微软雅黑" w:hint="eastAsia"/>
          <w:spacing w:val="12"/>
          <w:lang w:eastAsia="zh-CN"/>
        </w:rPr>
        <w:t>65</w:t>
      </w:r>
      <w:r w:rsidR="00E578A1">
        <w:rPr>
          <w:rFonts w:ascii="微软雅黑" w:eastAsia="微软雅黑" w:hAnsi="微软雅黑" w:cs="微软雅黑" w:hint="eastAsia"/>
          <w:spacing w:val="12"/>
          <w:lang w:eastAsia="zh-CN"/>
        </w:rPr>
        <w:t>%</w:t>
      </w:r>
      <w:r w:rsidR="00E578A1" w:rsidRPr="00C24CC6">
        <w:rPr>
          <w:rFonts w:ascii="微软雅黑" w:eastAsia="微软雅黑" w:hAnsi="微软雅黑" w:cs="微软雅黑" w:hint="eastAsia"/>
          <w:spacing w:val="12"/>
          <w:lang w:eastAsia="zh-CN"/>
        </w:rPr>
        <w:t>报</w:t>
      </w:r>
      <w:r w:rsidR="00E578A1">
        <w:rPr>
          <w:rFonts w:ascii="微软雅黑" w:eastAsia="微软雅黑" w:hAnsi="微软雅黑" w:cs="微软雅黑" w:hint="eastAsia"/>
          <w:spacing w:val="12"/>
          <w:lang w:eastAsia="zh-CN"/>
        </w:rPr>
        <w:t>64.</w:t>
      </w:r>
      <w:r>
        <w:rPr>
          <w:rFonts w:ascii="微软雅黑" w:eastAsia="微软雅黑" w:hAnsi="微软雅黑" w:cs="微软雅黑" w:hint="eastAsia"/>
          <w:spacing w:val="12"/>
          <w:lang w:eastAsia="zh-CN"/>
        </w:rPr>
        <w:t>04</w:t>
      </w:r>
      <w:r w:rsidR="00E578A1" w:rsidRPr="005436D4">
        <w:rPr>
          <w:rFonts w:ascii="微软雅黑" w:eastAsia="微软雅黑" w:hAnsi="微软雅黑" w:cs="微软雅黑"/>
          <w:spacing w:val="12"/>
          <w:lang w:eastAsia="zh-CN"/>
        </w:rPr>
        <w:t>/</w:t>
      </w:r>
      <w:r w:rsidR="00E578A1"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1571997E" w:rsidR="00557736" w:rsidRPr="0022448B" w:rsidRDefault="00716BE4"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2B541144" wp14:editId="349E8489">
            <wp:extent cx="5727802" cy="3386684"/>
            <wp:effectExtent l="0" t="0" r="6350" b="4445"/>
            <wp:docPr id="21173188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3911" cy="3396209"/>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5051FB45" w:rsidR="008E1CCA" w:rsidRPr="00994F65" w:rsidRDefault="008E1CCA" w:rsidP="00654E6B">
      <w:pPr>
        <w:spacing w:before="102" w:line="257" w:lineRule="auto"/>
        <w:ind w:right="210"/>
        <w:jc w:val="both"/>
        <w:rPr>
          <w:rFonts w:ascii="微软雅黑" w:eastAsia="微软雅黑" w:hAnsi="微软雅黑" w:cs="微软雅黑" w:hint="eastAsia"/>
          <w:color w:val="auto"/>
          <w:spacing w:val="4"/>
          <w:sz w:val="20"/>
          <w:szCs w:val="20"/>
          <w:lang w:eastAsia="zh-CN"/>
        </w:rPr>
      </w:pPr>
      <w:r w:rsidRPr="00716BE4">
        <w:rPr>
          <w:rFonts w:ascii="微软雅黑" w:eastAsia="微软雅黑" w:hAnsi="微软雅黑" w:cs="微软雅黑" w:hint="eastAsia"/>
          <w:color w:val="auto"/>
          <w:spacing w:val="4"/>
          <w:sz w:val="20"/>
          <w:szCs w:val="20"/>
          <w:lang w:eastAsia="zh-CN"/>
        </w:rPr>
        <w:t>【</w:t>
      </w:r>
      <w:r w:rsidR="00716BE4" w:rsidRPr="00716BE4">
        <w:rPr>
          <w:rFonts w:ascii="微软雅黑" w:eastAsia="微软雅黑" w:hAnsi="微软雅黑" w:cs="微软雅黑" w:hint="eastAsia"/>
          <w:color w:val="auto"/>
          <w:spacing w:val="4"/>
          <w:sz w:val="20"/>
          <w:szCs w:val="20"/>
          <w:lang w:eastAsia="zh-CN"/>
        </w:rPr>
        <w:t>美中贸易全国委员会会长谭森表示，整体来看，加征关税对美国经济没有帮助，也没有提升美企业在全球的竞争力。美方最近宣布削减部分关税，实际上是承认了关税会推高美国内物价的事实。谭森表示，外界关于“美国企业正在退出中国市场”的说法完全不符合事实。</w:t>
      </w:r>
      <w:r w:rsidRPr="00994F65">
        <w:rPr>
          <w:rFonts w:ascii="微软雅黑" w:eastAsia="微软雅黑" w:hAnsi="微软雅黑" w:cs="微软雅黑" w:hint="eastAsia"/>
          <w:color w:val="auto"/>
          <w:spacing w:val="4"/>
          <w:sz w:val="20"/>
          <w:szCs w:val="20"/>
          <w:lang w:eastAsia="zh-CN"/>
        </w:rPr>
        <w:t>】</w:t>
      </w:r>
    </w:p>
    <w:p w14:paraId="306E39B6" w14:textId="13B9F97B" w:rsidR="00B76B63" w:rsidRPr="00994F65" w:rsidRDefault="00B76B63" w:rsidP="00654E6B">
      <w:pPr>
        <w:spacing w:before="102" w:line="257" w:lineRule="auto"/>
        <w:ind w:right="210"/>
        <w:jc w:val="both"/>
        <w:rPr>
          <w:rFonts w:ascii="微软雅黑" w:eastAsia="微软雅黑" w:hAnsi="微软雅黑" w:cs="微软雅黑" w:hint="eastAsia"/>
          <w:color w:val="auto"/>
          <w:spacing w:val="4"/>
          <w:sz w:val="20"/>
          <w:szCs w:val="20"/>
          <w:lang w:eastAsia="zh-CN"/>
        </w:rPr>
      </w:pPr>
      <w:r w:rsidRPr="00994F65">
        <w:rPr>
          <w:rFonts w:ascii="微软雅黑" w:eastAsia="微软雅黑" w:hAnsi="微软雅黑" w:cs="微软雅黑" w:hint="eastAsia"/>
          <w:color w:val="auto"/>
          <w:spacing w:val="4"/>
          <w:sz w:val="20"/>
          <w:szCs w:val="20"/>
          <w:lang w:eastAsia="zh-CN"/>
        </w:rPr>
        <w:t>【</w:t>
      </w:r>
      <w:r w:rsidR="00716BE4" w:rsidRPr="00716BE4">
        <w:rPr>
          <w:rFonts w:ascii="微软雅黑" w:eastAsia="微软雅黑" w:hAnsi="微软雅黑" w:cs="微软雅黑" w:hint="eastAsia"/>
          <w:color w:val="auto"/>
          <w:spacing w:val="4"/>
          <w:sz w:val="20"/>
          <w:szCs w:val="20"/>
          <w:lang w:eastAsia="zh-CN"/>
        </w:rPr>
        <w:t>美国贸易代表格里尔表示，美国总统特朗普可能会在明年退出美墨加协定。该协定2020年7月正式生效，并计划于2026年进行续签审议。特朗普表示，要么美墨加协定到期失效，要么与墨西哥和加拿大另外达成新协议。</w:t>
      </w:r>
      <w:r w:rsidRPr="00994F65">
        <w:rPr>
          <w:rFonts w:ascii="微软雅黑" w:eastAsia="微软雅黑" w:hAnsi="微软雅黑" w:cs="微软雅黑" w:hint="eastAsia"/>
          <w:color w:val="auto"/>
          <w:spacing w:val="4"/>
          <w:sz w:val="20"/>
          <w:szCs w:val="20"/>
          <w:lang w:eastAsia="zh-CN"/>
        </w:rPr>
        <w:t>】</w:t>
      </w:r>
    </w:p>
    <w:p w14:paraId="6077D08B" w14:textId="3BE4E705" w:rsidR="004F059A" w:rsidRPr="00994F65" w:rsidRDefault="004F059A" w:rsidP="00654E6B">
      <w:pPr>
        <w:spacing w:before="102" w:line="257" w:lineRule="auto"/>
        <w:ind w:right="210"/>
        <w:jc w:val="both"/>
        <w:rPr>
          <w:rFonts w:ascii="微软雅黑" w:eastAsia="微软雅黑" w:hAnsi="微软雅黑" w:cs="微软雅黑" w:hint="eastAsia"/>
          <w:color w:val="auto"/>
          <w:spacing w:val="4"/>
          <w:sz w:val="20"/>
          <w:szCs w:val="20"/>
          <w:lang w:eastAsia="zh-CN"/>
        </w:rPr>
      </w:pPr>
      <w:r w:rsidRPr="00994F65">
        <w:rPr>
          <w:rFonts w:ascii="微软雅黑" w:eastAsia="微软雅黑" w:hAnsi="微软雅黑" w:cs="微软雅黑" w:hint="eastAsia"/>
          <w:color w:val="auto"/>
          <w:spacing w:val="4"/>
          <w:sz w:val="20"/>
          <w:szCs w:val="20"/>
          <w:lang w:eastAsia="zh-CN"/>
        </w:rPr>
        <w:t>【</w:t>
      </w:r>
      <w:r w:rsidR="00716BE4" w:rsidRPr="00716BE4">
        <w:rPr>
          <w:rFonts w:ascii="微软雅黑" w:eastAsia="微软雅黑" w:hAnsi="微软雅黑" w:cs="微软雅黑" w:hint="eastAsia"/>
          <w:color w:val="auto"/>
          <w:spacing w:val="4"/>
          <w:sz w:val="20"/>
          <w:szCs w:val="20"/>
          <w:lang w:eastAsia="zh-CN"/>
        </w:rPr>
        <w:t>美国白宫国家经济委员会主任哈塞特表示，实际工资增长现在高于通胀；可能会在下一次美联储会议上看到降息，将降息25个基点左右。</w:t>
      </w:r>
      <w:r w:rsidRPr="00994F65">
        <w:rPr>
          <w:rFonts w:ascii="微软雅黑" w:eastAsia="微软雅黑" w:hAnsi="微软雅黑" w:cs="微软雅黑" w:hint="eastAsia"/>
          <w:color w:val="auto"/>
          <w:spacing w:val="4"/>
          <w:sz w:val="20"/>
          <w:szCs w:val="20"/>
          <w:lang w:eastAsia="zh-CN"/>
        </w:rPr>
        <w:t>】</w:t>
      </w:r>
    </w:p>
    <w:p w14:paraId="1EDADAA7" w14:textId="4EAC4B9C" w:rsidR="00E578A1" w:rsidRPr="00994F65" w:rsidRDefault="00E578A1" w:rsidP="00654E6B">
      <w:pPr>
        <w:spacing w:before="102" w:line="257" w:lineRule="auto"/>
        <w:ind w:right="210"/>
        <w:jc w:val="both"/>
        <w:rPr>
          <w:rFonts w:ascii="微软雅黑" w:eastAsia="微软雅黑" w:hAnsi="微软雅黑" w:cs="微软雅黑" w:hint="eastAsia"/>
          <w:color w:val="auto"/>
          <w:spacing w:val="4"/>
          <w:sz w:val="20"/>
          <w:szCs w:val="20"/>
          <w:lang w:eastAsia="zh-CN"/>
        </w:rPr>
      </w:pPr>
      <w:r w:rsidRPr="00994F65">
        <w:rPr>
          <w:rFonts w:ascii="微软雅黑" w:eastAsia="微软雅黑" w:hAnsi="微软雅黑" w:cs="微软雅黑" w:hint="eastAsia"/>
          <w:color w:val="auto"/>
          <w:spacing w:val="4"/>
          <w:sz w:val="20"/>
          <w:szCs w:val="20"/>
          <w:lang w:eastAsia="zh-CN"/>
        </w:rPr>
        <w:lastRenderedPageBreak/>
        <w:t>【</w:t>
      </w:r>
      <w:r w:rsidR="00716BE4" w:rsidRPr="00716BE4">
        <w:rPr>
          <w:rFonts w:ascii="微软雅黑" w:eastAsia="微软雅黑" w:hAnsi="微软雅黑" w:cs="微软雅黑" w:hint="eastAsia"/>
          <w:color w:val="auto"/>
          <w:spacing w:val="4"/>
          <w:sz w:val="20"/>
          <w:szCs w:val="20"/>
          <w:lang w:eastAsia="zh-CN"/>
        </w:rPr>
        <w:t>美国上周初请失业金人数意外减少2.7万人至19.1万人，为2022年9月以来的最低水平。另据美国私人数据提供商</w:t>
      </w:r>
      <w:proofErr w:type="spellStart"/>
      <w:r w:rsidR="00716BE4" w:rsidRPr="00716BE4">
        <w:rPr>
          <w:rFonts w:ascii="微软雅黑" w:eastAsia="微软雅黑" w:hAnsi="微软雅黑" w:cs="微软雅黑" w:hint="eastAsia"/>
          <w:color w:val="auto"/>
          <w:spacing w:val="4"/>
          <w:sz w:val="20"/>
          <w:szCs w:val="20"/>
          <w:lang w:eastAsia="zh-CN"/>
        </w:rPr>
        <w:t>Revelio</w:t>
      </w:r>
      <w:proofErr w:type="spellEnd"/>
      <w:r w:rsidR="00716BE4" w:rsidRPr="00716BE4">
        <w:rPr>
          <w:rFonts w:ascii="微软雅黑" w:eastAsia="微软雅黑" w:hAnsi="微软雅黑" w:cs="微软雅黑" w:hint="eastAsia"/>
          <w:color w:val="auto"/>
          <w:spacing w:val="4"/>
          <w:sz w:val="20"/>
          <w:szCs w:val="20"/>
          <w:lang w:eastAsia="zh-CN"/>
        </w:rPr>
        <w:t xml:space="preserve"> Labs，美国11月非农就业减少9000个，同时10月数据下修至减少1.55万个。另外，美国挑战者企业11月裁员7.1万人，同比增24%，今年累计裁员人数攀升至117万。</w:t>
      </w:r>
      <w:r w:rsidRPr="00994F65">
        <w:rPr>
          <w:rFonts w:ascii="微软雅黑" w:eastAsia="微软雅黑" w:hAnsi="微软雅黑" w:cs="微软雅黑" w:hint="eastAsia"/>
          <w:color w:val="auto"/>
          <w:spacing w:val="4"/>
          <w:sz w:val="20"/>
          <w:szCs w:val="20"/>
          <w:lang w:eastAsia="zh-CN"/>
        </w:rPr>
        <w:t>】</w:t>
      </w:r>
    </w:p>
    <w:p w14:paraId="6A47D24A" w14:textId="08F298E2" w:rsidR="00B425CB" w:rsidRDefault="005F5D93" w:rsidP="00A209AB">
      <w:pPr>
        <w:spacing w:before="102" w:line="257" w:lineRule="auto"/>
        <w:ind w:right="210"/>
        <w:jc w:val="both"/>
        <w:rPr>
          <w:rFonts w:ascii="微软雅黑" w:eastAsia="微软雅黑" w:hAnsi="微软雅黑" w:cs="微软雅黑" w:hint="eastAsia"/>
          <w:color w:val="auto"/>
          <w:spacing w:val="4"/>
          <w:sz w:val="20"/>
          <w:szCs w:val="20"/>
          <w:lang w:eastAsia="zh-CN"/>
        </w:rPr>
      </w:pPr>
      <w:r w:rsidRPr="00994F65">
        <w:rPr>
          <w:rFonts w:ascii="微软雅黑" w:eastAsia="微软雅黑" w:hAnsi="微软雅黑" w:cs="微软雅黑" w:hint="eastAsia"/>
          <w:color w:val="auto"/>
          <w:spacing w:val="4"/>
          <w:sz w:val="20"/>
          <w:szCs w:val="20"/>
          <w:lang w:eastAsia="zh-CN"/>
        </w:rPr>
        <w:t>【</w:t>
      </w:r>
      <w:r w:rsidR="00716BE4" w:rsidRPr="00716BE4">
        <w:rPr>
          <w:rFonts w:ascii="微软雅黑" w:eastAsia="微软雅黑" w:hAnsi="微软雅黑" w:cs="微软雅黑" w:hint="eastAsia"/>
          <w:color w:val="auto"/>
          <w:spacing w:val="4"/>
          <w:sz w:val="20"/>
          <w:szCs w:val="20"/>
          <w:lang w:eastAsia="zh-CN"/>
        </w:rPr>
        <w:t>消息人士透露，日本央行几乎确定会在</w:t>
      </w:r>
      <w:r w:rsidR="00716BE4" w:rsidRPr="00716BE4">
        <w:rPr>
          <w:rFonts w:ascii="微软雅黑" w:eastAsia="微软雅黑" w:hAnsi="微软雅黑" w:cs="微软雅黑"/>
          <w:color w:val="auto"/>
          <w:spacing w:val="4"/>
          <w:sz w:val="20"/>
          <w:szCs w:val="20"/>
          <w:lang w:eastAsia="zh-CN"/>
        </w:rPr>
        <w:t>12</w:t>
      </w:r>
      <w:r w:rsidR="00716BE4" w:rsidRPr="00716BE4">
        <w:rPr>
          <w:rFonts w:ascii="微软雅黑" w:eastAsia="微软雅黑" w:hAnsi="微软雅黑" w:cs="微软雅黑" w:hint="eastAsia"/>
          <w:color w:val="auto"/>
          <w:spacing w:val="4"/>
          <w:sz w:val="20"/>
          <w:szCs w:val="20"/>
          <w:lang w:eastAsia="zh-CN"/>
        </w:rPr>
        <w:t>月会议上将政策利率从</w:t>
      </w:r>
      <w:r w:rsidR="00716BE4" w:rsidRPr="00716BE4">
        <w:rPr>
          <w:rFonts w:ascii="微软雅黑" w:eastAsia="微软雅黑" w:hAnsi="微软雅黑" w:cs="微软雅黑"/>
          <w:color w:val="auto"/>
          <w:spacing w:val="4"/>
          <w:sz w:val="20"/>
          <w:szCs w:val="20"/>
          <w:lang w:eastAsia="zh-CN"/>
        </w:rPr>
        <w:t>0.5%</w:t>
      </w:r>
      <w:r w:rsidR="00716BE4" w:rsidRPr="00716BE4">
        <w:rPr>
          <w:rFonts w:ascii="微软雅黑" w:eastAsia="微软雅黑" w:hAnsi="微软雅黑" w:cs="微软雅黑" w:hint="eastAsia"/>
          <w:color w:val="auto"/>
          <w:spacing w:val="4"/>
          <w:sz w:val="20"/>
          <w:szCs w:val="20"/>
          <w:lang w:eastAsia="zh-CN"/>
        </w:rPr>
        <w:t>调升至</w:t>
      </w:r>
      <w:r w:rsidR="00716BE4" w:rsidRPr="00716BE4">
        <w:rPr>
          <w:rFonts w:ascii="微软雅黑" w:eastAsia="微软雅黑" w:hAnsi="微软雅黑" w:cs="微软雅黑"/>
          <w:color w:val="auto"/>
          <w:spacing w:val="4"/>
          <w:sz w:val="20"/>
          <w:szCs w:val="20"/>
          <w:lang w:eastAsia="zh-CN"/>
        </w:rPr>
        <w:t>0.75%</w:t>
      </w:r>
      <w:r w:rsidR="00716BE4" w:rsidRPr="00716BE4">
        <w:rPr>
          <w:rFonts w:ascii="微软雅黑" w:eastAsia="微软雅黑" w:hAnsi="微软雅黑" w:cs="微软雅黑" w:hint="eastAsia"/>
          <w:color w:val="auto"/>
          <w:spacing w:val="4"/>
          <w:sz w:val="20"/>
          <w:szCs w:val="20"/>
          <w:lang w:eastAsia="zh-CN"/>
        </w:rPr>
        <w:t>，而日本政府预计将容忍这一举措。这将是日本央行自今年</w:t>
      </w:r>
      <w:r w:rsidR="00716BE4" w:rsidRPr="00716BE4">
        <w:rPr>
          <w:rFonts w:ascii="微软雅黑" w:eastAsia="微软雅黑" w:hAnsi="微软雅黑" w:cs="微软雅黑"/>
          <w:color w:val="auto"/>
          <w:spacing w:val="4"/>
          <w:sz w:val="20"/>
          <w:szCs w:val="20"/>
          <w:lang w:eastAsia="zh-CN"/>
        </w:rPr>
        <w:t>1</w:t>
      </w:r>
      <w:r w:rsidR="00716BE4" w:rsidRPr="00716BE4">
        <w:rPr>
          <w:rFonts w:ascii="微软雅黑" w:eastAsia="微软雅黑" w:hAnsi="微软雅黑" w:cs="微软雅黑" w:hint="eastAsia"/>
          <w:color w:val="auto"/>
          <w:spacing w:val="4"/>
          <w:sz w:val="20"/>
          <w:szCs w:val="20"/>
          <w:lang w:eastAsia="zh-CN"/>
        </w:rPr>
        <w:t>月份以来的首次加息。</w:t>
      </w:r>
      <w:r>
        <w:rPr>
          <w:rFonts w:ascii="微软雅黑" w:eastAsia="微软雅黑" w:hAnsi="微软雅黑" w:cs="微软雅黑" w:hint="eastAsia"/>
          <w:color w:val="auto"/>
          <w:spacing w:val="4"/>
          <w:sz w:val="20"/>
          <w:szCs w:val="20"/>
          <w:lang w:eastAsia="zh-CN"/>
        </w:rPr>
        <w:t>】</w:t>
      </w:r>
    </w:p>
    <w:p w14:paraId="6BE64D35" w14:textId="77777777" w:rsidR="007A20C4" w:rsidRDefault="007A20C4"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A20C4">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7A20C4">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994F65" w:rsidRPr="008E3E9D" w14:paraId="385383E5" w14:textId="77777777" w:rsidTr="00B25DCA">
        <w:trPr>
          <w:trHeight w:val="620"/>
        </w:trPr>
        <w:tc>
          <w:tcPr>
            <w:tcW w:w="1701" w:type="dxa"/>
          </w:tcPr>
          <w:bookmarkEnd w:id="0"/>
          <w:p w14:paraId="47473FD0" w14:textId="242A83E7" w:rsidR="00994F65" w:rsidRPr="005F5D93" w:rsidRDefault="00994F65" w:rsidP="00994F65">
            <w:pPr>
              <w:pStyle w:val="TableText"/>
              <w:rPr>
                <w:rFonts w:hint="eastAsia"/>
              </w:rPr>
            </w:pPr>
            <w:r w:rsidRPr="00E9152F">
              <w:t>2025/12/</w:t>
            </w:r>
            <w:r w:rsidR="00B25DCA">
              <w:rPr>
                <w:rFonts w:hint="eastAsia"/>
                <w:lang w:eastAsia="zh-CN"/>
              </w:rPr>
              <w:t>5</w:t>
            </w:r>
          </w:p>
        </w:tc>
        <w:tc>
          <w:tcPr>
            <w:tcW w:w="1314" w:type="dxa"/>
          </w:tcPr>
          <w:p w14:paraId="1367F811" w14:textId="77777777" w:rsidR="00994F65" w:rsidRPr="005F5D93" w:rsidRDefault="00994F65" w:rsidP="00994F65">
            <w:pPr>
              <w:pStyle w:val="TableText"/>
              <w:rPr>
                <w:rFonts w:hint="eastAsia"/>
                <w:lang w:eastAsia="zh-CN"/>
              </w:rPr>
            </w:pPr>
            <w:r w:rsidRPr="005F5D93">
              <w:rPr>
                <w:lang w:eastAsia="zh-CN"/>
              </w:rPr>
              <w:t>18:00</w:t>
            </w:r>
          </w:p>
        </w:tc>
        <w:tc>
          <w:tcPr>
            <w:tcW w:w="6344" w:type="dxa"/>
          </w:tcPr>
          <w:p w14:paraId="16A44E10" w14:textId="20A0DCEA" w:rsidR="00994F65" w:rsidRPr="005F5D93" w:rsidRDefault="00B25DCA" w:rsidP="00994F65">
            <w:pPr>
              <w:pStyle w:val="TableText"/>
              <w:rPr>
                <w:rFonts w:hint="eastAsia"/>
                <w:lang w:eastAsia="zh-CN"/>
              </w:rPr>
            </w:pPr>
            <w:r w:rsidRPr="00B25DCA">
              <w:rPr>
                <w:lang w:eastAsia="zh-CN"/>
              </w:rPr>
              <w:t>欧元区第三季度 GDP 终值</w:t>
            </w:r>
          </w:p>
        </w:tc>
      </w:tr>
      <w:tr w:rsidR="00B25DCA" w:rsidRPr="008E3E9D" w14:paraId="0B8F007B" w14:textId="77777777" w:rsidTr="00B25DCA">
        <w:trPr>
          <w:trHeight w:val="620"/>
        </w:trPr>
        <w:tc>
          <w:tcPr>
            <w:tcW w:w="1701" w:type="dxa"/>
            <w:shd w:val="clear" w:color="auto" w:fill="DAE3F4" w:themeFill="accent1" w:themeFillTint="33"/>
          </w:tcPr>
          <w:p w14:paraId="35B7D90B" w14:textId="42991FC1" w:rsidR="00B25DCA" w:rsidRDefault="00B25DCA" w:rsidP="00B25DCA">
            <w:pPr>
              <w:pStyle w:val="TableText"/>
              <w:rPr>
                <w:rFonts w:hint="eastAsia"/>
                <w:lang w:eastAsia="zh-CN"/>
              </w:rPr>
            </w:pPr>
            <w:r w:rsidRPr="00271F93">
              <w:t>2025/12/</w:t>
            </w:r>
            <w:r w:rsidRPr="00271F93">
              <w:rPr>
                <w:rFonts w:hint="eastAsia"/>
                <w:lang w:eastAsia="zh-CN"/>
              </w:rPr>
              <w:t>5</w:t>
            </w:r>
          </w:p>
        </w:tc>
        <w:tc>
          <w:tcPr>
            <w:tcW w:w="1314" w:type="dxa"/>
            <w:shd w:val="clear" w:color="auto" w:fill="DAE3F4" w:themeFill="accent1" w:themeFillTint="33"/>
          </w:tcPr>
          <w:p w14:paraId="690E5A9A" w14:textId="5E2E2D91" w:rsidR="00B25DCA" w:rsidRDefault="00B25DCA" w:rsidP="00B25DCA">
            <w:pPr>
              <w:pStyle w:val="TableText"/>
              <w:rPr>
                <w:rFonts w:hint="eastAsia"/>
                <w:lang w:eastAsia="zh-CN"/>
              </w:rPr>
            </w:pPr>
            <w:r w:rsidRPr="00B25DCA">
              <w:rPr>
                <w:lang w:eastAsia="zh-CN"/>
              </w:rPr>
              <w:t>23:00</w:t>
            </w:r>
          </w:p>
        </w:tc>
        <w:tc>
          <w:tcPr>
            <w:tcW w:w="6344" w:type="dxa"/>
            <w:shd w:val="clear" w:color="auto" w:fill="DAE3F4" w:themeFill="accent1" w:themeFillTint="33"/>
          </w:tcPr>
          <w:p w14:paraId="66B6BD74" w14:textId="0EC791BC" w:rsidR="00B25DCA" w:rsidRPr="004F059A" w:rsidRDefault="00B25DCA" w:rsidP="00B25DCA">
            <w:pPr>
              <w:pStyle w:val="TableText"/>
              <w:rPr>
                <w:rFonts w:hint="eastAsia"/>
                <w:lang w:eastAsia="zh-CN"/>
              </w:rPr>
            </w:pPr>
            <w:r w:rsidRPr="00B25DCA">
              <w:rPr>
                <w:lang w:eastAsia="zh-CN"/>
              </w:rPr>
              <w:t xml:space="preserve">美国 9 </w:t>
            </w:r>
            <w:proofErr w:type="gramStart"/>
            <w:r w:rsidRPr="00B25DCA">
              <w:rPr>
                <w:lang w:eastAsia="zh-CN"/>
              </w:rPr>
              <w:t>月核心</w:t>
            </w:r>
            <w:proofErr w:type="gramEnd"/>
            <w:r w:rsidRPr="00B25DCA">
              <w:rPr>
                <w:lang w:eastAsia="zh-CN"/>
              </w:rPr>
              <w:t xml:space="preserve"> PCE 物价指数</w:t>
            </w:r>
          </w:p>
        </w:tc>
      </w:tr>
      <w:tr w:rsidR="00B25DCA" w:rsidRPr="008E3E9D" w14:paraId="51E99945" w14:textId="77777777" w:rsidTr="005F5D93">
        <w:trPr>
          <w:trHeight w:val="620"/>
        </w:trPr>
        <w:tc>
          <w:tcPr>
            <w:tcW w:w="1701" w:type="dxa"/>
          </w:tcPr>
          <w:p w14:paraId="3C1389FB" w14:textId="076405BC" w:rsidR="00B25DCA" w:rsidRPr="00E9152F" w:rsidRDefault="00B25DCA" w:rsidP="00B25DCA">
            <w:pPr>
              <w:pStyle w:val="TableText"/>
              <w:rPr>
                <w:rFonts w:hint="eastAsia"/>
              </w:rPr>
            </w:pPr>
            <w:r w:rsidRPr="00271F93">
              <w:t>2025/12/</w:t>
            </w:r>
            <w:r w:rsidRPr="00271F93">
              <w:rPr>
                <w:rFonts w:hint="eastAsia"/>
                <w:lang w:eastAsia="zh-CN"/>
              </w:rPr>
              <w:t>5</w:t>
            </w:r>
          </w:p>
        </w:tc>
        <w:tc>
          <w:tcPr>
            <w:tcW w:w="1314" w:type="dxa"/>
          </w:tcPr>
          <w:p w14:paraId="54A13820" w14:textId="7AF04548" w:rsidR="00B25DCA" w:rsidRPr="00994F65" w:rsidRDefault="00B25DCA" w:rsidP="00B25DCA">
            <w:pPr>
              <w:pStyle w:val="TableText"/>
              <w:rPr>
                <w:rFonts w:hint="eastAsia"/>
                <w:lang w:eastAsia="zh-CN"/>
              </w:rPr>
            </w:pPr>
            <w:r w:rsidRPr="00B25DCA">
              <w:rPr>
                <w:lang w:eastAsia="zh-CN"/>
              </w:rPr>
              <w:t>23:00</w:t>
            </w:r>
          </w:p>
        </w:tc>
        <w:tc>
          <w:tcPr>
            <w:tcW w:w="6344" w:type="dxa"/>
          </w:tcPr>
          <w:p w14:paraId="47F30A94" w14:textId="17DBD6D4" w:rsidR="00B25DCA" w:rsidRPr="00B25DCA" w:rsidRDefault="00B25DCA" w:rsidP="00B25DCA">
            <w:pPr>
              <w:pStyle w:val="TableText"/>
              <w:rPr>
                <w:rFonts w:hint="eastAsia"/>
                <w:lang w:eastAsia="zh-CN"/>
              </w:rPr>
            </w:pPr>
            <w:r w:rsidRPr="00B25DCA">
              <w:rPr>
                <w:lang w:eastAsia="zh-CN"/>
              </w:rPr>
              <w:t xml:space="preserve">美国 12 </w:t>
            </w:r>
            <w:proofErr w:type="gramStart"/>
            <w:r w:rsidRPr="00B25DCA">
              <w:rPr>
                <w:lang w:eastAsia="zh-CN"/>
              </w:rPr>
              <w:t>月密歇</w:t>
            </w:r>
            <w:proofErr w:type="gramEnd"/>
            <w:r w:rsidRPr="00B25DCA">
              <w:rPr>
                <w:lang w:eastAsia="zh-CN"/>
              </w:rPr>
              <w:t>根大学消费者信心指数</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7B65500C" w14:textId="77777777" w:rsidR="00FA03AB" w:rsidRPr="00FA03AB" w:rsidRDefault="00FA03AB" w:rsidP="00FA03AB">
      <w:pPr>
        <w:spacing w:before="103" w:line="256" w:lineRule="auto"/>
        <w:ind w:right="210" w:firstLineChars="200" w:firstLine="448"/>
        <w:rPr>
          <w:rFonts w:ascii="微软雅黑" w:eastAsia="微软雅黑" w:hAnsi="微软雅黑" w:cs="微软雅黑" w:hint="eastAsia"/>
          <w:spacing w:val="7"/>
          <w:lang w:eastAsia="zh-CN"/>
        </w:rPr>
      </w:pPr>
      <w:r w:rsidRPr="00FA03AB">
        <w:rPr>
          <w:rFonts w:ascii="微软雅黑" w:eastAsia="微软雅黑" w:hAnsi="微软雅黑" w:cs="微软雅黑" w:hint="eastAsia"/>
          <w:spacing w:val="7"/>
          <w:lang w:eastAsia="zh-CN"/>
        </w:rPr>
        <w:t>隔夜，美元指数涨</w:t>
      </w:r>
      <w:r w:rsidRPr="00FA03AB">
        <w:rPr>
          <w:rFonts w:ascii="微软雅黑" w:eastAsia="微软雅黑" w:hAnsi="微软雅黑" w:cs="微软雅黑"/>
          <w:spacing w:val="7"/>
          <w:lang w:eastAsia="zh-CN"/>
        </w:rPr>
        <w:t>0.20%</w:t>
      </w:r>
      <w:r w:rsidRPr="00FA03AB">
        <w:rPr>
          <w:rFonts w:ascii="微软雅黑" w:eastAsia="微软雅黑" w:hAnsi="微软雅黑" w:cs="微软雅黑" w:hint="eastAsia"/>
          <w:spacing w:val="7"/>
          <w:lang w:eastAsia="zh-CN"/>
        </w:rPr>
        <w:t>报</w:t>
      </w:r>
      <w:r w:rsidRPr="00FA03AB">
        <w:rPr>
          <w:rFonts w:ascii="微软雅黑" w:eastAsia="微软雅黑" w:hAnsi="微软雅黑" w:cs="微软雅黑"/>
          <w:spacing w:val="7"/>
          <w:lang w:eastAsia="zh-CN"/>
        </w:rPr>
        <w:t>99.06</w:t>
      </w:r>
      <w:r w:rsidRPr="00FA03AB">
        <w:rPr>
          <w:rFonts w:ascii="微软雅黑" w:eastAsia="微软雅黑" w:hAnsi="微软雅黑" w:cs="微软雅黑" w:hint="eastAsia"/>
          <w:spacing w:val="7"/>
          <w:lang w:eastAsia="zh-CN"/>
        </w:rPr>
        <w:t>，非美货币多数下跌，欧元兑美元跌</w:t>
      </w:r>
      <w:r w:rsidRPr="00FA03AB">
        <w:rPr>
          <w:rFonts w:ascii="微软雅黑" w:eastAsia="微软雅黑" w:hAnsi="微软雅黑" w:cs="微软雅黑"/>
          <w:spacing w:val="7"/>
          <w:lang w:eastAsia="zh-CN"/>
        </w:rPr>
        <w:t>0.22%</w:t>
      </w:r>
      <w:r w:rsidRPr="00FA03AB">
        <w:rPr>
          <w:rFonts w:ascii="微软雅黑" w:eastAsia="微软雅黑" w:hAnsi="微软雅黑" w:cs="微软雅黑" w:hint="eastAsia"/>
          <w:spacing w:val="7"/>
          <w:lang w:eastAsia="zh-CN"/>
        </w:rPr>
        <w:t>报</w:t>
      </w:r>
      <w:r w:rsidRPr="00FA03AB">
        <w:rPr>
          <w:rFonts w:ascii="微软雅黑" w:eastAsia="微软雅黑" w:hAnsi="微软雅黑" w:cs="微软雅黑"/>
          <w:spacing w:val="7"/>
          <w:lang w:eastAsia="zh-CN"/>
        </w:rPr>
        <w:t>1.1645</w:t>
      </w:r>
      <w:r w:rsidRPr="00FA03AB">
        <w:rPr>
          <w:rFonts w:ascii="微软雅黑" w:eastAsia="微软雅黑" w:hAnsi="微软雅黑" w:cs="微软雅黑" w:hint="eastAsia"/>
          <w:spacing w:val="7"/>
          <w:lang w:eastAsia="zh-CN"/>
        </w:rPr>
        <w:t>，英镑兑美元跌</w:t>
      </w:r>
      <w:r w:rsidRPr="00FA03AB">
        <w:rPr>
          <w:rFonts w:ascii="微软雅黑" w:eastAsia="微软雅黑" w:hAnsi="微软雅黑" w:cs="微软雅黑"/>
          <w:spacing w:val="7"/>
          <w:lang w:eastAsia="zh-CN"/>
        </w:rPr>
        <w:t>0.19%</w:t>
      </w:r>
      <w:r w:rsidRPr="00FA03AB">
        <w:rPr>
          <w:rFonts w:ascii="微软雅黑" w:eastAsia="微软雅黑" w:hAnsi="微软雅黑" w:cs="微软雅黑" w:hint="eastAsia"/>
          <w:spacing w:val="7"/>
          <w:lang w:eastAsia="zh-CN"/>
        </w:rPr>
        <w:t>报</w:t>
      </w:r>
      <w:r w:rsidRPr="00FA03AB">
        <w:rPr>
          <w:rFonts w:ascii="微软雅黑" w:eastAsia="微软雅黑" w:hAnsi="微软雅黑" w:cs="微软雅黑"/>
          <w:spacing w:val="7"/>
          <w:lang w:eastAsia="zh-CN"/>
        </w:rPr>
        <w:t>1.3327</w:t>
      </w:r>
      <w:r w:rsidRPr="00FA03AB">
        <w:rPr>
          <w:rFonts w:ascii="微软雅黑" w:eastAsia="微软雅黑" w:hAnsi="微软雅黑" w:cs="微软雅黑" w:hint="eastAsia"/>
          <w:spacing w:val="7"/>
          <w:lang w:eastAsia="zh-CN"/>
        </w:rPr>
        <w:t>，美元兑日元跌</w:t>
      </w:r>
      <w:r w:rsidRPr="00FA03AB">
        <w:rPr>
          <w:rFonts w:ascii="微软雅黑" w:eastAsia="微软雅黑" w:hAnsi="微软雅黑" w:cs="微软雅黑"/>
          <w:spacing w:val="7"/>
          <w:lang w:eastAsia="zh-CN"/>
        </w:rPr>
        <w:t>0.08%</w:t>
      </w:r>
      <w:r w:rsidRPr="00FA03AB">
        <w:rPr>
          <w:rFonts w:ascii="微软雅黑" w:eastAsia="微软雅黑" w:hAnsi="微软雅黑" w:cs="微软雅黑" w:hint="eastAsia"/>
          <w:spacing w:val="7"/>
          <w:lang w:eastAsia="zh-CN"/>
        </w:rPr>
        <w:t>报</w:t>
      </w:r>
      <w:r w:rsidRPr="00FA03AB">
        <w:rPr>
          <w:rFonts w:ascii="微软雅黑" w:eastAsia="微软雅黑" w:hAnsi="微软雅黑" w:cs="微软雅黑"/>
          <w:spacing w:val="7"/>
          <w:lang w:eastAsia="zh-CN"/>
        </w:rPr>
        <w:t>155.1220</w:t>
      </w:r>
      <w:r w:rsidRPr="00FA03AB">
        <w:rPr>
          <w:rFonts w:ascii="微软雅黑" w:eastAsia="微软雅黑" w:hAnsi="微软雅黑" w:cs="微软雅黑" w:hint="eastAsia"/>
          <w:spacing w:val="7"/>
          <w:lang w:eastAsia="zh-CN"/>
        </w:rPr>
        <w:t>。</w:t>
      </w:r>
    </w:p>
    <w:p w14:paraId="78BCCF72" w14:textId="77777777" w:rsidR="00FA03AB" w:rsidRPr="00FA03AB" w:rsidRDefault="00FA03AB" w:rsidP="00FA03AB">
      <w:pPr>
        <w:spacing w:before="103" w:line="256" w:lineRule="auto"/>
        <w:ind w:right="210" w:firstLineChars="200" w:firstLine="448"/>
        <w:rPr>
          <w:rFonts w:ascii="微软雅黑" w:eastAsia="微软雅黑" w:hAnsi="微软雅黑" w:cs="微软雅黑" w:hint="eastAsia"/>
          <w:spacing w:val="7"/>
          <w:lang w:eastAsia="zh-CN"/>
        </w:rPr>
      </w:pPr>
      <w:r w:rsidRPr="00FA03AB">
        <w:rPr>
          <w:rFonts w:ascii="微软雅黑" w:eastAsia="微软雅黑" w:hAnsi="微软雅黑" w:cs="微软雅黑" w:hint="eastAsia"/>
          <w:spacing w:val="7"/>
          <w:lang w:eastAsia="zh-CN"/>
        </w:rPr>
        <w:t>宏观数据方面，美国上周首次申领失业救济人数录得</w:t>
      </w:r>
      <w:r w:rsidRPr="00FA03AB">
        <w:rPr>
          <w:rFonts w:ascii="微软雅黑" w:eastAsia="微软雅黑" w:hAnsi="微软雅黑" w:cs="微软雅黑"/>
          <w:spacing w:val="7"/>
          <w:lang w:eastAsia="zh-CN"/>
        </w:rPr>
        <w:t>19.1</w:t>
      </w:r>
      <w:r w:rsidRPr="00FA03AB">
        <w:rPr>
          <w:rFonts w:ascii="微软雅黑" w:eastAsia="微软雅黑" w:hAnsi="微软雅黑" w:cs="微软雅黑" w:hint="eastAsia"/>
          <w:spacing w:val="7"/>
          <w:lang w:eastAsia="zh-CN"/>
        </w:rPr>
        <w:t>万人，低于市场预期，为</w:t>
      </w:r>
      <w:r w:rsidRPr="00FA03AB">
        <w:rPr>
          <w:rFonts w:ascii="微软雅黑" w:eastAsia="微软雅黑" w:hAnsi="微软雅黑" w:cs="微软雅黑"/>
          <w:spacing w:val="7"/>
          <w:lang w:eastAsia="zh-CN"/>
        </w:rPr>
        <w:t>2022</w:t>
      </w:r>
      <w:r w:rsidRPr="00FA03AB">
        <w:rPr>
          <w:rFonts w:ascii="微软雅黑" w:eastAsia="微软雅黑" w:hAnsi="微软雅黑" w:cs="微软雅黑" w:hint="eastAsia"/>
          <w:spacing w:val="7"/>
          <w:lang w:eastAsia="zh-CN"/>
        </w:rPr>
        <w:t>年</w:t>
      </w:r>
      <w:r w:rsidRPr="00FA03AB">
        <w:rPr>
          <w:rFonts w:ascii="微软雅黑" w:eastAsia="微软雅黑" w:hAnsi="微软雅黑" w:cs="微软雅黑"/>
          <w:spacing w:val="7"/>
          <w:lang w:eastAsia="zh-CN"/>
        </w:rPr>
        <w:t>9</w:t>
      </w:r>
      <w:r w:rsidRPr="00FA03AB">
        <w:rPr>
          <w:rFonts w:ascii="微软雅黑" w:eastAsia="微软雅黑" w:hAnsi="微软雅黑" w:cs="微软雅黑" w:hint="eastAsia"/>
          <w:spacing w:val="7"/>
          <w:lang w:eastAsia="zh-CN"/>
        </w:rPr>
        <w:t>月以来的最低水平，持续申领失业救济人数较前期有所下滑，另外，美国挑战者企业</w:t>
      </w:r>
      <w:r w:rsidRPr="00FA03AB">
        <w:rPr>
          <w:rFonts w:ascii="微软雅黑" w:eastAsia="微软雅黑" w:hAnsi="微软雅黑" w:cs="微软雅黑"/>
          <w:spacing w:val="7"/>
          <w:lang w:eastAsia="zh-CN"/>
        </w:rPr>
        <w:t>11</w:t>
      </w:r>
      <w:r w:rsidRPr="00FA03AB">
        <w:rPr>
          <w:rFonts w:ascii="微软雅黑" w:eastAsia="微软雅黑" w:hAnsi="微软雅黑" w:cs="微软雅黑" w:hint="eastAsia"/>
          <w:spacing w:val="7"/>
          <w:lang w:eastAsia="zh-CN"/>
        </w:rPr>
        <w:t>月裁员</w:t>
      </w:r>
      <w:r w:rsidRPr="00FA03AB">
        <w:rPr>
          <w:rFonts w:ascii="微软雅黑" w:eastAsia="微软雅黑" w:hAnsi="微软雅黑" w:cs="微软雅黑"/>
          <w:spacing w:val="7"/>
          <w:lang w:eastAsia="zh-CN"/>
        </w:rPr>
        <w:t>7.1</w:t>
      </w:r>
      <w:r w:rsidRPr="00FA03AB">
        <w:rPr>
          <w:rFonts w:ascii="微软雅黑" w:eastAsia="微软雅黑" w:hAnsi="微软雅黑" w:cs="微软雅黑" w:hint="eastAsia"/>
          <w:spacing w:val="7"/>
          <w:lang w:eastAsia="zh-CN"/>
        </w:rPr>
        <w:t>万人，较前值有所下降，但同比增速仍达</w:t>
      </w:r>
      <w:r w:rsidRPr="00FA03AB">
        <w:rPr>
          <w:rFonts w:ascii="微软雅黑" w:eastAsia="微软雅黑" w:hAnsi="微软雅黑" w:cs="微软雅黑"/>
          <w:spacing w:val="7"/>
          <w:lang w:eastAsia="zh-CN"/>
        </w:rPr>
        <w:t>24%</w:t>
      </w:r>
      <w:r w:rsidRPr="00FA03AB">
        <w:rPr>
          <w:rFonts w:ascii="微软雅黑" w:eastAsia="微软雅黑" w:hAnsi="微软雅黑" w:cs="微软雅黑" w:hint="eastAsia"/>
          <w:spacing w:val="7"/>
          <w:lang w:eastAsia="zh-CN"/>
        </w:rPr>
        <w:t>，今年累计裁员人数攀升至</w:t>
      </w:r>
      <w:r w:rsidRPr="00FA03AB">
        <w:rPr>
          <w:rFonts w:ascii="微软雅黑" w:eastAsia="微软雅黑" w:hAnsi="微软雅黑" w:cs="微软雅黑"/>
          <w:spacing w:val="7"/>
          <w:lang w:eastAsia="zh-CN"/>
        </w:rPr>
        <w:t>117</w:t>
      </w:r>
      <w:r w:rsidRPr="00FA03AB">
        <w:rPr>
          <w:rFonts w:ascii="微软雅黑" w:eastAsia="微软雅黑" w:hAnsi="微软雅黑" w:cs="微软雅黑" w:hint="eastAsia"/>
          <w:spacing w:val="7"/>
          <w:lang w:eastAsia="zh-CN"/>
        </w:rPr>
        <w:t>万，劳动力市场数据边际改善，但降温趋势仍然呈现受关税影响。</w:t>
      </w:r>
      <w:proofErr w:type="gramStart"/>
      <w:r w:rsidRPr="00FA03AB">
        <w:rPr>
          <w:rFonts w:ascii="微软雅黑" w:eastAsia="微软雅黑" w:hAnsi="微软雅黑" w:cs="微软雅黑" w:hint="eastAsia"/>
          <w:spacing w:val="7"/>
          <w:lang w:eastAsia="zh-CN"/>
        </w:rPr>
        <w:t>此前公布</w:t>
      </w:r>
      <w:proofErr w:type="gramEnd"/>
      <w:r w:rsidRPr="00FA03AB">
        <w:rPr>
          <w:rFonts w:ascii="微软雅黑" w:eastAsia="微软雅黑" w:hAnsi="微软雅黑" w:cs="微软雅黑" w:hint="eastAsia"/>
          <w:spacing w:val="7"/>
          <w:lang w:eastAsia="zh-CN"/>
        </w:rPr>
        <w:t>的</w:t>
      </w:r>
      <w:r w:rsidRPr="00FA03AB">
        <w:rPr>
          <w:rFonts w:ascii="微软雅黑" w:eastAsia="微软雅黑" w:hAnsi="微软雅黑" w:cs="微软雅黑"/>
          <w:spacing w:val="7"/>
          <w:lang w:eastAsia="zh-CN"/>
        </w:rPr>
        <w:t>ISM</w:t>
      </w:r>
      <w:r w:rsidRPr="00FA03AB">
        <w:rPr>
          <w:rFonts w:ascii="微软雅黑" w:eastAsia="微软雅黑" w:hAnsi="微软雅黑" w:cs="微软雅黑" w:hint="eastAsia"/>
          <w:spacing w:val="7"/>
          <w:lang w:eastAsia="zh-CN"/>
        </w:rPr>
        <w:t>服务业</w:t>
      </w:r>
      <w:r w:rsidRPr="00FA03AB">
        <w:rPr>
          <w:rFonts w:ascii="微软雅黑" w:eastAsia="微软雅黑" w:hAnsi="微软雅黑" w:cs="微软雅黑"/>
          <w:spacing w:val="7"/>
          <w:lang w:eastAsia="zh-CN"/>
        </w:rPr>
        <w:t>PMI</w:t>
      </w:r>
      <w:r w:rsidRPr="00FA03AB">
        <w:rPr>
          <w:rFonts w:ascii="微软雅黑" w:eastAsia="微软雅黑" w:hAnsi="微软雅黑" w:cs="微软雅黑" w:hint="eastAsia"/>
          <w:spacing w:val="7"/>
          <w:lang w:eastAsia="zh-CN"/>
        </w:rPr>
        <w:t>指标延续较强韧性，新订单分项的承压态势与</w:t>
      </w:r>
      <w:proofErr w:type="gramStart"/>
      <w:r w:rsidRPr="00FA03AB">
        <w:rPr>
          <w:rFonts w:ascii="微软雅黑" w:eastAsia="微软雅黑" w:hAnsi="微软雅黑" w:cs="微软雅黑" w:hint="eastAsia"/>
          <w:spacing w:val="7"/>
          <w:lang w:eastAsia="zh-CN"/>
        </w:rPr>
        <w:t>此前公布</w:t>
      </w:r>
      <w:proofErr w:type="gramEnd"/>
      <w:r w:rsidRPr="00FA03AB">
        <w:rPr>
          <w:rFonts w:ascii="微软雅黑" w:eastAsia="微软雅黑" w:hAnsi="微软雅黑" w:cs="微软雅黑" w:hint="eastAsia"/>
          <w:spacing w:val="7"/>
          <w:lang w:eastAsia="zh-CN"/>
        </w:rPr>
        <w:t>的制造业</w:t>
      </w:r>
      <w:r w:rsidRPr="00FA03AB">
        <w:rPr>
          <w:rFonts w:ascii="微软雅黑" w:eastAsia="微软雅黑" w:hAnsi="微软雅黑" w:cs="微软雅黑"/>
          <w:spacing w:val="7"/>
          <w:lang w:eastAsia="zh-CN"/>
        </w:rPr>
        <w:t>PMI</w:t>
      </w:r>
      <w:r w:rsidRPr="00FA03AB">
        <w:rPr>
          <w:rFonts w:ascii="微软雅黑" w:eastAsia="微软雅黑" w:hAnsi="微软雅黑" w:cs="微软雅黑" w:hint="eastAsia"/>
          <w:spacing w:val="7"/>
          <w:lang w:eastAsia="zh-CN"/>
        </w:rPr>
        <w:t>相呼应，就业分项强于预期预示美国服务业劳动力需求依然稳健。利率期货显示，美联储</w:t>
      </w:r>
      <w:r w:rsidRPr="00FA03AB">
        <w:rPr>
          <w:rFonts w:ascii="微软雅黑" w:eastAsia="微软雅黑" w:hAnsi="微软雅黑" w:cs="微软雅黑"/>
          <w:spacing w:val="7"/>
          <w:lang w:eastAsia="zh-CN"/>
        </w:rPr>
        <w:t>12</w:t>
      </w:r>
      <w:r w:rsidRPr="00FA03AB">
        <w:rPr>
          <w:rFonts w:ascii="微软雅黑" w:eastAsia="微软雅黑" w:hAnsi="微软雅黑" w:cs="微软雅黑" w:hint="eastAsia"/>
          <w:spacing w:val="7"/>
          <w:lang w:eastAsia="zh-CN"/>
        </w:rPr>
        <w:t>月降息概率小幅下降至</w:t>
      </w:r>
      <w:r w:rsidRPr="00FA03AB">
        <w:rPr>
          <w:rFonts w:ascii="微软雅黑" w:eastAsia="微软雅黑" w:hAnsi="微软雅黑" w:cs="微软雅黑"/>
          <w:spacing w:val="7"/>
          <w:lang w:eastAsia="zh-CN"/>
        </w:rPr>
        <w:t>87%</w:t>
      </w:r>
      <w:r w:rsidRPr="00FA03AB">
        <w:rPr>
          <w:rFonts w:ascii="微软雅黑" w:eastAsia="微软雅黑" w:hAnsi="微软雅黑" w:cs="微软雅黑" w:hint="eastAsia"/>
          <w:spacing w:val="7"/>
          <w:lang w:eastAsia="zh-CN"/>
        </w:rPr>
        <w:t>。在主要经济数据延续疲软以及降息预期显著抬升的背景下，美元和美债收益率或延续震荡偏弱走势。</w:t>
      </w:r>
    </w:p>
    <w:p w14:paraId="502379A4" w14:textId="7E6F489D" w:rsidR="002760F0" w:rsidRPr="002760F0" w:rsidRDefault="00FA03AB" w:rsidP="00FA03AB">
      <w:pPr>
        <w:spacing w:before="103" w:line="256" w:lineRule="auto"/>
        <w:ind w:right="210" w:firstLineChars="200" w:firstLine="448"/>
        <w:rPr>
          <w:rFonts w:ascii="微软雅黑" w:eastAsia="微软雅黑" w:hAnsi="微软雅黑" w:cs="微软雅黑" w:hint="eastAsia"/>
          <w:spacing w:val="7"/>
          <w:lang w:eastAsia="zh-CN"/>
        </w:rPr>
      </w:pPr>
      <w:r w:rsidRPr="00FA03AB">
        <w:rPr>
          <w:rFonts w:ascii="微软雅黑" w:eastAsia="微软雅黑" w:hAnsi="微软雅黑" w:cs="微软雅黑" w:hint="eastAsia"/>
          <w:spacing w:val="7"/>
          <w:lang w:eastAsia="zh-CN"/>
        </w:rPr>
        <w:t>欧元区</w:t>
      </w:r>
      <w:r w:rsidRPr="00FA03AB">
        <w:rPr>
          <w:rFonts w:ascii="微软雅黑" w:eastAsia="微软雅黑" w:hAnsi="微软雅黑" w:cs="微软雅黑"/>
          <w:spacing w:val="7"/>
          <w:lang w:eastAsia="zh-CN"/>
        </w:rPr>
        <w:t>11</w:t>
      </w:r>
      <w:r w:rsidRPr="00FA03AB">
        <w:rPr>
          <w:rFonts w:ascii="微软雅黑" w:eastAsia="微软雅黑" w:hAnsi="微软雅黑" w:cs="微软雅黑" w:hint="eastAsia"/>
          <w:spacing w:val="7"/>
          <w:lang w:eastAsia="zh-CN"/>
        </w:rPr>
        <w:t>月综合</w:t>
      </w:r>
      <w:r w:rsidRPr="00FA03AB">
        <w:rPr>
          <w:rFonts w:ascii="微软雅黑" w:eastAsia="微软雅黑" w:hAnsi="微软雅黑" w:cs="微软雅黑"/>
          <w:spacing w:val="7"/>
          <w:lang w:eastAsia="zh-CN"/>
        </w:rPr>
        <w:t>PMI</w:t>
      </w:r>
      <w:r w:rsidRPr="00FA03AB">
        <w:rPr>
          <w:rFonts w:ascii="微软雅黑" w:eastAsia="微软雅黑" w:hAnsi="微软雅黑" w:cs="微软雅黑" w:hint="eastAsia"/>
          <w:spacing w:val="7"/>
          <w:lang w:eastAsia="zh-CN"/>
        </w:rPr>
        <w:t>终值上修为</w:t>
      </w:r>
      <w:r w:rsidRPr="00FA03AB">
        <w:rPr>
          <w:rFonts w:ascii="微软雅黑" w:eastAsia="微软雅黑" w:hAnsi="微软雅黑" w:cs="微软雅黑"/>
          <w:spacing w:val="7"/>
          <w:lang w:eastAsia="zh-CN"/>
        </w:rPr>
        <w:t>52.8</w:t>
      </w:r>
      <w:r w:rsidRPr="00FA03AB">
        <w:rPr>
          <w:rFonts w:ascii="微软雅黑" w:eastAsia="微软雅黑" w:hAnsi="微软雅黑" w:cs="微软雅黑" w:hint="eastAsia"/>
          <w:spacing w:val="7"/>
          <w:lang w:eastAsia="zh-CN"/>
        </w:rPr>
        <w:t>，创下</w:t>
      </w:r>
      <w:r w:rsidRPr="00FA03AB">
        <w:rPr>
          <w:rFonts w:ascii="微软雅黑" w:eastAsia="微软雅黑" w:hAnsi="微软雅黑" w:cs="微软雅黑"/>
          <w:spacing w:val="7"/>
          <w:lang w:eastAsia="zh-CN"/>
        </w:rPr>
        <w:t>30</w:t>
      </w:r>
      <w:r w:rsidRPr="00FA03AB">
        <w:rPr>
          <w:rFonts w:ascii="微软雅黑" w:eastAsia="微软雅黑" w:hAnsi="微软雅黑" w:cs="微软雅黑" w:hint="eastAsia"/>
          <w:spacing w:val="7"/>
          <w:lang w:eastAsia="zh-CN"/>
        </w:rPr>
        <w:t>个月以来新高。</w:t>
      </w:r>
      <w:proofErr w:type="gramStart"/>
      <w:r w:rsidRPr="00FA03AB">
        <w:rPr>
          <w:rFonts w:ascii="微软雅黑" w:eastAsia="微软雅黑" w:hAnsi="微软雅黑" w:cs="微软雅黑" w:hint="eastAsia"/>
          <w:spacing w:val="7"/>
          <w:lang w:eastAsia="zh-CN"/>
        </w:rPr>
        <w:t>此前公布</w:t>
      </w:r>
      <w:proofErr w:type="gramEnd"/>
      <w:r w:rsidRPr="00FA03AB">
        <w:rPr>
          <w:rFonts w:ascii="微软雅黑" w:eastAsia="微软雅黑" w:hAnsi="微软雅黑" w:cs="微软雅黑" w:hint="eastAsia"/>
          <w:spacing w:val="7"/>
          <w:lang w:eastAsia="zh-CN"/>
        </w:rPr>
        <w:t>的</w:t>
      </w:r>
      <w:r w:rsidRPr="00FA03AB">
        <w:rPr>
          <w:rFonts w:ascii="微软雅黑" w:eastAsia="微软雅黑" w:hAnsi="微软雅黑" w:cs="微软雅黑"/>
          <w:spacing w:val="7"/>
          <w:lang w:eastAsia="zh-CN"/>
        </w:rPr>
        <w:t>CPI</w:t>
      </w:r>
      <w:r w:rsidRPr="00FA03AB">
        <w:rPr>
          <w:rFonts w:ascii="微软雅黑" w:eastAsia="微软雅黑" w:hAnsi="微软雅黑" w:cs="微软雅黑" w:hint="eastAsia"/>
          <w:spacing w:val="7"/>
          <w:lang w:eastAsia="zh-CN"/>
        </w:rPr>
        <w:t>同比增速延续政策目标，</w:t>
      </w:r>
      <w:r w:rsidRPr="00FA03AB">
        <w:rPr>
          <w:rFonts w:ascii="微软雅黑" w:eastAsia="微软雅黑" w:hAnsi="微软雅黑" w:cs="微软雅黑"/>
          <w:spacing w:val="7"/>
          <w:lang w:eastAsia="zh-CN"/>
        </w:rPr>
        <w:t>10</w:t>
      </w:r>
      <w:r w:rsidRPr="00FA03AB">
        <w:rPr>
          <w:rFonts w:ascii="微软雅黑" w:eastAsia="微软雅黑" w:hAnsi="微软雅黑" w:cs="微软雅黑" w:hint="eastAsia"/>
          <w:spacing w:val="7"/>
          <w:lang w:eastAsia="zh-CN"/>
        </w:rPr>
        <w:t>月失业率小幅超市场预期但仍处低位，通胀平稳态势支持欧央行维持观望立场，欧央行预计将维持利率不变直至</w:t>
      </w:r>
      <w:r w:rsidRPr="00FA03AB">
        <w:rPr>
          <w:rFonts w:ascii="微软雅黑" w:eastAsia="微软雅黑" w:hAnsi="微软雅黑" w:cs="微软雅黑"/>
          <w:spacing w:val="7"/>
          <w:lang w:eastAsia="zh-CN"/>
        </w:rPr>
        <w:t>2026</w:t>
      </w:r>
      <w:r w:rsidRPr="00FA03AB">
        <w:rPr>
          <w:rFonts w:ascii="微软雅黑" w:eastAsia="微软雅黑" w:hAnsi="微软雅黑" w:cs="微软雅黑" w:hint="eastAsia"/>
          <w:spacing w:val="7"/>
          <w:lang w:eastAsia="zh-CN"/>
        </w:rPr>
        <w:t>年底，中期或继续支撑欧元走势。日本央行行长植田和男释放迄今最明确加息信号，表示将在本月货币政策会议上“权衡加息的利弊”。伴随关税不利因素逐步缓解，对于后续经济复苏表达了信心，企业利润保持强劲态势，工资水平持续增长，推动日央行加息概率抬升至</w:t>
      </w:r>
      <w:r w:rsidRPr="00FA03AB">
        <w:rPr>
          <w:rFonts w:ascii="微软雅黑" w:eastAsia="微软雅黑" w:hAnsi="微软雅黑" w:cs="微软雅黑"/>
          <w:spacing w:val="7"/>
          <w:lang w:eastAsia="zh-CN"/>
        </w:rPr>
        <w:t>80%</w:t>
      </w:r>
      <w:r w:rsidRPr="00FA03AB">
        <w:rPr>
          <w:rFonts w:ascii="微软雅黑" w:eastAsia="微软雅黑" w:hAnsi="微软雅黑" w:cs="微软雅黑" w:hint="eastAsia"/>
          <w:spacing w:val="7"/>
          <w:lang w:eastAsia="zh-CN"/>
        </w:rPr>
        <w:t>，显著高于上周</w:t>
      </w:r>
      <w:r w:rsidRPr="00FA03AB">
        <w:rPr>
          <w:rFonts w:ascii="微软雅黑" w:eastAsia="微软雅黑" w:hAnsi="微软雅黑" w:cs="微软雅黑"/>
          <w:spacing w:val="7"/>
          <w:lang w:eastAsia="zh-CN"/>
        </w:rPr>
        <w:t>60%</w:t>
      </w:r>
      <w:r w:rsidRPr="00FA03AB">
        <w:rPr>
          <w:rFonts w:ascii="微软雅黑" w:eastAsia="微软雅黑" w:hAnsi="微软雅黑" w:cs="微软雅黑" w:hint="eastAsia"/>
          <w:spacing w:val="7"/>
          <w:lang w:eastAsia="zh-CN"/>
        </w:rPr>
        <w:t>的水平，日元短期有望阶段性企稳</w:t>
      </w:r>
      <w:r w:rsidR="00A87A67">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60D179D2" w:rsidR="007A477E" w:rsidRDefault="00FA03AB"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332531">
        <w:rPr>
          <w:rFonts w:ascii="黑体" w:eastAsia="黑体" w:hAnsi="黑体" w:cs="黑体"/>
          <w:noProof/>
          <w:color w:val="2C3E50"/>
          <w:sz w:val="24"/>
          <w:shd w:val="clear" w:color="auto" w:fill="FFFFFF"/>
          <w:lang w:bidi="ar"/>
        </w:rPr>
        <w:lastRenderedPageBreak/>
        <w:drawing>
          <wp:inline distT="0" distB="0" distL="0" distR="0" wp14:anchorId="5F3B5151" wp14:editId="01AB7D13">
            <wp:extent cx="4867275" cy="2286635"/>
            <wp:effectExtent l="0" t="0" r="9525" b="0"/>
            <wp:docPr id="1067608561"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08561"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7275" cy="228663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59678417" w14:textId="47C23610" w:rsidR="008D6AF2" w:rsidRDefault="00FA03AB" w:rsidP="00B00DB4">
      <w:pPr>
        <w:spacing w:before="103" w:line="256" w:lineRule="auto"/>
        <w:ind w:right="210" w:firstLine="420"/>
        <w:rPr>
          <w:rFonts w:ascii="微软雅黑" w:eastAsia="微软雅黑" w:hAnsi="微软雅黑" w:cs="微软雅黑" w:hint="eastAsia"/>
          <w:spacing w:val="7"/>
          <w:lang w:eastAsia="zh-CN"/>
        </w:rPr>
      </w:pPr>
      <w:r w:rsidRPr="00FA03AB">
        <w:rPr>
          <w:rFonts w:ascii="微软雅黑" w:eastAsia="微软雅黑" w:hAnsi="微软雅黑" w:cs="微软雅黑" w:hint="eastAsia"/>
          <w:spacing w:val="7"/>
          <w:lang w:eastAsia="zh-CN"/>
        </w:rPr>
        <w:t>截至</w:t>
      </w:r>
      <w:r w:rsidRPr="00FA03AB">
        <w:rPr>
          <w:rFonts w:ascii="微软雅黑" w:eastAsia="微软雅黑" w:hAnsi="微软雅黑" w:cs="微软雅黑"/>
          <w:spacing w:val="7"/>
          <w:lang w:eastAsia="zh-CN"/>
        </w:rPr>
        <w:t>12</w:t>
      </w:r>
      <w:r w:rsidRPr="00FA03AB">
        <w:rPr>
          <w:rFonts w:ascii="微软雅黑" w:eastAsia="微软雅黑" w:hAnsi="微软雅黑" w:cs="微软雅黑" w:hint="eastAsia"/>
          <w:spacing w:val="7"/>
          <w:lang w:eastAsia="zh-CN"/>
        </w:rPr>
        <w:t>月</w:t>
      </w:r>
      <w:r w:rsidRPr="00FA03AB">
        <w:rPr>
          <w:rFonts w:ascii="微软雅黑" w:eastAsia="微软雅黑" w:hAnsi="微软雅黑" w:cs="微软雅黑"/>
          <w:spacing w:val="7"/>
          <w:lang w:eastAsia="zh-CN"/>
        </w:rPr>
        <w:t>4</w:t>
      </w:r>
      <w:r w:rsidRPr="00FA03AB">
        <w:rPr>
          <w:rFonts w:ascii="微软雅黑" w:eastAsia="微软雅黑" w:hAnsi="微软雅黑" w:cs="微软雅黑" w:hint="eastAsia"/>
          <w:spacing w:val="7"/>
          <w:lang w:eastAsia="zh-CN"/>
        </w:rPr>
        <w:t>日，</w:t>
      </w:r>
      <w:proofErr w:type="gramStart"/>
      <w:r w:rsidRPr="00FA03AB">
        <w:rPr>
          <w:rFonts w:ascii="微软雅黑" w:eastAsia="微软雅黑" w:hAnsi="微软雅黑" w:cs="微软雅黑" w:hint="eastAsia"/>
          <w:spacing w:val="7"/>
          <w:lang w:eastAsia="zh-CN"/>
        </w:rPr>
        <w:t>标普</w:t>
      </w:r>
      <w:proofErr w:type="gramEnd"/>
      <w:r w:rsidRPr="00FA03AB">
        <w:rPr>
          <w:rFonts w:ascii="微软雅黑" w:eastAsia="微软雅黑" w:hAnsi="微软雅黑" w:cs="微软雅黑"/>
          <w:spacing w:val="7"/>
          <w:lang w:eastAsia="zh-CN"/>
        </w:rPr>
        <w:t>500</w:t>
      </w:r>
      <w:r w:rsidRPr="00FA03AB">
        <w:rPr>
          <w:rFonts w:ascii="微软雅黑" w:eastAsia="微软雅黑" w:hAnsi="微软雅黑" w:cs="微软雅黑" w:hint="eastAsia"/>
          <w:spacing w:val="7"/>
          <w:lang w:eastAsia="zh-CN"/>
        </w:rPr>
        <w:t>指数上涨</w:t>
      </w:r>
      <w:r w:rsidRPr="00FA03AB">
        <w:rPr>
          <w:rFonts w:ascii="微软雅黑" w:eastAsia="微软雅黑" w:hAnsi="微软雅黑" w:cs="微软雅黑"/>
          <w:spacing w:val="7"/>
          <w:lang w:eastAsia="zh-CN"/>
        </w:rPr>
        <w:t>0.11%</w:t>
      </w:r>
      <w:r w:rsidRPr="00FA03AB">
        <w:rPr>
          <w:rFonts w:ascii="微软雅黑" w:eastAsia="微软雅黑" w:hAnsi="微软雅黑" w:cs="微软雅黑" w:hint="eastAsia"/>
          <w:spacing w:val="7"/>
          <w:lang w:eastAsia="zh-CN"/>
        </w:rPr>
        <w:t>至</w:t>
      </w:r>
      <w:r w:rsidRPr="00FA03AB">
        <w:rPr>
          <w:rFonts w:ascii="微软雅黑" w:eastAsia="微软雅黑" w:hAnsi="微软雅黑" w:cs="微软雅黑"/>
          <w:spacing w:val="7"/>
          <w:lang w:eastAsia="zh-CN"/>
        </w:rPr>
        <w:t>6857.12</w:t>
      </w:r>
      <w:r w:rsidRPr="00FA03AB">
        <w:rPr>
          <w:rFonts w:ascii="微软雅黑" w:eastAsia="微软雅黑" w:hAnsi="微软雅黑" w:cs="微软雅黑" w:hint="eastAsia"/>
          <w:spacing w:val="7"/>
          <w:lang w:eastAsia="zh-CN"/>
        </w:rPr>
        <w:t>点；</w:t>
      </w:r>
      <w:proofErr w:type="gramStart"/>
      <w:r w:rsidRPr="00FA03AB">
        <w:rPr>
          <w:rFonts w:ascii="微软雅黑" w:eastAsia="微软雅黑" w:hAnsi="微软雅黑" w:cs="微软雅黑" w:hint="eastAsia"/>
          <w:spacing w:val="7"/>
          <w:lang w:eastAsia="zh-CN"/>
        </w:rPr>
        <w:t>迷你标普</w:t>
      </w:r>
      <w:proofErr w:type="gramEnd"/>
      <w:r w:rsidRPr="00FA03AB">
        <w:rPr>
          <w:rFonts w:ascii="微软雅黑" w:eastAsia="微软雅黑" w:hAnsi="微软雅黑" w:cs="微软雅黑"/>
          <w:spacing w:val="7"/>
          <w:lang w:eastAsia="zh-CN"/>
        </w:rPr>
        <w:t>500</w:t>
      </w:r>
      <w:r w:rsidRPr="00FA03AB">
        <w:rPr>
          <w:rFonts w:ascii="微软雅黑" w:eastAsia="微软雅黑" w:hAnsi="微软雅黑" w:cs="微软雅黑" w:hint="eastAsia"/>
          <w:spacing w:val="7"/>
          <w:lang w:eastAsia="zh-CN"/>
        </w:rPr>
        <w:t>主力合约上涨</w:t>
      </w:r>
      <w:r w:rsidRPr="00FA03AB">
        <w:rPr>
          <w:rFonts w:ascii="微软雅黑" w:eastAsia="微软雅黑" w:hAnsi="微软雅黑" w:cs="微软雅黑"/>
          <w:spacing w:val="7"/>
          <w:lang w:eastAsia="zh-CN"/>
        </w:rPr>
        <w:t>0.01%</w:t>
      </w:r>
      <w:r w:rsidRPr="00FA03AB">
        <w:rPr>
          <w:rFonts w:ascii="微软雅黑" w:eastAsia="微软雅黑" w:hAnsi="微软雅黑" w:cs="微软雅黑" w:hint="eastAsia"/>
          <w:spacing w:val="7"/>
          <w:lang w:eastAsia="zh-CN"/>
        </w:rPr>
        <w:t>至</w:t>
      </w:r>
      <w:r w:rsidRPr="00FA03AB">
        <w:rPr>
          <w:rFonts w:ascii="微软雅黑" w:eastAsia="微软雅黑" w:hAnsi="微软雅黑" w:cs="微软雅黑"/>
          <w:spacing w:val="7"/>
          <w:lang w:eastAsia="zh-CN"/>
        </w:rPr>
        <w:t>6865.75</w:t>
      </w:r>
      <w:r w:rsidRPr="00FA03AB">
        <w:rPr>
          <w:rFonts w:ascii="微软雅黑" w:eastAsia="微软雅黑" w:hAnsi="微软雅黑" w:cs="微软雅黑" w:hint="eastAsia"/>
          <w:spacing w:val="7"/>
          <w:lang w:eastAsia="zh-CN"/>
        </w:rPr>
        <w:t>点。美国</w:t>
      </w:r>
      <w:r w:rsidRPr="00FA03AB">
        <w:rPr>
          <w:rFonts w:ascii="微软雅黑" w:eastAsia="微软雅黑" w:hAnsi="微软雅黑" w:cs="微软雅黑"/>
          <w:spacing w:val="7"/>
          <w:lang w:eastAsia="zh-CN"/>
        </w:rPr>
        <w:t>11</w:t>
      </w:r>
      <w:r w:rsidRPr="00FA03AB">
        <w:rPr>
          <w:rFonts w:ascii="微软雅黑" w:eastAsia="微软雅黑" w:hAnsi="微软雅黑" w:cs="微软雅黑" w:hint="eastAsia"/>
          <w:spacing w:val="7"/>
          <w:lang w:eastAsia="zh-CN"/>
        </w:rPr>
        <w:t>月</w:t>
      </w:r>
      <w:r w:rsidRPr="00FA03AB">
        <w:rPr>
          <w:rFonts w:ascii="微软雅黑" w:eastAsia="微软雅黑" w:hAnsi="微软雅黑" w:cs="微软雅黑"/>
          <w:spacing w:val="7"/>
          <w:lang w:eastAsia="zh-CN"/>
        </w:rPr>
        <w:t>ADP</w:t>
      </w:r>
      <w:r w:rsidRPr="00FA03AB">
        <w:rPr>
          <w:rFonts w:ascii="微软雅黑" w:eastAsia="微软雅黑" w:hAnsi="微软雅黑" w:cs="微软雅黑" w:hint="eastAsia"/>
          <w:spacing w:val="7"/>
          <w:lang w:eastAsia="zh-CN"/>
        </w:rPr>
        <w:t>就业数据显示，</w:t>
      </w:r>
      <w:r w:rsidRPr="00FA03AB">
        <w:rPr>
          <w:rFonts w:ascii="微软雅黑" w:eastAsia="微软雅黑" w:hAnsi="微软雅黑" w:cs="微软雅黑"/>
          <w:spacing w:val="7"/>
          <w:lang w:eastAsia="zh-CN"/>
        </w:rPr>
        <w:t>11</w:t>
      </w:r>
      <w:r w:rsidRPr="00FA03AB">
        <w:rPr>
          <w:rFonts w:ascii="微软雅黑" w:eastAsia="微软雅黑" w:hAnsi="微软雅黑" w:cs="微软雅黑" w:hint="eastAsia"/>
          <w:spacing w:val="7"/>
          <w:lang w:eastAsia="zh-CN"/>
        </w:rPr>
        <w:t>月私营企业减少</w:t>
      </w:r>
      <w:r w:rsidRPr="00FA03AB">
        <w:rPr>
          <w:rFonts w:ascii="微软雅黑" w:eastAsia="微软雅黑" w:hAnsi="微软雅黑" w:cs="微软雅黑"/>
          <w:spacing w:val="7"/>
          <w:lang w:eastAsia="zh-CN"/>
        </w:rPr>
        <w:t>3.2</w:t>
      </w:r>
      <w:r w:rsidRPr="00FA03AB">
        <w:rPr>
          <w:rFonts w:ascii="微软雅黑" w:eastAsia="微软雅黑" w:hAnsi="微软雅黑" w:cs="微软雅黑" w:hint="eastAsia"/>
          <w:spacing w:val="7"/>
          <w:lang w:eastAsia="zh-CN"/>
        </w:rPr>
        <w:t>万个工作岗位，为</w:t>
      </w:r>
      <w:r w:rsidRPr="00FA03AB">
        <w:rPr>
          <w:rFonts w:ascii="微软雅黑" w:eastAsia="微软雅黑" w:hAnsi="微软雅黑" w:cs="微软雅黑"/>
          <w:spacing w:val="7"/>
          <w:lang w:eastAsia="zh-CN"/>
        </w:rPr>
        <w:t>2023</w:t>
      </w:r>
      <w:r w:rsidRPr="00FA03AB">
        <w:rPr>
          <w:rFonts w:ascii="微软雅黑" w:eastAsia="微软雅黑" w:hAnsi="微软雅黑" w:cs="微软雅黑" w:hint="eastAsia"/>
          <w:spacing w:val="7"/>
          <w:lang w:eastAsia="zh-CN"/>
        </w:rPr>
        <w:t>年</w:t>
      </w:r>
      <w:r w:rsidRPr="00FA03AB">
        <w:rPr>
          <w:rFonts w:ascii="微软雅黑" w:eastAsia="微软雅黑" w:hAnsi="微软雅黑" w:cs="微软雅黑"/>
          <w:spacing w:val="7"/>
          <w:lang w:eastAsia="zh-CN"/>
        </w:rPr>
        <w:t>3</w:t>
      </w:r>
      <w:r w:rsidRPr="00FA03AB">
        <w:rPr>
          <w:rFonts w:ascii="微软雅黑" w:eastAsia="微软雅黑" w:hAnsi="微软雅黑" w:cs="微软雅黑" w:hint="eastAsia"/>
          <w:spacing w:val="7"/>
          <w:lang w:eastAsia="zh-CN"/>
        </w:rPr>
        <w:t>月以来最大降幅，远不及市场预期的增加</w:t>
      </w:r>
      <w:r w:rsidRPr="00FA03AB">
        <w:rPr>
          <w:rFonts w:ascii="微软雅黑" w:eastAsia="微软雅黑" w:hAnsi="微软雅黑" w:cs="微软雅黑"/>
          <w:spacing w:val="7"/>
          <w:lang w:eastAsia="zh-CN"/>
        </w:rPr>
        <w:t>1</w:t>
      </w:r>
      <w:r w:rsidRPr="00FA03AB">
        <w:rPr>
          <w:rFonts w:ascii="微软雅黑" w:eastAsia="微软雅黑" w:hAnsi="微软雅黑" w:cs="微软雅黑" w:hint="eastAsia"/>
          <w:spacing w:val="7"/>
          <w:lang w:eastAsia="zh-CN"/>
        </w:rPr>
        <w:t>万个。</w:t>
      </w:r>
      <w:r w:rsidRPr="00FA03AB">
        <w:rPr>
          <w:rFonts w:ascii="微软雅黑" w:eastAsia="微软雅黑" w:hAnsi="微软雅黑" w:cs="微软雅黑"/>
          <w:spacing w:val="7"/>
          <w:lang w:eastAsia="zh-CN"/>
        </w:rPr>
        <w:t>ADP</w:t>
      </w:r>
      <w:r w:rsidRPr="00FA03AB">
        <w:rPr>
          <w:rFonts w:ascii="微软雅黑" w:eastAsia="微软雅黑" w:hAnsi="微软雅黑" w:cs="微软雅黑" w:hint="eastAsia"/>
          <w:spacing w:val="7"/>
          <w:lang w:eastAsia="zh-CN"/>
        </w:rPr>
        <w:t>就业人数明显减少，进一步强化美联储</w:t>
      </w:r>
      <w:r w:rsidRPr="00FA03AB">
        <w:rPr>
          <w:rFonts w:ascii="微软雅黑" w:eastAsia="微软雅黑" w:hAnsi="微软雅黑" w:cs="微软雅黑"/>
          <w:spacing w:val="7"/>
          <w:lang w:eastAsia="zh-CN"/>
        </w:rPr>
        <w:t>12</w:t>
      </w:r>
      <w:r w:rsidRPr="00FA03AB">
        <w:rPr>
          <w:rFonts w:ascii="微软雅黑" w:eastAsia="微软雅黑" w:hAnsi="微软雅黑" w:cs="微软雅黑" w:hint="eastAsia"/>
          <w:spacing w:val="7"/>
          <w:lang w:eastAsia="zh-CN"/>
        </w:rPr>
        <w:t>月降息预期，目前</w:t>
      </w:r>
      <w:r w:rsidRPr="00FA03AB">
        <w:rPr>
          <w:rFonts w:ascii="微软雅黑" w:eastAsia="微软雅黑" w:hAnsi="微软雅黑" w:cs="微软雅黑"/>
          <w:spacing w:val="7"/>
          <w:lang w:eastAsia="zh-CN"/>
        </w:rPr>
        <w:t>CME</w:t>
      </w:r>
      <w:r w:rsidRPr="00FA03AB">
        <w:rPr>
          <w:rFonts w:ascii="微软雅黑" w:eastAsia="微软雅黑" w:hAnsi="微软雅黑" w:cs="微软雅黑" w:hint="eastAsia"/>
          <w:spacing w:val="7"/>
          <w:lang w:eastAsia="zh-CN"/>
        </w:rPr>
        <w:t>联储观察工具显示，美联储</w:t>
      </w:r>
      <w:r w:rsidRPr="00FA03AB">
        <w:rPr>
          <w:rFonts w:ascii="微软雅黑" w:eastAsia="微软雅黑" w:hAnsi="微软雅黑" w:cs="微软雅黑"/>
          <w:spacing w:val="7"/>
          <w:lang w:eastAsia="zh-CN"/>
        </w:rPr>
        <w:t>12</w:t>
      </w:r>
      <w:r w:rsidRPr="00FA03AB">
        <w:rPr>
          <w:rFonts w:ascii="微软雅黑" w:eastAsia="微软雅黑" w:hAnsi="微软雅黑" w:cs="微软雅黑" w:hint="eastAsia"/>
          <w:spacing w:val="7"/>
          <w:lang w:eastAsia="zh-CN"/>
        </w:rPr>
        <w:t>月降息的概率接近</w:t>
      </w:r>
      <w:r w:rsidRPr="00FA03AB">
        <w:rPr>
          <w:rFonts w:ascii="微软雅黑" w:eastAsia="微软雅黑" w:hAnsi="微软雅黑" w:cs="微软雅黑"/>
          <w:spacing w:val="7"/>
          <w:lang w:eastAsia="zh-CN"/>
        </w:rPr>
        <w:t>90%</w:t>
      </w:r>
      <w:r w:rsidRPr="00FA03AB">
        <w:rPr>
          <w:rFonts w:ascii="微软雅黑" w:eastAsia="微软雅黑" w:hAnsi="微软雅黑" w:cs="微软雅黑" w:hint="eastAsia"/>
          <w:spacing w:val="7"/>
          <w:lang w:eastAsia="zh-CN"/>
        </w:rPr>
        <w:t>。整体来看，经济数据走弱带动美联储降息预期升温，推动美股走高，但目前经济指标并未表现出大幅衰退的迹象，若后续公布的数据明显走弱，需警惕经济下行对美股的冲击</w:t>
      </w:r>
      <w:r w:rsidR="00F114A7">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0411EC95" w:rsidR="007A477E" w:rsidRPr="00EE7376" w:rsidRDefault="00FA03AB" w:rsidP="006B6996">
      <w:pPr>
        <w:spacing w:before="103" w:line="256" w:lineRule="auto"/>
        <w:ind w:right="210" w:firstLine="420"/>
        <w:jc w:val="center"/>
        <w:rPr>
          <w:rFonts w:ascii="微软雅黑" w:eastAsia="微软雅黑" w:hAnsi="微软雅黑" w:cs="微软雅黑" w:hint="eastAsia"/>
          <w:spacing w:val="7"/>
          <w:lang w:eastAsia="zh-CN"/>
        </w:rPr>
      </w:pPr>
      <w:r w:rsidRPr="001225EB">
        <w:rPr>
          <w:rFonts w:ascii="Helvetica" w:hAnsi="Helvetica" w:cs="Helvetica"/>
          <w:noProof/>
          <w:shd w:val="clear" w:color="auto" w:fill="FFFFFF"/>
        </w:rPr>
        <w:drawing>
          <wp:inline distT="0" distB="0" distL="0" distR="0" wp14:anchorId="3EADD477" wp14:editId="2890CF93">
            <wp:extent cx="5274310" cy="1549949"/>
            <wp:effectExtent l="0" t="0" r="2540" b="0"/>
            <wp:docPr id="2" name="图片 2" descr="C:\Users\Administrator\xwechat_files\wxid_vkxlzo0vqu7s22_6f5b\temp\InputTemp\36f00dc6-eb12-46a1-90fd-a9dd3b2274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36f00dc6-eb12-46a1-90fd-a9dd3b22744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49949"/>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67A1B01D" w14:textId="6B1390CF" w:rsidR="00331033" w:rsidRDefault="00FA03AB" w:rsidP="000511AA">
      <w:pPr>
        <w:spacing w:before="103" w:line="256" w:lineRule="auto"/>
        <w:ind w:right="210" w:firstLine="420"/>
        <w:jc w:val="both"/>
        <w:rPr>
          <w:rFonts w:ascii="微软雅黑" w:eastAsia="微软雅黑" w:hAnsi="微软雅黑" w:cs="微软雅黑" w:hint="eastAsia"/>
          <w:spacing w:val="7"/>
          <w:lang w:eastAsia="zh-CN"/>
        </w:rPr>
      </w:pPr>
      <w:r w:rsidRPr="00FA03AB">
        <w:rPr>
          <w:rFonts w:ascii="微软雅黑" w:eastAsia="微软雅黑" w:hAnsi="微软雅黑" w:cs="微软雅黑" w:hint="eastAsia"/>
          <w:spacing w:val="7"/>
          <w:lang w:eastAsia="zh-CN"/>
        </w:rPr>
        <w:t>截至</w:t>
      </w:r>
      <w:r w:rsidRPr="00FA03AB">
        <w:rPr>
          <w:rFonts w:ascii="微软雅黑" w:eastAsia="微软雅黑" w:hAnsi="微软雅黑" w:cs="微软雅黑"/>
          <w:spacing w:val="7"/>
          <w:lang w:eastAsia="zh-CN"/>
        </w:rPr>
        <w:t>12</w:t>
      </w:r>
      <w:r w:rsidRPr="00FA03AB">
        <w:rPr>
          <w:rFonts w:ascii="微软雅黑" w:eastAsia="微软雅黑" w:hAnsi="微软雅黑" w:cs="微软雅黑" w:hint="eastAsia"/>
          <w:spacing w:val="7"/>
          <w:lang w:eastAsia="zh-CN"/>
        </w:rPr>
        <w:t>月</w:t>
      </w:r>
      <w:r w:rsidRPr="00FA03AB">
        <w:rPr>
          <w:rFonts w:ascii="微软雅黑" w:eastAsia="微软雅黑" w:hAnsi="微软雅黑" w:cs="微软雅黑"/>
          <w:spacing w:val="7"/>
          <w:lang w:eastAsia="zh-CN"/>
        </w:rPr>
        <w:t>4</w:t>
      </w:r>
      <w:r w:rsidRPr="00FA03AB">
        <w:rPr>
          <w:rFonts w:ascii="微软雅黑" w:eastAsia="微软雅黑" w:hAnsi="微软雅黑" w:cs="微软雅黑" w:hint="eastAsia"/>
          <w:spacing w:val="7"/>
          <w:lang w:eastAsia="zh-CN"/>
        </w:rPr>
        <w:t>日，富时中国</w:t>
      </w:r>
      <w:r w:rsidRPr="00FA03AB">
        <w:rPr>
          <w:rFonts w:ascii="微软雅黑" w:eastAsia="微软雅黑" w:hAnsi="微软雅黑" w:cs="微软雅黑"/>
          <w:spacing w:val="7"/>
          <w:lang w:eastAsia="zh-CN"/>
        </w:rPr>
        <w:t>A50</w:t>
      </w:r>
      <w:r w:rsidRPr="00FA03AB">
        <w:rPr>
          <w:rFonts w:ascii="微软雅黑" w:eastAsia="微软雅黑" w:hAnsi="微软雅黑" w:cs="微软雅黑" w:hint="eastAsia"/>
          <w:spacing w:val="7"/>
          <w:lang w:eastAsia="zh-CN"/>
        </w:rPr>
        <w:t>指数上涨</w:t>
      </w:r>
      <w:r w:rsidRPr="00FA03AB">
        <w:rPr>
          <w:rFonts w:ascii="微软雅黑" w:eastAsia="微软雅黑" w:hAnsi="微软雅黑" w:cs="微软雅黑"/>
          <w:spacing w:val="7"/>
          <w:lang w:eastAsia="zh-CN"/>
        </w:rPr>
        <w:t>0.43%</w:t>
      </w:r>
      <w:r w:rsidRPr="00FA03AB">
        <w:rPr>
          <w:rFonts w:ascii="微软雅黑" w:eastAsia="微软雅黑" w:hAnsi="微软雅黑" w:cs="微软雅黑" w:hint="eastAsia"/>
          <w:spacing w:val="7"/>
          <w:lang w:eastAsia="zh-CN"/>
        </w:rPr>
        <w:t>至</w:t>
      </w:r>
      <w:r w:rsidRPr="00FA03AB">
        <w:rPr>
          <w:rFonts w:ascii="微软雅黑" w:eastAsia="微软雅黑" w:hAnsi="微软雅黑" w:cs="微软雅黑"/>
          <w:spacing w:val="7"/>
          <w:lang w:eastAsia="zh-CN"/>
        </w:rPr>
        <w:t>15083.81</w:t>
      </w:r>
      <w:r w:rsidRPr="00FA03AB">
        <w:rPr>
          <w:rFonts w:ascii="微软雅黑" w:eastAsia="微软雅黑" w:hAnsi="微软雅黑" w:cs="微软雅黑" w:hint="eastAsia"/>
          <w:spacing w:val="7"/>
          <w:lang w:eastAsia="zh-CN"/>
        </w:rPr>
        <w:t>；新交所富时</w:t>
      </w:r>
      <w:r w:rsidRPr="00FA03AB">
        <w:rPr>
          <w:rFonts w:ascii="微软雅黑" w:eastAsia="微软雅黑" w:hAnsi="微软雅黑" w:cs="微软雅黑"/>
          <w:spacing w:val="7"/>
          <w:lang w:eastAsia="zh-CN"/>
        </w:rPr>
        <w:t>A50</w:t>
      </w:r>
      <w:r w:rsidRPr="00FA03AB">
        <w:rPr>
          <w:rFonts w:ascii="微软雅黑" w:eastAsia="微软雅黑" w:hAnsi="微软雅黑" w:cs="微软雅黑" w:hint="eastAsia"/>
          <w:spacing w:val="7"/>
          <w:lang w:eastAsia="zh-CN"/>
        </w:rPr>
        <w:t>期指主力合约上涨</w:t>
      </w:r>
      <w:r w:rsidRPr="00FA03AB">
        <w:rPr>
          <w:rFonts w:ascii="微软雅黑" w:eastAsia="微软雅黑" w:hAnsi="微软雅黑" w:cs="微软雅黑"/>
          <w:spacing w:val="7"/>
          <w:lang w:eastAsia="zh-CN"/>
        </w:rPr>
        <w:t>0.6%</w:t>
      </w:r>
      <w:r w:rsidRPr="00FA03AB">
        <w:rPr>
          <w:rFonts w:ascii="微软雅黑" w:eastAsia="微软雅黑" w:hAnsi="微软雅黑" w:cs="微软雅黑" w:hint="eastAsia"/>
          <w:spacing w:val="7"/>
          <w:lang w:eastAsia="zh-CN"/>
        </w:rPr>
        <w:t>至</w:t>
      </w:r>
      <w:r w:rsidRPr="00FA03AB">
        <w:rPr>
          <w:rFonts w:ascii="微软雅黑" w:eastAsia="微软雅黑" w:hAnsi="微软雅黑" w:cs="微软雅黑"/>
          <w:spacing w:val="7"/>
          <w:lang w:eastAsia="zh-CN"/>
        </w:rPr>
        <w:t>15089</w:t>
      </w:r>
      <w:r w:rsidRPr="00FA03AB">
        <w:rPr>
          <w:rFonts w:ascii="微软雅黑" w:eastAsia="微软雅黑" w:hAnsi="微软雅黑" w:cs="微软雅黑" w:hint="eastAsia"/>
          <w:spacing w:val="7"/>
          <w:lang w:eastAsia="zh-CN"/>
        </w:rPr>
        <w:t>。国内方面，经济基本面，</w:t>
      </w:r>
      <w:r w:rsidRPr="00FA03AB">
        <w:rPr>
          <w:rFonts w:ascii="微软雅黑" w:eastAsia="微软雅黑" w:hAnsi="微软雅黑" w:cs="微软雅黑"/>
          <w:spacing w:val="7"/>
          <w:lang w:eastAsia="zh-CN"/>
        </w:rPr>
        <w:t>11</w:t>
      </w:r>
      <w:r w:rsidRPr="00FA03AB">
        <w:rPr>
          <w:rFonts w:ascii="微软雅黑" w:eastAsia="微软雅黑" w:hAnsi="微软雅黑" w:cs="微软雅黑" w:hint="eastAsia"/>
          <w:spacing w:val="7"/>
          <w:lang w:eastAsia="zh-CN"/>
        </w:rPr>
        <w:t>月份我国三大</w:t>
      </w:r>
      <w:r w:rsidRPr="00FA03AB">
        <w:rPr>
          <w:rFonts w:ascii="微软雅黑" w:eastAsia="微软雅黑" w:hAnsi="微软雅黑" w:cs="微软雅黑"/>
          <w:spacing w:val="7"/>
          <w:lang w:eastAsia="zh-CN"/>
        </w:rPr>
        <w:t>PMI</w:t>
      </w:r>
      <w:r w:rsidRPr="00FA03AB">
        <w:rPr>
          <w:rFonts w:ascii="微软雅黑" w:eastAsia="微软雅黑" w:hAnsi="微软雅黑" w:cs="微软雅黑" w:hint="eastAsia"/>
          <w:spacing w:val="7"/>
          <w:lang w:eastAsia="zh-CN"/>
        </w:rPr>
        <w:t>指数中，非制造业</w:t>
      </w:r>
      <w:r w:rsidRPr="00FA03AB">
        <w:rPr>
          <w:rFonts w:ascii="微软雅黑" w:eastAsia="微软雅黑" w:hAnsi="微软雅黑" w:cs="微软雅黑"/>
          <w:spacing w:val="7"/>
          <w:lang w:eastAsia="zh-CN"/>
        </w:rPr>
        <w:t>PMI</w:t>
      </w:r>
      <w:r w:rsidRPr="00FA03AB">
        <w:rPr>
          <w:rFonts w:ascii="微软雅黑" w:eastAsia="微软雅黑" w:hAnsi="微软雅黑" w:cs="微软雅黑" w:hint="eastAsia"/>
          <w:spacing w:val="7"/>
          <w:lang w:eastAsia="zh-CN"/>
        </w:rPr>
        <w:t>与综合</w:t>
      </w:r>
      <w:r w:rsidRPr="00FA03AB">
        <w:rPr>
          <w:rFonts w:ascii="微软雅黑" w:eastAsia="微软雅黑" w:hAnsi="微软雅黑" w:cs="微软雅黑"/>
          <w:spacing w:val="7"/>
          <w:lang w:eastAsia="zh-CN"/>
        </w:rPr>
        <w:t>PMI</w:t>
      </w:r>
      <w:r w:rsidRPr="00FA03AB">
        <w:rPr>
          <w:rFonts w:ascii="微软雅黑" w:eastAsia="微软雅黑" w:hAnsi="微软雅黑" w:cs="微软雅黑" w:hint="eastAsia"/>
          <w:spacing w:val="7"/>
          <w:lang w:eastAsia="zh-CN"/>
        </w:rPr>
        <w:t>均较</w:t>
      </w:r>
      <w:r w:rsidRPr="00FA03AB">
        <w:rPr>
          <w:rFonts w:ascii="微软雅黑" w:eastAsia="微软雅黑" w:hAnsi="微软雅黑" w:cs="微软雅黑"/>
          <w:spacing w:val="7"/>
          <w:lang w:eastAsia="zh-CN"/>
        </w:rPr>
        <w:t>10</w:t>
      </w:r>
      <w:r w:rsidRPr="00FA03AB">
        <w:rPr>
          <w:rFonts w:ascii="微软雅黑" w:eastAsia="微软雅黑" w:hAnsi="微软雅黑" w:cs="微软雅黑" w:hint="eastAsia"/>
          <w:spacing w:val="7"/>
          <w:lang w:eastAsia="zh-CN"/>
        </w:rPr>
        <w:t>月回落，仅制造业</w:t>
      </w:r>
      <w:r w:rsidRPr="00FA03AB">
        <w:rPr>
          <w:rFonts w:ascii="微软雅黑" w:eastAsia="微软雅黑" w:hAnsi="微软雅黑" w:cs="微软雅黑"/>
          <w:spacing w:val="7"/>
          <w:lang w:eastAsia="zh-CN"/>
        </w:rPr>
        <w:t>PMI</w:t>
      </w:r>
      <w:r w:rsidRPr="00FA03AB">
        <w:rPr>
          <w:rFonts w:ascii="微软雅黑" w:eastAsia="微软雅黑" w:hAnsi="微软雅黑" w:cs="微软雅黑" w:hint="eastAsia"/>
          <w:spacing w:val="7"/>
          <w:lang w:eastAsia="zh-CN"/>
        </w:rPr>
        <w:t>小幅回升，三大</w:t>
      </w:r>
      <w:r w:rsidRPr="00FA03AB">
        <w:rPr>
          <w:rFonts w:ascii="微软雅黑" w:eastAsia="微软雅黑" w:hAnsi="微软雅黑" w:cs="微软雅黑"/>
          <w:spacing w:val="7"/>
          <w:lang w:eastAsia="zh-CN"/>
        </w:rPr>
        <w:t>PMI</w:t>
      </w:r>
      <w:r w:rsidRPr="00FA03AB">
        <w:rPr>
          <w:rFonts w:ascii="微软雅黑" w:eastAsia="微软雅黑" w:hAnsi="微软雅黑" w:cs="微软雅黑" w:hint="eastAsia"/>
          <w:spacing w:val="7"/>
          <w:lang w:eastAsia="zh-CN"/>
        </w:rPr>
        <w:t>指数均处于收缩区间，经济整体景气水平回落对市场形成一定压力。整体来看，</w:t>
      </w:r>
      <w:r w:rsidRPr="00FA03AB">
        <w:rPr>
          <w:rFonts w:ascii="微软雅黑" w:eastAsia="微软雅黑" w:hAnsi="微软雅黑" w:cs="微软雅黑"/>
          <w:spacing w:val="7"/>
          <w:lang w:eastAsia="zh-CN"/>
        </w:rPr>
        <w:t>11</w:t>
      </w:r>
      <w:r w:rsidRPr="00FA03AB">
        <w:rPr>
          <w:rFonts w:ascii="微软雅黑" w:eastAsia="微软雅黑" w:hAnsi="微软雅黑" w:cs="微软雅黑" w:hint="eastAsia"/>
          <w:spacing w:val="7"/>
          <w:lang w:eastAsia="zh-CN"/>
        </w:rPr>
        <w:t>月国内三大</w:t>
      </w:r>
      <w:r w:rsidRPr="00FA03AB">
        <w:rPr>
          <w:rFonts w:ascii="微软雅黑" w:eastAsia="微软雅黑" w:hAnsi="微软雅黑" w:cs="微软雅黑"/>
          <w:spacing w:val="7"/>
          <w:lang w:eastAsia="zh-CN"/>
        </w:rPr>
        <w:t>PMI</w:t>
      </w:r>
      <w:r w:rsidRPr="00FA03AB">
        <w:rPr>
          <w:rFonts w:ascii="微软雅黑" w:eastAsia="微软雅黑" w:hAnsi="微软雅黑" w:cs="微软雅黑" w:hint="eastAsia"/>
          <w:spacing w:val="7"/>
          <w:lang w:eastAsia="zh-CN"/>
        </w:rPr>
        <w:t>均处于收缩区间，尤其是制造业</w:t>
      </w:r>
      <w:r w:rsidRPr="00FA03AB">
        <w:rPr>
          <w:rFonts w:ascii="微软雅黑" w:eastAsia="微软雅黑" w:hAnsi="微软雅黑" w:cs="微软雅黑"/>
          <w:spacing w:val="7"/>
          <w:lang w:eastAsia="zh-CN"/>
        </w:rPr>
        <w:t>PMI</w:t>
      </w:r>
      <w:r w:rsidRPr="00FA03AB">
        <w:rPr>
          <w:rFonts w:ascii="微软雅黑" w:eastAsia="微软雅黑" w:hAnsi="微软雅黑" w:cs="微软雅黑" w:hint="eastAsia"/>
          <w:spacing w:val="7"/>
          <w:lang w:eastAsia="zh-CN"/>
        </w:rPr>
        <w:t>已连续</w:t>
      </w:r>
      <w:r w:rsidRPr="00FA03AB">
        <w:rPr>
          <w:rFonts w:ascii="微软雅黑" w:eastAsia="微软雅黑" w:hAnsi="微软雅黑" w:cs="微软雅黑"/>
          <w:spacing w:val="7"/>
          <w:lang w:eastAsia="zh-CN"/>
        </w:rPr>
        <w:t>8</w:t>
      </w:r>
      <w:r w:rsidRPr="00FA03AB">
        <w:rPr>
          <w:rFonts w:ascii="微软雅黑" w:eastAsia="微软雅黑" w:hAnsi="微软雅黑" w:cs="微软雅黑" w:hint="eastAsia"/>
          <w:spacing w:val="7"/>
          <w:lang w:eastAsia="zh-CN"/>
        </w:rPr>
        <w:t>个月处于收缩区间，对市场情绪或将产生一定负面影响。</w:t>
      </w:r>
      <w:r w:rsidRPr="00FA03AB">
        <w:rPr>
          <w:rFonts w:ascii="微软雅黑" w:eastAsia="微软雅黑" w:hAnsi="微软雅黑" w:cs="微软雅黑"/>
          <w:spacing w:val="7"/>
          <w:lang w:eastAsia="zh-CN"/>
        </w:rPr>
        <w:t>12</w:t>
      </w:r>
      <w:r w:rsidRPr="00FA03AB">
        <w:rPr>
          <w:rFonts w:ascii="微软雅黑" w:eastAsia="微软雅黑" w:hAnsi="微软雅黑" w:cs="微软雅黑" w:hint="eastAsia"/>
          <w:spacing w:val="7"/>
          <w:lang w:eastAsia="zh-CN"/>
        </w:rPr>
        <w:t>月上旬，市场短期仍将处于宏观数据、业绩、政策多重真空期，在缺乏明确交易指引的环境下，市场预计还将保持随机游走的态势，股指将维持震荡</w:t>
      </w:r>
      <w:r w:rsidR="00541B3A" w:rsidRPr="00541B3A">
        <w:rPr>
          <w:rFonts w:ascii="微软雅黑" w:eastAsia="微软雅黑" w:hAnsi="微软雅黑" w:cs="微软雅黑" w:hint="eastAsia"/>
          <w:spacing w:val="7"/>
          <w:lang w:eastAsia="zh-CN"/>
        </w:rPr>
        <w:t>。</w:t>
      </w:r>
    </w:p>
    <w:p w14:paraId="11AC0A6A" w14:textId="2C08C606" w:rsidR="009372C5" w:rsidRPr="00C07FA3" w:rsidRDefault="00115A1A" w:rsidP="000511AA">
      <w:pPr>
        <w:spacing w:before="103" w:line="256" w:lineRule="auto"/>
        <w:ind w:right="210"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63328715" w:rsidR="00A10388" w:rsidRDefault="00FA03AB" w:rsidP="00A10388">
      <w:pPr>
        <w:spacing w:before="120" w:line="190" w:lineRule="auto"/>
        <w:ind w:right="210" w:firstLine="448"/>
        <w:jc w:val="center"/>
        <w:rPr>
          <w:rFonts w:ascii="新宋体" w:eastAsia="新宋体" w:hAnsi="新宋体" w:hint="eastAsia"/>
          <w:lang w:eastAsia="zh-CN"/>
        </w:rPr>
      </w:pPr>
      <w:r w:rsidRPr="001225EB">
        <w:rPr>
          <w:rFonts w:ascii="宋体" w:eastAsia="宋体" w:hAnsi="宋体" w:cs="Times New Roman"/>
          <w:noProof/>
        </w:rPr>
        <w:lastRenderedPageBreak/>
        <w:drawing>
          <wp:inline distT="0" distB="0" distL="0" distR="0" wp14:anchorId="247528D1" wp14:editId="11E2101C">
            <wp:extent cx="5274310" cy="1555986"/>
            <wp:effectExtent l="0" t="0" r="2540" b="6350"/>
            <wp:docPr id="3" name="图片 3" descr="C:\Users\Administrator\xwechat_files\wxid_vkxlzo0vqu7s22_6f5b\temp\InputTemp\1b2d99da-f446-47aa-bc14-15ca53c2af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1b2d99da-f446-47aa-bc14-15ca53c2af2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5986"/>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725DF318" w14:textId="37BBFC23" w:rsidR="002760F0" w:rsidRDefault="00FA03AB" w:rsidP="00D372FB">
      <w:pPr>
        <w:spacing w:before="103" w:line="256" w:lineRule="auto"/>
        <w:ind w:right="210" w:firstLine="448"/>
        <w:jc w:val="both"/>
        <w:rPr>
          <w:rFonts w:ascii="微软雅黑" w:eastAsia="微软雅黑" w:hAnsi="微软雅黑" w:cs="微软雅黑" w:hint="eastAsia"/>
          <w:spacing w:val="12"/>
          <w:lang w:eastAsia="zh-CN"/>
        </w:rPr>
      </w:pPr>
      <w:r w:rsidRPr="00FA03AB">
        <w:rPr>
          <w:rFonts w:ascii="微软雅黑" w:eastAsia="微软雅黑" w:hAnsi="微软雅黑" w:cs="微软雅黑" w:hint="eastAsia"/>
          <w:spacing w:val="12"/>
          <w:lang w:eastAsia="zh-CN"/>
        </w:rPr>
        <w:t>隔夜</w:t>
      </w:r>
      <w:r w:rsidRPr="00FA03AB">
        <w:rPr>
          <w:rFonts w:ascii="微软雅黑" w:eastAsia="微软雅黑" w:hAnsi="微软雅黑" w:cs="微软雅黑"/>
          <w:spacing w:val="12"/>
          <w:lang w:eastAsia="zh-CN"/>
        </w:rPr>
        <w:t>COMEX</w:t>
      </w:r>
      <w:r w:rsidRPr="00FA03AB">
        <w:rPr>
          <w:rFonts w:ascii="微软雅黑" w:eastAsia="微软雅黑" w:hAnsi="微软雅黑" w:cs="微软雅黑" w:hint="eastAsia"/>
          <w:spacing w:val="12"/>
          <w:lang w:eastAsia="zh-CN"/>
        </w:rPr>
        <w:t>铜震荡偏弱，报收</w:t>
      </w:r>
      <w:r w:rsidRPr="00FA03AB">
        <w:rPr>
          <w:rFonts w:ascii="微软雅黑" w:eastAsia="微软雅黑" w:hAnsi="微软雅黑" w:cs="微软雅黑"/>
          <w:spacing w:val="12"/>
          <w:lang w:eastAsia="zh-CN"/>
        </w:rPr>
        <w:t>5.362</w:t>
      </w:r>
      <w:r w:rsidRPr="00FA03AB">
        <w:rPr>
          <w:rFonts w:ascii="微软雅黑" w:eastAsia="微软雅黑" w:hAnsi="微软雅黑" w:cs="微软雅黑" w:hint="eastAsia"/>
          <w:spacing w:val="12"/>
          <w:lang w:eastAsia="zh-CN"/>
        </w:rPr>
        <w:t>元</w:t>
      </w:r>
      <w:r w:rsidRPr="00FA03AB">
        <w:rPr>
          <w:rFonts w:ascii="微软雅黑" w:eastAsia="微软雅黑" w:hAnsi="微软雅黑" w:cs="微软雅黑"/>
          <w:spacing w:val="12"/>
          <w:lang w:eastAsia="zh-CN"/>
        </w:rPr>
        <w:t>/</w:t>
      </w:r>
      <w:r w:rsidRPr="00FA03AB">
        <w:rPr>
          <w:rFonts w:ascii="微软雅黑" w:eastAsia="微软雅黑" w:hAnsi="微软雅黑" w:cs="微软雅黑" w:hint="eastAsia"/>
          <w:spacing w:val="12"/>
          <w:lang w:eastAsia="zh-CN"/>
        </w:rPr>
        <w:t>磅，涨跌幅</w:t>
      </w:r>
      <w:r w:rsidRPr="00FA03AB">
        <w:rPr>
          <w:rFonts w:ascii="微软雅黑" w:eastAsia="微软雅黑" w:hAnsi="微软雅黑" w:cs="微软雅黑"/>
          <w:spacing w:val="12"/>
          <w:lang w:eastAsia="zh-CN"/>
        </w:rPr>
        <w:t>-0.5%</w:t>
      </w:r>
      <w:r w:rsidRPr="00FA03AB">
        <w:rPr>
          <w:rFonts w:ascii="微软雅黑" w:eastAsia="微软雅黑" w:hAnsi="微软雅黑" w:cs="微软雅黑" w:hint="eastAsia"/>
          <w:spacing w:val="12"/>
          <w:lang w:eastAsia="zh-CN"/>
        </w:rPr>
        <w:t>。国际方面，美国白宫国家经济委员会主任哈塞特表示，实际工资增长现在高于通胀；可能会在下一次美联储会议上看到降息，将降息</w:t>
      </w:r>
      <w:r w:rsidRPr="00FA03AB">
        <w:rPr>
          <w:rFonts w:ascii="微软雅黑" w:eastAsia="微软雅黑" w:hAnsi="微软雅黑" w:cs="微软雅黑"/>
          <w:spacing w:val="12"/>
          <w:lang w:eastAsia="zh-CN"/>
        </w:rPr>
        <w:t>25</w:t>
      </w:r>
      <w:r w:rsidRPr="00FA03AB">
        <w:rPr>
          <w:rFonts w:ascii="微软雅黑" w:eastAsia="微软雅黑" w:hAnsi="微软雅黑" w:cs="微软雅黑" w:hint="eastAsia"/>
          <w:spacing w:val="12"/>
          <w:lang w:eastAsia="zh-CN"/>
        </w:rPr>
        <w:t>个基点左右。国内方面，中国贸促会组织中国企业家代表团在华盛顿与美中贸易全国委员会及其会员企业进行交流座谈。来自物流、科技、金融、能源、医疗等行业的中美企业代表逾</w:t>
      </w:r>
      <w:r w:rsidRPr="00FA03AB">
        <w:rPr>
          <w:rFonts w:ascii="微软雅黑" w:eastAsia="微软雅黑" w:hAnsi="微软雅黑" w:cs="微软雅黑"/>
          <w:spacing w:val="12"/>
          <w:lang w:eastAsia="zh-CN"/>
        </w:rPr>
        <w:t>80</w:t>
      </w:r>
      <w:r w:rsidRPr="00FA03AB">
        <w:rPr>
          <w:rFonts w:ascii="微软雅黑" w:eastAsia="微软雅黑" w:hAnsi="微软雅黑" w:cs="微软雅黑" w:hint="eastAsia"/>
          <w:spacing w:val="12"/>
          <w:lang w:eastAsia="zh-CN"/>
        </w:rPr>
        <w:t>人参加活动。库存方面，截至</w:t>
      </w:r>
      <w:r w:rsidRPr="00FA03AB">
        <w:rPr>
          <w:rFonts w:ascii="微软雅黑" w:eastAsia="微软雅黑" w:hAnsi="微软雅黑" w:cs="微软雅黑"/>
          <w:spacing w:val="12"/>
          <w:lang w:eastAsia="zh-CN"/>
        </w:rPr>
        <w:t>12</w:t>
      </w:r>
      <w:r w:rsidRPr="00FA03AB">
        <w:rPr>
          <w:rFonts w:ascii="微软雅黑" w:eastAsia="微软雅黑" w:hAnsi="微软雅黑" w:cs="微软雅黑" w:hint="eastAsia"/>
          <w:spacing w:val="12"/>
          <w:lang w:eastAsia="zh-CN"/>
        </w:rPr>
        <w:t>月</w:t>
      </w:r>
      <w:r w:rsidRPr="00FA03AB">
        <w:rPr>
          <w:rFonts w:ascii="微软雅黑" w:eastAsia="微软雅黑" w:hAnsi="微软雅黑" w:cs="微软雅黑"/>
          <w:spacing w:val="12"/>
          <w:lang w:eastAsia="zh-CN"/>
        </w:rPr>
        <w:t>4</w:t>
      </w:r>
      <w:r w:rsidRPr="00FA03AB">
        <w:rPr>
          <w:rFonts w:ascii="微软雅黑" w:eastAsia="微软雅黑" w:hAnsi="微软雅黑" w:cs="微软雅黑" w:hint="eastAsia"/>
          <w:spacing w:val="12"/>
          <w:lang w:eastAsia="zh-CN"/>
        </w:rPr>
        <w:t>日，</w:t>
      </w:r>
      <w:r w:rsidRPr="00FA03AB">
        <w:rPr>
          <w:rFonts w:ascii="微软雅黑" w:eastAsia="微软雅黑" w:hAnsi="微软雅黑" w:cs="微软雅黑"/>
          <w:spacing w:val="12"/>
          <w:lang w:eastAsia="zh-CN"/>
        </w:rPr>
        <w:t>COMEX</w:t>
      </w:r>
      <w:r w:rsidRPr="00FA03AB">
        <w:rPr>
          <w:rFonts w:ascii="微软雅黑" w:eastAsia="微软雅黑" w:hAnsi="微软雅黑" w:cs="微软雅黑" w:hint="eastAsia"/>
          <w:spacing w:val="12"/>
          <w:lang w:eastAsia="zh-CN"/>
        </w:rPr>
        <w:t>铜库存为</w:t>
      </w:r>
      <w:r w:rsidRPr="00FA03AB">
        <w:rPr>
          <w:rFonts w:ascii="微软雅黑" w:eastAsia="微软雅黑" w:hAnsi="微软雅黑" w:cs="微软雅黑"/>
          <w:spacing w:val="12"/>
          <w:lang w:eastAsia="zh-CN"/>
        </w:rPr>
        <w:t>435831</w:t>
      </w:r>
      <w:r w:rsidRPr="00FA03AB">
        <w:rPr>
          <w:rFonts w:ascii="微软雅黑" w:eastAsia="微软雅黑" w:hAnsi="微软雅黑" w:cs="微软雅黑" w:hint="eastAsia"/>
          <w:spacing w:val="12"/>
          <w:lang w:eastAsia="zh-CN"/>
        </w:rPr>
        <w:t>短吨，环比</w:t>
      </w:r>
      <w:r w:rsidRPr="00FA03AB">
        <w:rPr>
          <w:rFonts w:ascii="微软雅黑" w:eastAsia="微软雅黑" w:hAnsi="微软雅黑" w:cs="微软雅黑"/>
          <w:spacing w:val="12"/>
          <w:lang w:eastAsia="zh-CN"/>
        </w:rPr>
        <w:t>+1548</w:t>
      </w:r>
      <w:r w:rsidRPr="00FA03AB">
        <w:rPr>
          <w:rFonts w:ascii="微软雅黑" w:eastAsia="微软雅黑" w:hAnsi="微软雅黑" w:cs="微软雅黑" w:hint="eastAsia"/>
          <w:spacing w:val="12"/>
          <w:lang w:eastAsia="zh-CN"/>
        </w:rPr>
        <w:t>短吨；</w:t>
      </w:r>
      <w:r w:rsidRPr="00FA03AB">
        <w:rPr>
          <w:rFonts w:ascii="微软雅黑" w:eastAsia="微软雅黑" w:hAnsi="微软雅黑" w:cs="微软雅黑"/>
          <w:spacing w:val="12"/>
          <w:lang w:eastAsia="zh-CN"/>
        </w:rPr>
        <w:t>LME</w:t>
      </w:r>
      <w:r w:rsidRPr="00FA03AB">
        <w:rPr>
          <w:rFonts w:ascii="微软雅黑" w:eastAsia="微软雅黑" w:hAnsi="微软雅黑" w:cs="微软雅黑" w:hint="eastAsia"/>
          <w:spacing w:val="12"/>
          <w:lang w:eastAsia="zh-CN"/>
        </w:rPr>
        <w:t>铜库存为</w:t>
      </w:r>
      <w:r w:rsidRPr="00FA03AB">
        <w:rPr>
          <w:rFonts w:ascii="微软雅黑" w:eastAsia="微软雅黑" w:hAnsi="微软雅黑" w:cs="微软雅黑"/>
          <w:spacing w:val="12"/>
          <w:lang w:eastAsia="zh-CN"/>
        </w:rPr>
        <w:t>162825</w:t>
      </w:r>
      <w:r w:rsidRPr="00FA03AB">
        <w:rPr>
          <w:rFonts w:ascii="微软雅黑" w:eastAsia="微软雅黑" w:hAnsi="微软雅黑" w:cs="微软雅黑" w:hint="eastAsia"/>
          <w:spacing w:val="12"/>
          <w:lang w:eastAsia="zh-CN"/>
        </w:rPr>
        <w:t>吨，环比</w:t>
      </w:r>
      <w:r w:rsidRPr="00FA03AB">
        <w:rPr>
          <w:rFonts w:ascii="微软雅黑" w:eastAsia="微软雅黑" w:hAnsi="微软雅黑" w:cs="微软雅黑"/>
          <w:spacing w:val="12"/>
          <w:lang w:eastAsia="zh-CN"/>
        </w:rPr>
        <w:t>+675</w:t>
      </w:r>
      <w:r w:rsidRPr="00FA03AB">
        <w:rPr>
          <w:rFonts w:ascii="微软雅黑" w:eastAsia="微软雅黑" w:hAnsi="微软雅黑" w:cs="微软雅黑" w:hint="eastAsia"/>
          <w:spacing w:val="12"/>
          <w:lang w:eastAsia="zh-CN"/>
        </w:rPr>
        <w:t>吨；</w:t>
      </w:r>
      <w:r w:rsidRPr="00FA03AB">
        <w:rPr>
          <w:rFonts w:ascii="微软雅黑" w:eastAsia="微软雅黑" w:hAnsi="微软雅黑" w:cs="微软雅黑"/>
          <w:spacing w:val="12"/>
          <w:lang w:eastAsia="zh-CN"/>
        </w:rPr>
        <w:t>SHFE</w:t>
      </w:r>
      <w:r w:rsidRPr="00FA03AB">
        <w:rPr>
          <w:rFonts w:ascii="微软雅黑" w:eastAsia="微软雅黑" w:hAnsi="微软雅黑" w:cs="微软雅黑" w:hint="eastAsia"/>
          <w:spacing w:val="12"/>
          <w:lang w:eastAsia="zh-CN"/>
        </w:rPr>
        <w:t>每日仓单</w:t>
      </w:r>
      <w:r w:rsidRPr="00FA03AB">
        <w:rPr>
          <w:rFonts w:ascii="微软雅黑" w:eastAsia="微软雅黑" w:hAnsi="微软雅黑" w:cs="微软雅黑"/>
          <w:spacing w:val="12"/>
          <w:lang w:eastAsia="zh-CN"/>
        </w:rPr>
        <w:t>32139</w:t>
      </w:r>
      <w:r w:rsidRPr="00FA03AB">
        <w:rPr>
          <w:rFonts w:ascii="微软雅黑" w:eastAsia="微软雅黑" w:hAnsi="微软雅黑" w:cs="微软雅黑" w:hint="eastAsia"/>
          <w:spacing w:val="12"/>
          <w:lang w:eastAsia="zh-CN"/>
        </w:rPr>
        <w:t>吨，环比</w:t>
      </w:r>
      <w:r w:rsidRPr="00FA03AB">
        <w:rPr>
          <w:rFonts w:ascii="微软雅黑" w:eastAsia="微软雅黑" w:hAnsi="微软雅黑" w:cs="微软雅黑"/>
          <w:spacing w:val="12"/>
          <w:lang w:eastAsia="zh-CN"/>
        </w:rPr>
        <w:t>+3170</w:t>
      </w:r>
      <w:r w:rsidRPr="00FA03AB">
        <w:rPr>
          <w:rFonts w:ascii="微软雅黑" w:eastAsia="微软雅黑" w:hAnsi="微软雅黑" w:cs="微软雅黑" w:hint="eastAsia"/>
          <w:spacing w:val="12"/>
          <w:lang w:eastAsia="zh-CN"/>
        </w:rPr>
        <w:t>吨。美元美债方面，投资者为美联储下周降息做准备，美元指数小幅回升，但仍接近盘中触及的五周低点，最终收涨</w:t>
      </w:r>
      <w:r w:rsidRPr="00FA03AB">
        <w:rPr>
          <w:rFonts w:ascii="微软雅黑" w:eastAsia="微软雅黑" w:hAnsi="微软雅黑" w:cs="微软雅黑"/>
          <w:spacing w:val="12"/>
          <w:lang w:eastAsia="zh-CN"/>
        </w:rPr>
        <w:t>0.2%</w:t>
      </w:r>
      <w:r w:rsidRPr="00FA03AB">
        <w:rPr>
          <w:rFonts w:ascii="微软雅黑" w:eastAsia="微软雅黑" w:hAnsi="微软雅黑" w:cs="微软雅黑" w:hint="eastAsia"/>
          <w:spacing w:val="12"/>
          <w:lang w:eastAsia="zh-CN"/>
        </w:rPr>
        <w:t>，报</w:t>
      </w:r>
      <w:r w:rsidRPr="00FA03AB">
        <w:rPr>
          <w:rFonts w:ascii="微软雅黑" w:eastAsia="微软雅黑" w:hAnsi="微软雅黑" w:cs="微软雅黑"/>
          <w:spacing w:val="12"/>
          <w:lang w:eastAsia="zh-CN"/>
        </w:rPr>
        <w:t>99.06</w:t>
      </w:r>
      <w:r w:rsidRPr="00FA03AB">
        <w:rPr>
          <w:rFonts w:ascii="微软雅黑" w:eastAsia="微软雅黑" w:hAnsi="微软雅黑" w:cs="微软雅黑" w:hint="eastAsia"/>
          <w:spacing w:val="12"/>
          <w:lang w:eastAsia="zh-CN"/>
        </w:rPr>
        <w:t>；基准的</w:t>
      </w:r>
      <w:proofErr w:type="gramStart"/>
      <w:r w:rsidRPr="00FA03AB">
        <w:rPr>
          <w:rFonts w:ascii="微软雅黑" w:eastAsia="微软雅黑" w:hAnsi="微软雅黑" w:cs="微软雅黑"/>
          <w:spacing w:val="12"/>
          <w:lang w:eastAsia="zh-CN"/>
        </w:rPr>
        <w:t>10</w:t>
      </w:r>
      <w:r w:rsidRPr="00FA03AB">
        <w:rPr>
          <w:rFonts w:ascii="微软雅黑" w:eastAsia="微软雅黑" w:hAnsi="微软雅黑" w:cs="微软雅黑" w:hint="eastAsia"/>
          <w:spacing w:val="12"/>
          <w:lang w:eastAsia="zh-CN"/>
        </w:rPr>
        <w:t>年期美债</w:t>
      </w:r>
      <w:proofErr w:type="gramEnd"/>
      <w:r w:rsidRPr="00FA03AB">
        <w:rPr>
          <w:rFonts w:ascii="微软雅黑" w:eastAsia="微软雅黑" w:hAnsi="微软雅黑" w:cs="微软雅黑" w:hint="eastAsia"/>
          <w:spacing w:val="12"/>
          <w:lang w:eastAsia="zh-CN"/>
        </w:rPr>
        <w:t>收益率最终收报</w:t>
      </w:r>
      <w:r w:rsidRPr="00FA03AB">
        <w:rPr>
          <w:rFonts w:ascii="微软雅黑" w:eastAsia="微软雅黑" w:hAnsi="微软雅黑" w:cs="微软雅黑"/>
          <w:spacing w:val="12"/>
          <w:lang w:eastAsia="zh-CN"/>
        </w:rPr>
        <w:t>4.1030%</w:t>
      </w:r>
      <w:r w:rsidRPr="00FA03AB">
        <w:rPr>
          <w:rFonts w:ascii="微软雅黑" w:eastAsia="微软雅黑" w:hAnsi="微软雅黑" w:cs="微软雅黑" w:hint="eastAsia"/>
          <w:spacing w:val="12"/>
          <w:lang w:eastAsia="zh-CN"/>
        </w:rPr>
        <w:t>，对美联储政策利率敏感的</w:t>
      </w:r>
      <w:proofErr w:type="gramStart"/>
      <w:r w:rsidRPr="00FA03AB">
        <w:rPr>
          <w:rFonts w:ascii="微软雅黑" w:eastAsia="微软雅黑" w:hAnsi="微软雅黑" w:cs="微软雅黑"/>
          <w:spacing w:val="12"/>
          <w:lang w:eastAsia="zh-CN"/>
        </w:rPr>
        <w:t>2</w:t>
      </w:r>
      <w:r w:rsidRPr="00FA03AB">
        <w:rPr>
          <w:rFonts w:ascii="微软雅黑" w:eastAsia="微软雅黑" w:hAnsi="微软雅黑" w:cs="微软雅黑" w:hint="eastAsia"/>
          <w:spacing w:val="12"/>
          <w:lang w:eastAsia="zh-CN"/>
        </w:rPr>
        <w:t>年期美债</w:t>
      </w:r>
      <w:proofErr w:type="gramEnd"/>
      <w:r w:rsidRPr="00FA03AB">
        <w:rPr>
          <w:rFonts w:ascii="微软雅黑" w:eastAsia="微软雅黑" w:hAnsi="微软雅黑" w:cs="微软雅黑" w:hint="eastAsia"/>
          <w:spacing w:val="12"/>
          <w:lang w:eastAsia="zh-CN"/>
        </w:rPr>
        <w:t>收益率收报</w:t>
      </w:r>
      <w:r w:rsidRPr="00FA03AB">
        <w:rPr>
          <w:rFonts w:ascii="微软雅黑" w:eastAsia="微软雅黑" w:hAnsi="微软雅黑" w:cs="微软雅黑"/>
          <w:spacing w:val="12"/>
          <w:lang w:eastAsia="zh-CN"/>
        </w:rPr>
        <w:t>3.5310%</w:t>
      </w:r>
      <w:r w:rsidRPr="00FA03AB">
        <w:rPr>
          <w:rFonts w:ascii="微软雅黑" w:eastAsia="微软雅黑" w:hAnsi="微软雅黑" w:cs="微软雅黑" w:hint="eastAsia"/>
          <w:spacing w:val="12"/>
          <w:lang w:eastAsia="zh-CN"/>
        </w:rPr>
        <w:t>。操作建议，</w:t>
      </w:r>
      <w:proofErr w:type="gramStart"/>
      <w:r w:rsidRPr="00FA03AB">
        <w:rPr>
          <w:rFonts w:ascii="微软雅黑" w:eastAsia="微软雅黑" w:hAnsi="微软雅黑" w:cs="微软雅黑" w:hint="eastAsia"/>
          <w:spacing w:val="12"/>
          <w:lang w:eastAsia="zh-CN"/>
        </w:rPr>
        <w:t>纽</w:t>
      </w:r>
      <w:proofErr w:type="gramEnd"/>
      <w:r w:rsidRPr="00FA03AB">
        <w:rPr>
          <w:rFonts w:ascii="微软雅黑" w:eastAsia="微软雅黑" w:hAnsi="微软雅黑" w:cs="微软雅黑" w:hint="eastAsia"/>
          <w:spacing w:val="12"/>
          <w:lang w:eastAsia="zh-CN"/>
        </w:rPr>
        <w:t>铜主力合约轻仓逢低短多交易，仅供参考</w:t>
      </w:r>
      <w:r w:rsidR="001E47DB" w:rsidRPr="001E47D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4B1AB80B" w:rsidR="00A02266" w:rsidRDefault="00FA03AB" w:rsidP="006B6996">
      <w:pPr>
        <w:spacing w:before="103" w:line="256" w:lineRule="auto"/>
        <w:ind w:right="210"/>
        <w:jc w:val="center"/>
      </w:pPr>
      <w:r>
        <w:rPr>
          <w:noProof/>
        </w:rPr>
        <w:drawing>
          <wp:inline distT="0" distB="0" distL="0" distR="0" wp14:anchorId="5B135330" wp14:editId="0F6B466F">
            <wp:extent cx="5274310" cy="2879090"/>
            <wp:effectExtent l="0" t="0" r="2540" b="0"/>
            <wp:docPr id="2081415689" name="图片 208141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58C2530D" w14:textId="5FB5556A" w:rsidR="00A10388" w:rsidRDefault="00FA03AB" w:rsidP="00B00DB4">
      <w:pPr>
        <w:spacing w:before="103" w:line="256" w:lineRule="auto"/>
        <w:ind w:right="210" w:firstLine="468"/>
        <w:jc w:val="both"/>
        <w:rPr>
          <w:rFonts w:ascii="微软雅黑" w:eastAsia="微软雅黑" w:hAnsi="微软雅黑" w:cs="微软雅黑" w:hint="eastAsia"/>
          <w:spacing w:val="12"/>
          <w:lang w:eastAsia="zh-CN"/>
        </w:rPr>
      </w:pPr>
      <w:r w:rsidRPr="00FA03AB">
        <w:rPr>
          <w:rFonts w:ascii="微软雅黑" w:eastAsia="微软雅黑" w:hAnsi="微软雅黑" w:cs="微软雅黑" w:hint="eastAsia"/>
          <w:spacing w:val="7"/>
          <w:lang w:eastAsia="zh-CN"/>
        </w:rPr>
        <w:t>隔夜，国际贵金属期货收盘涨跌不一，</w:t>
      </w:r>
      <w:r w:rsidRPr="00FA03AB">
        <w:rPr>
          <w:rFonts w:ascii="微软雅黑" w:eastAsia="微软雅黑" w:hAnsi="微软雅黑" w:cs="微软雅黑"/>
          <w:spacing w:val="7"/>
          <w:lang w:eastAsia="zh-CN"/>
        </w:rPr>
        <w:t>COMEX</w:t>
      </w:r>
      <w:r w:rsidRPr="00FA03AB">
        <w:rPr>
          <w:rFonts w:ascii="微软雅黑" w:eastAsia="微软雅黑" w:hAnsi="微软雅黑" w:cs="微软雅黑" w:hint="eastAsia"/>
          <w:spacing w:val="7"/>
          <w:lang w:eastAsia="zh-CN"/>
        </w:rPr>
        <w:t>黄金期货涨</w:t>
      </w:r>
      <w:r w:rsidRPr="00FA03AB">
        <w:rPr>
          <w:rFonts w:ascii="微软雅黑" w:eastAsia="微软雅黑" w:hAnsi="微软雅黑" w:cs="微软雅黑"/>
          <w:spacing w:val="7"/>
          <w:lang w:eastAsia="zh-CN"/>
        </w:rPr>
        <w:t>0.13%</w:t>
      </w:r>
      <w:r w:rsidRPr="00FA03AB">
        <w:rPr>
          <w:rFonts w:ascii="微软雅黑" w:eastAsia="微软雅黑" w:hAnsi="微软雅黑" w:cs="微软雅黑" w:hint="eastAsia"/>
          <w:spacing w:val="7"/>
          <w:lang w:eastAsia="zh-CN"/>
        </w:rPr>
        <w:t>报</w:t>
      </w:r>
      <w:r w:rsidRPr="00FA03AB">
        <w:rPr>
          <w:rFonts w:ascii="微软雅黑" w:eastAsia="微软雅黑" w:hAnsi="微软雅黑" w:cs="微软雅黑"/>
          <w:spacing w:val="7"/>
          <w:lang w:eastAsia="zh-CN"/>
        </w:rPr>
        <w:t>4237.9</w:t>
      </w:r>
      <w:r w:rsidRPr="00FA03AB">
        <w:rPr>
          <w:rFonts w:ascii="微软雅黑" w:eastAsia="微软雅黑" w:hAnsi="微软雅黑" w:cs="微软雅黑" w:hint="eastAsia"/>
          <w:spacing w:val="7"/>
          <w:lang w:eastAsia="zh-CN"/>
        </w:rPr>
        <w:t>美元</w:t>
      </w:r>
      <w:r w:rsidRPr="00FA03AB">
        <w:rPr>
          <w:rFonts w:ascii="微软雅黑" w:eastAsia="微软雅黑" w:hAnsi="微软雅黑" w:cs="微软雅黑"/>
          <w:spacing w:val="7"/>
          <w:lang w:eastAsia="zh-CN"/>
        </w:rPr>
        <w:t>/</w:t>
      </w:r>
      <w:r w:rsidRPr="00FA03AB">
        <w:rPr>
          <w:rFonts w:ascii="微软雅黑" w:eastAsia="微软雅黑" w:hAnsi="微软雅黑" w:cs="微软雅黑" w:hint="eastAsia"/>
          <w:spacing w:val="7"/>
          <w:lang w:eastAsia="zh-CN"/>
        </w:rPr>
        <w:t>盎司，</w:t>
      </w:r>
      <w:r w:rsidRPr="00FA03AB">
        <w:rPr>
          <w:rFonts w:ascii="微软雅黑" w:eastAsia="微软雅黑" w:hAnsi="微软雅黑" w:cs="微软雅黑"/>
          <w:spacing w:val="7"/>
          <w:lang w:eastAsia="zh-CN"/>
        </w:rPr>
        <w:t>COMEX</w:t>
      </w:r>
      <w:r w:rsidRPr="00FA03AB">
        <w:rPr>
          <w:rFonts w:ascii="微软雅黑" w:eastAsia="微软雅黑" w:hAnsi="微软雅黑" w:cs="微软雅黑" w:hint="eastAsia"/>
          <w:spacing w:val="7"/>
          <w:lang w:eastAsia="zh-CN"/>
        </w:rPr>
        <w:t>白银期货跌</w:t>
      </w:r>
      <w:r w:rsidRPr="00FA03AB">
        <w:rPr>
          <w:rFonts w:ascii="微软雅黑" w:eastAsia="微软雅黑" w:hAnsi="微软雅黑" w:cs="微软雅黑"/>
          <w:spacing w:val="7"/>
          <w:lang w:eastAsia="zh-CN"/>
        </w:rPr>
        <w:t>1.86%</w:t>
      </w:r>
      <w:r w:rsidRPr="00FA03AB">
        <w:rPr>
          <w:rFonts w:ascii="微软雅黑" w:eastAsia="微软雅黑" w:hAnsi="微软雅黑" w:cs="微软雅黑" w:hint="eastAsia"/>
          <w:spacing w:val="7"/>
          <w:lang w:eastAsia="zh-CN"/>
        </w:rPr>
        <w:t>报</w:t>
      </w:r>
      <w:r w:rsidRPr="00FA03AB">
        <w:rPr>
          <w:rFonts w:ascii="微软雅黑" w:eastAsia="微软雅黑" w:hAnsi="微软雅黑" w:cs="微软雅黑"/>
          <w:spacing w:val="7"/>
          <w:lang w:eastAsia="zh-CN"/>
        </w:rPr>
        <w:t>57.53</w:t>
      </w:r>
      <w:r w:rsidRPr="00FA03AB">
        <w:rPr>
          <w:rFonts w:ascii="微软雅黑" w:eastAsia="微软雅黑" w:hAnsi="微软雅黑" w:cs="微软雅黑" w:hint="eastAsia"/>
          <w:spacing w:val="7"/>
          <w:lang w:eastAsia="zh-CN"/>
        </w:rPr>
        <w:t>美元</w:t>
      </w:r>
      <w:r w:rsidRPr="00FA03AB">
        <w:rPr>
          <w:rFonts w:ascii="微软雅黑" w:eastAsia="微软雅黑" w:hAnsi="微软雅黑" w:cs="微软雅黑"/>
          <w:spacing w:val="7"/>
          <w:lang w:eastAsia="zh-CN"/>
        </w:rPr>
        <w:t>/</w:t>
      </w:r>
      <w:r w:rsidRPr="00FA03AB">
        <w:rPr>
          <w:rFonts w:ascii="微软雅黑" w:eastAsia="微软雅黑" w:hAnsi="微软雅黑" w:cs="微软雅黑" w:hint="eastAsia"/>
          <w:spacing w:val="7"/>
          <w:lang w:eastAsia="zh-CN"/>
        </w:rPr>
        <w:t>盎司。贵金属市场前期因降息预期提振而大幅走强，导致部分多头获利资金暂</w:t>
      </w:r>
      <w:r w:rsidRPr="00FA03AB">
        <w:rPr>
          <w:rFonts w:ascii="微软雅黑" w:eastAsia="微软雅黑" w:hAnsi="微软雅黑" w:cs="微软雅黑" w:hint="eastAsia"/>
          <w:spacing w:val="7"/>
          <w:lang w:eastAsia="zh-CN"/>
        </w:rPr>
        <w:lastRenderedPageBreak/>
        <w:t>时离场，</w:t>
      </w:r>
      <w:r w:rsidRPr="00FA03AB">
        <w:rPr>
          <w:rFonts w:ascii="微软雅黑" w:eastAsia="微软雅黑" w:hAnsi="微软雅黑" w:cs="微软雅黑"/>
          <w:spacing w:val="7"/>
          <w:lang w:eastAsia="zh-CN"/>
        </w:rPr>
        <w:t>SHFE</w:t>
      </w:r>
      <w:r w:rsidRPr="00FA03AB">
        <w:rPr>
          <w:rFonts w:ascii="微软雅黑" w:eastAsia="微软雅黑" w:hAnsi="微软雅黑" w:cs="微软雅黑" w:hint="eastAsia"/>
          <w:spacing w:val="7"/>
          <w:lang w:eastAsia="zh-CN"/>
        </w:rPr>
        <w:t>沪金</w:t>
      </w:r>
      <w:proofErr w:type="gramStart"/>
      <w:r w:rsidRPr="00FA03AB">
        <w:rPr>
          <w:rFonts w:ascii="微软雅黑" w:eastAsia="微软雅黑" w:hAnsi="微软雅黑" w:cs="微软雅黑" w:hint="eastAsia"/>
          <w:spacing w:val="7"/>
          <w:lang w:eastAsia="zh-CN"/>
        </w:rPr>
        <w:t>沪银主力</w:t>
      </w:r>
      <w:proofErr w:type="gramEnd"/>
      <w:r w:rsidRPr="00FA03AB">
        <w:rPr>
          <w:rFonts w:ascii="微软雅黑" w:eastAsia="微软雅黑" w:hAnsi="微软雅黑" w:cs="微软雅黑" w:hint="eastAsia"/>
          <w:spacing w:val="7"/>
          <w:lang w:eastAsia="zh-CN"/>
        </w:rPr>
        <w:t>合约震荡回调。宏观数据方面，美国上周首次申领失业救济人数录得</w:t>
      </w:r>
      <w:r w:rsidRPr="00FA03AB">
        <w:rPr>
          <w:rFonts w:ascii="微软雅黑" w:eastAsia="微软雅黑" w:hAnsi="微软雅黑" w:cs="微软雅黑"/>
          <w:spacing w:val="7"/>
          <w:lang w:eastAsia="zh-CN"/>
        </w:rPr>
        <w:t>19.1</w:t>
      </w:r>
      <w:r w:rsidRPr="00FA03AB">
        <w:rPr>
          <w:rFonts w:ascii="微软雅黑" w:eastAsia="微软雅黑" w:hAnsi="微软雅黑" w:cs="微软雅黑" w:hint="eastAsia"/>
          <w:spacing w:val="7"/>
          <w:lang w:eastAsia="zh-CN"/>
        </w:rPr>
        <w:t>万人，低于市场预期，为</w:t>
      </w:r>
      <w:r w:rsidRPr="00FA03AB">
        <w:rPr>
          <w:rFonts w:ascii="微软雅黑" w:eastAsia="微软雅黑" w:hAnsi="微软雅黑" w:cs="微软雅黑"/>
          <w:spacing w:val="7"/>
          <w:lang w:eastAsia="zh-CN"/>
        </w:rPr>
        <w:t>2022</w:t>
      </w:r>
      <w:r w:rsidRPr="00FA03AB">
        <w:rPr>
          <w:rFonts w:ascii="微软雅黑" w:eastAsia="微软雅黑" w:hAnsi="微软雅黑" w:cs="微软雅黑" w:hint="eastAsia"/>
          <w:spacing w:val="7"/>
          <w:lang w:eastAsia="zh-CN"/>
        </w:rPr>
        <w:t>年</w:t>
      </w:r>
      <w:r w:rsidRPr="00FA03AB">
        <w:rPr>
          <w:rFonts w:ascii="微软雅黑" w:eastAsia="微软雅黑" w:hAnsi="微软雅黑" w:cs="微软雅黑"/>
          <w:spacing w:val="7"/>
          <w:lang w:eastAsia="zh-CN"/>
        </w:rPr>
        <w:t>9</w:t>
      </w:r>
      <w:r w:rsidRPr="00FA03AB">
        <w:rPr>
          <w:rFonts w:ascii="微软雅黑" w:eastAsia="微软雅黑" w:hAnsi="微软雅黑" w:cs="微软雅黑" w:hint="eastAsia"/>
          <w:spacing w:val="7"/>
          <w:lang w:eastAsia="zh-CN"/>
        </w:rPr>
        <w:t>月以来的最低水平，持续申领失业救济人数较前期有所下滑，另外，美国挑战者企业</w:t>
      </w:r>
      <w:r w:rsidRPr="00FA03AB">
        <w:rPr>
          <w:rFonts w:ascii="微软雅黑" w:eastAsia="微软雅黑" w:hAnsi="微软雅黑" w:cs="微软雅黑"/>
          <w:spacing w:val="7"/>
          <w:lang w:eastAsia="zh-CN"/>
        </w:rPr>
        <w:t>11</w:t>
      </w:r>
      <w:r w:rsidRPr="00FA03AB">
        <w:rPr>
          <w:rFonts w:ascii="微软雅黑" w:eastAsia="微软雅黑" w:hAnsi="微软雅黑" w:cs="微软雅黑" w:hint="eastAsia"/>
          <w:spacing w:val="7"/>
          <w:lang w:eastAsia="zh-CN"/>
        </w:rPr>
        <w:t>月裁员</w:t>
      </w:r>
      <w:r w:rsidRPr="00FA03AB">
        <w:rPr>
          <w:rFonts w:ascii="微软雅黑" w:eastAsia="微软雅黑" w:hAnsi="微软雅黑" w:cs="微软雅黑"/>
          <w:spacing w:val="7"/>
          <w:lang w:eastAsia="zh-CN"/>
        </w:rPr>
        <w:t>7.1</w:t>
      </w:r>
      <w:r w:rsidRPr="00FA03AB">
        <w:rPr>
          <w:rFonts w:ascii="微软雅黑" w:eastAsia="微软雅黑" w:hAnsi="微软雅黑" w:cs="微软雅黑" w:hint="eastAsia"/>
          <w:spacing w:val="7"/>
          <w:lang w:eastAsia="zh-CN"/>
        </w:rPr>
        <w:t>万人，较前值有所下降，但同比增速仍达</w:t>
      </w:r>
      <w:r w:rsidRPr="00FA03AB">
        <w:rPr>
          <w:rFonts w:ascii="微软雅黑" w:eastAsia="微软雅黑" w:hAnsi="微软雅黑" w:cs="微软雅黑"/>
          <w:spacing w:val="7"/>
          <w:lang w:eastAsia="zh-CN"/>
        </w:rPr>
        <w:t>24%</w:t>
      </w:r>
      <w:r w:rsidRPr="00FA03AB">
        <w:rPr>
          <w:rFonts w:ascii="微软雅黑" w:eastAsia="微软雅黑" w:hAnsi="微软雅黑" w:cs="微软雅黑" w:hint="eastAsia"/>
          <w:spacing w:val="7"/>
          <w:lang w:eastAsia="zh-CN"/>
        </w:rPr>
        <w:t>，今年累计裁员人数攀升至</w:t>
      </w:r>
      <w:r w:rsidRPr="00FA03AB">
        <w:rPr>
          <w:rFonts w:ascii="微软雅黑" w:eastAsia="微软雅黑" w:hAnsi="微软雅黑" w:cs="微软雅黑"/>
          <w:spacing w:val="7"/>
          <w:lang w:eastAsia="zh-CN"/>
        </w:rPr>
        <w:t>117</w:t>
      </w:r>
      <w:r w:rsidRPr="00FA03AB">
        <w:rPr>
          <w:rFonts w:ascii="微软雅黑" w:eastAsia="微软雅黑" w:hAnsi="微软雅黑" w:cs="微软雅黑" w:hint="eastAsia"/>
          <w:spacing w:val="7"/>
          <w:lang w:eastAsia="zh-CN"/>
        </w:rPr>
        <w:t>万，劳动力市场数据边际改善，但降温趋势仍然呈现受关税影响。</w:t>
      </w:r>
      <w:proofErr w:type="gramStart"/>
      <w:r w:rsidRPr="00FA03AB">
        <w:rPr>
          <w:rFonts w:ascii="微软雅黑" w:eastAsia="微软雅黑" w:hAnsi="微软雅黑" w:cs="微软雅黑" w:hint="eastAsia"/>
          <w:spacing w:val="7"/>
          <w:lang w:eastAsia="zh-CN"/>
        </w:rPr>
        <w:t>此前公布</w:t>
      </w:r>
      <w:proofErr w:type="gramEnd"/>
      <w:r w:rsidRPr="00FA03AB">
        <w:rPr>
          <w:rFonts w:ascii="微软雅黑" w:eastAsia="微软雅黑" w:hAnsi="微软雅黑" w:cs="微软雅黑" w:hint="eastAsia"/>
          <w:spacing w:val="7"/>
          <w:lang w:eastAsia="zh-CN"/>
        </w:rPr>
        <w:t>的</w:t>
      </w:r>
      <w:r w:rsidRPr="00FA03AB">
        <w:rPr>
          <w:rFonts w:ascii="微软雅黑" w:eastAsia="微软雅黑" w:hAnsi="微软雅黑" w:cs="微软雅黑"/>
          <w:spacing w:val="7"/>
          <w:lang w:eastAsia="zh-CN"/>
        </w:rPr>
        <w:t>ISM</w:t>
      </w:r>
      <w:r w:rsidRPr="00FA03AB">
        <w:rPr>
          <w:rFonts w:ascii="微软雅黑" w:eastAsia="微软雅黑" w:hAnsi="微软雅黑" w:cs="微软雅黑" w:hint="eastAsia"/>
          <w:spacing w:val="7"/>
          <w:lang w:eastAsia="zh-CN"/>
        </w:rPr>
        <w:t>服务业</w:t>
      </w:r>
      <w:r w:rsidRPr="00FA03AB">
        <w:rPr>
          <w:rFonts w:ascii="微软雅黑" w:eastAsia="微软雅黑" w:hAnsi="微软雅黑" w:cs="微软雅黑"/>
          <w:spacing w:val="7"/>
          <w:lang w:eastAsia="zh-CN"/>
        </w:rPr>
        <w:t>PMI</w:t>
      </w:r>
      <w:r w:rsidRPr="00FA03AB">
        <w:rPr>
          <w:rFonts w:ascii="微软雅黑" w:eastAsia="微软雅黑" w:hAnsi="微软雅黑" w:cs="微软雅黑" w:hint="eastAsia"/>
          <w:spacing w:val="7"/>
          <w:lang w:eastAsia="zh-CN"/>
        </w:rPr>
        <w:t>指标延续较强韧性，新订单分项的承压态势与</w:t>
      </w:r>
      <w:proofErr w:type="gramStart"/>
      <w:r w:rsidRPr="00FA03AB">
        <w:rPr>
          <w:rFonts w:ascii="微软雅黑" w:eastAsia="微软雅黑" w:hAnsi="微软雅黑" w:cs="微软雅黑" w:hint="eastAsia"/>
          <w:spacing w:val="7"/>
          <w:lang w:eastAsia="zh-CN"/>
        </w:rPr>
        <w:t>此前公布</w:t>
      </w:r>
      <w:proofErr w:type="gramEnd"/>
      <w:r w:rsidRPr="00FA03AB">
        <w:rPr>
          <w:rFonts w:ascii="微软雅黑" w:eastAsia="微软雅黑" w:hAnsi="微软雅黑" w:cs="微软雅黑" w:hint="eastAsia"/>
          <w:spacing w:val="7"/>
          <w:lang w:eastAsia="zh-CN"/>
        </w:rPr>
        <w:t>的制造业</w:t>
      </w:r>
      <w:r w:rsidRPr="00FA03AB">
        <w:rPr>
          <w:rFonts w:ascii="微软雅黑" w:eastAsia="微软雅黑" w:hAnsi="微软雅黑" w:cs="微软雅黑"/>
          <w:spacing w:val="7"/>
          <w:lang w:eastAsia="zh-CN"/>
        </w:rPr>
        <w:t>PMI</w:t>
      </w:r>
      <w:r w:rsidRPr="00FA03AB">
        <w:rPr>
          <w:rFonts w:ascii="微软雅黑" w:eastAsia="微软雅黑" w:hAnsi="微软雅黑" w:cs="微软雅黑" w:hint="eastAsia"/>
          <w:spacing w:val="7"/>
          <w:lang w:eastAsia="zh-CN"/>
        </w:rPr>
        <w:t>相呼应，就业分项强于预期预示美国服务业劳动力需求依然稳健。利率期货显示，美联储</w:t>
      </w:r>
      <w:r w:rsidRPr="00FA03AB">
        <w:rPr>
          <w:rFonts w:ascii="微软雅黑" w:eastAsia="微软雅黑" w:hAnsi="微软雅黑" w:cs="微软雅黑"/>
          <w:spacing w:val="7"/>
          <w:lang w:eastAsia="zh-CN"/>
        </w:rPr>
        <w:t>12</w:t>
      </w:r>
      <w:r w:rsidRPr="00FA03AB">
        <w:rPr>
          <w:rFonts w:ascii="微软雅黑" w:eastAsia="微软雅黑" w:hAnsi="微软雅黑" w:cs="微软雅黑" w:hint="eastAsia"/>
          <w:spacing w:val="7"/>
          <w:lang w:eastAsia="zh-CN"/>
        </w:rPr>
        <w:t>月降息概率小幅下降至</w:t>
      </w:r>
      <w:r w:rsidRPr="00FA03AB">
        <w:rPr>
          <w:rFonts w:ascii="微软雅黑" w:eastAsia="微软雅黑" w:hAnsi="微软雅黑" w:cs="微软雅黑"/>
          <w:spacing w:val="7"/>
          <w:lang w:eastAsia="zh-CN"/>
        </w:rPr>
        <w:t>87%</w:t>
      </w:r>
      <w:r w:rsidRPr="00FA03AB">
        <w:rPr>
          <w:rFonts w:ascii="微软雅黑" w:eastAsia="微软雅黑" w:hAnsi="微软雅黑" w:cs="微软雅黑" w:hint="eastAsia"/>
          <w:spacing w:val="7"/>
          <w:lang w:eastAsia="zh-CN"/>
        </w:rPr>
        <w:t>。</w:t>
      </w:r>
      <w:proofErr w:type="gramStart"/>
      <w:r w:rsidRPr="00FA03AB">
        <w:rPr>
          <w:rFonts w:ascii="微软雅黑" w:eastAsia="微软雅黑" w:hAnsi="微软雅黑" w:cs="微软雅黑" w:hint="eastAsia"/>
          <w:spacing w:val="7"/>
          <w:lang w:eastAsia="zh-CN"/>
        </w:rPr>
        <w:t>特朗普称</w:t>
      </w:r>
      <w:proofErr w:type="gramEnd"/>
      <w:r w:rsidRPr="00FA03AB">
        <w:rPr>
          <w:rFonts w:ascii="微软雅黑" w:eastAsia="微软雅黑" w:hAnsi="微软雅黑" w:cs="微软雅黑" w:hint="eastAsia"/>
          <w:spacing w:val="7"/>
          <w:lang w:eastAsia="zh-CN"/>
        </w:rPr>
        <w:t>已初步确定下</w:t>
      </w:r>
      <w:proofErr w:type="gramStart"/>
      <w:r w:rsidRPr="00FA03AB">
        <w:rPr>
          <w:rFonts w:ascii="微软雅黑" w:eastAsia="微软雅黑" w:hAnsi="微软雅黑" w:cs="微软雅黑" w:hint="eastAsia"/>
          <w:spacing w:val="7"/>
          <w:lang w:eastAsia="zh-CN"/>
        </w:rPr>
        <w:t>一任美</w:t>
      </w:r>
      <w:proofErr w:type="gramEnd"/>
      <w:r w:rsidRPr="00FA03AB">
        <w:rPr>
          <w:rFonts w:ascii="微软雅黑" w:eastAsia="微软雅黑" w:hAnsi="微软雅黑" w:cs="微软雅黑" w:hint="eastAsia"/>
          <w:spacing w:val="7"/>
          <w:lang w:eastAsia="zh-CN"/>
        </w:rPr>
        <w:t>联储主席人选为白宫经委会主任凯文·哈塞特，并强调候选人应果断推动降息，宏观降息预期继续利多金银市场。短期来看，在美联储官员确认</w:t>
      </w:r>
      <w:proofErr w:type="gramStart"/>
      <w:r w:rsidRPr="00FA03AB">
        <w:rPr>
          <w:rFonts w:ascii="微软雅黑" w:eastAsia="微软雅黑" w:hAnsi="微软雅黑" w:cs="微软雅黑" w:hint="eastAsia"/>
          <w:spacing w:val="7"/>
          <w:lang w:eastAsia="zh-CN"/>
        </w:rPr>
        <w:t>降息主</w:t>
      </w:r>
      <w:proofErr w:type="gramEnd"/>
      <w:r w:rsidRPr="00FA03AB">
        <w:rPr>
          <w:rFonts w:ascii="微软雅黑" w:eastAsia="微软雅黑" w:hAnsi="微软雅黑" w:cs="微软雅黑" w:hint="eastAsia"/>
          <w:spacing w:val="7"/>
          <w:lang w:eastAsia="zh-CN"/>
        </w:rPr>
        <w:t>基调后，</w:t>
      </w:r>
      <w:r w:rsidRPr="00FA03AB">
        <w:rPr>
          <w:rFonts w:ascii="微软雅黑" w:eastAsia="微软雅黑" w:hAnsi="微软雅黑" w:cs="微软雅黑"/>
          <w:spacing w:val="7"/>
          <w:lang w:eastAsia="zh-CN"/>
        </w:rPr>
        <w:t>12</w:t>
      </w:r>
      <w:r w:rsidRPr="00FA03AB">
        <w:rPr>
          <w:rFonts w:ascii="微软雅黑" w:eastAsia="微软雅黑" w:hAnsi="微软雅黑" w:cs="微软雅黑" w:hint="eastAsia"/>
          <w:spacing w:val="7"/>
          <w:lang w:eastAsia="zh-CN"/>
        </w:rPr>
        <w:t>月重启降息重新成为当下市场基准情形，贵金属或维持震荡偏强运行，但短期需注意回调风险。伦敦金价关注上方阻力位</w:t>
      </w:r>
      <w:r w:rsidRPr="00FA03AB">
        <w:rPr>
          <w:rFonts w:ascii="微软雅黑" w:eastAsia="微软雅黑" w:hAnsi="微软雅黑" w:cs="微软雅黑"/>
          <w:spacing w:val="7"/>
          <w:lang w:eastAsia="zh-CN"/>
        </w:rPr>
        <w:t>4300</w:t>
      </w:r>
      <w:r w:rsidRPr="00FA03AB">
        <w:rPr>
          <w:rFonts w:ascii="微软雅黑" w:eastAsia="微软雅黑" w:hAnsi="微软雅黑" w:cs="微软雅黑" w:hint="eastAsia"/>
          <w:spacing w:val="7"/>
          <w:lang w:eastAsia="zh-CN"/>
        </w:rPr>
        <w:t>美元</w:t>
      </w:r>
      <w:r w:rsidRPr="00FA03AB">
        <w:rPr>
          <w:rFonts w:ascii="微软雅黑" w:eastAsia="微软雅黑" w:hAnsi="微软雅黑" w:cs="微软雅黑"/>
          <w:spacing w:val="7"/>
          <w:lang w:eastAsia="zh-CN"/>
        </w:rPr>
        <w:t>/</w:t>
      </w:r>
      <w:r w:rsidRPr="00FA03AB">
        <w:rPr>
          <w:rFonts w:ascii="微软雅黑" w:eastAsia="微软雅黑" w:hAnsi="微软雅黑" w:cs="微软雅黑" w:hint="eastAsia"/>
          <w:spacing w:val="7"/>
          <w:lang w:eastAsia="zh-CN"/>
        </w:rPr>
        <w:t>盎司，下方支撑位</w:t>
      </w:r>
      <w:r w:rsidRPr="00FA03AB">
        <w:rPr>
          <w:rFonts w:ascii="微软雅黑" w:eastAsia="微软雅黑" w:hAnsi="微软雅黑" w:cs="微软雅黑"/>
          <w:spacing w:val="7"/>
          <w:lang w:eastAsia="zh-CN"/>
        </w:rPr>
        <w:t>4100</w:t>
      </w:r>
      <w:r w:rsidRPr="00FA03AB">
        <w:rPr>
          <w:rFonts w:ascii="微软雅黑" w:eastAsia="微软雅黑" w:hAnsi="微软雅黑" w:cs="微软雅黑" w:hint="eastAsia"/>
          <w:spacing w:val="7"/>
          <w:lang w:eastAsia="zh-CN"/>
        </w:rPr>
        <w:t>美元</w:t>
      </w:r>
      <w:r w:rsidRPr="00FA03AB">
        <w:rPr>
          <w:rFonts w:ascii="微软雅黑" w:eastAsia="微软雅黑" w:hAnsi="微软雅黑" w:cs="微软雅黑"/>
          <w:spacing w:val="7"/>
          <w:lang w:eastAsia="zh-CN"/>
        </w:rPr>
        <w:t>/</w:t>
      </w:r>
      <w:r w:rsidRPr="00FA03AB">
        <w:rPr>
          <w:rFonts w:ascii="微软雅黑" w:eastAsia="微软雅黑" w:hAnsi="微软雅黑" w:cs="微软雅黑" w:hint="eastAsia"/>
          <w:spacing w:val="7"/>
          <w:lang w:eastAsia="zh-CN"/>
        </w:rPr>
        <w:t>盎司；伦敦银价上方阻力位</w:t>
      </w:r>
      <w:r w:rsidRPr="00FA03AB">
        <w:rPr>
          <w:rFonts w:ascii="微软雅黑" w:eastAsia="微软雅黑" w:hAnsi="微软雅黑" w:cs="微软雅黑"/>
          <w:spacing w:val="7"/>
          <w:lang w:eastAsia="zh-CN"/>
        </w:rPr>
        <w:t>59</w:t>
      </w:r>
      <w:r w:rsidRPr="00FA03AB">
        <w:rPr>
          <w:rFonts w:ascii="微软雅黑" w:eastAsia="微软雅黑" w:hAnsi="微软雅黑" w:cs="微软雅黑" w:hint="eastAsia"/>
          <w:spacing w:val="7"/>
          <w:lang w:eastAsia="zh-CN"/>
        </w:rPr>
        <w:t>美元</w:t>
      </w:r>
      <w:r w:rsidRPr="00FA03AB">
        <w:rPr>
          <w:rFonts w:ascii="微软雅黑" w:eastAsia="微软雅黑" w:hAnsi="微软雅黑" w:cs="微软雅黑"/>
          <w:spacing w:val="7"/>
          <w:lang w:eastAsia="zh-CN"/>
        </w:rPr>
        <w:t>/</w:t>
      </w:r>
      <w:r w:rsidRPr="00FA03AB">
        <w:rPr>
          <w:rFonts w:ascii="微软雅黑" w:eastAsia="微软雅黑" w:hAnsi="微软雅黑" w:cs="微软雅黑" w:hint="eastAsia"/>
          <w:spacing w:val="7"/>
          <w:lang w:eastAsia="zh-CN"/>
        </w:rPr>
        <w:t>盎司，下方支撑位</w:t>
      </w:r>
      <w:r w:rsidRPr="00FA03AB">
        <w:rPr>
          <w:rFonts w:ascii="微软雅黑" w:eastAsia="微软雅黑" w:hAnsi="微软雅黑" w:cs="微软雅黑"/>
          <w:spacing w:val="7"/>
          <w:lang w:eastAsia="zh-CN"/>
        </w:rPr>
        <w:t>54</w:t>
      </w:r>
      <w:r w:rsidRPr="00FA03AB">
        <w:rPr>
          <w:rFonts w:ascii="微软雅黑" w:eastAsia="微软雅黑" w:hAnsi="微软雅黑" w:cs="微软雅黑" w:hint="eastAsia"/>
          <w:spacing w:val="7"/>
          <w:lang w:eastAsia="zh-CN"/>
        </w:rPr>
        <w:t>美元</w:t>
      </w:r>
      <w:r w:rsidRPr="00FA03AB">
        <w:rPr>
          <w:rFonts w:ascii="微软雅黑" w:eastAsia="微软雅黑" w:hAnsi="微软雅黑" w:cs="微软雅黑"/>
          <w:spacing w:val="7"/>
          <w:lang w:eastAsia="zh-CN"/>
        </w:rPr>
        <w:t>/</w:t>
      </w:r>
      <w:r w:rsidRPr="00FA03AB">
        <w:rPr>
          <w:rFonts w:ascii="微软雅黑" w:eastAsia="微软雅黑" w:hAnsi="微软雅黑" w:cs="微软雅黑" w:hint="eastAsia"/>
          <w:spacing w:val="7"/>
          <w:lang w:eastAsia="zh-CN"/>
        </w:rPr>
        <w:t>盎司</w:t>
      </w:r>
      <w:r w:rsidR="00A10388">
        <w:rPr>
          <w:rFonts w:ascii="微软雅黑" w:eastAsia="微软雅黑" w:hAnsi="微软雅黑" w:cs="微软雅黑" w:hint="eastAsia"/>
          <w:spacing w:val="12"/>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4314C7BC" w:rsidR="007A477E" w:rsidRDefault="00FA03AB"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332531">
        <w:rPr>
          <w:rFonts w:ascii="黑体" w:eastAsia="黑体" w:hAnsi="黑体"/>
          <w:noProof/>
          <w:sz w:val="24"/>
          <w:lang w:eastAsia="zh"/>
        </w:rPr>
        <w:drawing>
          <wp:inline distT="0" distB="0" distL="0" distR="0" wp14:anchorId="0F3F478C" wp14:editId="09A88DF2">
            <wp:extent cx="4762500" cy="2343150"/>
            <wp:effectExtent l="0" t="0" r="0" b="0"/>
            <wp:docPr id="1069777711"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77711"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234315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24D0DD22" w14:textId="77777777" w:rsidR="00FA03AB" w:rsidRPr="00FA03AB" w:rsidRDefault="00FA03AB" w:rsidP="00FA03AB">
      <w:pPr>
        <w:spacing w:before="103" w:line="256" w:lineRule="auto"/>
        <w:ind w:leftChars="200" w:left="420" w:right="210"/>
        <w:jc w:val="both"/>
        <w:rPr>
          <w:rFonts w:ascii="微软雅黑" w:eastAsia="微软雅黑" w:hAnsi="微软雅黑" w:cs="微软雅黑" w:hint="eastAsia"/>
          <w:noProof/>
          <w:spacing w:val="7"/>
          <w:lang w:eastAsia="zh-CN"/>
        </w:rPr>
      </w:pPr>
      <w:r w:rsidRPr="00FA03AB">
        <w:rPr>
          <w:rFonts w:ascii="微软雅黑" w:eastAsia="微软雅黑" w:hAnsi="微软雅黑" w:cs="微软雅黑" w:hint="eastAsia"/>
          <w:noProof/>
          <w:spacing w:val="7"/>
          <w:lang w:eastAsia="zh-CN"/>
        </w:rPr>
        <w:t>洲际交易所</w:t>
      </w:r>
      <w:r w:rsidRPr="00FA03AB">
        <w:rPr>
          <w:rFonts w:ascii="微软雅黑" w:eastAsia="微软雅黑" w:hAnsi="微软雅黑" w:cs="微软雅黑"/>
          <w:noProof/>
          <w:spacing w:val="7"/>
          <w:lang w:eastAsia="zh-CN"/>
        </w:rPr>
        <w:t>(ICE)</w:t>
      </w:r>
      <w:r w:rsidRPr="00FA03AB">
        <w:rPr>
          <w:rFonts w:ascii="微软雅黑" w:eastAsia="微软雅黑" w:hAnsi="微软雅黑" w:cs="微软雅黑" w:hint="eastAsia"/>
          <w:noProof/>
          <w:spacing w:val="7"/>
          <w:lang w:eastAsia="zh-CN"/>
        </w:rPr>
        <w:t>原糖期货周四收跌，关注供应前景。</w:t>
      </w:r>
      <w:r w:rsidRPr="00FA03AB">
        <w:rPr>
          <w:rFonts w:ascii="微软雅黑" w:eastAsia="微软雅黑" w:hAnsi="微软雅黑" w:cs="微软雅黑"/>
          <w:noProof/>
          <w:spacing w:val="7"/>
          <w:lang w:eastAsia="zh-CN"/>
        </w:rPr>
        <w:t>ICE</w:t>
      </w:r>
      <w:r w:rsidRPr="00FA03AB">
        <w:rPr>
          <w:rFonts w:ascii="微软雅黑" w:eastAsia="微软雅黑" w:hAnsi="微软雅黑" w:cs="微软雅黑" w:hint="eastAsia"/>
          <w:noProof/>
          <w:spacing w:val="7"/>
          <w:lang w:eastAsia="zh-CN"/>
        </w:rPr>
        <w:t>交投最活跃的</w:t>
      </w:r>
      <w:r w:rsidRPr="00FA03AB">
        <w:rPr>
          <w:rFonts w:ascii="微软雅黑" w:eastAsia="微软雅黑" w:hAnsi="微软雅黑" w:cs="微软雅黑"/>
          <w:noProof/>
          <w:spacing w:val="7"/>
          <w:lang w:eastAsia="zh-CN"/>
        </w:rPr>
        <w:t>3</w:t>
      </w:r>
      <w:r w:rsidRPr="00FA03AB">
        <w:rPr>
          <w:rFonts w:ascii="微软雅黑" w:eastAsia="微软雅黑" w:hAnsi="微软雅黑" w:cs="微软雅黑" w:hint="eastAsia"/>
          <w:noProof/>
          <w:spacing w:val="7"/>
          <w:lang w:eastAsia="zh-CN"/>
        </w:rPr>
        <w:t>月原糖期货下跌</w:t>
      </w:r>
      <w:r w:rsidRPr="00FA03AB">
        <w:rPr>
          <w:rFonts w:ascii="微软雅黑" w:eastAsia="微软雅黑" w:hAnsi="微软雅黑" w:cs="微软雅黑"/>
          <w:noProof/>
          <w:spacing w:val="7"/>
          <w:lang w:eastAsia="zh-CN"/>
        </w:rPr>
        <w:t>0.05</w:t>
      </w:r>
      <w:r w:rsidRPr="00FA03AB">
        <w:rPr>
          <w:rFonts w:ascii="微软雅黑" w:eastAsia="微软雅黑" w:hAnsi="微软雅黑" w:cs="微软雅黑" w:hint="eastAsia"/>
          <w:noProof/>
          <w:spacing w:val="7"/>
          <w:lang w:eastAsia="zh-CN"/>
        </w:rPr>
        <w:t>美分或</w:t>
      </w:r>
      <w:r w:rsidRPr="00FA03AB">
        <w:rPr>
          <w:rFonts w:ascii="微软雅黑" w:eastAsia="微软雅黑" w:hAnsi="微软雅黑" w:cs="微软雅黑"/>
          <w:noProof/>
          <w:spacing w:val="7"/>
          <w:lang w:eastAsia="zh-CN"/>
        </w:rPr>
        <w:t>0.33%</w:t>
      </w:r>
      <w:r w:rsidRPr="00FA03AB">
        <w:rPr>
          <w:rFonts w:ascii="微软雅黑" w:eastAsia="微软雅黑" w:hAnsi="微软雅黑" w:cs="微软雅黑" w:hint="eastAsia"/>
          <w:noProof/>
          <w:spacing w:val="7"/>
          <w:lang w:eastAsia="zh-CN"/>
        </w:rPr>
        <w:t>，结算价报每磅</w:t>
      </w:r>
      <w:r w:rsidRPr="00FA03AB">
        <w:rPr>
          <w:rFonts w:ascii="微软雅黑" w:eastAsia="微软雅黑" w:hAnsi="微软雅黑" w:cs="微软雅黑"/>
          <w:noProof/>
          <w:spacing w:val="7"/>
          <w:lang w:eastAsia="zh-CN"/>
        </w:rPr>
        <w:t>14.88</w:t>
      </w:r>
      <w:r w:rsidRPr="00FA03AB">
        <w:rPr>
          <w:rFonts w:ascii="微软雅黑" w:eastAsia="微软雅黑" w:hAnsi="微软雅黑" w:cs="微软雅黑" w:hint="eastAsia"/>
          <w:noProof/>
          <w:spacing w:val="7"/>
          <w:lang w:eastAsia="zh-CN"/>
        </w:rPr>
        <w:t>美分。</w:t>
      </w:r>
    </w:p>
    <w:p w14:paraId="7BC03A5D" w14:textId="77777777" w:rsidR="00FA03AB" w:rsidRPr="00FA03AB" w:rsidRDefault="00FA03AB" w:rsidP="00FA03AB">
      <w:pPr>
        <w:spacing w:before="103" w:line="256" w:lineRule="auto"/>
        <w:ind w:leftChars="200" w:left="420" w:right="210"/>
        <w:jc w:val="both"/>
        <w:rPr>
          <w:rFonts w:ascii="微软雅黑" w:eastAsia="微软雅黑" w:hAnsi="微软雅黑" w:cs="微软雅黑" w:hint="eastAsia"/>
          <w:noProof/>
          <w:spacing w:val="7"/>
          <w:lang w:eastAsia="zh-CN"/>
        </w:rPr>
      </w:pPr>
      <w:r w:rsidRPr="00FA03AB">
        <w:rPr>
          <w:rFonts w:ascii="微软雅黑" w:eastAsia="微软雅黑" w:hAnsi="微软雅黑" w:cs="微软雅黑" w:hint="eastAsia"/>
          <w:noProof/>
          <w:spacing w:val="7"/>
          <w:lang w:eastAsia="zh-CN"/>
        </w:rPr>
        <w:t>国际方面，巴西航运机构</w:t>
      </w:r>
      <w:r w:rsidRPr="00FA03AB">
        <w:rPr>
          <w:rFonts w:ascii="微软雅黑" w:eastAsia="微软雅黑" w:hAnsi="微软雅黑" w:cs="微软雅黑"/>
          <w:noProof/>
          <w:spacing w:val="7"/>
          <w:lang w:eastAsia="zh-CN"/>
        </w:rPr>
        <w:t>Williams</w:t>
      </w:r>
      <w:r w:rsidRPr="00FA03AB">
        <w:rPr>
          <w:rFonts w:ascii="微软雅黑" w:eastAsia="微软雅黑" w:hAnsi="微软雅黑" w:cs="微软雅黑" w:hint="eastAsia"/>
          <w:noProof/>
          <w:spacing w:val="7"/>
          <w:lang w:eastAsia="zh-CN"/>
        </w:rPr>
        <w:t>发布的数据显示，截至</w:t>
      </w:r>
      <w:r w:rsidRPr="00FA03AB">
        <w:rPr>
          <w:rFonts w:ascii="微软雅黑" w:eastAsia="微软雅黑" w:hAnsi="微软雅黑" w:cs="微软雅黑"/>
          <w:noProof/>
          <w:spacing w:val="7"/>
          <w:lang w:eastAsia="zh-CN"/>
        </w:rPr>
        <w:t>11</w:t>
      </w:r>
      <w:r w:rsidRPr="00FA03AB">
        <w:rPr>
          <w:rFonts w:ascii="微软雅黑" w:eastAsia="微软雅黑" w:hAnsi="微软雅黑" w:cs="微软雅黑" w:hint="eastAsia"/>
          <w:noProof/>
          <w:spacing w:val="7"/>
          <w:lang w:eastAsia="zh-CN"/>
        </w:rPr>
        <w:t>月</w:t>
      </w:r>
      <w:r w:rsidRPr="00FA03AB">
        <w:rPr>
          <w:rFonts w:ascii="微软雅黑" w:eastAsia="微软雅黑" w:hAnsi="微软雅黑" w:cs="微软雅黑"/>
          <w:noProof/>
          <w:spacing w:val="7"/>
          <w:lang w:eastAsia="zh-CN"/>
        </w:rPr>
        <w:t>26</w:t>
      </w:r>
      <w:r w:rsidRPr="00FA03AB">
        <w:rPr>
          <w:rFonts w:ascii="微软雅黑" w:eastAsia="微软雅黑" w:hAnsi="微软雅黑" w:cs="微软雅黑" w:hint="eastAsia"/>
          <w:noProof/>
          <w:spacing w:val="7"/>
          <w:lang w:eastAsia="zh-CN"/>
        </w:rPr>
        <w:t>日当周巴西港口等待装运食糖的船只数量为</w:t>
      </w:r>
      <w:r w:rsidRPr="00FA03AB">
        <w:rPr>
          <w:rFonts w:ascii="微软雅黑" w:eastAsia="微软雅黑" w:hAnsi="微软雅黑" w:cs="微软雅黑"/>
          <w:noProof/>
          <w:spacing w:val="7"/>
          <w:lang w:eastAsia="zh-CN"/>
        </w:rPr>
        <w:t>56</w:t>
      </w:r>
      <w:r w:rsidRPr="00FA03AB">
        <w:rPr>
          <w:rFonts w:ascii="微软雅黑" w:eastAsia="微软雅黑" w:hAnsi="微软雅黑" w:cs="微软雅黑" w:hint="eastAsia"/>
          <w:noProof/>
          <w:spacing w:val="7"/>
          <w:lang w:eastAsia="zh-CN"/>
        </w:rPr>
        <w:t>艘，此前一周为</w:t>
      </w:r>
      <w:r w:rsidRPr="00FA03AB">
        <w:rPr>
          <w:rFonts w:ascii="微软雅黑" w:eastAsia="微软雅黑" w:hAnsi="微软雅黑" w:cs="微软雅黑"/>
          <w:noProof/>
          <w:spacing w:val="7"/>
          <w:lang w:eastAsia="zh-CN"/>
        </w:rPr>
        <w:t>61</w:t>
      </w:r>
      <w:r w:rsidRPr="00FA03AB">
        <w:rPr>
          <w:rFonts w:ascii="微软雅黑" w:eastAsia="微软雅黑" w:hAnsi="微软雅黑" w:cs="微软雅黑" w:hint="eastAsia"/>
          <w:noProof/>
          <w:spacing w:val="7"/>
          <w:lang w:eastAsia="zh-CN"/>
        </w:rPr>
        <w:t>艘。港口等待装运的食糖数量为</w:t>
      </w:r>
      <w:r w:rsidRPr="00FA03AB">
        <w:rPr>
          <w:rFonts w:ascii="微软雅黑" w:eastAsia="微软雅黑" w:hAnsi="微软雅黑" w:cs="微软雅黑"/>
          <w:noProof/>
          <w:spacing w:val="7"/>
          <w:lang w:eastAsia="zh-CN"/>
        </w:rPr>
        <w:t>206.72</w:t>
      </w:r>
      <w:r w:rsidRPr="00FA03AB">
        <w:rPr>
          <w:rFonts w:ascii="微软雅黑" w:eastAsia="微软雅黑" w:hAnsi="微软雅黑" w:cs="微软雅黑" w:hint="eastAsia"/>
          <w:noProof/>
          <w:spacing w:val="7"/>
          <w:lang w:eastAsia="zh-CN"/>
        </w:rPr>
        <w:t>万吨，此前一周</w:t>
      </w:r>
      <w:r w:rsidRPr="00FA03AB">
        <w:rPr>
          <w:rFonts w:ascii="微软雅黑" w:eastAsia="微软雅黑" w:hAnsi="微软雅黑" w:cs="微软雅黑"/>
          <w:noProof/>
          <w:spacing w:val="7"/>
          <w:lang w:eastAsia="zh-CN"/>
        </w:rPr>
        <w:t>229.94</w:t>
      </w:r>
      <w:r w:rsidRPr="00FA03AB">
        <w:rPr>
          <w:rFonts w:ascii="微软雅黑" w:eastAsia="微软雅黑" w:hAnsi="微软雅黑" w:cs="微软雅黑" w:hint="eastAsia"/>
          <w:noProof/>
          <w:spacing w:val="7"/>
          <w:lang w:eastAsia="zh-CN"/>
        </w:rPr>
        <w:t>万吨下降</w:t>
      </w:r>
      <w:r w:rsidRPr="00FA03AB">
        <w:rPr>
          <w:rFonts w:ascii="微软雅黑" w:eastAsia="微软雅黑" w:hAnsi="微软雅黑" w:cs="微软雅黑"/>
          <w:noProof/>
          <w:spacing w:val="7"/>
          <w:lang w:eastAsia="zh-CN"/>
        </w:rPr>
        <w:t>10.1%</w:t>
      </w:r>
      <w:r w:rsidRPr="00FA03AB">
        <w:rPr>
          <w:rFonts w:ascii="微软雅黑" w:eastAsia="微软雅黑" w:hAnsi="微软雅黑" w:cs="微软雅黑" w:hint="eastAsia"/>
          <w:noProof/>
          <w:spacing w:val="7"/>
          <w:lang w:eastAsia="zh-CN"/>
        </w:rPr>
        <w:t>。当周等待装运出口的食糖船只数量减少。</w:t>
      </w:r>
    </w:p>
    <w:p w14:paraId="0EB441EF" w14:textId="188BF9E6" w:rsidR="002C1327" w:rsidRDefault="00FA03AB" w:rsidP="00FA03AB">
      <w:pPr>
        <w:spacing w:before="103" w:line="256" w:lineRule="auto"/>
        <w:ind w:leftChars="200" w:left="420" w:right="210"/>
        <w:jc w:val="both"/>
        <w:rPr>
          <w:rFonts w:ascii="微软雅黑" w:eastAsia="微软雅黑" w:hAnsi="微软雅黑" w:cs="微软雅黑" w:hint="eastAsia"/>
          <w:noProof/>
          <w:spacing w:val="7"/>
          <w:lang w:eastAsia="zh-CN"/>
        </w:rPr>
      </w:pPr>
      <w:r w:rsidRPr="00FA03AB">
        <w:rPr>
          <w:rFonts w:ascii="微软雅黑" w:eastAsia="微软雅黑" w:hAnsi="微软雅黑" w:cs="微软雅黑" w:hint="eastAsia"/>
          <w:noProof/>
          <w:spacing w:val="7"/>
          <w:lang w:eastAsia="zh-CN"/>
        </w:rPr>
        <w:t>美糖主力价格关注上方压力</w:t>
      </w:r>
      <w:r w:rsidRPr="00FA03AB">
        <w:rPr>
          <w:rFonts w:ascii="微软雅黑" w:eastAsia="微软雅黑" w:hAnsi="微软雅黑" w:cs="微软雅黑"/>
          <w:noProof/>
          <w:spacing w:val="7"/>
          <w:lang w:eastAsia="zh-CN"/>
        </w:rPr>
        <w:t>15.50</w:t>
      </w:r>
      <w:r w:rsidRPr="00FA03AB">
        <w:rPr>
          <w:rFonts w:ascii="微软雅黑" w:eastAsia="微软雅黑" w:hAnsi="微软雅黑" w:cs="微软雅黑" w:hint="eastAsia"/>
          <w:noProof/>
          <w:spacing w:val="7"/>
          <w:lang w:eastAsia="zh-CN"/>
        </w:rPr>
        <w:t>美分</w:t>
      </w:r>
      <w:r w:rsidRPr="00FA03AB">
        <w:rPr>
          <w:rFonts w:ascii="微软雅黑" w:eastAsia="微软雅黑" w:hAnsi="微软雅黑" w:cs="微软雅黑"/>
          <w:noProof/>
          <w:spacing w:val="7"/>
          <w:lang w:eastAsia="zh-CN"/>
        </w:rPr>
        <w:t>/</w:t>
      </w:r>
      <w:r w:rsidRPr="00FA03AB">
        <w:rPr>
          <w:rFonts w:ascii="微软雅黑" w:eastAsia="微软雅黑" w:hAnsi="微软雅黑" w:cs="微软雅黑" w:hint="eastAsia"/>
          <w:noProof/>
          <w:spacing w:val="7"/>
          <w:lang w:eastAsia="zh-CN"/>
        </w:rPr>
        <w:t>磅，下方支撑</w:t>
      </w:r>
      <w:r w:rsidRPr="00FA03AB">
        <w:rPr>
          <w:rFonts w:ascii="微软雅黑" w:eastAsia="微软雅黑" w:hAnsi="微软雅黑" w:cs="微软雅黑"/>
          <w:noProof/>
          <w:spacing w:val="7"/>
          <w:lang w:eastAsia="zh-CN"/>
        </w:rPr>
        <w:t>13.50</w:t>
      </w:r>
      <w:r w:rsidRPr="00FA03AB">
        <w:rPr>
          <w:rFonts w:ascii="微软雅黑" w:eastAsia="微软雅黑" w:hAnsi="微软雅黑" w:cs="微软雅黑" w:hint="eastAsia"/>
          <w:noProof/>
          <w:spacing w:val="7"/>
          <w:lang w:eastAsia="zh-CN"/>
        </w:rPr>
        <w:t>美分</w:t>
      </w:r>
      <w:r w:rsidRPr="00FA03AB">
        <w:rPr>
          <w:rFonts w:ascii="微软雅黑" w:eastAsia="微软雅黑" w:hAnsi="微软雅黑" w:cs="微软雅黑"/>
          <w:noProof/>
          <w:spacing w:val="7"/>
          <w:lang w:eastAsia="zh-CN"/>
        </w:rPr>
        <w:t>/</w:t>
      </w:r>
      <w:r w:rsidRPr="00FA03AB">
        <w:rPr>
          <w:rFonts w:ascii="微软雅黑" w:eastAsia="微软雅黑" w:hAnsi="微软雅黑" w:cs="微软雅黑" w:hint="eastAsia"/>
          <w:noProof/>
          <w:spacing w:val="7"/>
          <w:lang w:eastAsia="zh-CN"/>
        </w:rPr>
        <w:t>磅。建议</w:t>
      </w:r>
      <w:r w:rsidRPr="00FA03AB">
        <w:rPr>
          <w:rFonts w:ascii="微软雅黑" w:eastAsia="微软雅黑" w:hAnsi="微软雅黑" w:cs="微软雅黑"/>
          <w:noProof/>
          <w:spacing w:val="7"/>
          <w:lang w:eastAsia="zh-CN"/>
        </w:rPr>
        <w:t>3</w:t>
      </w:r>
      <w:r w:rsidRPr="00FA03AB">
        <w:rPr>
          <w:rFonts w:ascii="微软雅黑" w:eastAsia="微软雅黑" w:hAnsi="微软雅黑" w:cs="微软雅黑" w:hint="eastAsia"/>
          <w:noProof/>
          <w:spacing w:val="7"/>
          <w:lang w:eastAsia="zh-CN"/>
        </w:rPr>
        <w:t>月</w:t>
      </w:r>
      <w:r w:rsidRPr="00FA03AB">
        <w:rPr>
          <w:rFonts w:ascii="微软雅黑" w:eastAsia="微软雅黑" w:hAnsi="微软雅黑" w:cs="微软雅黑"/>
          <w:noProof/>
          <w:spacing w:val="7"/>
          <w:lang w:eastAsia="zh-CN"/>
        </w:rPr>
        <w:t xml:space="preserve"> ICE </w:t>
      </w:r>
      <w:r w:rsidRPr="00FA03AB">
        <w:rPr>
          <w:rFonts w:ascii="微软雅黑" w:eastAsia="微软雅黑" w:hAnsi="微软雅黑" w:cs="微软雅黑" w:hint="eastAsia"/>
          <w:noProof/>
          <w:spacing w:val="7"/>
          <w:lang w:eastAsia="zh-CN"/>
        </w:rPr>
        <w:t>期糖短期观望</w:t>
      </w:r>
      <w:r w:rsidR="002C1327">
        <w:rPr>
          <w:rFonts w:ascii="微软雅黑" w:eastAsia="微软雅黑" w:hAnsi="微软雅黑" w:cs="微软雅黑" w:hint="eastAsia"/>
          <w:noProof/>
          <w:spacing w:val="7"/>
          <w:lang w:eastAsia="zh-CN"/>
        </w:rPr>
        <w:t>。</w:t>
      </w:r>
    </w:p>
    <w:p w14:paraId="2031B9D4" w14:textId="1A140FF1" w:rsidR="00C24CC6" w:rsidRPr="00CF1235" w:rsidRDefault="004D5774" w:rsidP="002C1327">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096ABC78" w:rsidR="007A477E" w:rsidRPr="00786136" w:rsidRDefault="00FA03AB"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lastRenderedPageBreak/>
        <w:drawing>
          <wp:inline distT="0" distB="0" distL="0" distR="0" wp14:anchorId="660136C4" wp14:editId="0734DBD4">
            <wp:extent cx="5274310" cy="2172335"/>
            <wp:effectExtent l="0" t="0" r="2540" b="0"/>
            <wp:docPr id="1159007240" name="图片 5" descr="QQ截图2025120508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descr="QQ截图202512050804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17233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4E8B915F" w14:textId="77777777" w:rsidR="00FA03AB" w:rsidRPr="00FA03AB" w:rsidRDefault="00FA03AB" w:rsidP="00FA03AB">
      <w:pPr>
        <w:spacing w:before="103" w:line="256" w:lineRule="auto"/>
        <w:ind w:right="210" w:firstLine="468"/>
        <w:jc w:val="both"/>
        <w:rPr>
          <w:rFonts w:ascii="微软雅黑" w:eastAsia="微软雅黑" w:hAnsi="微软雅黑" w:cs="微软雅黑" w:hint="eastAsia"/>
          <w:noProof/>
          <w:spacing w:val="7"/>
          <w:lang w:eastAsia="zh-CN"/>
        </w:rPr>
      </w:pPr>
      <w:r w:rsidRPr="00FA03AB">
        <w:rPr>
          <w:rFonts w:ascii="微软雅黑" w:eastAsia="微软雅黑" w:hAnsi="微软雅黑" w:cs="微软雅黑" w:hint="eastAsia"/>
          <w:noProof/>
          <w:spacing w:val="7"/>
          <w:lang w:eastAsia="zh-CN"/>
        </w:rPr>
        <w:t>洲际交易所</w:t>
      </w:r>
      <w:r w:rsidRPr="00FA03AB">
        <w:rPr>
          <w:rFonts w:ascii="微软雅黑" w:eastAsia="微软雅黑" w:hAnsi="微软雅黑" w:cs="微软雅黑"/>
          <w:noProof/>
          <w:spacing w:val="7"/>
          <w:lang w:eastAsia="zh-CN"/>
        </w:rPr>
        <w:t>(ICE)</w:t>
      </w:r>
      <w:r w:rsidRPr="00FA03AB">
        <w:rPr>
          <w:rFonts w:ascii="微软雅黑" w:eastAsia="微软雅黑" w:hAnsi="微软雅黑" w:cs="微软雅黑" w:hint="eastAsia"/>
          <w:noProof/>
          <w:spacing w:val="7"/>
          <w:lang w:eastAsia="zh-CN"/>
        </w:rPr>
        <w:t>棉花期货周四跌至一周多来最低水平，因出口销售报告黯淡，以及更广泛的市场疲软打压投资者情绪，</w:t>
      </w:r>
      <w:r w:rsidRPr="00FA03AB">
        <w:rPr>
          <w:rFonts w:ascii="微软雅黑" w:eastAsia="微软雅黑" w:hAnsi="微软雅黑" w:cs="微软雅黑"/>
          <w:noProof/>
          <w:spacing w:val="7"/>
          <w:lang w:eastAsia="zh-CN"/>
        </w:rPr>
        <w:t>ICE 3</w:t>
      </w:r>
      <w:r w:rsidRPr="00FA03AB">
        <w:rPr>
          <w:rFonts w:ascii="微软雅黑" w:eastAsia="微软雅黑" w:hAnsi="微软雅黑" w:cs="微软雅黑" w:hint="eastAsia"/>
          <w:noProof/>
          <w:spacing w:val="7"/>
          <w:lang w:eastAsia="zh-CN"/>
        </w:rPr>
        <w:t>月棉花期货合约收跌</w:t>
      </w:r>
      <w:r w:rsidRPr="00FA03AB">
        <w:rPr>
          <w:rFonts w:ascii="微软雅黑" w:eastAsia="微软雅黑" w:hAnsi="微软雅黑" w:cs="微软雅黑"/>
          <w:noProof/>
          <w:spacing w:val="7"/>
          <w:lang w:eastAsia="zh-CN"/>
        </w:rPr>
        <w:t>0.38</w:t>
      </w:r>
      <w:r w:rsidRPr="00FA03AB">
        <w:rPr>
          <w:rFonts w:ascii="微软雅黑" w:eastAsia="微软雅黑" w:hAnsi="微软雅黑" w:cs="微软雅黑" w:hint="eastAsia"/>
          <w:noProof/>
          <w:spacing w:val="7"/>
          <w:lang w:eastAsia="zh-CN"/>
        </w:rPr>
        <w:t>美分，或</w:t>
      </w:r>
      <w:r w:rsidRPr="00FA03AB">
        <w:rPr>
          <w:rFonts w:ascii="微软雅黑" w:eastAsia="微软雅黑" w:hAnsi="微软雅黑" w:cs="微软雅黑"/>
          <w:noProof/>
          <w:spacing w:val="7"/>
          <w:lang w:eastAsia="zh-CN"/>
        </w:rPr>
        <w:t>0.40%</w:t>
      </w:r>
      <w:r w:rsidRPr="00FA03AB">
        <w:rPr>
          <w:rFonts w:ascii="微软雅黑" w:eastAsia="微软雅黑" w:hAnsi="微软雅黑" w:cs="微软雅黑" w:hint="eastAsia"/>
          <w:noProof/>
          <w:spacing w:val="7"/>
          <w:lang w:eastAsia="zh-CN"/>
        </w:rPr>
        <w:t>，结算价报每磅</w:t>
      </w:r>
      <w:r w:rsidRPr="00FA03AB">
        <w:rPr>
          <w:rFonts w:ascii="微软雅黑" w:eastAsia="微软雅黑" w:hAnsi="微软雅黑" w:cs="微软雅黑"/>
          <w:noProof/>
          <w:spacing w:val="7"/>
          <w:lang w:eastAsia="zh-CN"/>
        </w:rPr>
        <w:t>64.08</w:t>
      </w:r>
      <w:r w:rsidRPr="00FA03AB">
        <w:rPr>
          <w:rFonts w:ascii="微软雅黑" w:eastAsia="微软雅黑" w:hAnsi="微软雅黑" w:cs="微软雅黑" w:hint="eastAsia"/>
          <w:noProof/>
          <w:spacing w:val="7"/>
          <w:lang w:eastAsia="zh-CN"/>
        </w:rPr>
        <w:t>美分。</w:t>
      </w:r>
    </w:p>
    <w:p w14:paraId="736E23C6" w14:textId="5B54D2A3" w:rsidR="007A20C4" w:rsidRDefault="00FA03AB" w:rsidP="00FA03AB">
      <w:pPr>
        <w:spacing w:before="103" w:line="256" w:lineRule="auto"/>
        <w:ind w:right="210" w:firstLine="468"/>
        <w:jc w:val="both"/>
        <w:rPr>
          <w:rFonts w:ascii="微软雅黑" w:eastAsia="微软雅黑" w:hAnsi="微软雅黑" w:cs="微软雅黑" w:hint="eastAsia"/>
          <w:noProof/>
          <w:spacing w:val="7"/>
          <w:lang w:eastAsia="zh-CN"/>
        </w:rPr>
      </w:pPr>
      <w:r w:rsidRPr="00FA03AB">
        <w:rPr>
          <w:rFonts w:ascii="微软雅黑" w:eastAsia="微软雅黑" w:hAnsi="微软雅黑" w:cs="微软雅黑" w:hint="eastAsia"/>
          <w:noProof/>
          <w:spacing w:val="7"/>
          <w:lang w:eastAsia="zh-CN"/>
        </w:rPr>
        <w:t>国际方面，据美国农业部</w:t>
      </w:r>
      <w:r w:rsidRPr="00FA03AB">
        <w:rPr>
          <w:rFonts w:ascii="微软雅黑" w:eastAsia="微软雅黑" w:hAnsi="微软雅黑" w:cs="微软雅黑"/>
          <w:noProof/>
          <w:spacing w:val="7"/>
          <w:lang w:eastAsia="zh-CN"/>
        </w:rPr>
        <w:t>(USDA)</w:t>
      </w:r>
      <w:r w:rsidRPr="00FA03AB">
        <w:rPr>
          <w:rFonts w:ascii="微软雅黑" w:eastAsia="微软雅黑" w:hAnsi="微软雅黑" w:cs="微软雅黑" w:hint="eastAsia"/>
          <w:noProof/>
          <w:spacing w:val="7"/>
          <w:lang w:eastAsia="zh-CN"/>
        </w:rPr>
        <w:t>每周作物生长报告显示</w:t>
      </w:r>
      <w:r w:rsidRPr="00FA03AB">
        <w:rPr>
          <w:rFonts w:ascii="微软雅黑" w:eastAsia="微软雅黑" w:hAnsi="微软雅黑" w:cs="微软雅黑"/>
          <w:noProof/>
          <w:spacing w:val="7"/>
          <w:lang w:eastAsia="zh-CN"/>
        </w:rPr>
        <w:t xml:space="preserve"> </w:t>
      </w:r>
      <w:r w:rsidRPr="00FA03AB">
        <w:rPr>
          <w:rFonts w:ascii="微软雅黑" w:eastAsia="微软雅黑" w:hAnsi="微软雅黑" w:cs="微软雅黑" w:hint="eastAsia"/>
          <w:noProof/>
          <w:spacing w:val="7"/>
          <w:lang w:eastAsia="zh-CN"/>
        </w:rPr>
        <w:t>，截至</w:t>
      </w:r>
      <w:r w:rsidRPr="00FA03AB">
        <w:rPr>
          <w:rFonts w:ascii="微软雅黑" w:eastAsia="微软雅黑" w:hAnsi="微软雅黑" w:cs="微软雅黑"/>
          <w:noProof/>
          <w:spacing w:val="7"/>
          <w:lang w:eastAsia="zh-CN"/>
        </w:rPr>
        <w:t>2025</w:t>
      </w:r>
      <w:r w:rsidRPr="00FA03AB">
        <w:rPr>
          <w:rFonts w:ascii="微软雅黑" w:eastAsia="微软雅黑" w:hAnsi="微软雅黑" w:cs="微软雅黑" w:hint="eastAsia"/>
          <w:noProof/>
          <w:spacing w:val="7"/>
          <w:lang w:eastAsia="zh-CN"/>
        </w:rPr>
        <w:t>年</w:t>
      </w:r>
      <w:r w:rsidRPr="00FA03AB">
        <w:rPr>
          <w:rFonts w:ascii="微软雅黑" w:eastAsia="微软雅黑" w:hAnsi="微软雅黑" w:cs="微软雅黑"/>
          <w:noProof/>
          <w:spacing w:val="7"/>
          <w:lang w:eastAsia="zh-CN"/>
        </w:rPr>
        <w:t>11</w:t>
      </w:r>
      <w:r w:rsidRPr="00FA03AB">
        <w:rPr>
          <w:rFonts w:ascii="微软雅黑" w:eastAsia="微软雅黑" w:hAnsi="微软雅黑" w:cs="微软雅黑" w:hint="eastAsia"/>
          <w:noProof/>
          <w:spacing w:val="7"/>
          <w:lang w:eastAsia="zh-CN"/>
        </w:rPr>
        <w:t>月</w:t>
      </w:r>
      <w:r w:rsidRPr="00FA03AB">
        <w:rPr>
          <w:rFonts w:ascii="微软雅黑" w:eastAsia="微软雅黑" w:hAnsi="微软雅黑" w:cs="微软雅黑"/>
          <w:noProof/>
          <w:spacing w:val="7"/>
          <w:lang w:eastAsia="zh-CN"/>
        </w:rPr>
        <w:t>23</w:t>
      </w:r>
      <w:r w:rsidRPr="00FA03AB">
        <w:rPr>
          <w:rFonts w:ascii="微软雅黑" w:eastAsia="微软雅黑" w:hAnsi="微软雅黑" w:cs="微软雅黑" w:hint="eastAsia"/>
          <w:noProof/>
          <w:spacing w:val="7"/>
          <w:lang w:eastAsia="zh-CN"/>
        </w:rPr>
        <w:t>日当周，美国棉花收割率为</w:t>
      </w:r>
      <w:r w:rsidRPr="00FA03AB">
        <w:rPr>
          <w:rFonts w:ascii="微软雅黑" w:eastAsia="微软雅黑" w:hAnsi="微软雅黑" w:cs="微软雅黑"/>
          <w:noProof/>
          <w:spacing w:val="7"/>
          <w:lang w:eastAsia="zh-CN"/>
        </w:rPr>
        <w:t>79%</w:t>
      </w:r>
      <w:r w:rsidRPr="00FA03AB">
        <w:rPr>
          <w:rFonts w:ascii="微软雅黑" w:eastAsia="微软雅黑" w:hAnsi="微软雅黑" w:cs="微软雅黑" w:hint="eastAsia"/>
          <w:noProof/>
          <w:spacing w:val="7"/>
          <w:lang w:eastAsia="zh-CN"/>
        </w:rPr>
        <w:t>，前一周为</w:t>
      </w:r>
      <w:r w:rsidRPr="00FA03AB">
        <w:rPr>
          <w:rFonts w:ascii="微软雅黑" w:eastAsia="微软雅黑" w:hAnsi="微软雅黑" w:cs="微软雅黑"/>
          <w:noProof/>
          <w:spacing w:val="7"/>
          <w:lang w:eastAsia="zh-CN"/>
        </w:rPr>
        <w:t>71%</w:t>
      </w:r>
      <w:r w:rsidRPr="00FA03AB">
        <w:rPr>
          <w:rFonts w:ascii="微软雅黑" w:eastAsia="微软雅黑" w:hAnsi="微软雅黑" w:cs="微软雅黑" w:hint="eastAsia"/>
          <w:noProof/>
          <w:spacing w:val="7"/>
          <w:lang w:eastAsia="zh-CN"/>
        </w:rPr>
        <w:t>，去年同期为</w:t>
      </w:r>
      <w:r w:rsidRPr="00FA03AB">
        <w:rPr>
          <w:rFonts w:ascii="微软雅黑" w:eastAsia="微软雅黑" w:hAnsi="微软雅黑" w:cs="微软雅黑"/>
          <w:noProof/>
          <w:spacing w:val="7"/>
          <w:lang w:eastAsia="zh-CN"/>
        </w:rPr>
        <w:t>83%</w:t>
      </w:r>
      <w:r w:rsidRPr="00FA03AB">
        <w:rPr>
          <w:rFonts w:ascii="微软雅黑" w:eastAsia="微软雅黑" w:hAnsi="微软雅黑" w:cs="微软雅黑" w:hint="eastAsia"/>
          <w:noProof/>
          <w:spacing w:val="7"/>
          <w:lang w:eastAsia="zh-CN"/>
        </w:rPr>
        <w:t>，五年均值为</w:t>
      </w:r>
      <w:r w:rsidRPr="00FA03AB">
        <w:rPr>
          <w:rFonts w:ascii="微软雅黑" w:eastAsia="微软雅黑" w:hAnsi="微软雅黑" w:cs="微软雅黑"/>
          <w:noProof/>
          <w:spacing w:val="7"/>
          <w:lang w:eastAsia="zh-CN"/>
        </w:rPr>
        <w:t>80%</w:t>
      </w:r>
      <w:r w:rsidRPr="00FA03AB">
        <w:rPr>
          <w:rFonts w:ascii="微软雅黑" w:eastAsia="微软雅黑" w:hAnsi="微软雅黑" w:cs="微软雅黑" w:hint="eastAsia"/>
          <w:noProof/>
          <w:spacing w:val="7"/>
          <w:lang w:eastAsia="zh-CN"/>
        </w:rPr>
        <w:t>。美棉主力价格关注上方压力</w:t>
      </w:r>
      <w:r w:rsidRPr="00FA03AB">
        <w:rPr>
          <w:rFonts w:ascii="微软雅黑" w:eastAsia="微软雅黑" w:hAnsi="微软雅黑" w:cs="微软雅黑"/>
          <w:noProof/>
          <w:spacing w:val="7"/>
          <w:lang w:eastAsia="zh-CN"/>
        </w:rPr>
        <w:t>70</w:t>
      </w:r>
      <w:r w:rsidRPr="00FA03AB">
        <w:rPr>
          <w:rFonts w:ascii="微软雅黑" w:eastAsia="微软雅黑" w:hAnsi="微软雅黑" w:cs="微软雅黑" w:hint="eastAsia"/>
          <w:noProof/>
          <w:spacing w:val="7"/>
          <w:lang w:eastAsia="zh-CN"/>
        </w:rPr>
        <w:t>美分</w:t>
      </w:r>
      <w:r w:rsidRPr="00FA03AB">
        <w:rPr>
          <w:rFonts w:ascii="微软雅黑" w:eastAsia="微软雅黑" w:hAnsi="微软雅黑" w:cs="微软雅黑"/>
          <w:noProof/>
          <w:spacing w:val="7"/>
          <w:lang w:eastAsia="zh-CN"/>
        </w:rPr>
        <w:t>/</w:t>
      </w:r>
      <w:r w:rsidRPr="00FA03AB">
        <w:rPr>
          <w:rFonts w:ascii="微软雅黑" w:eastAsia="微软雅黑" w:hAnsi="微软雅黑" w:cs="微软雅黑" w:hint="eastAsia"/>
          <w:noProof/>
          <w:spacing w:val="7"/>
          <w:lang w:eastAsia="zh-CN"/>
        </w:rPr>
        <w:t>磅，下方支撑</w:t>
      </w:r>
      <w:r w:rsidRPr="00FA03AB">
        <w:rPr>
          <w:rFonts w:ascii="微软雅黑" w:eastAsia="微软雅黑" w:hAnsi="微软雅黑" w:cs="微软雅黑"/>
          <w:noProof/>
          <w:spacing w:val="7"/>
          <w:lang w:eastAsia="zh-CN"/>
        </w:rPr>
        <w:t>55</w:t>
      </w:r>
      <w:r w:rsidRPr="00FA03AB">
        <w:rPr>
          <w:rFonts w:ascii="微软雅黑" w:eastAsia="微软雅黑" w:hAnsi="微软雅黑" w:cs="微软雅黑" w:hint="eastAsia"/>
          <w:noProof/>
          <w:spacing w:val="7"/>
          <w:lang w:eastAsia="zh-CN"/>
        </w:rPr>
        <w:t>美分</w:t>
      </w:r>
      <w:r w:rsidRPr="00FA03AB">
        <w:rPr>
          <w:rFonts w:ascii="微软雅黑" w:eastAsia="微软雅黑" w:hAnsi="微软雅黑" w:cs="微软雅黑"/>
          <w:noProof/>
          <w:spacing w:val="7"/>
          <w:lang w:eastAsia="zh-CN"/>
        </w:rPr>
        <w:t>/</w:t>
      </w:r>
      <w:r w:rsidRPr="00FA03AB">
        <w:rPr>
          <w:rFonts w:ascii="微软雅黑" w:eastAsia="微软雅黑" w:hAnsi="微软雅黑" w:cs="微软雅黑" w:hint="eastAsia"/>
          <w:noProof/>
          <w:spacing w:val="7"/>
          <w:lang w:eastAsia="zh-CN"/>
        </w:rPr>
        <w:t>磅。建议</w:t>
      </w:r>
      <w:r w:rsidRPr="00FA03AB">
        <w:rPr>
          <w:rFonts w:ascii="微软雅黑" w:eastAsia="微软雅黑" w:hAnsi="微软雅黑" w:cs="微软雅黑"/>
          <w:noProof/>
          <w:spacing w:val="7"/>
          <w:lang w:eastAsia="zh-CN"/>
        </w:rPr>
        <w:t xml:space="preserve"> ICE 3</w:t>
      </w:r>
      <w:r w:rsidRPr="00FA03AB">
        <w:rPr>
          <w:rFonts w:ascii="微软雅黑" w:eastAsia="微软雅黑" w:hAnsi="微软雅黑" w:cs="微软雅黑" w:hint="eastAsia"/>
          <w:noProof/>
          <w:spacing w:val="7"/>
          <w:lang w:eastAsia="zh-CN"/>
        </w:rPr>
        <w:t>月期棉短期暂时观望</w:t>
      </w:r>
      <w:r w:rsidR="007A20C4" w:rsidRPr="007A20C4">
        <w:rPr>
          <w:rFonts w:ascii="微软雅黑" w:eastAsia="微软雅黑" w:hAnsi="微软雅黑" w:cs="微软雅黑" w:hint="eastAsia"/>
          <w:noProof/>
          <w:spacing w:val="7"/>
          <w:lang w:eastAsia="zh-CN"/>
        </w:rPr>
        <w:t>。</w:t>
      </w:r>
    </w:p>
    <w:p w14:paraId="7D3DBD43" w14:textId="4D273020" w:rsidR="00C24CC6" w:rsidRPr="00C24CC6" w:rsidRDefault="00F728F3" w:rsidP="001E47DB">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0F3FB20A" w:rsidR="00C24CC6" w:rsidRDefault="00FA03AB"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261BC28A" wp14:editId="17E354B1">
            <wp:extent cx="5266690" cy="2186940"/>
            <wp:effectExtent l="0" t="0" r="0" b="3810"/>
            <wp:docPr id="1504454475" name="图片 6" descr="QQ截图2025120508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descr="QQ截图20251205080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6690" cy="218694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4D9CB" w14:textId="77777777" w:rsidR="007E24A0" w:rsidRDefault="007E24A0">
      <w:pPr>
        <w:ind w:right="210" w:firstLine="420"/>
      </w:pPr>
      <w:r>
        <w:separator/>
      </w:r>
    </w:p>
  </w:endnote>
  <w:endnote w:type="continuationSeparator" w:id="0">
    <w:p w14:paraId="43F43542" w14:textId="77777777" w:rsidR="007E24A0" w:rsidRDefault="007E24A0">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BB27E0" w14:textId="77777777" w:rsidR="007E24A0" w:rsidRDefault="007E24A0">
      <w:pPr>
        <w:ind w:right="210" w:firstLine="420"/>
      </w:pPr>
      <w:r>
        <w:separator/>
      </w:r>
    </w:p>
  </w:footnote>
  <w:footnote w:type="continuationSeparator" w:id="0">
    <w:p w14:paraId="54D83EE9" w14:textId="77777777" w:rsidR="007E24A0" w:rsidRDefault="007E24A0">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72D7"/>
    <w:rsid w:val="0000798B"/>
    <w:rsid w:val="00011EB4"/>
    <w:rsid w:val="00014D87"/>
    <w:rsid w:val="000159F9"/>
    <w:rsid w:val="0001628C"/>
    <w:rsid w:val="00017EDD"/>
    <w:rsid w:val="000204B8"/>
    <w:rsid w:val="00020747"/>
    <w:rsid w:val="00022E7B"/>
    <w:rsid w:val="000242B6"/>
    <w:rsid w:val="00024471"/>
    <w:rsid w:val="00024574"/>
    <w:rsid w:val="00030118"/>
    <w:rsid w:val="000334A3"/>
    <w:rsid w:val="00033BB5"/>
    <w:rsid w:val="000356EE"/>
    <w:rsid w:val="0003572B"/>
    <w:rsid w:val="00035942"/>
    <w:rsid w:val="0003640D"/>
    <w:rsid w:val="00041190"/>
    <w:rsid w:val="00043CB0"/>
    <w:rsid w:val="000447CB"/>
    <w:rsid w:val="0004521C"/>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F2E96"/>
    <w:rsid w:val="000F434E"/>
    <w:rsid w:val="000F5752"/>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2306"/>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6941"/>
    <w:rsid w:val="00367A97"/>
    <w:rsid w:val="00367E46"/>
    <w:rsid w:val="003711C6"/>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1AF"/>
    <w:rsid w:val="003F34C7"/>
    <w:rsid w:val="003F4B9C"/>
    <w:rsid w:val="003F584B"/>
    <w:rsid w:val="003F7560"/>
    <w:rsid w:val="0040071F"/>
    <w:rsid w:val="00400A1E"/>
    <w:rsid w:val="00400F5C"/>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F21"/>
    <w:rsid w:val="00735FB6"/>
    <w:rsid w:val="00741116"/>
    <w:rsid w:val="00743FF4"/>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449D"/>
    <w:rsid w:val="00774769"/>
    <w:rsid w:val="00776B33"/>
    <w:rsid w:val="00776CBE"/>
    <w:rsid w:val="0077702D"/>
    <w:rsid w:val="00777A80"/>
    <w:rsid w:val="00777AE8"/>
    <w:rsid w:val="0078107E"/>
    <w:rsid w:val="00781C07"/>
    <w:rsid w:val="007843B5"/>
    <w:rsid w:val="007848B4"/>
    <w:rsid w:val="00784B10"/>
    <w:rsid w:val="00785CA7"/>
    <w:rsid w:val="00786136"/>
    <w:rsid w:val="00790FF2"/>
    <w:rsid w:val="00792125"/>
    <w:rsid w:val="00796EE5"/>
    <w:rsid w:val="007A20C4"/>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2AAB"/>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4CAE"/>
    <w:rsid w:val="00984E4F"/>
    <w:rsid w:val="00985AA2"/>
    <w:rsid w:val="00990FC4"/>
    <w:rsid w:val="0099167A"/>
    <w:rsid w:val="00991880"/>
    <w:rsid w:val="00992791"/>
    <w:rsid w:val="00992C26"/>
    <w:rsid w:val="009938AC"/>
    <w:rsid w:val="00994508"/>
    <w:rsid w:val="00994F65"/>
    <w:rsid w:val="00994FB7"/>
    <w:rsid w:val="009956BF"/>
    <w:rsid w:val="00996C14"/>
    <w:rsid w:val="00996DB6"/>
    <w:rsid w:val="00996E2D"/>
    <w:rsid w:val="00997519"/>
    <w:rsid w:val="0099782C"/>
    <w:rsid w:val="00997D12"/>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50DD"/>
    <w:rsid w:val="00A05824"/>
    <w:rsid w:val="00A065C3"/>
    <w:rsid w:val="00A10388"/>
    <w:rsid w:val="00A110CA"/>
    <w:rsid w:val="00A11E1B"/>
    <w:rsid w:val="00A1375F"/>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6F70"/>
    <w:rsid w:val="00A4741C"/>
    <w:rsid w:val="00A4791F"/>
    <w:rsid w:val="00A50521"/>
    <w:rsid w:val="00A53676"/>
    <w:rsid w:val="00A53874"/>
    <w:rsid w:val="00A544AB"/>
    <w:rsid w:val="00A54710"/>
    <w:rsid w:val="00A54CE3"/>
    <w:rsid w:val="00A55274"/>
    <w:rsid w:val="00A56867"/>
    <w:rsid w:val="00A569F4"/>
    <w:rsid w:val="00A625C1"/>
    <w:rsid w:val="00A6283C"/>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B73"/>
    <w:rsid w:val="00A83217"/>
    <w:rsid w:val="00A83ABE"/>
    <w:rsid w:val="00A85056"/>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61C1"/>
    <w:rsid w:val="00AA642A"/>
    <w:rsid w:val="00AB36F9"/>
    <w:rsid w:val="00AB3996"/>
    <w:rsid w:val="00AB3CF5"/>
    <w:rsid w:val="00AB506F"/>
    <w:rsid w:val="00AB5CA6"/>
    <w:rsid w:val="00AB60A6"/>
    <w:rsid w:val="00AB6B3D"/>
    <w:rsid w:val="00AC09B3"/>
    <w:rsid w:val="00AC490E"/>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BB"/>
    <w:rsid w:val="00B30EA5"/>
    <w:rsid w:val="00B31119"/>
    <w:rsid w:val="00B33953"/>
    <w:rsid w:val="00B40FE9"/>
    <w:rsid w:val="00B41942"/>
    <w:rsid w:val="00B425CB"/>
    <w:rsid w:val="00B43C4B"/>
    <w:rsid w:val="00B43E0D"/>
    <w:rsid w:val="00B44F00"/>
    <w:rsid w:val="00B46791"/>
    <w:rsid w:val="00B4699D"/>
    <w:rsid w:val="00B46FCD"/>
    <w:rsid w:val="00B54085"/>
    <w:rsid w:val="00B54643"/>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6DB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0E7E"/>
    <w:rsid w:val="00EA3279"/>
    <w:rsid w:val="00EA32AE"/>
    <w:rsid w:val="00EA3D98"/>
    <w:rsid w:val="00EA3E74"/>
    <w:rsid w:val="00EA3ED8"/>
    <w:rsid w:val="00EA7F8B"/>
    <w:rsid w:val="00EB0488"/>
    <w:rsid w:val="00EB068F"/>
    <w:rsid w:val="00EB121C"/>
    <w:rsid w:val="00EB194E"/>
    <w:rsid w:val="00EB3985"/>
    <w:rsid w:val="00EB3A2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DA4"/>
    <w:rsid w:val="00F30B8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80428"/>
    <w:rsid w:val="00F80C87"/>
    <w:rsid w:val="00F80D7F"/>
    <w:rsid w:val="00F83CC4"/>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4600"/>
    <w:rsid w:val="00FC4D96"/>
    <w:rsid w:val="00FC53B5"/>
    <w:rsid w:val="00FC56DE"/>
    <w:rsid w:val="00FC5810"/>
    <w:rsid w:val="00FC60F3"/>
    <w:rsid w:val="00FC6E52"/>
    <w:rsid w:val="00FC700D"/>
    <w:rsid w:val="00FD2154"/>
    <w:rsid w:val="00FD34B2"/>
    <w:rsid w:val="00FD48D6"/>
    <w:rsid w:val="00FD4DE9"/>
    <w:rsid w:val="00FD6CDC"/>
    <w:rsid w:val="00FD7967"/>
    <w:rsid w:val="00FE1F8F"/>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A20C4"/>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668</Words>
  <Characters>3809</Characters>
  <Application>Microsoft Office Word</Application>
  <DocSecurity>0</DocSecurity>
  <Lines>31</Lines>
  <Paragraphs>8</Paragraphs>
  <ScaleCrop>false</ScaleCrop>
  <Company/>
  <LinksUpToDate>false</LinksUpToDate>
  <CharactersWithSpaces>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2025-12-05T02:00:00Z</dcterms:created>
  <dcterms:modified xsi:type="dcterms:W3CDTF">2025-12-05T02:00:00Z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