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0921B77"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933125">
        <w:rPr>
          <w:rFonts w:ascii="微软雅黑" w:eastAsia="微软雅黑" w:hAnsi="微软雅黑" w:cs="微软雅黑" w:hint="eastAsia"/>
          <w:b/>
          <w:bCs/>
          <w:color w:val="005D97"/>
          <w:spacing w:val="-22"/>
          <w:sz w:val="48"/>
          <w:szCs w:val="48"/>
          <w:lang w:eastAsia="zh-CN"/>
        </w:rPr>
        <w:t>2</w:t>
      </w:r>
      <w:r w:rsidR="004F4BD4">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095C6A3" w:rsidR="00904B93" w:rsidRPr="00E578A1" w:rsidRDefault="00933125" w:rsidP="00E578A1">
      <w:pPr>
        <w:ind w:firstLineChars="200" w:firstLine="468"/>
        <w:rPr>
          <w:rFonts w:ascii="微软雅黑" w:eastAsia="微软雅黑" w:hAnsi="微软雅黑" w:cs="微软雅黑" w:hint="eastAsia"/>
          <w:spacing w:val="12"/>
          <w:lang w:eastAsia="zh-CN"/>
        </w:rPr>
      </w:pPr>
      <w:r w:rsidRPr="00933125">
        <w:rPr>
          <w:rFonts w:ascii="微软雅黑" w:eastAsia="微软雅黑" w:hAnsi="微软雅黑" w:cs="微软雅黑" w:hint="eastAsia"/>
          <w:spacing w:val="12"/>
          <w:lang w:eastAsia="zh-CN"/>
        </w:rPr>
        <w:t>美国三大股指全线收涨</w:t>
      </w:r>
      <w:r w:rsidR="00A04FEB" w:rsidRPr="00A04FEB">
        <w:rPr>
          <w:rFonts w:ascii="微软雅黑" w:eastAsia="微软雅黑" w:hAnsi="微软雅黑" w:cs="微软雅黑" w:hint="eastAsia"/>
          <w:spacing w:val="12"/>
          <w:lang w:eastAsia="zh-CN"/>
        </w:rPr>
        <w:t>。道指涨</w:t>
      </w:r>
      <w:r w:rsidR="00A04FEB" w:rsidRPr="00A04FEB">
        <w:rPr>
          <w:rFonts w:ascii="微软雅黑" w:eastAsia="微软雅黑" w:hAnsi="微软雅黑" w:cs="微软雅黑"/>
          <w:spacing w:val="12"/>
          <w:lang w:eastAsia="zh-CN"/>
        </w:rPr>
        <w:t>0.16%</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48442.41</w:t>
      </w:r>
      <w:r w:rsidR="00A04FEB" w:rsidRPr="00A04FEB">
        <w:rPr>
          <w:rFonts w:ascii="微软雅黑" w:eastAsia="微软雅黑" w:hAnsi="微软雅黑" w:cs="微软雅黑" w:hint="eastAsia"/>
          <w:spacing w:val="12"/>
          <w:lang w:eastAsia="zh-CN"/>
        </w:rPr>
        <w:t>点，</w:t>
      </w:r>
      <w:proofErr w:type="gramStart"/>
      <w:r w:rsidR="00A04FEB" w:rsidRPr="00A04FEB">
        <w:rPr>
          <w:rFonts w:ascii="微软雅黑" w:eastAsia="微软雅黑" w:hAnsi="微软雅黑" w:cs="微软雅黑" w:hint="eastAsia"/>
          <w:spacing w:val="12"/>
          <w:lang w:eastAsia="zh-CN"/>
        </w:rPr>
        <w:t>标普</w:t>
      </w:r>
      <w:proofErr w:type="gramEnd"/>
      <w:r w:rsidR="00A04FEB" w:rsidRPr="00A04FEB">
        <w:rPr>
          <w:rFonts w:ascii="微软雅黑" w:eastAsia="微软雅黑" w:hAnsi="微软雅黑" w:cs="微软雅黑"/>
          <w:spacing w:val="12"/>
          <w:lang w:eastAsia="zh-CN"/>
        </w:rPr>
        <w:t>500</w:t>
      </w:r>
      <w:r w:rsidR="00A04FEB" w:rsidRPr="00A04FEB">
        <w:rPr>
          <w:rFonts w:ascii="微软雅黑" w:eastAsia="微软雅黑" w:hAnsi="微软雅黑" w:cs="微软雅黑" w:hint="eastAsia"/>
          <w:spacing w:val="12"/>
          <w:lang w:eastAsia="zh-CN"/>
        </w:rPr>
        <w:t>指数涨</w:t>
      </w:r>
      <w:r w:rsidR="00A04FEB" w:rsidRPr="00A04FEB">
        <w:rPr>
          <w:rFonts w:ascii="微软雅黑" w:eastAsia="微软雅黑" w:hAnsi="微软雅黑" w:cs="微软雅黑"/>
          <w:spacing w:val="12"/>
          <w:lang w:eastAsia="zh-CN"/>
        </w:rPr>
        <w:t>0.46%</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6909.79</w:t>
      </w:r>
      <w:r w:rsidR="00A04FEB" w:rsidRPr="00A04FEB">
        <w:rPr>
          <w:rFonts w:ascii="微软雅黑" w:eastAsia="微软雅黑" w:hAnsi="微软雅黑" w:cs="微软雅黑" w:hint="eastAsia"/>
          <w:spacing w:val="12"/>
          <w:lang w:eastAsia="zh-CN"/>
        </w:rPr>
        <w:t>点，</w:t>
      </w:r>
      <w:proofErr w:type="gramStart"/>
      <w:r w:rsidR="00A04FEB" w:rsidRPr="00A04FEB">
        <w:rPr>
          <w:rFonts w:ascii="微软雅黑" w:eastAsia="微软雅黑" w:hAnsi="微软雅黑" w:cs="微软雅黑" w:hint="eastAsia"/>
          <w:spacing w:val="12"/>
          <w:lang w:eastAsia="zh-CN"/>
        </w:rPr>
        <w:t>纳指涨</w:t>
      </w:r>
      <w:proofErr w:type="gramEnd"/>
      <w:r w:rsidR="00A04FEB" w:rsidRPr="00A04FEB">
        <w:rPr>
          <w:rFonts w:ascii="微软雅黑" w:eastAsia="微软雅黑" w:hAnsi="微软雅黑" w:cs="微软雅黑"/>
          <w:spacing w:val="12"/>
          <w:lang w:eastAsia="zh-CN"/>
        </w:rPr>
        <w:t>0.57%</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23561.84</w:t>
      </w:r>
      <w:r w:rsidR="00A04FEB" w:rsidRPr="00A04FEB">
        <w:rPr>
          <w:rFonts w:ascii="微软雅黑" w:eastAsia="微软雅黑" w:hAnsi="微软雅黑" w:cs="微软雅黑" w:hint="eastAsia"/>
          <w:spacing w:val="12"/>
          <w:lang w:eastAsia="zh-CN"/>
        </w:rPr>
        <w:t>点</w:t>
      </w:r>
      <w:r w:rsidRPr="00933125">
        <w:rPr>
          <w:rFonts w:ascii="微软雅黑" w:eastAsia="微软雅黑" w:hAnsi="微软雅黑" w:cs="微软雅黑" w:hint="eastAsia"/>
          <w:spacing w:val="12"/>
          <w:lang w:eastAsia="zh-CN"/>
        </w:rPr>
        <w:t>。</w:t>
      </w:r>
      <w:r w:rsidR="00A04FEB" w:rsidRPr="00A04FEB">
        <w:rPr>
          <w:rFonts w:ascii="微软雅黑" w:eastAsia="微软雅黑" w:hAnsi="微软雅黑" w:cs="微软雅黑" w:hint="eastAsia"/>
          <w:spacing w:val="12"/>
          <w:lang w:eastAsia="zh-CN"/>
        </w:rPr>
        <w:t>美元指数跌</w:t>
      </w:r>
      <w:r w:rsidR="00A04FEB" w:rsidRPr="00A04FEB">
        <w:rPr>
          <w:rFonts w:ascii="微软雅黑" w:eastAsia="微软雅黑" w:hAnsi="微软雅黑" w:cs="微软雅黑"/>
          <w:spacing w:val="12"/>
          <w:lang w:eastAsia="zh-CN"/>
        </w:rPr>
        <w:t>0.37%</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97.90</w:t>
      </w:r>
      <w:r w:rsidR="00A04FEB" w:rsidRPr="00A04FEB">
        <w:rPr>
          <w:rFonts w:ascii="微软雅黑" w:eastAsia="微软雅黑" w:hAnsi="微软雅黑" w:cs="微软雅黑" w:hint="eastAsia"/>
          <w:spacing w:val="12"/>
          <w:lang w:eastAsia="zh-CN"/>
        </w:rPr>
        <w:t>，非美货币多数上涨，欧元兑美元涨</w:t>
      </w:r>
      <w:r w:rsidR="00A04FEB" w:rsidRPr="00A04FEB">
        <w:rPr>
          <w:rFonts w:ascii="微软雅黑" w:eastAsia="微软雅黑" w:hAnsi="微软雅黑" w:cs="微软雅黑"/>
          <w:spacing w:val="12"/>
          <w:lang w:eastAsia="zh-CN"/>
        </w:rPr>
        <w:t>0.27%</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1.1793</w:t>
      </w:r>
      <w:r w:rsidR="00A04FEB" w:rsidRPr="00A04FEB">
        <w:rPr>
          <w:rFonts w:ascii="微软雅黑" w:eastAsia="微软雅黑" w:hAnsi="微软雅黑" w:cs="微软雅黑" w:hint="eastAsia"/>
          <w:spacing w:val="12"/>
          <w:lang w:eastAsia="zh-CN"/>
        </w:rPr>
        <w:t>，英镑兑美元涨</w:t>
      </w:r>
      <w:r w:rsidR="00A04FEB" w:rsidRPr="00A04FEB">
        <w:rPr>
          <w:rFonts w:ascii="微软雅黑" w:eastAsia="微软雅黑" w:hAnsi="微软雅黑" w:cs="微软雅黑"/>
          <w:spacing w:val="12"/>
          <w:lang w:eastAsia="zh-CN"/>
        </w:rPr>
        <w:t>0.41%</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1.3517</w:t>
      </w:r>
      <w:r w:rsidR="00A04FEB" w:rsidRPr="00A04FEB">
        <w:rPr>
          <w:rFonts w:ascii="微软雅黑" w:eastAsia="微软雅黑" w:hAnsi="微软雅黑" w:cs="微软雅黑" w:hint="eastAsia"/>
          <w:spacing w:val="12"/>
          <w:lang w:eastAsia="zh-CN"/>
        </w:rPr>
        <w:t>，澳元兑美元涨</w:t>
      </w:r>
      <w:r w:rsidR="00A04FEB" w:rsidRPr="00A04FEB">
        <w:rPr>
          <w:rFonts w:ascii="微软雅黑" w:eastAsia="微软雅黑" w:hAnsi="微软雅黑" w:cs="微软雅黑"/>
          <w:spacing w:val="12"/>
          <w:lang w:eastAsia="zh-CN"/>
        </w:rPr>
        <w:t>0.66%</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0.6702</w:t>
      </w:r>
      <w:r w:rsidR="00A04FEB" w:rsidRPr="00A04FEB">
        <w:rPr>
          <w:rFonts w:ascii="微软雅黑" w:eastAsia="微软雅黑" w:hAnsi="微软雅黑" w:cs="微软雅黑" w:hint="eastAsia"/>
          <w:spacing w:val="12"/>
          <w:lang w:eastAsia="zh-CN"/>
        </w:rPr>
        <w:t>，美元兑日元跌</w:t>
      </w:r>
      <w:r w:rsidR="00A04FEB" w:rsidRPr="00A04FEB">
        <w:rPr>
          <w:rFonts w:ascii="微软雅黑" w:eastAsia="微软雅黑" w:hAnsi="微软雅黑" w:cs="微软雅黑"/>
          <w:spacing w:val="12"/>
          <w:lang w:eastAsia="zh-CN"/>
        </w:rPr>
        <w:t>0.49%</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156.2630</w:t>
      </w:r>
      <w:r w:rsidR="00A04FEB" w:rsidRPr="00A04FEB">
        <w:rPr>
          <w:rFonts w:ascii="微软雅黑" w:eastAsia="微软雅黑" w:hAnsi="微软雅黑" w:cs="微软雅黑" w:hint="eastAsia"/>
          <w:spacing w:val="12"/>
          <w:lang w:eastAsia="zh-CN"/>
        </w:rPr>
        <w:t>，美元兑加元跌</w:t>
      </w:r>
      <w:r w:rsidR="00A04FEB" w:rsidRPr="00A04FEB">
        <w:rPr>
          <w:rFonts w:ascii="微软雅黑" w:eastAsia="微软雅黑" w:hAnsi="微软雅黑" w:cs="微软雅黑"/>
          <w:spacing w:val="12"/>
          <w:lang w:eastAsia="zh-CN"/>
        </w:rPr>
        <w:t>0.44%</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1.3686</w:t>
      </w:r>
      <w:r w:rsidR="00A04FEB" w:rsidRPr="00A04FEB">
        <w:rPr>
          <w:rFonts w:ascii="微软雅黑" w:eastAsia="微软雅黑" w:hAnsi="微软雅黑" w:cs="微软雅黑" w:hint="eastAsia"/>
          <w:spacing w:val="12"/>
          <w:lang w:eastAsia="zh-CN"/>
        </w:rPr>
        <w:t>，美元兑</w:t>
      </w:r>
      <w:proofErr w:type="gramStart"/>
      <w:r w:rsidR="00A04FEB" w:rsidRPr="00A04FEB">
        <w:rPr>
          <w:rFonts w:ascii="微软雅黑" w:eastAsia="微软雅黑" w:hAnsi="微软雅黑" w:cs="微软雅黑" w:hint="eastAsia"/>
          <w:spacing w:val="12"/>
          <w:lang w:eastAsia="zh-CN"/>
        </w:rPr>
        <w:t>瑞郎跌</w:t>
      </w:r>
      <w:proofErr w:type="gramEnd"/>
      <w:r w:rsidR="00A04FEB" w:rsidRPr="00A04FEB">
        <w:rPr>
          <w:rFonts w:ascii="微软雅黑" w:eastAsia="微软雅黑" w:hAnsi="微软雅黑" w:cs="微软雅黑"/>
          <w:spacing w:val="12"/>
          <w:lang w:eastAsia="zh-CN"/>
        </w:rPr>
        <w:t>0.53%</w:t>
      </w:r>
      <w:r w:rsidR="00A04FEB" w:rsidRPr="00A04FEB">
        <w:rPr>
          <w:rFonts w:ascii="微软雅黑" w:eastAsia="微软雅黑" w:hAnsi="微软雅黑" w:cs="微软雅黑" w:hint="eastAsia"/>
          <w:spacing w:val="12"/>
          <w:lang w:eastAsia="zh-CN"/>
        </w:rPr>
        <w:t>报</w:t>
      </w:r>
      <w:r w:rsidR="00A04FEB" w:rsidRPr="00A04FEB">
        <w:rPr>
          <w:rFonts w:ascii="微软雅黑" w:eastAsia="微软雅黑" w:hAnsi="微软雅黑" w:cs="微软雅黑"/>
          <w:spacing w:val="12"/>
          <w:lang w:eastAsia="zh-CN"/>
        </w:rPr>
        <w:t>0.7876</w:t>
      </w:r>
      <w:r w:rsidR="00A04FEB" w:rsidRPr="00A04FEB">
        <w:rPr>
          <w:rFonts w:ascii="微软雅黑" w:eastAsia="微软雅黑" w:hAnsi="微软雅黑" w:cs="微软雅黑" w:hint="eastAsia"/>
          <w:spacing w:val="12"/>
          <w:lang w:eastAsia="zh-CN"/>
        </w:rPr>
        <w:t>，离岸人民币对美元涨</w:t>
      </w:r>
      <w:r w:rsidR="00A04FEB" w:rsidRPr="00A04FEB">
        <w:rPr>
          <w:rFonts w:ascii="微软雅黑" w:eastAsia="微软雅黑" w:hAnsi="微软雅黑" w:cs="微软雅黑"/>
          <w:spacing w:val="12"/>
          <w:lang w:eastAsia="zh-CN"/>
        </w:rPr>
        <w:t>119</w:t>
      </w:r>
      <w:r w:rsidR="00A04FEB" w:rsidRPr="00A04FEB">
        <w:rPr>
          <w:rFonts w:ascii="微软雅黑" w:eastAsia="微软雅黑" w:hAnsi="微软雅黑" w:cs="微软雅黑" w:hint="eastAsia"/>
          <w:spacing w:val="12"/>
          <w:lang w:eastAsia="zh-CN"/>
        </w:rPr>
        <w:t>个基点报</w:t>
      </w:r>
      <w:r w:rsidR="00A04FEB" w:rsidRPr="00A04FEB">
        <w:rPr>
          <w:rFonts w:ascii="微软雅黑" w:eastAsia="微软雅黑" w:hAnsi="微软雅黑" w:cs="微软雅黑"/>
          <w:spacing w:val="12"/>
          <w:lang w:eastAsia="zh-CN"/>
        </w:rPr>
        <w:t>7.0194</w:t>
      </w:r>
      <w:r w:rsidR="00A04FEB" w:rsidRPr="00A04FEB">
        <w:rPr>
          <w:rFonts w:ascii="微软雅黑" w:eastAsia="微软雅黑" w:hAnsi="微软雅黑" w:cs="微软雅黑" w:hint="eastAsia"/>
          <w:spacing w:val="12"/>
          <w:lang w:eastAsia="zh-CN"/>
        </w:rPr>
        <w:t>。</w:t>
      </w:r>
      <w:proofErr w:type="gramStart"/>
      <w:r w:rsidR="00A04FEB" w:rsidRPr="00A04FEB">
        <w:rPr>
          <w:rFonts w:ascii="微软雅黑" w:eastAsia="微软雅黑" w:hAnsi="微软雅黑" w:cs="微软雅黑" w:hint="eastAsia"/>
          <w:spacing w:val="12"/>
          <w:lang w:eastAsia="zh-CN"/>
        </w:rPr>
        <w:t>美油主力</w:t>
      </w:r>
      <w:proofErr w:type="gramEnd"/>
      <w:r w:rsidR="00A04FEB" w:rsidRPr="00A04FEB">
        <w:rPr>
          <w:rFonts w:ascii="微软雅黑" w:eastAsia="微软雅黑" w:hAnsi="微软雅黑" w:cs="微软雅黑" w:hint="eastAsia"/>
          <w:spacing w:val="12"/>
          <w:lang w:eastAsia="zh-CN"/>
        </w:rPr>
        <w:t>合约收涨0.79%，报58.47美元/桶；布伦</w:t>
      </w:r>
      <w:proofErr w:type="gramStart"/>
      <w:r w:rsidR="00A04FEB" w:rsidRPr="00A04FEB">
        <w:rPr>
          <w:rFonts w:ascii="微软雅黑" w:eastAsia="微软雅黑" w:hAnsi="微软雅黑" w:cs="微软雅黑" w:hint="eastAsia"/>
          <w:spacing w:val="12"/>
          <w:lang w:eastAsia="zh-CN"/>
        </w:rPr>
        <w:t>特</w:t>
      </w:r>
      <w:proofErr w:type="gramEnd"/>
      <w:r w:rsidR="00A04FEB" w:rsidRPr="00A04FEB">
        <w:rPr>
          <w:rFonts w:ascii="微软雅黑" w:eastAsia="微软雅黑" w:hAnsi="微软雅黑" w:cs="微软雅黑" w:hint="eastAsia"/>
          <w:spacing w:val="12"/>
          <w:lang w:eastAsia="zh-CN"/>
        </w:rPr>
        <w:t>原油主力合约涨0.62%，报61.96美元/桶。</w:t>
      </w:r>
      <w:r w:rsidRPr="00933125">
        <w:rPr>
          <w:rFonts w:ascii="微软雅黑" w:eastAsia="微软雅黑" w:hAnsi="微软雅黑" w:cs="微软雅黑" w:hint="eastAsia"/>
          <w:spacing w:val="12"/>
          <w:lang w:eastAsia="zh-CN"/>
        </w:rPr>
        <w:t>国际贵金属期货普遍收涨，</w:t>
      </w:r>
      <w:r w:rsidRPr="00933125">
        <w:rPr>
          <w:rFonts w:ascii="微软雅黑" w:eastAsia="微软雅黑" w:hAnsi="微软雅黑" w:cs="微软雅黑"/>
          <w:spacing w:val="12"/>
          <w:lang w:eastAsia="zh-CN"/>
        </w:rPr>
        <w:t>COMEX黄金期货</w:t>
      </w:r>
      <w:r w:rsidRPr="00933125">
        <w:rPr>
          <w:rFonts w:ascii="微软雅黑" w:eastAsia="微软雅黑" w:hAnsi="微软雅黑" w:cs="微软雅黑" w:hint="eastAsia"/>
          <w:spacing w:val="12"/>
          <w:lang w:eastAsia="zh-CN"/>
        </w:rPr>
        <w:t>涨</w:t>
      </w:r>
      <w:r w:rsidR="00A04FEB">
        <w:rPr>
          <w:rFonts w:ascii="微软雅黑" w:eastAsia="微软雅黑" w:hAnsi="微软雅黑" w:cs="微软雅黑" w:hint="eastAsia"/>
          <w:spacing w:val="12"/>
          <w:lang w:eastAsia="zh-CN"/>
        </w:rPr>
        <w:t>1.02</w:t>
      </w:r>
      <w:r w:rsidRPr="00933125">
        <w:rPr>
          <w:rFonts w:ascii="微软雅黑" w:eastAsia="微软雅黑" w:hAnsi="微软雅黑" w:cs="微软雅黑" w:hint="eastAsia"/>
          <w:spacing w:val="12"/>
          <w:lang w:eastAsia="zh-CN"/>
        </w:rPr>
        <w:t>%报</w:t>
      </w:r>
      <w:r w:rsidR="00A04FEB">
        <w:rPr>
          <w:rFonts w:ascii="微软雅黑" w:eastAsia="微软雅黑" w:hAnsi="微软雅黑" w:cs="微软雅黑" w:hint="eastAsia"/>
          <w:spacing w:val="12"/>
          <w:lang w:eastAsia="zh-CN"/>
        </w:rPr>
        <w:t>4515.00</w:t>
      </w:r>
      <w:r w:rsidRPr="00933125">
        <w:rPr>
          <w:rFonts w:ascii="微软雅黑" w:eastAsia="微软雅黑" w:hAnsi="微软雅黑" w:cs="微软雅黑" w:hint="eastAsia"/>
          <w:spacing w:val="12"/>
          <w:lang w:eastAsia="zh-CN"/>
        </w:rPr>
        <w:t>美元/盎司，</w:t>
      </w:r>
      <w:r w:rsidRPr="00933125">
        <w:rPr>
          <w:rFonts w:ascii="微软雅黑" w:eastAsia="微软雅黑" w:hAnsi="微软雅黑" w:cs="微软雅黑"/>
          <w:spacing w:val="12"/>
          <w:lang w:eastAsia="zh-CN"/>
        </w:rPr>
        <w:t>COMEX白银期货</w:t>
      </w:r>
      <w:r w:rsidRPr="00933125">
        <w:rPr>
          <w:rFonts w:ascii="微软雅黑" w:eastAsia="微软雅黑" w:hAnsi="微软雅黑" w:cs="微软雅黑" w:hint="eastAsia"/>
          <w:spacing w:val="12"/>
          <w:lang w:eastAsia="zh-CN"/>
        </w:rPr>
        <w:t>涨</w:t>
      </w:r>
      <w:r w:rsidR="00A04FEB">
        <w:rPr>
          <w:rFonts w:ascii="微软雅黑" w:eastAsia="微软雅黑" w:hAnsi="微软雅黑" w:cs="微软雅黑" w:hint="eastAsia"/>
          <w:spacing w:val="12"/>
          <w:lang w:eastAsia="zh-CN"/>
        </w:rPr>
        <w:t>4.44</w:t>
      </w:r>
      <w:r w:rsidRPr="00933125">
        <w:rPr>
          <w:rFonts w:ascii="微软雅黑" w:eastAsia="微软雅黑" w:hAnsi="微软雅黑" w:cs="微软雅黑" w:hint="eastAsia"/>
          <w:spacing w:val="12"/>
          <w:lang w:eastAsia="zh-CN"/>
        </w:rPr>
        <w:t>%报</w:t>
      </w:r>
      <w:r w:rsidR="00A04FEB">
        <w:rPr>
          <w:rFonts w:ascii="微软雅黑" w:eastAsia="微软雅黑" w:hAnsi="微软雅黑" w:cs="微软雅黑" w:hint="eastAsia"/>
          <w:spacing w:val="12"/>
          <w:lang w:eastAsia="zh-CN"/>
        </w:rPr>
        <w:t>71.61</w:t>
      </w:r>
      <w:r w:rsidRPr="00933125">
        <w:rPr>
          <w:rFonts w:ascii="微软雅黑" w:eastAsia="微软雅黑" w:hAnsi="微软雅黑" w:cs="微软雅黑" w:hint="eastAsia"/>
          <w:spacing w:val="12"/>
          <w:lang w:eastAsia="zh-CN"/>
        </w:rPr>
        <w:t>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w:t>
      </w:r>
      <w:r w:rsidR="00A04FEB">
        <w:rPr>
          <w:rFonts w:ascii="微软雅黑" w:eastAsia="微软雅黑" w:hAnsi="微软雅黑" w:cs="微软雅黑" w:hint="eastAsia"/>
          <w:spacing w:val="12"/>
          <w:lang w:eastAsia="zh-CN"/>
        </w:rPr>
        <w:t>1.20</w:t>
      </w:r>
      <w:r w:rsidR="00E578A1" w:rsidRPr="00777F4A">
        <w:rPr>
          <w:rFonts w:ascii="微软雅黑" w:eastAsia="微软雅黑" w:hAnsi="微软雅黑" w:cs="微软雅黑" w:hint="eastAsia"/>
          <w:spacing w:val="12"/>
          <w:lang w:eastAsia="zh-CN"/>
        </w:rPr>
        <w:t>%报1</w:t>
      </w:r>
      <w:r>
        <w:rPr>
          <w:rFonts w:ascii="微软雅黑" w:eastAsia="微软雅黑" w:hAnsi="微软雅黑" w:cs="微软雅黑" w:hint="eastAsia"/>
          <w:spacing w:val="12"/>
          <w:lang w:eastAsia="zh-CN"/>
        </w:rPr>
        <w:t>5.</w:t>
      </w:r>
      <w:r w:rsidR="00A04FEB">
        <w:rPr>
          <w:rFonts w:ascii="微软雅黑" w:eastAsia="微软雅黑" w:hAnsi="微软雅黑" w:cs="微软雅黑" w:hint="eastAsia"/>
          <w:spacing w:val="12"/>
          <w:lang w:eastAsia="zh-CN"/>
        </w:rPr>
        <w:t>17</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A04FEB">
        <w:rPr>
          <w:rFonts w:ascii="微软雅黑" w:eastAsia="微软雅黑" w:hAnsi="微软雅黑" w:cs="微软雅黑" w:hint="eastAsia"/>
          <w:spacing w:val="12"/>
          <w:lang w:eastAsia="zh-CN"/>
        </w:rPr>
        <w:t>涨</w:t>
      </w:r>
      <w:r w:rsidR="00A50DED">
        <w:rPr>
          <w:rFonts w:ascii="微软雅黑" w:eastAsia="微软雅黑" w:hAnsi="微软雅黑" w:cs="微软雅黑" w:hint="eastAsia"/>
          <w:spacing w:val="12"/>
          <w:lang w:eastAsia="zh-CN"/>
        </w:rPr>
        <w:t>0.</w:t>
      </w:r>
      <w:r w:rsidR="00A04FEB">
        <w:rPr>
          <w:rFonts w:ascii="微软雅黑" w:eastAsia="微软雅黑" w:hAnsi="微软雅黑" w:cs="微软雅黑" w:hint="eastAsia"/>
          <w:spacing w:val="12"/>
          <w:lang w:eastAsia="zh-CN"/>
        </w:rPr>
        <w:t>64</w:t>
      </w:r>
      <w:r w:rsidR="00E578A1" w:rsidRPr="00777F4A">
        <w:rPr>
          <w:rFonts w:ascii="微软雅黑" w:eastAsia="微软雅黑" w:hAnsi="微软雅黑" w:cs="微软雅黑" w:hint="eastAsia"/>
          <w:spacing w:val="12"/>
          <w:lang w:eastAsia="zh-CN"/>
        </w:rPr>
        <w:t>%报6</w:t>
      </w:r>
      <w:r w:rsidR="00A04FEB">
        <w:rPr>
          <w:rFonts w:ascii="微软雅黑" w:eastAsia="微软雅黑" w:hAnsi="微软雅黑" w:cs="微软雅黑" w:hint="eastAsia"/>
          <w:spacing w:val="12"/>
          <w:lang w:eastAsia="zh-CN"/>
        </w:rPr>
        <w:t>4.02</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3272874" w:rsidR="00557736" w:rsidRPr="0022448B" w:rsidRDefault="00A04FEB"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8A189FD" wp14:editId="3E7DCE52">
            <wp:extent cx="5802462" cy="3430829"/>
            <wp:effectExtent l="0" t="0" r="8255" b="0"/>
            <wp:docPr id="20304302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296" cy="3437826"/>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105D7FA4" w:rsidR="008E1CCA" w:rsidRPr="00933125"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876FAC">
        <w:rPr>
          <w:rFonts w:ascii="微软雅黑" w:eastAsia="微软雅黑" w:hAnsi="微软雅黑" w:cs="微软雅黑" w:hint="eastAsia"/>
          <w:color w:val="auto"/>
          <w:spacing w:val="4"/>
          <w:lang w:eastAsia="zh-CN"/>
        </w:rPr>
        <w:t>【</w:t>
      </w:r>
      <w:r w:rsidR="004F4BD4" w:rsidRPr="004F4BD4">
        <w:rPr>
          <w:rFonts w:ascii="微软雅黑" w:eastAsia="微软雅黑" w:hAnsi="微软雅黑" w:cs="微软雅黑" w:hint="eastAsia"/>
          <w:color w:val="auto"/>
          <w:spacing w:val="4"/>
          <w:lang w:eastAsia="zh-CN"/>
        </w:rPr>
        <w:t>美国总统特朗普发帖称，希望接替鲍威尔的下一任美联储主席在经济和市场表现良好时降息，而不是因通胀担忧提前“扼杀行情”。他批评当前市场逻辑已变成“好消息反而利空股市”，强调低利率有助于推动股市上涨、提振经济和改善住房负担，说股市上涨可能推动美国的GDP一年增长10个、15个甚至20个或是更多的百分点。</w:t>
      </w:r>
      <w:r w:rsidRPr="00933125">
        <w:rPr>
          <w:rFonts w:ascii="微软雅黑" w:eastAsia="微软雅黑" w:hAnsi="微软雅黑" w:cs="微软雅黑" w:hint="eastAsia"/>
          <w:color w:val="auto"/>
          <w:spacing w:val="4"/>
          <w:lang w:eastAsia="zh-CN"/>
        </w:rPr>
        <w:t>】</w:t>
      </w:r>
    </w:p>
    <w:p w14:paraId="306E39B6" w14:textId="019DD176" w:rsidR="00B76B63" w:rsidRPr="00933125"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933125">
        <w:rPr>
          <w:rFonts w:ascii="微软雅黑" w:eastAsia="微软雅黑" w:hAnsi="微软雅黑" w:cs="微软雅黑" w:hint="eastAsia"/>
          <w:color w:val="auto"/>
          <w:spacing w:val="4"/>
          <w:lang w:eastAsia="zh-CN"/>
        </w:rPr>
        <w:t>【</w:t>
      </w:r>
      <w:r w:rsidR="004F4BD4" w:rsidRPr="004F4BD4">
        <w:rPr>
          <w:rFonts w:ascii="微软雅黑" w:eastAsia="微软雅黑" w:hAnsi="微软雅黑" w:cs="微软雅黑" w:hint="eastAsia"/>
          <w:color w:val="auto"/>
          <w:spacing w:val="4"/>
          <w:lang w:eastAsia="zh-CN"/>
        </w:rPr>
        <w:t>被视为美联储主席热门人选的哈塞特认为，人工智能繁荣在推动经济增长的同时压低了通胀，美国在降息节奏上远远落后于全球其他央行。</w:t>
      </w:r>
      <w:r w:rsidRPr="00933125">
        <w:rPr>
          <w:rFonts w:ascii="微软雅黑" w:eastAsia="微软雅黑" w:hAnsi="微软雅黑" w:cs="微软雅黑" w:hint="eastAsia"/>
          <w:color w:val="auto"/>
          <w:spacing w:val="4"/>
          <w:lang w:eastAsia="zh-CN"/>
        </w:rPr>
        <w:t>】</w:t>
      </w:r>
    </w:p>
    <w:p w14:paraId="6077D08B" w14:textId="64DB4503" w:rsidR="004F059A" w:rsidRPr="00933125"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933125">
        <w:rPr>
          <w:rFonts w:ascii="微软雅黑" w:eastAsia="微软雅黑" w:hAnsi="微软雅黑" w:cs="微软雅黑" w:hint="eastAsia"/>
          <w:color w:val="auto"/>
          <w:spacing w:val="4"/>
          <w:lang w:eastAsia="zh-CN"/>
        </w:rPr>
        <w:lastRenderedPageBreak/>
        <w:t>【</w:t>
      </w:r>
      <w:r w:rsidR="004F4BD4" w:rsidRPr="004F4BD4">
        <w:rPr>
          <w:rFonts w:ascii="微软雅黑" w:eastAsia="微软雅黑" w:hAnsi="微软雅黑" w:cs="微软雅黑" w:hint="eastAsia"/>
          <w:color w:val="auto"/>
          <w:spacing w:val="4"/>
          <w:lang w:eastAsia="zh-CN"/>
        </w:rPr>
        <w:t>美国第三季度实际GDP初值年化季环比大幅增长4.3%，远超市场预期的增长3.3%，增速创两年来最快。消费支出强劲成为增长的最大推手，当季增速大幅加快至3.5%。三季度核心PCE物价指数上涨2.9%。另外，美国10月核心资本品订单与出货量双双回升。</w:t>
      </w:r>
      <w:r w:rsidRPr="00933125">
        <w:rPr>
          <w:rFonts w:ascii="微软雅黑" w:eastAsia="微软雅黑" w:hAnsi="微软雅黑" w:cs="微软雅黑" w:hint="eastAsia"/>
          <w:color w:val="auto"/>
          <w:spacing w:val="4"/>
          <w:lang w:eastAsia="zh-CN"/>
        </w:rPr>
        <w:t>】</w:t>
      </w:r>
    </w:p>
    <w:p w14:paraId="1EDADAA7" w14:textId="7228A83C" w:rsidR="00E578A1" w:rsidRPr="00933125" w:rsidRDefault="00E578A1" w:rsidP="00654E6B">
      <w:pPr>
        <w:spacing w:before="102" w:line="257" w:lineRule="auto"/>
        <w:ind w:right="210"/>
        <w:jc w:val="both"/>
        <w:rPr>
          <w:rFonts w:ascii="微软雅黑" w:eastAsia="微软雅黑" w:hAnsi="微软雅黑" w:cs="微软雅黑" w:hint="eastAsia"/>
          <w:color w:val="auto"/>
          <w:spacing w:val="4"/>
          <w:lang w:eastAsia="zh-CN"/>
        </w:rPr>
      </w:pPr>
      <w:r w:rsidRPr="00933125">
        <w:rPr>
          <w:rFonts w:ascii="微软雅黑" w:eastAsia="微软雅黑" w:hAnsi="微软雅黑" w:cs="微软雅黑" w:hint="eastAsia"/>
          <w:color w:val="auto"/>
          <w:spacing w:val="4"/>
          <w:lang w:eastAsia="zh-CN"/>
        </w:rPr>
        <w:t>【</w:t>
      </w:r>
      <w:r w:rsidR="004F4BD4" w:rsidRPr="004F4BD4">
        <w:rPr>
          <w:rFonts w:ascii="微软雅黑" w:eastAsia="微软雅黑" w:hAnsi="微软雅黑" w:cs="微软雅黑" w:hint="eastAsia"/>
          <w:color w:val="auto"/>
          <w:spacing w:val="4"/>
          <w:lang w:eastAsia="zh-CN"/>
        </w:rPr>
        <w:t>美国12月大企业联合会消费者信心指数由上月的92.9降至89.1，连续第五个月下滑，追平2008年金融危机以来最长连跌纪录，反映出大众对劳动力市场和商业环境前景的悲观情绪持续升温。</w:t>
      </w:r>
      <w:r w:rsidRPr="00933125">
        <w:rPr>
          <w:rFonts w:ascii="微软雅黑" w:eastAsia="微软雅黑" w:hAnsi="微软雅黑" w:cs="微软雅黑" w:hint="eastAsia"/>
          <w:color w:val="auto"/>
          <w:spacing w:val="4"/>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33125" w:rsidRPr="008E3E9D" w14:paraId="385383E5" w14:textId="77777777" w:rsidTr="00B25DCA">
        <w:trPr>
          <w:trHeight w:val="620"/>
        </w:trPr>
        <w:tc>
          <w:tcPr>
            <w:tcW w:w="1701" w:type="dxa"/>
          </w:tcPr>
          <w:bookmarkEnd w:id="0"/>
          <w:p w14:paraId="47473FD0" w14:textId="03387DC1" w:rsidR="00933125" w:rsidRPr="005F5D93" w:rsidRDefault="00933125" w:rsidP="00933125">
            <w:pPr>
              <w:pStyle w:val="TableText"/>
              <w:rPr>
                <w:rFonts w:hint="eastAsia"/>
                <w:lang w:eastAsia="zh-CN"/>
              </w:rPr>
            </w:pPr>
            <w:r w:rsidRPr="004C011A">
              <w:t>2025/12/2</w:t>
            </w:r>
            <w:r w:rsidR="004F4BD4">
              <w:rPr>
                <w:rFonts w:hint="eastAsia"/>
                <w:lang w:eastAsia="zh-CN"/>
              </w:rPr>
              <w:t>4</w:t>
            </w:r>
          </w:p>
        </w:tc>
        <w:tc>
          <w:tcPr>
            <w:tcW w:w="1314" w:type="dxa"/>
          </w:tcPr>
          <w:p w14:paraId="1367F811" w14:textId="442C2904" w:rsidR="00933125" w:rsidRPr="005F5D93" w:rsidRDefault="004F4BD4" w:rsidP="00933125">
            <w:pPr>
              <w:pStyle w:val="TableText"/>
              <w:rPr>
                <w:rFonts w:hint="eastAsia"/>
                <w:lang w:eastAsia="zh-CN"/>
              </w:rPr>
            </w:pPr>
            <w:r w:rsidRPr="004F4BD4">
              <w:t>07:50</w:t>
            </w:r>
          </w:p>
        </w:tc>
        <w:tc>
          <w:tcPr>
            <w:tcW w:w="6344" w:type="dxa"/>
          </w:tcPr>
          <w:p w14:paraId="16A44E10" w14:textId="474544E8" w:rsidR="00933125" w:rsidRPr="005F5D93" w:rsidRDefault="004F4BD4" w:rsidP="00933125">
            <w:pPr>
              <w:pStyle w:val="TableText"/>
              <w:rPr>
                <w:rFonts w:hint="eastAsia"/>
                <w:lang w:eastAsia="zh-CN"/>
              </w:rPr>
            </w:pPr>
            <w:r w:rsidRPr="004F4BD4">
              <w:rPr>
                <w:lang w:eastAsia="zh-CN"/>
              </w:rPr>
              <w:t>日本央行公布10月货币政策会议纪要</w:t>
            </w:r>
          </w:p>
        </w:tc>
      </w:tr>
      <w:tr w:rsidR="004F4BD4" w:rsidRPr="008E3E9D" w14:paraId="0B8F007B" w14:textId="77777777" w:rsidTr="00B25DCA">
        <w:trPr>
          <w:trHeight w:val="620"/>
        </w:trPr>
        <w:tc>
          <w:tcPr>
            <w:tcW w:w="1701" w:type="dxa"/>
            <w:shd w:val="clear" w:color="auto" w:fill="DAE3F4" w:themeFill="accent1" w:themeFillTint="33"/>
          </w:tcPr>
          <w:p w14:paraId="35B7D90B" w14:textId="06A6256A" w:rsidR="004F4BD4" w:rsidRDefault="004F4BD4" w:rsidP="004F4BD4">
            <w:pPr>
              <w:pStyle w:val="TableText"/>
              <w:rPr>
                <w:rFonts w:hint="eastAsia"/>
              </w:rPr>
            </w:pPr>
            <w:r w:rsidRPr="00B639CE">
              <w:t>2025/12/2</w:t>
            </w:r>
            <w:r w:rsidRPr="00B639CE">
              <w:rPr>
                <w:rFonts w:hint="eastAsia"/>
                <w:lang w:eastAsia="zh-CN"/>
              </w:rPr>
              <w:t>4</w:t>
            </w:r>
          </w:p>
        </w:tc>
        <w:tc>
          <w:tcPr>
            <w:tcW w:w="1314" w:type="dxa"/>
            <w:shd w:val="clear" w:color="auto" w:fill="DAE3F4" w:themeFill="accent1" w:themeFillTint="33"/>
          </w:tcPr>
          <w:p w14:paraId="690E5A9A" w14:textId="7C4F5C13" w:rsidR="004F4BD4" w:rsidRDefault="004F4BD4" w:rsidP="004F4BD4">
            <w:pPr>
              <w:pStyle w:val="TableText"/>
              <w:rPr>
                <w:rFonts w:hint="eastAsia"/>
                <w:lang w:eastAsia="zh-CN"/>
              </w:rPr>
            </w:pPr>
            <w:r w:rsidRPr="00DD79BB">
              <w:t>21:30</w:t>
            </w:r>
          </w:p>
        </w:tc>
        <w:tc>
          <w:tcPr>
            <w:tcW w:w="6344" w:type="dxa"/>
            <w:shd w:val="clear" w:color="auto" w:fill="DAE3F4" w:themeFill="accent1" w:themeFillTint="33"/>
          </w:tcPr>
          <w:p w14:paraId="66B6BD74" w14:textId="34EC2F1C" w:rsidR="004F4BD4" w:rsidRPr="004F059A" w:rsidRDefault="004F4BD4" w:rsidP="004F4BD4">
            <w:pPr>
              <w:pStyle w:val="TableText"/>
              <w:rPr>
                <w:rFonts w:hint="eastAsia"/>
                <w:lang w:eastAsia="zh-CN"/>
              </w:rPr>
            </w:pPr>
            <w:r w:rsidRPr="004F4BD4">
              <w:rPr>
                <w:lang w:eastAsia="zh-CN"/>
              </w:rPr>
              <w:t>美国12月20日当</w:t>
            </w:r>
            <w:proofErr w:type="gramStart"/>
            <w:r w:rsidRPr="004F4BD4">
              <w:rPr>
                <w:lang w:eastAsia="zh-CN"/>
              </w:rPr>
              <w:t>周首次</w:t>
            </w:r>
            <w:proofErr w:type="gramEnd"/>
            <w:r w:rsidRPr="004F4BD4">
              <w:rPr>
                <w:lang w:eastAsia="zh-CN"/>
              </w:rPr>
              <w:t>申请失业救济人数(万人)</w:t>
            </w:r>
          </w:p>
        </w:tc>
      </w:tr>
      <w:tr w:rsidR="004F4BD4" w:rsidRPr="008E3E9D" w14:paraId="3ACD78FB" w14:textId="77777777" w:rsidTr="00446576">
        <w:trPr>
          <w:trHeight w:val="620"/>
        </w:trPr>
        <w:tc>
          <w:tcPr>
            <w:tcW w:w="1701" w:type="dxa"/>
          </w:tcPr>
          <w:p w14:paraId="6F7161F0" w14:textId="35B06974" w:rsidR="004F4BD4" w:rsidRPr="002703B8" w:rsidRDefault="004F4BD4" w:rsidP="004F4BD4">
            <w:pPr>
              <w:pStyle w:val="TableText"/>
              <w:rPr>
                <w:rFonts w:hint="eastAsia"/>
              </w:rPr>
            </w:pPr>
            <w:r w:rsidRPr="00B639CE">
              <w:t>2025/12/2</w:t>
            </w:r>
            <w:r w:rsidRPr="00B639CE">
              <w:rPr>
                <w:rFonts w:hint="eastAsia"/>
                <w:lang w:eastAsia="zh-CN"/>
              </w:rPr>
              <w:t>4</w:t>
            </w:r>
          </w:p>
        </w:tc>
        <w:tc>
          <w:tcPr>
            <w:tcW w:w="1314" w:type="dxa"/>
          </w:tcPr>
          <w:p w14:paraId="6BC73776" w14:textId="59511F08" w:rsidR="004F4BD4" w:rsidRPr="0043741A" w:rsidRDefault="004F4BD4" w:rsidP="004F4BD4">
            <w:pPr>
              <w:pStyle w:val="TableText"/>
              <w:rPr>
                <w:rFonts w:hint="eastAsia"/>
                <w:lang w:eastAsia="zh-CN"/>
              </w:rPr>
            </w:pPr>
            <w:r>
              <w:rPr>
                <w:rFonts w:hint="eastAsia"/>
                <w:lang w:eastAsia="zh-CN"/>
              </w:rPr>
              <w:t>——</w:t>
            </w:r>
          </w:p>
        </w:tc>
        <w:tc>
          <w:tcPr>
            <w:tcW w:w="6344" w:type="dxa"/>
          </w:tcPr>
          <w:p w14:paraId="54A78CB2" w14:textId="5ABAE6A3" w:rsidR="004F4BD4" w:rsidRPr="0043741A" w:rsidRDefault="004F4BD4" w:rsidP="004F4BD4">
            <w:pPr>
              <w:pStyle w:val="TableText"/>
              <w:rPr>
                <w:rFonts w:hint="eastAsia"/>
                <w:lang w:eastAsia="zh-CN"/>
              </w:rPr>
            </w:pPr>
            <w:r w:rsidRPr="004F4BD4">
              <w:rPr>
                <w:lang w:eastAsia="zh-CN"/>
              </w:rPr>
              <w:t>平安夜，美股提前休市、</w:t>
            </w:r>
            <w:proofErr w:type="gramStart"/>
            <w:r w:rsidRPr="004F4BD4">
              <w:rPr>
                <w:lang w:eastAsia="zh-CN"/>
              </w:rPr>
              <w:t>欧股休市</w:t>
            </w:r>
            <w:proofErr w:type="gramEnd"/>
            <w:r w:rsidRPr="004F4BD4">
              <w:rPr>
                <w:lang w:eastAsia="zh-CN"/>
              </w:rPr>
              <w:t>或提前休市，港股交易半日</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B2C88D6" w14:textId="77777777" w:rsidR="004F4BD4" w:rsidRPr="004F4BD4" w:rsidRDefault="004F4BD4" w:rsidP="004F4BD4">
      <w:pPr>
        <w:spacing w:before="103" w:line="256" w:lineRule="auto"/>
        <w:ind w:right="210" w:firstLineChars="200" w:firstLine="448"/>
        <w:rPr>
          <w:rFonts w:ascii="微软雅黑" w:eastAsia="微软雅黑" w:hAnsi="微软雅黑" w:cs="微软雅黑" w:hint="eastAsia"/>
          <w:spacing w:val="7"/>
          <w:lang w:eastAsia="zh-CN"/>
        </w:rPr>
      </w:pPr>
      <w:r w:rsidRPr="004F4BD4">
        <w:rPr>
          <w:rFonts w:ascii="微软雅黑" w:eastAsia="微软雅黑" w:hAnsi="微软雅黑" w:cs="微软雅黑" w:hint="eastAsia"/>
          <w:spacing w:val="7"/>
          <w:lang w:eastAsia="zh-CN"/>
        </w:rPr>
        <w:t>隔夜，美元指数跌</w:t>
      </w:r>
      <w:r w:rsidRPr="004F4BD4">
        <w:rPr>
          <w:rFonts w:ascii="微软雅黑" w:eastAsia="微软雅黑" w:hAnsi="微软雅黑" w:cs="微软雅黑"/>
          <w:spacing w:val="7"/>
          <w:lang w:eastAsia="zh-CN"/>
        </w:rPr>
        <w:t>0.37%</w:t>
      </w:r>
      <w:r w:rsidRPr="004F4BD4">
        <w:rPr>
          <w:rFonts w:ascii="微软雅黑" w:eastAsia="微软雅黑" w:hAnsi="微软雅黑" w:cs="微软雅黑" w:hint="eastAsia"/>
          <w:spacing w:val="7"/>
          <w:lang w:eastAsia="zh-CN"/>
        </w:rPr>
        <w:t>报</w:t>
      </w:r>
      <w:r w:rsidRPr="004F4BD4">
        <w:rPr>
          <w:rFonts w:ascii="微软雅黑" w:eastAsia="微软雅黑" w:hAnsi="微软雅黑" w:cs="微软雅黑"/>
          <w:spacing w:val="7"/>
          <w:lang w:eastAsia="zh-CN"/>
        </w:rPr>
        <w:t>97.90</w:t>
      </w:r>
      <w:r w:rsidRPr="004F4BD4">
        <w:rPr>
          <w:rFonts w:ascii="微软雅黑" w:eastAsia="微软雅黑" w:hAnsi="微软雅黑" w:cs="微软雅黑" w:hint="eastAsia"/>
          <w:spacing w:val="7"/>
          <w:lang w:eastAsia="zh-CN"/>
        </w:rPr>
        <w:t>，非美货币多数上涨，欧元兑美元涨</w:t>
      </w:r>
      <w:r w:rsidRPr="004F4BD4">
        <w:rPr>
          <w:rFonts w:ascii="微软雅黑" w:eastAsia="微软雅黑" w:hAnsi="微软雅黑" w:cs="微软雅黑"/>
          <w:spacing w:val="7"/>
          <w:lang w:eastAsia="zh-CN"/>
        </w:rPr>
        <w:t>0.27%</w:t>
      </w:r>
      <w:r w:rsidRPr="004F4BD4">
        <w:rPr>
          <w:rFonts w:ascii="微软雅黑" w:eastAsia="微软雅黑" w:hAnsi="微软雅黑" w:cs="微软雅黑" w:hint="eastAsia"/>
          <w:spacing w:val="7"/>
          <w:lang w:eastAsia="zh-CN"/>
        </w:rPr>
        <w:t>报</w:t>
      </w:r>
      <w:r w:rsidRPr="004F4BD4">
        <w:rPr>
          <w:rFonts w:ascii="微软雅黑" w:eastAsia="微软雅黑" w:hAnsi="微软雅黑" w:cs="微软雅黑"/>
          <w:spacing w:val="7"/>
          <w:lang w:eastAsia="zh-CN"/>
        </w:rPr>
        <w:t>1.1793</w:t>
      </w:r>
      <w:r w:rsidRPr="004F4BD4">
        <w:rPr>
          <w:rFonts w:ascii="微软雅黑" w:eastAsia="微软雅黑" w:hAnsi="微软雅黑" w:cs="微软雅黑" w:hint="eastAsia"/>
          <w:spacing w:val="7"/>
          <w:lang w:eastAsia="zh-CN"/>
        </w:rPr>
        <w:t>，英镑兑美元涨</w:t>
      </w:r>
      <w:r w:rsidRPr="004F4BD4">
        <w:rPr>
          <w:rFonts w:ascii="微软雅黑" w:eastAsia="微软雅黑" w:hAnsi="微软雅黑" w:cs="微软雅黑"/>
          <w:spacing w:val="7"/>
          <w:lang w:eastAsia="zh-CN"/>
        </w:rPr>
        <w:t>0.41%</w:t>
      </w:r>
      <w:r w:rsidRPr="004F4BD4">
        <w:rPr>
          <w:rFonts w:ascii="微软雅黑" w:eastAsia="微软雅黑" w:hAnsi="微软雅黑" w:cs="微软雅黑" w:hint="eastAsia"/>
          <w:spacing w:val="7"/>
          <w:lang w:eastAsia="zh-CN"/>
        </w:rPr>
        <w:t>报</w:t>
      </w:r>
      <w:r w:rsidRPr="004F4BD4">
        <w:rPr>
          <w:rFonts w:ascii="微软雅黑" w:eastAsia="微软雅黑" w:hAnsi="微软雅黑" w:cs="微软雅黑"/>
          <w:spacing w:val="7"/>
          <w:lang w:eastAsia="zh-CN"/>
        </w:rPr>
        <w:t>1.3517</w:t>
      </w:r>
      <w:r w:rsidRPr="004F4BD4">
        <w:rPr>
          <w:rFonts w:ascii="微软雅黑" w:eastAsia="微软雅黑" w:hAnsi="微软雅黑" w:cs="微软雅黑" w:hint="eastAsia"/>
          <w:spacing w:val="7"/>
          <w:lang w:eastAsia="zh-CN"/>
        </w:rPr>
        <w:t>，美元兑日元跌</w:t>
      </w:r>
      <w:r w:rsidRPr="004F4BD4">
        <w:rPr>
          <w:rFonts w:ascii="微软雅黑" w:eastAsia="微软雅黑" w:hAnsi="微软雅黑" w:cs="微软雅黑"/>
          <w:spacing w:val="7"/>
          <w:lang w:eastAsia="zh-CN"/>
        </w:rPr>
        <w:t>0.49%</w:t>
      </w:r>
      <w:r w:rsidRPr="004F4BD4">
        <w:rPr>
          <w:rFonts w:ascii="微软雅黑" w:eastAsia="微软雅黑" w:hAnsi="微软雅黑" w:cs="微软雅黑" w:hint="eastAsia"/>
          <w:spacing w:val="7"/>
          <w:lang w:eastAsia="zh-CN"/>
        </w:rPr>
        <w:t>报</w:t>
      </w:r>
      <w:r w:rsidRPr="004F4BD4">
        <w:rPr>
          <w:rFonts w:ascii="微软雅黑" w:eastAsia="微软雅黑" w:hAnsi="微软雅黑" w:cs="微软雅黑"/>
          <w:spacing w:val="7"/>
          <w:lang w:eastAsia="zh-CN"/>
        </w:rPr>
        <w:t>156.2630</w:t>
      </w:r>
      <w:r w:rsidRPr="004F4BD4">
        <w:rPr>
          <w:rFonts w:ascii="微软雅黑" w:eastAsia="微软雅黑" w:hAnsi="微软雅黑" w:cs="微软雅黑" w:hint="eastAsia"/>
          <w:spacing w:val="7"/>
          <w:lang w:eastAsia="zh-CN"/>
        </w:rPr>
        <w:t>。</w:t>
      </w:r>
    </w:p>
    <w:p w14:paraId="368A608B" w14:textId="77777777" w:rsidR="004F4BD4" w:rsidRPr="004F4BD4" w:rsidRDefault="004F4BD4" w:rsidP="004F4BD4">
      <w:pPr>
        <w:spacing w:before="103" w:line="256" w:lineRule="auto"/>
        <w:ind w:right="210" w:firstLineChars="200" w:firstLine="448"/>
        <w:rPr>
          <w:rFonts w:ascii="微软雅黑" w:eastAsia="微软雅黑" w:hAnsi="微软雅黑" w:cs="微软雅黑" w:hint="eastAsia"/>
          <w:spacing w:val="7"/>
          <w:lang w:eastAsia="zh-CN"/>
        </w:rPr>
      </w:pPr>
      <w:r w:rsidRPr="004F4BD4">
        <w:rPr>
          <w:rFonts w:ascii="微软雅黑" w:eastAsia="微软雅黑" w:hAnsi="微软雅黑" w:cs="微软雅黑" w:hint="eastAsia"/>
          <w:spacing w:val="7"/>
          <w:lang w:eastAsia="zh-CN"/>
        </w:rPr>
        <w:t>宏观数据方面，美国第三季度实际</w:t>
      </w:r>
      <w:r w:rsidRPr="004F4BD4">
        <w:rPr>
          <w:rFonts w:ascii="微软雅黑" w:eastAsia="微软雅黑" w:hAnsi="微软雅黑" w:cs="微软雅黑"/>
          <w:spacing w:val="7"/>
          <w:lang w:eastAsia="zh-CN"/>
        </w:rPr>
        <w:t>GDP</w:t>
      </w:r>
      <w:r w:rsidRPr="004F4BD4">
        <w:rPr>
          <w:rFonts w:ascii="微软雅黑" w:eastAsia="微软雅黑" w:hAnsi="微软雅黑" w:cs="微软雅黑" w:hint="eastAsia"/>
          <w:spacing w:val="7"/>
          <w:lang w:eastAsia="zh-CN"/>
        </w:rPr>
        <w:t>初值</w:t>
      </w:r>
      <w:proofErr w:type="gramStart"/>
      <w:r w:rsidRPr="004F4BD4">
        <w:rPr>
          <w:rFonts w:ascii="微软雅黑" w:eastAsia="微软雅黑" w:hAnsi="微软雅黑" w:cs="微软雅黑" w:hint="eastAsia"/>
          <w:spacing w:val="7"/>
          <w:lang w:eastAsia="zh-CN"/>
        </w:rPr>
        <w:t>年化季环</w:t>
      </w:r>
      <w:proofErr w:type="gramEnd"/>
      <w:r w:rsidRPr="004F4BD4">
        <w:rPr>
          <w:rFonts w:ascii="微软雅黑" w:eastAsia="微软雅黑" w:hAnsi="微软雅黑" w:cs="微软雅黑" w:hint="eastAsia"/>
          <w:spacing w:val="7"/>
          <w:lang w:eastAsia="zh-CN"/>
        </w:rPr>
        <w:t>比增长</w:t>
      </w:r>
      <w:r w:rsidRPr="004F4BD4">
        <w:rPr>
          <w:rFonts w:ascii="微软雅黑" w:eastAsia="微软雅黑" w:hAnsi="微软雅黑" w:cs="微软雅黑"/>
          <w:spacing w:val="7"/>
          <w:lang w:eastAsia="zh-CN"/>
        </w:rPr>
        <w:t>4.3%</w:t>
      </w:r>
      <w:r w:rsidRPr="004F4BD4">
        <w:rPr>
          <w:rFonts w:ascii="微软雅黑" w:eastAsia="微软雅黑" w:hAnsi="微软雅黑" w:cs="微软雅黑" w:hint="eastAsia"/>
          <w:spacing w:val="7"/>
          <w:lang w:eastAsia="zh-CN"/>
        </w:rPr>
        <w:t>，超出市场预期的</w:t>
      </w:r>
      <w:r w:rsidRPr="004F4BD4">
        <w:rPr>
          <w:rFonts w:ascii="微软雅黑" w:eastAsia="微软雅黑" w:hAnsi="微软雅黑" w:cs="微软雅黑"/>
          <w:spacing w:val="7"/>
          <w:lang w:eastAsia="zh-CN"/>
        </w:rPr>
        <w:t>3.3%</w:t>
      </w:r>
      <w:r w:rsidRPr="004F4BD4">
        <w:rPr>
          <w:rFonts w:ascii="微软雅黑" w:eastAsia="微软雅黑" w:hAnsi="微软雅黑" w:cs="微软雅黑" w:hint="eastAsia"/>
          <w:spacing w:val="7"/>
          <w:lang w:eastAsia="zh-CN"/>
        </w:rPr>
        <w:t>，创两年来最快增速。消费支出是主要推动力，当季增速加快至</w:t>
      </w:r>
      <w:r w:rsidRPr="004F4BD4">
        <w:rPr>
          <w:rFonts w:ascii="微软雅黑" w:eastAsia="微软雅黑" w:hAnsi="微软雅黑" w:cs="微软雅黑"/>
          <w:spacing w:val="7"/>
          <w:lang w:eastAsia="zh-CN"/>
        </w:rPr>
        <w:t>3.5%</w:t>
      </w:r>
      <w:r w:rsidRPr="004F4BD4">
        <w:rPr>
          <w:rFonts w:ascii="微软雅黑" w:eastAsia="微软雅黑" w:hAnsi="微软雅黑" w:cs="微软雅黑" w:hint="eastAsia"/>
          <w:spacing w:val="7"/>
          <w:lang w:eastAsia="zh-CN"/>
        </w:rPr>
        <w:t>。同期核心</w:t>
      </w:r>
      <w:r w:rsidRPr="004F4BD4">
        <w:rPr>
          <w:rFonts w:ascii="微软雅黑" w:eastAsia="微软雅黑" w:hAnsi="微软雅黑" w:cs="微软雅黑"/>
          <w:spacing w:val="7"/>
          <w:lang w:eastAsia="zh-CN"/>
        </w:rPr>
        <w:t>PCE</w:t>
      </w:r>
      <w:r w:rsidRPr="004F4BD4">
        <w:rPr>
          <w:rFonts w:ascii="微软雅黑" w:eastAsia="微软雅黑" w:hAnsi="微软雅黑" w:cs="微软雅黑" w:hint="eastAsia"/>
          <w:spacing w:val="7"/>
          <w:lang w:eastAsia="zh-CN"/>
        </w:rPr>
        <w:t>物价指数上涨</w:t>
      </w:r>
      <w:r w:rsidRPr="004F4BD4">
        <w:rPr>
          <w:rFonts w:ascii="微软雅黑" w:eastAsia="微软雅黑" w:hAnsi="微软雅黑" w:cs="微软雅黑"/>
          <w:spacing w:val="7"/>
          <w:lang w:eastAsia="zh-CN"/>
        </w:rPr>
        <w:t>2.9%</w:t>
      </w:r>
      <w:r w:rsidRPr="004F4BD4">
        <w:rPr>
          <w:rFonts w:ascii="微软雅黑" w:eastAsia="微软雅黑" w:hAnsi="微软雅黑" w:cs="微软雅黑" w:hint="eastAsia"/>
          <w:spacing w:val="7"/>
          <w:lang w:eastAsia="zh-CN"/>
        </w:rPr>
        <w:t>。此外，</w:t>
      </w:r>
      <w:r w:rsidRPr="004F4BD4">
        <w:rPr>
          <w:rFonts w:ascii="微软雅黑" w:eastAsia="微软雅黑" w:hAnsi="微软雅黑" w:cs="微软雅黑"/>
          <w:spacing w:val="7"/>
          <w:lang w:eastAsia="zh-CN"/>
        </w:rPr>
        <w:t>10</w:t>
      </w:r>
      <w:r w:rsidRPr="004F4BD4">
        <w:rPr>
          <w:rFonts w:ascii="微软雅黑" w:eastAsia="微软雅黑" w:hAnsi="微软雅黑" w:cs="微软雅黑" w:hint="eastAsia"/>
          <w:spacing w:val="7"/>
          <w:lang w:eastAsia="zh-CN"/>
        </w:rPr>
        <w:t>月核心资本品订单与出货量双双回升，显示企业投资有所改善。</w:t>
      </w:r>
      <w:proofErr w:type="gramStart"/>
      <w:r w:rsidRPr="004F4BD4">
        <w:rPr>
          <w:rFonts w:ascii="微软雅黑" w:eastAsia="微软雅黑" w:hAnsi="微软雅黑" w:cs="微软雅黑" w:hint="eastAsia"/>
          <w:spacing w:val="7"/>
          <w:lang w:eastAsia="zh-CN"/>
        </w:rPr>
        <w:t>特朗普隔夜</w:t>
      </w:r>
      <w:proofErr w:type="gramEnd"/>
      <w:r w:rsidRPr="004F4BD4">
        <w:rPr>
          <w:rFonts w:ascii="微软雅黑" w:eastAsia="微软雅黑" w:hAnsi="微软雅黑" w:cs="微软雅黑" w:hint="eastAsia"/>
          <w:spacing w:val="7"/>
          <w:lang w:eastAsia="zh-CN"/>
        </w:rPr>
        <w:t>发言，希望下</w:t>
      </w:r>
      <w:proofErr w:type="gramStart"/>
      <w:r w:rsidRPr="004F4BD4">
        <w:rPr>
          <w:rFonts w:ascii="微软雅黑" w:eastAsia="微软雅黑" w:hAnsi="微软雅黑" w:cs="微软雅黑" w:hint="eastAsia"/>
          <w:spacing w:val="7"/>
          <w:lang w:eastAsia="zh-CN"/>
        </w:rPr>
        <w:t>一任美</w:t>
      </w:r>
      <w:proofErr w:type="gramEnd"/>
      <w:r w:rsidRPr="004F4BD4">
        <w:rPr>
          <w:rFonts w:ascii="微软雅黑" w:eastAsia="微软雅黑" w:hAnsi="微软雅黑" w:cs="微软雅黑" w:hint="eastAsia"/>
          <w:spacing w:val="7"/>
          <w:lang w:eastAsia="zh-CN"/>
        </w:rPr>
        <w:t>联储主席在经济和市场情况良好时继续降息，提</w:t>
      </w:r>
      <w:proofErr w:type="gramStart"/>
      <w:r w:rsidRPr="004F4BD4">
        <w:rPr>
          <w:rFonts w:ascii="微软雅黑" w:eastAsia="微软雅黑" w:hAnsi="微软雅黑" w:cs="微软雅黑" w:hint="eastAsia"/>
          <w:spacing w:val="7"/>
          <w:lang w:eastAsia="zh-CN"/>
        </w:rPr>
        <w:t>振市场</w:t>
      </w:r>
      <w:proofErr w:type="gramEnd"/>
      <w:r w:rsidRPr="004F4BD4">
        <w:rPr>
          <w:rFonts w:ascii="微软雅黑" w:eastAsia="微软雅黑" w:hAnsi="微软雅黑" w:cs="微软雅黑" w:hint="eastAsia"/>
          <w:spacing w:val="7"/>
          <w:lang w:eastAsia="zh-CN"/>
        </w:rPr>
        <w:t>“流动性宽松”预期。非美国家主要央行近期延续观望或加息立场，利差优势边际走</w:t>
      </w:r>
      <w:proofErr w:type="gramStart"/>
      <w:r w:rsidRPr="004F4BD4">
        <w:rPr>
          <w:rFonts w:ascii="微软雅黑" w:eastAsia="微软雅黑" w:hAnsi="微软雅黑" w:cs="微软雅黑" w:hint="eastAsia"/>
          <w:spacing w:val="7"/>
          <w:lang w:eastAsia="zh-CN"/>
        </w:rPr>
        <w:t>弱导致</w:t>
      </w:r>
      <w:proofErr w:type="gramEnd"/>
      <w:r w:rsidRPr="004F4BD4">
        <w:rPr>
          <w:rFonts w:ascii="微软雅黑" w:eastAsia="微软雅黑" w:hAnsi="微软雅黑" w:cs="微软雅黑" w:hint="eastAsia"/>
          <w:spacing w:val="7"/>
          <w:lang w:eastAsia="zh-CN"/>
        </w:rPr>
        <w:t>美元近期走势较为疲软。就当前而言，偏软的非农就业报告、低于预期的</w:t>
      </w:r>
      <w:r w:rsidRPr="004F4BD4">
        <w:rPr>
          <w:rFonts w:ascii="微软雅黑" w:eastAsia="微软雅黑" w:hAnsi="微软雅黑" w:cs="微软雅黑"/>
          <w:spacing w:val="7"/>
          <w:lang w:eastAsia="zh-CN"/>
        </w:rPr>
        <w:t>CPI</w:t>
      </w:r>
      <w:r w:rsidRPr="004F4BD4">
        <w:rPr>
          <w:rFonts w:ascii="微软雅黑" w:eastAsia="微软雅黑" w:hAnsi="微软雅黑" w:cs="微软雅黑" w:hint="eastAsia"/>
          <w:spacing w:val="7"/>
          <w:lang w:eastAsia="zh-CN"/>
        </w:rPr>
        <w:t>通胀数据以及前期</w:t>
      </w:r>
      <w:r w:rsidRPr="004F4BD4">
        <w:rPr>
          <w:rFonts w:ascii="微软雅黑" w:eastAsia="微软雅黑" w:hAnsi="微软雅黑" w:cs="微软雅黑"/>
          <w:spacing w:val="7"/>
          <w:lang w:eastAsia="zh-CN"/>
        </w:rPr>
        <w:t>FOMC</w:t>
      </w:r>
      <w:proofErr w:type="gramStart"/>
      <w:r w:rsidRPr="004F4BD4">
        <w:rPr>
          <w:rFonts w:ascii="微软雅黑" w:eastAsia="微软雅黑" w:hAnsi="微软雅黑" w:cs="微软雅黑" w:hint="eastAsia"/>
          <w:spacing w:val="7"/>
          <w:lang w:eastAsia="zh-CN"/>
        </w:rPr>
        <w:t>官员偏鸽立场</w:t>
      </w:r>
      <w:proofErr w:type="gramEnd"/>
      <w:r w:rsidRPr="004F4BD4">
        <w:rPr>
          <w:rFonts w:ascii="微软雅黑" w:eastAsia="微软雅黑" w:hAnsi="微软雅黑" w:cs="微软雅黑" w:hint="eastAsia"/>
          <w:spacing w:val="7"/>
          <w:lang w:eastAsia="zh-CN"/>
        </w:rPr>
        <w:t>，均支持联储宽松路径，此次表现偏强的</w:t>
      </w:r>
      <w:r w:rsidRPr="004F4BD4">
        <w:rPr>
          <w:rFonts w:ascii="微软雅黑" w:eastAsia="微软雅黑" w:hAnsi="微软雅黑" w:cs="微软雅黑"/>
          <w:spacing w:val="7"/>
          <w:lang w:eastAsia="zh-CN"/>
        </w:rPr>
        <w:t>GDP</w:t>
      </w:r>
      <w:r w:rsidRPr="004F4BD4">
        <w:rPr>
          <w:rFonts w:ascii="微软雅黑" w:eastAsia="微软雅黑" w:hAnsi="微软雅黑" w:cs="微软雅黑" w:hint="eastAsia"/>
          <w:spacing w:val="7"/>
          <w:lang w:eastAsia="zh-CN"/>
        </w:rPr>
        <w:t>数据未能使美元重拾上行动能，短期内或维持震荡偏弱走势。</w:t>
      </w:r>
    </w:p>
    <w:p w14:paraId="502379A4" w14:textId="12E5BCF3" w:rsidR="002760F0" w:rsidRPr="002760F0" w:rsidRDefault="004F4BD4" w:rsidP="004F4BD4">
      <w:pPr>
        <w:spacing w:before="103" w:line="256" w:lineRule="auto"/>
        <w:ind w:right="210" w:firstLineChars="200" w:firstLine="448"/>
        <w:rPr>
          <w:rFonts w:ascii="微软雅黑" w:eastAsia="微软雅黑" w:hAnsi="微软雅黑" w:cs="微软雅黑" w:hint="eastAsia"/>
          <w:spacing w:val="7"/>
          <w:lang w:eastAsia="zh-CN"/>
        </w:rPr>
      </w:pPr>
      <w:r w:rsidRPr="004F4BD4">
        <w:rPr>
          <w:rFonts w:ascii="微软雅黑" w:eastAsia="微软雅黑" w:hAnsi="微软雅黑" w:cs="微软雅黑" w:hint="eastAsia"/>
          <w:spacing w:val="7"/>
          <w:lang w:eastAsia="zh-CN"/>
        </w:rPr>
        <w:t>欧洲央行如期维持基准利率于</w:t>
      </w:r>
      <w:r w:rsidRPr="004F4BD4">
        <w:rPr>
          <w:rFonts w:ascii="微软雅黑" w:eastAsia="微软雅黑" w:hAnsi="微软雅黑" w:cs="微软雅黑"/>
          <w:spacing w:val="7"/>
          <w:lang w:eastAsia="zh-CN"/>
        </w:rPr>
        <w:t>2%</w:t>
      </w:r>
      <w:r w:rsidRPr="004F4BD4">
        <w:rPr>
          <w:rFonts w:ascii="微软雅黑" w:eastAsia="微软雅黑" w:hAnsi="微软雅黑" w:cs="微软雅黑" w:hint="eastAsia"/>
          <w:spacing w:val="7"/>
          <w:lang w:eastAsia="zh-CN"/>
        </w:rPr>
        <w:t>，重申通胀将在中期内稳定在</w:t>
      </w:r>
      <w:r w:rsidRPr="004F4BD4">
        <w:rPr>
          <w:rFonts w:ascii="微软雅黑" w:eastAsia="微软雅黑" w:hAnsi="微软雅黑" w:cs="微软雅黑"/>
          <w:spacing w:val="7"/>
          <w:lang w:eastAsia="zh-CN"/>
        </w:rPr>
        <w:t>2%</w:t>
      </w:r>
      <w:r w:rsidRPr="004F4BD4">
        <w:rPr>
          <w:rFonts w:ascii="微软雅黑" w:eastAsia="微软雅黑" w:hAnsi="微软雅黑" w:cs="微软雅黑" w:hint="eastAsia"/>
          <w:spacing w:val="7"/>
          <w:lang w:eastAsia="zh-CN"/>
        </w:rPr>
        <w:t>的目标水平。德国政府计划</w:t>
      </w:r>
      <w:proofErr w:type="gramStart"/>
      <w:r w:rsidRPr="004F4BD4">
        <w:rPr>
          <w:rFonts w:ascii="微软雅黑" w:eastAsia="微软雅黑" w:hAnsi="微软雅黑" w:cs="微软雅黑" w:hint="eastAsia"/>
          <w:spacing w:val="7"/>
          <w:lang w:eastAsia="zh-CN"/>
        </w:rPr>
        <w:t>实施史</w:t>
      </w:r>
      <w:proofErr w:type="gramEnd"/>
      <w:r w:rsidRPr="004F4BD4">
        <w:rPr>
          <w:rFonts w:ascii="微软雅黑" w:eastAsia="微软雅黑" w:hAnsi="微软雅黑" w:cs="微软雅黑" w:hint="eastAsia"/>
          <w:spacing w:val="7"/>
          <w:lang w:eastAsia="zh-CN"/>
        </w:rPr>
        <w:t>上最大规模举债，明年联邦债务发行将增至创纪录的</w:t>
      </w:r>
      <w:r w:rsidRPr="004F4BD4">
        <w:rPr>
          <w:rFonts w:ascii="微软雅黑" w:eastAsia="微软雅黑" w:hAnsi="微软雅黑" w:cs="微软雅黑"/>
          <w:spacing w:val="7"/>
          <w:lang w:eastAsia="zh-CN"/>
        </w:rPr>
        <w:t>5120</w:t>
      </w:r>
      <w:r w:rsidRPr="004F4BD4">
        <w:rPr>
          <w:rFonts w:ascii="微软雅黑" w:eastAsia="微软雅黑" w:hAnsi="微软雅黑" w:cs="微软雅黑" w:hint="eastAsia"/>
          <w:spacing w:val="7"/>
          <w:lang w:eastAsia="zh-CN"/>
        </w:rPr>
        <w:t>亿欧元，以支持基建与国防支出。日本央行一致同意加息</w:t>
      </w:r>
      <w:r w:rsidRPr="004F4BD4">
        <w:rPr>
          <w:rFonts w:ascii="微软雅黑" w:eastAsia="微软雅黑" w:hAnsi="微软雅黑" w:cs="微软雅黑"/>
          <w:spacing w:val="7"/>
          <w:lang w:eastAsia="zh-CN"/>
        </w:rPr>
        <w:t>25</w:t>
      </w:r>
      <w:r w:rsidRPr="004F4BD4">
        <w:rPr>
          <w:rFonts w:ascii="微软雅黑" w:eastAsia="微软雅黑" w:hAnsi="微软雅黑" w:cs="微软雅黑" w:hint="eastAsia"/>
          <w:spacing w:val="7"/>
          <w:lang w:eastAsia="zh-CN"/>
        </w:rPr>
        <w:t>个基点至</w:t>
      </w:r>
      <w:r w:rsidRPr="004F4BD4">
        <w:rPr>
          <w:rFonts w:ascii="微软雅黑" w:eastAsia="微软雅黑" w:hAnsi="微软雅黑" w:cs="微软雅黑"/>
          <w:spacing w:val="7"/>
          <w:lang w:eastAsia="zh-CN"/>
        </w:rPr>
        <w:t>0.75%</w:t>
      </w:r>
      <w:r w:rsidRPr="004F4BD4">
        <w:rPr>
          <w:rFonts w:ascii="微软雅黑" w:eastAsia="微软雅黑" w:hAnsi="微软雅黑" w:cs="微软雅黑" w:hint="eastAsia"/>
          <w:spacing w:val="7"/>
          <w:lang w:eastAsia="zh-CN"/>
        </w:rPr>
        <w:t>，以抑制物价持续高涨的风险，利率水平达到</w:t>
      </w:r>
      <w:r w:rsidRPr="004F4BD4">
        <w:rPr>
          <w:rFonts w:ascii="微软雅黑" w:eastAsia="微软雅黑" w:hAnsi="微软雅黑" w:cs="微软雅黑"/>
          <w:spacing w:val="7"/>
          <w:lang w:eastAsia="zh-CN"/>
        </w:rPr>
        <w:t>30</w:t>
      </w:r>
      <w:r w:rsidRPr="004F4BD4">
        <w:rPr>
          <w:rFonts w:ascii="微软雅黑" w:eastAsia="微软雅黑" w:hAnsi="微软雅黑" w:cs="微软雅黑" w:hint="eastAsia"/>
          <w:spacing w:val="7"/>
          <w:lang w:eastAsia="zh-CN"/>
        </w:rPr>
        <w:t>年高位。日本央行行长植田和男表示，如果经济和物价变动符合预期，将继续上调政策利率并调整货币宽松的力度。展望本周，欧元及日元在</w:t>
      </w:r>
      <w:proofErr w:type="gramStart"/>
      <w:r w:rsidRPr="004F4BD4">
        <w:rPr>
          <w:rFonts w:ascii="微软雅黑" w:eastAsia="微软雅黑" w:hAnsi="微软雅黑" w:cs="微软雅黑" w:hint="eastAsia"/>
          <w:spacing w:val="7"/>
          <w:lang w:eastAsia="zh-CN"/>
        </w:rPr>
        <w:t>利差走阔预期</w:t>
      </w:r>
      <w:proofErr w:type="gramEnd"/>
      <w:r w:rsidRPr="004F4BD4">
        <w:rPr>
          <w:rFonts w:ascii="微软雅黑" w:eastAsia="微软雅黑" w:hAnsi="微软雅黑" w:cs="微软雅黑" w:hint="eastAsia"/>
          <w:spacing w:val="7"/>
          <w:lang w:eastAsia="zh-CN"/>
        </w:rPr>
        <w:t>下或震荡偏强运行</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A6F9B44" w:rsidR="007A477E" w:rsidRDefault="004F4BD4" w:rsidP="002B2EDC">
      <w:pPr>
        <w:spacing w:before="120" w:line="190" w:lineRule="auto"/>
        <w:ind w:right="210" w:firstLineChars="200" w:firstLine="420"/>
        <w:jc w:val="center"/>
        <w:rPr>
          <w:rFonts w:ascii="微软雅黑" w:eastAsia="微软雅黑" w:hAnsi="微软雅黑" w:cs="微软雅黑" w:hint="eastAsia"/>
          <w:spacing w:val="7"/>
          <w:lang w:eastAsia="zh-CN"/>
        </w:rPr>
      </w:pPr>
      <w:r>
        <w:rPr>
          <w:noProof/>
          <w:snapToGrid/>
        </w:rPr>
        <w:lastRenderedPageBreak/>
        <w:drawing>
          <wp:inline distT="0" distB="0" distL="0" distR="0" wp14:anchorId="46A43919" wp14:editId="252F5EAB">
            <wp:extent cx="4676775" cy="2439670"/>
            <wp:effectExtent l="0" t="0" r="9525" b="0"/>
            <wp:docPr id="90365997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59975" name="图片 1" descr="图表, 直方图&#10;&#10;AI 生成的内容可能不正确。"/>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43967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77FB07A" w14:textId="2BB429C9" w:rsidR="00851C6B" w:rsidRPr="00851C6B" w:rsidRDefault="004F4BD4" w:rsidP="00446576">
      <w:pPr>
        <w:ind w:firstLineChars="200" w:firstLine="448"/>
        <w:rPr>
          <w:rFonts w:ascii="微软雅黑" w:eastAsia="微软雅黑" w:hAnsi="微软雅黑" w:cs="微软雅黑" w:hint="eastAsia"/>
          <w:spacing w:val="7"/>
          <w:lang w:eastAsia="zh-CN"/>
        </w:rPr>
      </w:pPr>
      <w:bookmarkStart w:id="1" w:name="OLE_LINK1"/>
      <w:bookmarkStart w:id="2" w:name="OLE_LINK2"/>
      <w:r w:rsidRPr="004F4BD4">
        <w:rPr>
          <w:rFonts w:ascii="微软雅黑" w:eastAsia="微软雅黑" w:hAnsi="微软雅黑" w:cs="微软雅黑" w:hint="eastAsia"/>
          <w:spacing w:val="7"/>
          <w:lang w:eastAsia="zh-CN"/>
        </w:rPr>
        <w:t>截至12月23日</w:t>
      </w:r>
      <w:bookmarkEnd w:id="1"/>
      <w:bookmarkEnd w:id="2"/>
      <w:r w:rsidRPr="004F4BD4">
        <w:rPr>
          <w:rFonts w:ascii="微软雅黑" w:eastAsia="微软雅黑" w:hAnsi="微软雅黑" w:cs="微软雅黑" w:hint="eastAsia"/>
          <w:spacing w:val="7"/>
          <w:lang w:eastAsia="zh-CN"/>
        </w:rPr>
        <w:t>，</w:t>
      </w:r>
      <w:proofErr w:type="gramStart"/>
      <w:r w:rsidRPr="004F4BD4">
        <w:rPr>
          <w:rFonts w:ascii="微软雅黑" w:eastAsia="微软雅黑" w:hAnsi="微软雅黑" w:cs="微软雅黑" w:hint="eastAsia"/>
          <w:spacing w:val="7"/>
          <w:lang w:eastAsia="zh-CN"/>
        </w:rPr>
        <w:t>标普</w:t>
      </w:r>
      <w:proofErr w:type="gramEnd"/>
      <w:r w:rsidRPr="004F4BD4">
        <w:rPr>
          <w:rFonts w:ascii="微软雅黑" w:eastAsia="微软雅黑" w:hAnsi="微软雅黑" w:cs="微软雅黑" w:hint="eastAsia"/>
          <w:spacing w:val="7"/>
          <w:lang w:eastAsia="zh-CN"/>
        </w:rPr>
        <w:t>500指数上涨0.46%至6909.79点；</w:t>
      </w:r>
      <w:proofErr w:type="gramStart"/>
      <w:r w:rsidRPr="004F4BD4">
        <w:rPr>
          <w:rFonts w:ascii="微软雅黑" w:eastAsia="微软雅黑" w:hAnsi="微软雅黑" w:cs="微软雅黑" w:hint="eastAsia"/>
          <w:spacing w:val="7"/>
          <w:lang w:eastAsia="zh-CN"/>
        </w:rPr>
        <w:t>迷你标普</w:t>
      </w:r>
      <w:proofErr w:type="gramEnd"/>
      <w:r w:rsidRPr="004F4BD4">
        <w:rPr>
          <w:rFonts w:ascii="微软雅黑" w:eastAsia="微软雅黑" w:hAnsi="微软雅黑" w:cs="微软雅黑" w:hint="eastAsia"/>
          <w:spacing w:val="7"/>
          <w:lang w:eastAsia="zh-CN"/>
        </w:rPr>
        <w:t>500主力合约上涨0.39%至6958点。经济数据上，美国第三季度实际GDP初值</w:t>
      </w:r>
      <w:proofErr w:type="gramStart"/>
      <w:r w:rsidRPr="004F4BD4">
        <w:rPr>
          <w:rFonts w:ascii="微软雅黑" w:eastAsia="微软雅黑" w:hAnsi="微软雅黑" w:cs="微软雅黑" w:hint="eastAsia"/>
          <w:spacing w:val="7"/>
          <w:lang w:eastAsia="zh-CN"/>
        </w:rPr>
        <w:t>年化季环</w:t>
      </w:r>
      <w:proofErr w:type="gramEnd"/>
      <w:r w:rsidRPr="004F4BD4">
        <w:rPr>
          <w:rFonts w:ascii="微软雅黑" w:eastAsia="微软雅黑" w:hAnsi="微软雅黑" w:cs="微软雅黑" w:hint="eastAsia"/>
          <w:spacing w:val="7"/>
          <w:lang w:eastAsia="zh-CN"/>
        </w:rPr>
        <w:t>比大幅增长4.3%，远超市场预期的增长3.3%，增速创两年来最快。美国经济呈现软着陆，其中消费对经济增速起到有力支撑。货币政策上，美国总统特朗普表示，任何不同意他观点的人永远不会成为美联储主席。特朗普称，希望新任美联储主席在市场表现良好的情况下降低利率，而不是“无缘无故地”破坏市场。特朗普的表态进一步强化市场对新任美联储主席上任后将进一步降低利率的预期。整体来看，美国经济维持强大韧性加上对美联储新任主席鸽派立场的预期均推动美股上涨</w:t>
      </w:r>
      <w:r w:rsidR="00851C6B" w:rsidRPr="00851C6B">
        <w:rPr>
          <w:rFonts w:ascii="微软雅黑" w:eastAsia="微软雅黑" w:hAnsi="微软雅黑" w:cs="微软雅黑" w:hint="eastAsia"/>
          <w:spacing w:val="7"/>
          <w:lang w:eastAsia="zh-CN"/>
        </w:rPr>
        <w:t>。</w:t>
      </w:r>
    </w:p>
    <w:p w14:paraId="3E7D9146" w14:textId="19CEFC3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E65078F" w:rsidR="007A477E" w:rsidRPr="00EE7376" w:rsidRDefault="004F4BD4" w:rsidP="006B6996">
      <w:pPr>
        <w:spacing w:before="103" w:line="256" w:lineRule="auto"/>
        <w:ind w:right="210" w:firstLine="420"/>
        <w:jc w:val="center"/>
        <w:rPr>
          <w:rFonts w:ascii="微软雅黑" w:eastAsia="微软雅黑" w:hAnsi="微软雅黑" w:cs="微软雅黑" w:hint="eastAsia"/>
          <w:spacing w:val="7"/>
          <w:lang w:eastAsia="zh-CN"/>
        </w:rPr>
      </w:pPr>
      <w:r>
        <w:rPr>
          <w:noProof/>
          <w:snapToGrid/>
        </w:rPr>
        <w:drawing>
          <wp:inline distT="0" distB="0" distL="0" distR="0" wp14:anchorId="64DFDB2E" wp14:editId="3FA4975F">
            <wp:extent cx="5274310" cy="1566545"/>
            <wp:effectExtent l="0" t="0" r="2540" b="0"/>
            <wp:docPr id="1922364524" name="图片 1" descr="C:\Users\Administrator\xwechat_files\wxid_vkxlzo0vqu7s22_6f5b\temp\InputTemp\5c378f05-ee84-47ee-bc12-ef0dcaf711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xwechat_files\wxid_vkxlzo0vqu7s22_6f5b\temp\InputTemp\5c378f05-ee84-47ee-bc12-ef0dcaf711c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654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34100EAC" w14:textId="1D5CCE1D" w:rsidR="00AC6ADE" w:rsidRPr="00AC6ADE" w:rsidRDefault="004F4BD4" w:rsidP="00AC6ADE">
      <w:pPr>
        <w:spacing w:before="103" w:line="256" w:lineRule="auto"/>
        <w:ind w:right="210" w:firstLine="420"/>
        <w:jc w:val="both"/>
        <w:rPr>
          <w:rFonts w:ascii="微软雅黑" w:eastAsia="微软雅黑" w:hAnsi="微软雅黑" w:cs="微软雅黑" w:hint="eastAsia"/>
          <w:spacing w:val="7"/>
          <w:lang w:eastAsia="zh-CN"/>
        </w:rPr>
      </w:pPr>
      <w:r w:rsidRPr="004F4BD4">
        <w:rPr>
          <w:rFonts w:ascii="微软雅黑" w:eastAsia="微软雅黑" w:hAnsi="微软雅黑" w:cs="微软雅黑" w:hint="eastAsia"/>
          <w:spacing w:val="7"/>
          <w:lang w:eastAsia="zh-CN"/>
        </w:rPr>
        <w:t>截至</w:t>
      </w:r>
      <w:r w:rsidRPr="004F4BD4">
        <w:rPr>
          <w:rFonts w:ascii="微软雅黑" w:eastAsia="微软雅黑" w:hAnsi="微软雅黑" w:cs="微软雅黑"/>
          <w:spacing w:val="7"/>
          <w:lang w:eastAsia="zh-CN"/>
        </w:rPr>
        <w:t>12</w:t>
      </w:r>
      <w:r w:rsidRPr="004F4BD4">
        <w:rPr>
          <w:rFonts w:ascii="微软雅黑" w:eastAsia="微软雅黑" w:hAnsi="微软雅黑" w:cs="微软雅黑" w:hint="eastAsia"/>
          <w:spacing w:val="7"/>
          <w:lang w:eastAsia="zh-CN"/>
        </w:rPr>
        <w:t>月</w:t>
      </w:r>
      <w:r w:rsidRPr="004F4BD4">
        <w:rPr>
          <w:rFonts w:ascii="微软雅黑" w:eastAsia="微软雅黑" w:hAnsi="微软雅黑" w:cs="微软雅黑"/>
          <w:spacing w:val="7"/>
          <w:lang w:eastAsia="zh-CN"/>
        </w:rPr>
        <w:t>23</w:t>
      </w:r>
      <w:r w:rsidRPr="004F4BD4">
        <w:rPr>
          <w:rFonts w:ascii="微软雅黑" w:eastAsia="微软雅黑" w:hAnsi="微软雅黑" w:cs="微软雅黑" w:hint="eastAsia"/>
          <w:spacing w:val="7"/>
          <w:lang w:eastAsia="zh-CN"/>
        </w:rPr>
        <w:t>日，富时中国</w:t>
      </w:r>
      <w:r w:rsidRPr="004F4BD4">
        <w:rPr>
          <w:rFonts w:ascii="微软雅黑" w:eastAsia="微软雅黑" w:hAnsi="微软雅黑" w:cs="微软雅黑"/>
          <w:spacing w:val="7"/>
          <w:lang w:eastAsia="zh-CN"/>
        </w:rPr>
        <w:t>A50</w:t>
      </w:r>
      <w:r w:rsidRPr="004F4BD4">
        <w:rPr>
          <w:rFonts w:ascii="微软雅黑" w:eastAsia="微软雅黑" w:hAnsi="微软雅黑" w:cs="微软雅黑" w:hint="eastAsia"/>
          <w:spacing w:val="7"/>
          <w:lang w:eastAsia="zh-CN"/>
        </w:rPr>
        <w:t>指数上涨</w:t>
      </w:r>
      <w:r w:rsidRPr="004F4BD4">
        <w:rPr>
          <w:rFonts w:ascii="微软雅黑" w:eastAsia="微软雅黑" w:hAnsi="微软雅黑" w:cs="微软雅黑"/>
          <w:spacing w:val="7"/>
          <w:lang w:eastAsia="zh-CN"/>
        </w:rPr>
        <w:t>0.69%</w:t>
      </w:r>
      <w:r w:rsidRPr="004F4BD4">
        <w:rPr>
          <w:rFonts w:ascii="微软雅黑" w:eastAsia="微软雅黑" w:hAnsi="微软雅黑" w:cs="微软雅黑" w:hint="eastAsia"/>
          <w:spacing w:val="7"/>
          <w:lang w:eastAsia="zh-CN"/>
        </w:rPr>
        <w:t>至</w:t>
      </w:r>
      <w:r w:rsidRPr="004F4BD4">
        <w:rPr>
          <w:rFonts w:ascii="微软雅黑" w:eastAsia="微软雅黑" w:hAnsi="微软雅黑" w:cs="微软雅黑"/>
          <w:spacing w:val="7"/>
          <w:lang w:eastAsia="zh-CN"/>
        </w:rPr>
        <w:t>15384.55</w:t>
      </w:r>
      <w:r w:rsidRPr="004F4BD4">
        <w:rPr>
          <w:rFonts w:ascii="微软雅黑" w:eastAsia="微软雅黑" w:hAnsi="微软雅黑" w:cs="微软雅黑" w:hint="eastAsia"/>
          <w:spacing w:val="7"/>
          <w:lang w:eastAsia="zh-CN"/>
        </w:rPr>
        <w:t>；新交所富时</w:t>
      </w:r>
      <w:r w:rsidRPr="004F4BD4">
        <w:rPr>
          <w:rFonts w:ascii="微软雅黑" w:eastAsia="微软雅黑" w:hAnsi="微软雅黑" w:cs="微软雅黑"/>
          <w:spacing w:val="7"/>
          <w:lang w:eastAsia="zh-CN"/>
        </w:rPr>
        <w:t>A50</w:t>
      </w:r>
      <w:r w:rsidRPr="004F4BD4">
        <w:rPr>
          <w:rFonts w:ascii="微软雅黑" w:eastAsia="微软雅黑" w:hAnsi="微软雅黑" w:cs="微软雅黑" w:hint="eastAsia"/>
          <w:spacing w:val="7"/>
          <w:lang w:eastAsia="zh-CN"/>
        </w:rPr>
        <w:t>期指主力合约上涨</w:t>
      </w:r>
      <w:r w:rsidRPr="004F4BD4">
        <w:rPr>
          <w:rFonts w:ascii="微软雅黑" w:eastAsia="微软雅黑" w:hAnsi="微软雅黑" w:cs="微软雅黑"/>
          <w:spacing w:val="7"/>
          <w:lang w:eastAsia="zh-CN"/>
        </w:rPr>
        <w:t>0.97%</w:t>
      </w:r>
      <w:r w:rsidRPr="004F4BD4">
        <w:rPr>
          <w:rFonts w:ascii="微软雅黑" w:eastAsia="微软雅黑" w:hAnsi="微软雅黑" w:cs="微软雅黑" w:hint="eastAsia"/>
          <w:spacing w:val="7"/>
          <w:lang w:eastAsia="zh-CN"/>
        </w:rPr>
        <w:t>至</w:t>
      </w:r>
      <w:r w:rsidRPr="004F4BD4">
        <w:rPr>
          <w:rFonts w:ascii="微软雅黑" w:eastAsia="微软雅黑" w:hAnsi="微软雅黑" w:cs="微软雅黑"/>
          <w:spacing w:val="7"/>
          <w:lang w:eastAsia="zh-CN"/>
        </w:rPr>
        <w:t>15444</w:t>
      </w:r>
      <w:r w:rsidRPr="004F4BD4">
        <w:rPr>
          <w:rFonts w:ascii="微软雅黑" w:eastAsia="微软雅黑" w:hAnsi="微软雅黑" w:cs="微软雅黑" w:hint="eastAsia"/>
          <w:spacing w:val="7"/>
          <w:lang w:eastAsia="zh-CN"/>
        </w:rPr>
        <w:t>。海外方面，特朗普表示，任何不同意他观点的人永远不会成为美联储主席，希望新任美联储主席在市场表现良好的情况下降低利率。特朗普的表态进一步强化市场对新任美联储主席上任后将进一步降低利率的预期。国内方面，经济基本面，</w:t>
      </w:r>
      <w:r w:rsidRPr="004F4BD4">
        <w:rPr>
          <w:rFonts w:ascii="微软雅黑" w:eastAsia="微软雅黑" w:hAnsi="微软雅黑" w:cs="微软雅黑"/>
          <w:spacing w:val="7"/>
          <w:lang w:eastAsia="zh-CN"/>
        </w:rPr>
        <w:t>11</w:t>
      </w:r>
      <w:r w:rsidRPr="004F4BD4">
        <w:rPr>
          <w:rFonts w:ascii="微软雅黑" w:eastAsia="微软雅黑" w:hAnsi="微软雅黑" w:cs="微软雅黑" w:hint="eastAsia"/>
          <w:spacing w:val="7"/>
          <w:lang w:eastAsia="zh-CN"/>
        </w:rPr>
        <w:t>月份除进出口较</w:t>
      </w:r>
      <w:r w:rsidRPr="004F4BD4">
        <w:rPr>
          <w:rFonts w:ascii="微软雅黑" w:eastAsia="微软雅黑" w:hAnsi="微软雅黑" w:cs="微软雅黑"/>
          <w:spacing w:val="7"/>
          <w:lang w:eastAsia="zh-CN"/>
        </w:rPr>
        <w:t>10</w:t>
      </w:r>
      <w:r w:rsidRPr="004F4BD4">
        <w:rPr>
          <w:rFonts w:ascii="微软雅黑" w:eastAsia="微软雅黑" w:hAnsi="微软雅黑" w:cs="微软雅黑" w:hint="eastAsia"/>
          <w:spacing w:val="7"/>
          <w:lang w:eastAsia="zh-CN"/>
        </w:rPr>
        <w:t>月明显好转外，</w:t>
      </w:r>
      <w:proofErr w:type="gramStart"/>
      <w:r w:rsidRPr="004F4BD4">
        <w:rPr>
          <w:rFonts w:ascii="微软雅黑" w:eastAsia="微软雅黑" w:hAnsi="微软雅黑" w:cs="微软雅黑" w:hint="eastAsia"/>
          <w:spacing w:val="7"/>
          <w:lang w:eastAsia="zh-CN"/>
        </w:rPr>
        <w:t>规</w:t>
      </w:r>
      <w:proofErr w:type="gramEnd"/>
      <w:r w:rsidRPr="004F4BD4">
        <w:rPr>
          <w:rFonts w:ascii="微软雅黑" w:eastAsia="微软雅黑" w:hAnsi="微软雅黑" w:cs="微软雅黑" w:hint="eastAsia"/>
          <w:spacing w:val="7"/>
          <w:lang w:eastAsia="zh-CN"/>
        </w:rPr>
        <w:t>上工业增加值、固投、社</w:t>
      </w:r>
      <w:proofErr w:type="gramStart"/>
      <w:r w:rsidRPr="004F4BD4">
        <w:rPr>
          <w:rFonts w:ascii="微软雅黑" w:eastAsia="微软雅黑" w:hAnsi="微软雅黑" w:cs="微软雅黑" w:hint="eastAsia"/>
          <w:spacing w:val="7"/>
          <w:lang w:eastAsia="zh-CN"/>
        </w:rPr>
        <w:t>零三</w:t>
      </w:r>
      <w:proofErr w:type="gramEnd"/>
      <w:r w:rsidRPr="004F4BD4">
        <w:rPr>
          <w:rFonts w:ascii="微软雅黑" w:eastAsia="微软雅黑" w:hAnsi="微软雅黑" w:cs="微软雅黑" w:hint="eastAsia"/>
          <w:spacing w:val="7"/>
          <w:lang w:eastAsia="zh-CN"/>
        </w:rPr>
        <w:t>项指标集体回落，房地产市场进一步下探，整体表现疲软；物价层面，</w:t>
      </w:r>
      <w:r w:rsidRPr="004F4BD4">
        <w:rPr>
          <w:rFonts w:ascii="微软雅黑" w:eastAsia="微软雅黑" w:hAnsi="微软雅黑" w:cs="微软雅黑"/>
          <w:spacing w:val="7"/>
          <w:lang w:eastAsia="zh-CN"/>
        </w:rPr>
        <w:t>PPI-CPI</w:t>
      </w:r>
      <w:r w:rsidRPr="004F4BD4">
        <w:rPr>
          <w:rFonts w:ascii="微软雅黑" w:eastAsia="微软雅黑" w:hAnsi="微软雅黑" w:cs="微软雅黑" w:hint="eastAsia"/>
          <w:spacing w:val="7"/>
          <w:lang w:eastAsia="zh-CN"/>
        </w:rPr>
        <w:t>剪刀差连续两个月走阔，未来通</w:t>
      </w:r>
      <w:proofErr w:type="gramStart"/>
      <w:r w:rsidRPr="004F4BD4">
        <w:rPr>
          <w:rFonts w:ascii="微软雅黑" w:eastAsia="微软雅黑" w:hAnsi="微软雅黑" w:cs="微软雅黑" w:hint="eastAsia"/>
          <w:spacing w:val="7"/>
          <w:lang w:eastAsia="zh-CN"/>
        </w:rPr>
        <w:t>缩压力</w:t>
      </w:r>
      <w:proofErr w:type="gramEnd"/>
      <w:r w:rsidRPr="004F4BD4">
        <w:rPr>
          <w:rFonts w:ascii="微软雅黑" w:eastAsia="微软雅黑" w:hAnsi="微软雅黑" w:cs="微软雅黑" w:hint="eastAsia"/>
          <w:spacing w:val="7"/>
          <w:lang w:eastAsia="zh-CN"/>
        </w:rPr>
        <w:t>依旧存在。政策端，</w:t>
      </w:r>
      <w:r w:rsidRPr="004F4BD4">
        <w:rPr>
          <w:rFonts w:ascii="微软雅黑" w:eastAsia="微软雅黑" w:hAnsi="微软雅黑" w:cs="微软雅黑"/>
          <w:spacing w:val="7"/>
          <w:lang w:eastAsia="zh-CN"/>
        </w:rPr>
        <w:t>12</w:t>
      </w:r>
      <w:r w:rsidRPr="004F4BD4">
        <w:rPr>
          <w:rFonts w:ascii="微软雅黑" w:eastAsia="微软雅黑" w:hAnsi="微软雅黑" w:cs="微软雅黑" w:hint="eastAsia"/>
          <w:spacing w:val="7"/>
          <w:lang w:eastAsia="zh-CN"/>
        </w:rPr>
        <w:t>月</w:t>
      </w:r>
      <w:r w:rsidRPr="004F4BD4">
        <w:rPr>
          <w:rFonts w:ascii="微软雅黑" w:eastAsia="微软雅黑" w:hAnsi="微软雅黑" w:cs="微软雅黑"/>
          <w:spacing w:val="7"/>
          <w:lang w:eastAsia="zh-CN"/>
        </w:rPr>
        <w:t>LPR</w:t>
      </w:r>
      <w:r w:rsidRPr="004F4BD4">
        <w:rPr>
          <w:rFonts w:ascii="微软雅黑" w:eastAsia="微软雅黑" w:hAnsi="微软雅黑" w:cs="微软雅黑" w:hint="eastAsia"/>
          <w:spacing w:val="7"/>
          <w:lang w:eastAsia="zh-CN"/>
        </w:rPr>
        <w:t>报价维持不变，在银行净息</w:t>
      </w:r>
      <w:proofErr w:type="gramStart"/>
      <w:r w:rsidRPr="004F4BD4">
        <w:rPr>
          <w:rFonts w:ascii="微软雅黑" w:eastAsia="微软雅黑" w:hAnsi="微软雅黑" w:cs="微软雅黑" w:hint="eastAsia"/>
          <w:spacing w:val="7"/>
          <w:lang w:eastAsia="zh-CN"/>
        </w:rPr>
        <w:t>差仍然</w:t>
      </w:r>
      <w:proofErr w:type="gramEnd"/>
      <w:r w:rsidRPr="004F4BD4">
        <w:rPr>
          <w:rFonts w:ascii="微软雅黑" w:eastAsia="微软雅黑" w:hAnsi="微软雅黑" w:cs="微软雅黑" w:hint="eastAsia"/>
          <w:spacing w:val="7"/>
          <w:lang w:eastAsia="zh-CN"/>
        </w:rPr>
        <w:t>偏低的情况下，</w:t>
      </w:r>
      <w:r w:rsidRPr="004F4BD4">
        <w:rPr>
          <w:rFonts w:ascii="微软雅黑" w:eastAsia="微软雅黑" w:hAnsi="微软雅黑" w:cs="微软雅黑"/>
          <w:spacing w:val="7"/>
          <w:lang w:eastAsia="zh-CN"/>
        </w:rPr>
        <w:lastRenderedPageBreak/>
        <w:t>LPR</w:t>
      </w:r>
      <w:r w:rsidRPr="004F4BD4">
        <w:rPr>
          <w:rFonts w:ascii="微软雅黑" w:eastAsia="微软雅黑" w:hAnsi="微软雅黑" w:cs="微软雅黑" w:hint="eastAsia"/>
          <w:spacing w:val="7"/>
          <w:lang w:eastAsia="zh-CN"/>
        </w:rPr>
        <w:t>持稳符合市场预期。整体来看，</w:t>
      </w:r>
      <w:proofErr w:type="gramStart"/>
      <w:r w:rsidRPr="004F4BD4">
        <w:rPr>
          <w:rFonts w:ascii="微软雅黑" w:eastAsia="微软雅黑" w:hAnsi="微软雅黑" w:cs="微软雅黑" w:hint="eastAsia"/>
          <w:spacing w:val="7"/>
          <w:lang w:eastAsia="zh-CN"/>
        </w:rPr>
        <w:t>此前公布</w:t>
      </w:r>
      <w:proofErr w:type="gramEnd"/>
      <w:r w:rsidRPr="004F4BD4">
        <w:rPr>
          <w:rFonts w:ascii="微软雅黑" w:eastAsia="微软雅黑" w:hAnsi="微软雅黑" w:cs="微软雅黑" w:hint="eastAsia"/>
          <w:spacing w:val="7"/>
          <w:lang w:eastAsia="zh-CN"/>
        </w:rPr>
        <w:t>的</w:t>
      </w:r>
      <w:r w:rsidRPr="004F4BD4">
        <w:rPr>
          <w:rFonts w:ascii="微软雅黑" w:eastAsia="微软雅黑" w:hAnsi="微软雅黑" w:cs="微软雅黑"/>
          <w:spacing w:val="7"/>
          <w:lang w:eastAsia="zh-CN"/>
        </w:rPr>
        <w:t>11</w:t>
      </w:r>
      <w:r w:rsidRPr="004F4BD4">
        <w:rPr>
          <w:rFonts w:ascii="微软雅黑" w:eastAsia="微软雅黑" w:hAnsi="微软雅黑" w:cs="微软雅黑" w:hint="eastAsia"/>
          <w:spacing w:val="7"/>
          <w:lang w:eastAsia="zh-CN"/>
        </w:rPr>
        <w:t>月份经济指标进一步走弱对</w:t>
      </w:r>
      <w:r w:rsidRPr="004F4BD4">
        <w:rPr>
          <w:rFonts w:ascii="微软雅黑" w:eastAsia="微软雅黑" w:hAnsi="微软雅黑" w:cs="微软雅黑"/>
          <w:spacing w:val="7"/>
          <w:lang w:eastAsia="zh-CN"/>
        </w:rPr>
        <w:t>A</w:t>
      </w:r>
      <w:r w:rsidRPr="004F4BD4">
        <w:rPr>
          <w:rFonts w:ascii="微软雅黑" w:eastAsia="微软雅黑" w:hAnsi="微软雅黑" w:cs="微软雅黑" w:hint="eastAsia"/>
          <w:spacing w:val="7"/>
          <w:lang w:eastAsia="zh-CN"/>
        </w:rPr>
        <w:t>股上方形成一定压力。然而，政治局会议与中央经济工作会议整体定调积极，为市场注入信心，</w:t>
      </w:r>
      <w:r w:rsidRPr="004F4BD4">
        <w:rPr>
          <w:rFonts w:ascii="微软雅黑" w:eastAsia="微软雅黑" w:hAnsi="微软雅黑" w:cs="微软雅黑"/>
          <w:spacing w:val="7"/>
          <w:lang w:eastAsia="zh-CN"/>
        </w:rPr>
        <w:t>A</w:t>
      </w:r>
      <w:r w:rsidRPr="004F4BD4">
        <w:rPr>
          <w:rFonts w:ascii="微软雅黑" w:eastAsia="微软雅黑" w:hAnsi="微软雅黑" w:cs="微软雅黑" w:hint="eastAsia"/>
          <w:spacing w:val="7"/>
          <w:lang w:eastAsia="zh-CN"/>
        </w:rPr>
        <w:t>股底部支撑较强。本周市场处于宏观数据真空期，在缺乏明确交易的背景下，市场仍将维持区间震荡。最后，市场对新任美联储主席鸽派立场的预期带动美元走软，美元兑人民币接近</w:t>
      </w:r>
      <w:r w:rsidRPr="004F4BD4">
        <w:rPr>
          <w:rFonts w:ascii="微软雅黑" w:eastAsia="微软雅黑" w:hAnsi="微软雅黑" w:cs="微软雅黑"/>
          <w:spacing w:val="7"/>
          <w:lang w:eastAsia="zh-CN"/>
        </w:rPr>
        <w:t>7.0</w:t>
      </w:r>
      <w:r w:rsidRPr="004F4BD4">
        <w:rPr>
          <w:rFonts w:ascii="微软雅黑" w:eastAsia="微软雅黑" w:hAnsi="微软雅黑" w:cs="微软雅黑" w:hint="eastAsia"/>
          <w:spacing w:val="7"/>
          <w:lang w:eastAsia="zh-CN"/>
        </w:rPr>
        <w:t>整数关口，人民币汇率持续走强支撑</w:t>
      </w:r>
      <w:r w:rsidRPr="004F4BD4">
        <w:rPr>
          <w:rFonts w:ascii="微软雅黑" w:eastAsia="微软雅黑" w:hAnsi="微软雅黑" w:cs="微软雅黑"/>
          <w:spacing w:val="7"/>
          <w:lang w:eastAsia="zh-CN"/>
        </w:rPr>
        <w:t>2026</w:t>
      </w:r>
      <w:r w:rsidRPr="004F4BD4">
        <w:rPr>
          <w:rFonts w:ascii="微软雅黑" w:eastAsia="微软雅黑" w:hAnsi="微软雅黑" w:cs="微软雅黑" w:hint="eastAsia"/>
          <w:spacing w:val="7"/>
          <w:lang w:eastAsia="zh-CN"/>
        </w:rPr>
        <w:t>年</w:t>
      </w:r>
      <w:r w:rsidRPr="004F4BD4">
        <w:rPr>
          <w:rFonts w:ascii="微软雅黑" w:eastAsia="微软雅黑" w:hAnsi="微软雅黑" w:cs="微软雅黑"/>
          <w:spacing w:val="7"/>
          <w:lang w:eastAsia="zh-CN"/>
        </w:rPr>
        <w:t>1</w:t>
      </w:r>
      <w:r w:rsidRPr="004F4BD4">
        <w:rPr>
          <w:rFonts w:ascii="微软雅黑" w:eastAsia="微软雅黑" w:hAnsi="微软雅黑" w:cs="微软雅黑" w:hint="eastAsia"/>
          <w:spacing w:val="7"/>
          <w:lang w:eastAsia="zh-CN"/>
        </w:rPr>
        <w:t>月份</w:t>
      </w:r>
      <w:proofErr w:type="gramStart"/>
      <w:r w:rsidRPr="004F4BD4">
        <w:rPr>
          <w:rFonts w:ascii="微软雅黑" w:eastAsia="微软雅黑" w:hAnsi="微软雅黑" w:cs="微软雅黑" w:hint="eastAsia"/>
          <w:spacing w:val="7"/>
          <w:lang w:eastAsia="zh-CN"/>
        </w:rPr>
        <w:t>宽货币</w:t>
      </w:r>
      <w:proofErr w:type="gramEnd"/>
      <w:r w:rsidRPr="004F4BD4">
        <w:rPr>
          <w:rFonts w:ascii="微软雅黑" w:eastAsia="微软雅黑" w:hAnsi="微软雅黑" w:cs="微软雅黑" w:hint="eastAsia"/>
          <w:spacing w:val="7"/>
          <w:lang w:eastAsia="zh-CN"/>
        </w:rPr>
        <w:t>预期</w:t>
      </w:r>
      <w:r w:rsidR="00AC6ADE" w:rsidRPr="00AC6ADE">
        <w:rPr>
          <w:rFonts w:ascii="微软雅黑" w:eastAsia="微软雅黑" w:hAnsi="微软雅黑" w:cs="微软雅黑" w:hint="eastAsia"/>
          <w:spacing w:val="7"/>
          <w:lang w:eastAsia="zh-CN"/>
        </w:rPr>
        <w:t>。</w:t>
      </w:r>
    </w:p>
    <w:p w14:paraId="11AC0A6A" w14:textId="4A902997"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273657BC" w:rsidR="00A10388" w:rsidRDefault="004F4BD4" w:rsidP="00A10388">
      <w:pPr>
        <w:spacing w:before="120" w:line="190" w:lineRule="auto"/>
        <w:ind w:right="210" w:firstLine="448"/>
        <w:jc w:val="center"/>
        <w:rPr>
          <w:rFonts w:ascii="新宋体" w:eastAsia="新宋体" w:hAnsi="新宋体" w:hint="eastAsia"/>
          <w:lang w:eastAsia="zh-CN"/>
        </w:rPr>
      </w:pPr>
      <w:r>
        <w:rPr>
          <w:noProof/>
          <w:snapToGrid/>
        </w:rPr>
        <w:drawing>
          <wp:inline distT="0" distB="0" distL="0" distR="0" wp14:anchorId="6AD092F9" wp14:editId="225C07D1">
            <wp:extent cx="5274310" cy="1558290"/>
            <wp:effectExtent l="0" t="0" r="2540" b="3810"/>
            <wp:docPr id="127085118" name="图片 127085118" descr="C:\Users\Administrator\xwechat_files\wxid_vkxlzo0vqu7s22_6f5b\temp\InputTemp\44612b4c-b21c-42fb-bbdd-f307e608a1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xwechat_files\wxid_vkxlzo0vqu7s22_6f5b\temp\InputTemp\44612b4c-b21c-42fb-bbdd-f307e608a1f0.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9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EDF7D13" w:rsidR="00AC6ADE" w:rsidRDefault="004F4BD4" w:rsidP="00F51117">
      <w:pPr>
        <w:spacing w:before="103" w:line="256" w:lineRule="auto"/>
        <w:ind w:right="210" w:firstLine="448"/>
        <w:jc w:val="both"/>
        <w:rPr>
          <w:rFonts w:ascii="微软雅黑" w:eastAsia="微软雅黑" w:hAnsi="微软雅黑" w:cs="微软雅黑" w:hint="eastAsia"/>
          <w:spacing w:val="12"/>
          <w:lang w:eastAsia="zh-CN"/>
        </w:rPr>
      </w:pPr>
      <w:r w:rsidRPr="004F4BD4">
        <w:rPr>
          <w:rFonts w:ascii="微软雅黑" w:eastAsia="微软雅黑" w:hAnsi="微软雅黑" w:cs="微软雅黑" w:hint="eastAsia"/>
          <w:spacing w:val="12"/>
          <w:lang w:eastAsia="zh-CN"/>
        </w:rPr>
        <w:t>隔夜</w:t>
      </w:r>
      <w:r w:rsidRPr="004F4BD4">
        <w:rPr>
          <w:rFonts w:ascii="微软雅黑" w:eastAsia="微软雅黑" w:hAnsi="微软雅黑" w:cs="微软雅黑"/>
          <w:spacing w:val="12"/>
          <w:lang w:eastAsia="zh-CN"/>
        </w:rPr>
        <w:t>COMEX</w:t>
      </w:r>
      <w:r w:rsidRPr="004F4BD4">
        <w:rPr>
          <w:rFonts w:ascii="微软雅黑" w:eastAsia="微软雅黑" w:hAnsi="微软雅黑" w:cs="微软雅黑" w:hint="eastAsia"/>
          <w:spacing w:val="12"/>
          <w:lang w:eastAsia="zh-CN"/>
        </w:rPr>
        <w:t>铜震荡走强，报收</w:t>
      </w:r>
      <w:r w:rsidRPr="004F4BD4">
        <w:rPr>
          <w:rFonts w:ascii="微软雅黑" w:eastAsia="微软雅黑" w:hAnsi="微软雅黑" w:cs="微软雅黑"/>
          <w:spacing w:val="12"/>
          <w:lang w:eastAsia="zh-CN"/>
        </w:rPr>
        <w:t>5.56</w:t>
      </w:r>
      <w:r w:rsidRPr="004F4BD4">
        <w:rPr>
          <w:rFonts w:ascii="微软雅黑" w:eastAsia="微软雅黑" w:hAnsi="微软雅黑" w:cs="微软雅黑" w:hint="eastAsia"/>
          <w:spacing w:val="12"/>
          <w:lang w:eastAsia="zh-CN"/>
        </w:rPr>
        <w:t>元</w:t>
      </w:r>
      <w:r w:rsidRPr="004F4BD4">
        <w:rPr>
          <w:rFonts w:ascii="微软雅黑" w:eastAsia="微软雅黑" w:hAnsi="微软雅黑" w:cs="微软雅黑"/>
          <w:spacing w:val="12"/>
          <w:lang w:eastAsia="zh-CN"/>
        </w:rPr>
        <w:t>/</w:t>
      </w:r>
      <w:r w:rsidRPr="004F4BD4">
        <w:rPr>
          <w:rFonts w:ascii="微软雅黑" w:eastAsia="微软雅黑" w:hAnsi="微软雅黑" w:cs="微软雅黑" w:hint="eastAsia"/>
          <w:spacing w:val="12"/>
          <w:lang w:eastAsia="zh-CN"/>
        </w:rPr>
        <w:t>磅，涨跌幅</w:t>
      </w:r>
      <w:r w:rsidRPr="004F4BD4">
        <w:rPr>
          <w:rFonts w:ascii="微软雅黑" w:eastAsia="微软雅黑" w:hAnsi="微软雅黑" w:cs="微软雅黑"/>
          <w:spacing w:val="12"/>
          <w:lang w:eastAsia="zh-CN"/>
        </w:rPr>
        <w:t>+0.92%</w:t>
      </w:r>
      <w:r w:rsidRPr="004F4BD4">
        <w:rPr>
          <w:rFonts w:ascii="微软雅黑" w:eastAsia="微软雅黑" w:hAnsi="微软雅黑" w:cs="微软雅黑" w:hint="eastAsia"/>
          <w:spacing w:val="12"/>
          <w:lang w:eastAsia="zh-CN"/>
        </w:rPr>
        <w:t>。国际方面，美国经济第三季度以</w:t>
      </w:r>
      <w:r w:rsidRPr="004F4BD4">
        <w:rPr>
          <w:rFonts w:ascii="微软雅黑" w:eastAsia="微软雅黑" w:hAnsi="微软雅黑" w:cs="微软雅黑"/>
          <w:spacing w:val="12"/>
          <w:lang w:eastAsia="zh-CN"/>
        </w:rPr>
        <w:t>4.3%</w:t>
      </w:r>
      <w:r w:rsidRPr="004F4BD4">
        <w:rPr>
          <w:rFonts w:ascii="微软雅黑" w:eastAsia="微软雅黑" w:hAnsi="微软雅黑" w:cs="微软雅黑" w:hint="eastAsia"/>
          <w:spacing w:val="12"/>
          <w:lang w:eastAsia="zh-CN"/>
        </w:rPr>
        <w:t>速度扩张，创两年来最快增速，但美国消费者信心指数连续五个月走低。国内方面，国务院总理李强：“十五五”时期是基本实现社会主义现代化夯实基础、全面发力的关键时期，中央企业要适度超前开展新型基础设施建设。要在实现产业</w:t>
      </w:r>
      <w:proofErr w:type="gramStart"/>
      <w:r w:rsidRPr="004F4BD4">
        <w:rPr>
          <w:rFonts w:ascii="微软雅黑" w:eastAsia="微软雅黑" w:hAnsi="微软雅黑" w:cs="微软雅黑" w:hint="eastAsia"/>
          <w:spacing w:val="12"/>
          <w:lang w:eastAsia="zh-CN"/>
        </w:rPr>
        <w:t>链供应</w:t>
      </w:r>
      <w:proofErr w:type="gramEnd"/>
      <w:r w:rsidRPr="004F4BD4">
        <w:rPr>
          <w:rFonts w:ascii="微软雅黑" w:eastAsia="微软雅黑" w:hAnsi="微软雅黑" w:cs="微软雅黑" w:hint="eastAsia"/>
          <w:spacing w:val="12"/>
          <w:lang w:eastAsia="zh-CN"/>
        </w:rPr>
        <w:t>链自主可控中当好担纲主力。要进一步深化国资国企改革，在</w:t>
      </w:r>
      <w:proofErr w:type="gramStart"/>
      <w:r w:rsidRPr="004F4BD4">
        <w:rPr>
          <w:rFonts w:ascii="微软雅黑" w:eastAsia="微软雅黑" w:hAnsi="微软雅黑" w:cs="微软雅黑" w:hint="eastAsia"/>
          <w:spacing w:val="12"/>
          <w:lang w:eastAsia="zh-CN"/>
        </w:rPr>
        <w:t>提升国</w:t>
      </w:r>
      <w:proofErr w:type="gramEnd"/>
      <w:r w:rsidRPr="004F4BD4">
        <w:rPr>
          <w:rFonts w:ascii="微软雅黑" w:eastAsia="微软雅黑" w:hAnsi="微软雅黑" w:cs="微软雅黑" w:hint="eastAsia"/>
          <w:spacing w:val="12"/>
          <w:lang w:eastAsia="zh-CN"/>
        </w:rPr>
        <w:t>资监管效能等方面走在前列。库存方面，截至</w:t>
      </w:r>
      <w:r w:rsidRPr="004F4BD4">
        <w:rPr>
          <w:rFonts w:ascii="微软雅黑" w:eastAsia="微软雅黑" w:hAnsi="微软雅黑" w:cs="微软雅黑"/>
          <w:spacing w:val="12"/>
          <w:lang w:eastAsia="zh-CN"/>
        </w:rPr>
        <w:t>12</w:t>
      </w:r>
      <w:r w:rsidRPr="004F4BD4">
        <w:rPr>
          <w:rFonts w:ascii="微软雅黑" w:eastAsia="微软雅黑" w:hAnsi="微软雅黑" w:cs="微软雅黑" w:hint="eastAsia"/>
          <w:spacing w:val="12"/>
          <w:lang w:eastAsia="zh-CN"/>
        </w:rPr>
        <w:t>月</w:t>
      </w:r>
      <w:r w:rsidRPr="004F4BD4">
        <w:rPr>
          <w:rFonts w:ascii="微软雅黑" w:eastAsia="微软雅黑" w:hAnsi="微软雅黑" w:cs="微软雅黑"/>
          <w:spacing w:val="12"/>
          <w:lang w:eastAsia="zh-CN"/>
        </w:rPr>
        <w:t>23</w:t>
      </w:r>
      <w:r w:rsidRPr="004F4BD4">
        <w:rPr>
          <w:rFonts w:ascii="微软雅黑" w:eastAsia="微软雅黑" w:hAnsi="微软雅黑" w:cs="微软雅黑" w:hint="eastAsia"/>
          <w:spacing w:val="12"/>
          <w:lang w:eastAsia="zh-CN"/>
        </w:rPr>
        <w:t>日，</w:t>
      </w:r>
      <w:r w:rsidRPr="004F4BD4">
        <w:rPr>
          <w:rFonts w:ascii="微软雅黑" w:eastAsia="微软雅黑" w:hAnsi="微软雅黑" w:cs="微软雅黑"/>
          <w:spacing w:val="12"/>
          <w:lang w:eastAsia="zh-CN"/>
        </w:rPr>
        <w:t>COMEX</w:t>
      </w:r>
      <w:r w:rsidRPr="004F4BD4">
        <w:rPr>
          <w:rFonts w:ascii="微软雅黑" w:eastAsia="微软雅黑" w:hAnsi="微软雅黑" w:cs="微软雅黑" w:hint="eastAsia"/>
          <w:spacing w:val="12"/>
          <w:lang w:eastAsia="zh-CN"/>
        </w:rPr>
        <w:t>铜库存为</w:t>
      </w:r>
      <w:r w:rsidRPr="004F4BD4">
        <w:rPr>
          <w:rFonts w:ascii="微软雅黑" w:eastAsia="微软雅黑" w:hAnsi="微软雅黑" w:cs="微软雅黑"/>
          <w:spacing w:val="12"/>
          <w:lang w:eastAsia="zh-CN"/>
        </w:rPr>
        <w:t>471162</w:t>
      </w:r>
      <w:r w:rsidRPr="004F4BD4">
        <w:rPr>
          <w:rFonts w:ascii="微软雅黑" w:eastAsia="微软雅黑" w:hAnsi="微软雅黑" w:cs="微软雅黑" w:hint="eastAsia"/>
          <w:spacing w:val="12"/>
          <w:lang w:eastAsia="zh-CN"/>
        </w:rPr>
        <w:t>短吨，环比</w:t>
      </w:r>
      <w:r w:rsidRPr="004F4BD4">
        <w:rPr>
          <w:rFonts w:ascii="微软雅黑" w:eastAsia="微软雅黑" w:hAnsi="微软雅黑" w:cs="微软雅黑"/>
          <w:spacing w:val="12"/>
          <w:lang w:eastAsia="zh-CN"/>
        </w:rPr>
        <w:t>+4276</w:t>
      </w:r>
      <w:r w:rsidRPr="004F4BD4">
        <w:rPr>
          <w:rFonts w:ascii="微软雅黑" w:eastAsia="微软雅黑" w:hAnsi="微软雅黑" w:cs="微软雅黑" w:hint="eastAsia"/>
          <w:spacing w:val="12"/>
          <w:lang w:eastAsia="zh-CN"/>
        </w:rPr>
        <w:t>短吨；</w:t>
      </w:r>
      <w:r w:rsidRPr="004F4BD4">
        <w:rPr>
          <w:rFonts w:ascii="微软雅黑" w:eastAsia="微软雅黑" w:hAnsi="微软雅黑" w:cs="微软雅黑"/>
          <w:spacing w:val="12"/>
          <w:lang w:eastAsia="zh-CN"/>
        </w:rPr>
        <w:t>LME</w:t>
      </w:r>
      <w:r w:rsidRPr="004F4BD4">
        <w:rPr>
          <w:rFonts w:ascii="微软雅黑" w:eastAsia="微软雅黑" w:hAnsi="微软雅黑" w:cs="微软雅黑" w:hint="eastAsia"/>
          <w:spacing w:val="12"/>
          <w:lang w:eastAsia="zh-CN"/>
        </w:rPr>
        <w:t>铜库存为</w:t>
      </w:r>
      <w:r w:rsidRPr="004F4BD4">
        <w:rPr>
          <w:rFonts w:ascii="微软雅黑" w:eastAsia="微软雅黑" w:hAnsi="微软雅黑" w:cs="微软雅黑"/>
          <w:spacing w:val="12"/>
          <w:lang w:eastAsia="zh-CN"/>
        </w:rPr>
        <w:t>158575</w:t>
      </w:r>
      <w:r w:rsidRPr="004F4BD4">
        <w:rPr>
          <w:rFonts w:ascii="微软雅黑" w:eastAsia="微软雅黑" w:hAnsi="微软雅黑" w:cs="微软雅黑" w:hint="eastAsia"/>
          <w:spacing w:val="12"/>
          <w:lang w:eastAsia="zh-CN"/>
        </w:rPr>
        <w:t>吨，环比</w:t>
      </w:r>
      <w:r w:rsidRPr="004F4BD4">
        <w:rPr>
          <w:rFonts w:ascii="微软雅黑" w:eastAsia="微软雅黑" w:hAnsi="微软雅黑" w:cs="微软雅黑"/>
          <w:spacing w:val="12"/>
          <w:lang w:eastAsia="zh-CN"/>
        </w:rPr>
        <w:t>+825</w:t>
      </w:r>
      <w:r w:rsidRPr="004F4BD4">
        <w:rPr>
          <w:rFonts w:ascii="微软雅黑" w:eastAsia="微软雅黑" w:hAnsi="微软雅黑" w:cs="微软雅黑" w:hint="eastAsia"/>
          <w:spacing w:val="12"/>
          <w:lang w:eastAsia="zh-CN"/>
        </w:rPr>
        <w:t>吨；</w:t>
      </w:r>
      <w:r w:rsidRPr="004F4BD4">
        <w:rPr>
          <w:rFonts w:ascii="微软雅黑" w:eastAsia="微软雅黑" w:hAnsi="微软雅黑" w:cs="微软雅黑"/>
          <w:spacing w:val="12"/>
          <w:lang w:eastAsia="zh-CN"/>
        </w:rPr>
        <w:t>SHFE</w:t>
      </w:r>
      <w:r w:rsidRPr="004F4BD4">
        <w:rPr>
          <w:rFonts w:ascii="微软雅黑" w:eastAsia="微软雅黑" w:hAnsi="微软雅黑" w:cs="微软雅黑" w:hint="eastAsia"/>
          <w:spacing w:val="12"/>
          <w:lang w:eastAsia="zh-CN"/>
        </w:rPr>
        <w:t>每日仓单</w:t>
      </w:r>
      <w:r w:rsidRPr="004F4BD4">
        <w:rPr>
          <w:rFonts w:ascii="微软雅黑" w:eastAsia="微软雅黑" w:hAnsi="微软雅黑" w:cs="微软雅黑"/>
          <w:spacing w:val="12"/>
          <w:lang w:eastAsia="zh-CN"/>
        </w:rPr>
        <w:t>49543</w:t>
      </w:r>
      <w:r w:rsidRPr="004F4BD4">
        <w:rPr>
          <w:rFonts w:ascii="微软雅黑" w:eastAsia="微软雅黑" w:hAnsi="微软雅黑" w:cs="微软雅黑" w:hint="eastAsia"/>
          <w:spacing w:val="12"/>
          <w:lang w:eastAsia="zh-CN"/>
        </w:rPr>
        <w:t>吨，环比</w:t>
      </w:r>
      <w:r w:rsidRPr="004F4BD4">
        <w:rPr>
          <w:rFonts w:ascii="微软雅黑" w:eastAsia="微软雅黑" w:hAnsi="微软雅黑" w:cs="微软雅黑"/>
          <w:spacing w:val="12"/>
          <w:lang w:eastAsia="zh-CN"/>
        </w:rPr>
        <w:t>+1001</w:t>
      </w:r>
      <w:r w:rsidRPr="004F4BD4">
        <w:rPr>
          <w:rFonts w:ascii="微软雅黑" w:eastAsia="微软雅黑" w:hAnsi="微软雅黑" w:cs="微软雅黑" w:hint="eastAsia"/>
          <w:spacing w:val="12"/>
          <w:lang w:eastAsia="zh-CN"/>
        </w:rPr>
        <w:t>吨。美元美债方面，尽管数据显示全球最大经济体增长强劲，但未能改变市场对美联储明年将降息的押注。美元指数日内持续下行，并跌破</w:t>
      </w:r>
      <w:r w:rsidRPr="004F4BD4">
        <w:rPr>
          <w:rFonts w:ascii="微软雅黑" w:eastAsia="微软雅黑" w:hAnsi="微软雅黑" w:cs="微软雅黑"/>
          <w:spacing w:val="12"/>
          <w:lang w:eastAsia="zh-CN"/>
        </w:rPr>
        <w:t>98</w:t>
      </w:r>
      <w:r w:rsidRPr="004F4BD4">
        <w:rPr>
          <w:rFonts w:ascii="微软雅黑" w:eastAsia="微软雅黑" w:hAnsi="微软雅黑" w:cs="微软雅黑" w:hint="eastAsia"/>
          <w:spacing w:val="12"/>
          <w:lang w:eastAsia="zh-CN"/>
        </w:rPr>
        <w:t>关口，</w:t>
      </w:r>
      <w:proofErr w:type="gramStart"/>
      <w:r w:rsidRPr="004F4BD4">
        <w:rPr>
          <w:rFonts w:ascii="微软雅黑" w:eastAsia="微软雅黑" w:hAnsi="微软雅黑" w:cs="微软雅黑" w:hint="eastAsia"/>
          <w:spacing w:val="12"/>
          <w:lang w:eastAsia="zh-CN"/>
        </w:rPr>
        <w:t>最终收跌</w:t>
      </w:r>
      <w:proofErr w:type="gramEnd"/>
      <w:r w:rsidRPr="004F4BD4">
        <w:rPr>
          <w:rFonts w:ascii="微软雅黑" w:eastAsia="微软雅黑" w:hAnsi="微软雅黑" w:cs="微软雅黑"/>
          <w:spacing w:val="12"/>
          <w:lang w:eastAsia="zh-CN"/>
        </w:rPr>
        <w:t>0.38%</w:t>
      </w:r>
      <w:r w:rsidRPr="004F4BD4">
        <w:rPr>
          <w:rFonts w:ascii="微软雅黑" w:eastAsia="微软雅黑" w:hAnsi="微软雅黑" w:cs="微软雅黑" w:hint="eastAsia"/>
          <w:spacing w:val="12"/>
          <w:lang w:eastAsia="zh-CN"/>
        </w:rPr>
        <w:t>，报</w:t>
      </w:r>
      <w:r w:rsidRPr="004F4BD4">
        <w:rPr>
          <w:rFonts w:ascii="微软雅黑" w:eastAsia="微软雅黑" w:hAnsi="微软雅黑" w:cs="微软雅黑"/>
          <w:spacing w:val="12"/>
          <w:lang w:eastAsia="zh-CN"/>
        </w:rPr>
        <w:t>97.90</w:t>
      </w:r>
      <w:r w:rsidRPr="004F4BD4">
        <w:rPr>
          <w:rFonts w:ascii="微软雅黑" w:eastAsia="微软雅黑" w:hAnsi="微软雅黑" w:cs="微软雅黑" w:hint="eastAsia"/>
          <w:spacing w:val="12"/>
          <w:lang w:eastAsia="zh-CN"/>
        </w:rPr>
        <w:t>；基准的</w:t>
      </w:r>
      <w:proofErr w:type="gramStart"/>
      <w:r w:rsidRPr="004F4BD4">
        <w:rPr>
          <w:rFonts w:ascii="微软雅黑" w:eastAsia="微软雅黑" w:hAnsi="微软雅黑" w:cs="微软雅黑"/>
          <w:spacing w:val="12"/>
          <w:lang w:eastAsia="zh-CN"/>
        </w:rPr>
        <w:t>10</w:t>
      </w:r>
      <w:r w:rsidRPr="004F4BD4">
        <w:rPr>
          <w:rFonts w:ascii="微软雅黑" w:eastAsia="微软雅黑" w:hAnsi="微软雅黑" w:cs="微软雅黑" w:hint="eastAsia"/>
          <w:spacing w:val="12"/>
          <w:lang w:eastAsia="zh-CN"/>
        </w:rPr>
        <w:t>年期美债</w:t>
      </w:r>
      <w:proofErr w:type="gramEnd"/>
      <w:r w:rsidRPr="004F4BD4">
        <w:rPr>
          <w:rFonts w:ascii="微软雅黑" w:eastAsia="微软雅黑" w:hAnsi="微软雅黑" w:cs="微软雅黑" w:hint="eastAsia"/>
          <w:spacing w:val="12"/>
          <w:lang w:eastAsia="zh-CN"/>
        </w:rPr>
        <w:t>收益率最终收报</w:t>
      </w:r>
      <w:r w:rsidRPr="004F4BD4">
        <w:rPr>
          <w:rFonts w:ascii="微软雅黑" w:eastAsia="微软雅黑" w:hAnsi="微软雅黑" w:cs="微软雅黑"/>
          <w:spacing w:val="12"/>
          <w:lang w:eastAsia="zh-CN"/>
        </w:rPr>
        <w:t>4.170%</w:t>
      </w:r>
      <w:r w:rsidRPr="004F4BD4">
        <w:rPr>
          <w:rFonts w:ascii="微软雅黑" w:eastAsia="微软雅黑" w:hAnsi="微软雅黑" w:cs="微软雅黑" w:hint="eastAsia"/>
          <w:spacing w:val="12"/>
          <w:lang w:eastAsia="zh-CN"/>
        </w:rPr>
        <w:t>，对美联储政策利率敏感的</w:t>
      </w:r>
      <w:proofErr w:type="gramStart"/>
      <w:r w:rsidRPr="004F4BD4">
        <w:rPr>
          <w:rFonts w:ascii="微软雅黑" w:eastAsia="微软雅黑" w:hAnsi="微软雅黑" w:cs="微软雅黑"/>
          <w:spacing w:val="12"/>
          <w:lang w:eastAsia="zh-CN"/>
        </w:rPr>
        <w:t>2</w:t>
      </w:r>
      <w:r w:rsidRPr="004F4BD4">
        <w:rPr>
          <w:rFonts w:ascii="微软雅黑" w:eastAsia="微软雅黑" w:hAnsi="微软雅黑" w:cs="微软雅黑" w:hint="eastAsia"/>
          <w:spacing w:val="12"/>
          <w:lang w:eastAsia="zh-CN"/>
        </w:rPr>
        <w:t>年期美债</w:t>
      </w:r>
      <w:proofErr w:type="gramEnd"/>
      <w:r w:rsidRPr="004F4BD4">
        <w:rPr>
          <w:rFonts w:ascii="微软雅黑" w:eastAsia="微软雅黑" w:hAnsi="微软雅黑" w:cs="微软雅黑" w:hint="eastAsia"/>
          <w:spacing w:val="12"/>
          <w:lang w:eastAsia="zh-CN"/>
        </w:rPr>
        <w:t>收益率收报</w:t>
      </w:r>
      <w:r w:rsidRPr="004F4BD4">
        <w:rPr>
          <w:rFonts w:ascii="微软雅黑" w:eastAsia="微软雅黑" w:hAnsi="微软雅黑" w:cs="微软雅黑"/>
          <w:spacing w:val="12"/>
          <w:lang w:eastAsia="zh-CN"/>
        </w:rPr>
        <w:t>3.536%</w:t>
      </w:r>
      <w:r w:rsidRPr="004F4BD4">
        <w:rPr>
          <w:rFonts w:ascii="微软雅黑" w:eastAsia="微软雅黑" w:hAnsi="微软雅黑" w:cs="微软雅黑" w:hint="eastAsia"/>
          <w:spacing w:val="12"/>
          <w:lang w:eastAsia="zh-CN"/>
        </w:rPr>
        <w:t>。操作建议，</w:t>
      </w:r>
      <w:proofErr w:type="gramStart"/>
      <w:r w:rsidRPr="004F4BD4">
        <w:rPr>
          <w:rFonts w:ascii="微软雅黑" w:eastAsia="微软雅黑" w:hAnsi="微软雅黑" w:cs="微软雅黑" w:hint="eastAsia"/>
          <w:spacing w:val="12"/>
          <w:lang w:eastAsia="zh-CN"/>
        </w:rPr>
        <w:t>纽</w:t>
      </w:r>
      <w:proofErr w:type="gramEnd"/>
      <w:r w:rsidRPr="004F4BD4">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ADB7FD9" w:rsidR="00A02266" w:rsidRDefault="004F4BD4" w:rsidP="006B6996">
      <w:pPr>
        <w:spacing w:before="103" w:line="256" w:lineRule="auto"/>
        <w:ind w:right="210"/>
        <w:jc w:val="center"/>
      </w:pPr>
      <w:r>
        <w:rPr>
          <w:noProof/>
          <w:snapToGrid/>
        </w:rPr>
        <w:lastRenderedPageBreak/>
        <w:drawing>
          <wp:inline distT="0" distB="0" distL="0" distR="0" wp14:anchorId="71C45F34" wp14:editId="158530A6">
            <wp:extent cx="5274310" cy="2879090"/>
            <wp:effectExtent l="0" t="0" r="2540" b="0"/>
            <wp:docPr id="85814043" name="图片 8581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272679F3" w:rsidR="00AC6ADE" w:rsidRDefault="004F4BD4" w:rsidP="00B00DB4">
      <w:pPr>
        <w:spacing w:before="103" w:line="256" w:lineRule="auto"/>
        <w:ind w:right="210" w:firstLine="468"/>
        <w:jc w:val="both"/>
        <w:rPr>
          <w:rFonts w:ascii="微软雅黑" w:eastAsia="微软雅黑" w:hAnsi="微软雅黑" w:cs="微软雅黑" w:hint="eastAsia"/>
          <w:spacing w:val="7"/>
          <w:lang w:eastAsia="zh-CN"/>
        </w:rPr>
      </w:pPr>
      <w:r w:rsidRPr="004F4BD4">
        <w:rPr>
          <w:rFonts w:ascii="微软雅黑" w:eastAsia="微软雅黑" w:hAnsi="微软雅黑" w:cs="微软雅黑" w:hint="eastAsia"/>
          <w:spacing w:val="7"/>
          <w:lang w:eastAsia="zh-CN"/>
        </w:rPr>
        <w:t>隔夜，黄金和白银价格再创历史新高。</w:t>
      </w:r>
      <w:r w:rsidRPr="004F4BD4">
        <w:rPr>
          <w:rFonts w:ascii="微软雅黑" w:eastAsia="微软雅黑" w:hAnsi="微软雅黑" w:cs="微软雅黑"/>
          <w:spacing w:val="7"/>
          <w:lang w:eastAsia="zh-CN"/>
        </w:rPr>
        <w:t>COMEX</w:t>
      </w:r>
      <w:r w:rsidRPr="004F4BD4">
        <w:rPr>
          <w:rFonts w:ascii="微软雅黑" w:eastAsia="微软雅黑" w:hAnsi="微软雅黑" w:cs="微软雅黑" w:hint="eastAsia"/>
          <w:spacing w:val="7"/>
          <w:lang w:eastAsia="zh-CN"/>
        </w:rPr>
        <w:t>黄金期货突破</w:t>
      </w:r>
      <w:r w:rsidRPr="004F4BD4">
        <w:rPr>
          <w:rFonts w:ascii="微软雅黑" w:eastAsia="微软雅黑" w:hAnsi="微软雅黑" w:cs="微软雅黑"/>
          <w:spacing w:val="7"/>
          <w:lang w:eastAsia="zh-CN"/>
        </w:rPr>
        <w:t>4510</w:t>
      </w:r>
      <w:r w:rsidRPr="004F4BD4">
        <w:rPr>
          <w:rFonts w:ascii="微软雅黑" w:eastAsia="微软雅黑" w:hAnsi="微软雅黑" w:cs="微软雅黑" w:hint="eastAsia"/>
          <w:spacing w:val="7"/>
          <w:lang w:eastAsia="zh-CN"/>
        </w:rPr>
        <w:t>美元关口，涨幅超</w:t>
      </w:r>
      <w:r w:rsidRPr="004F4BD4">
        <w:rPr>
          <w:rFonts w:ascii="微软雅黑" w:eastAsia="微软雅黑" w:hAnsi="微软雅黑" w:cs="微软雅黑"/>
          <w:spacing w:val="7"/>
          <w:lang w:eastAsia="zh-CN"/>
        </w:rPr>
        <w:t>1%</w:t>
      </w:r>
      <w:r w:rsidRPr="004F4BD4">
        <w:rPr>
          <w:rFonts w:ascii="微软雅黑" w:eastAsia="微软雅黑" w:hAnsi="微软雅黑" w:cs="微软雅黑" w:hint="eastAsia"/>
          <w:spacing w:val="7"/>
          <w:lang w:eastAsia="zh-CN"/>
        </w:rPr>
        <w:t>。</w:t>
      </w:r>
      <w:r w:rsidRPr="004F4BD4">
        <w:rPr>
          <w:rFonts w:ascii="微软雅黑" w:eastAsia="微软雅黑" w:hAnsi="微软雅黑" w:cs="微软雅黑"/>
          <w:spacing w:val="7"/>
          <w:lang w:eastAsia="zh-CN"/>
        </w:rPr>
        <w:t>COMEX</w:t>
      </w:r>
      <w:r w:rsidRPr="004F4BD4">
        <w:rPr>
          <w:rFonts w:ascii="微软雅黑" w:eastAsia="微软雅黑" w:hAnsi="微软雅黑" w:cs="微软雅黑" w:hint="eastAsia"/>
          <w:spacing w:val="7"/>
          <w:lang w:eastAsia="zh-CN"/>
        </w:rPr>
        <w:t>白银</w:t>
      </w:r>
      <w:proofErr w:type="gramStart"/>
      <w:r w:rsidRPr="004F4BD4">
        <w:rPr>
          <w:rFonts w:ascii="微软雅黑" w:eastAsia="微软雅黑" w:hAnsi="微软雅黑" w:cs="微软雅黑" w:hint="eastAsia"/>
          <w:spacing w:val="7"/>
          <w:lang w:eastAsia="zh-CN"/>
        </w:rPr>
        <w:t>期货涨超</w:t>
      </w:r>
      <w:proofErr w:type="gramEnd"/>
      <w:r w:rsidRPr="004F4BD4">
        <w:rPr>
          <w:rFonts w:ascii="微软雅黑" w:eastAsia="微软雅黑" w:hAnsi="微软雅黑" w:cs="微软雅黑"/>
          <w:spacing w:val="7"/>
          <w:lang w:eastAsia="zh-CN"/>
        </w:rPr>
        <w:t>4%</w:t>
      </w:r>
      <w:r w:rsidRPr="004F4BD4">
        <w:rPr>
          <w:rFonts w:ascii="微软雅黑" w:eastAsia="微软雅黑" w:hAnsi="微软雅黑" w:cs="微软雅黑" w:hint="eastAsia"/>
          <w:spacing w:val="7"/>
          <w:lang w:eastAsia="zh-CN"/>
        </w:rPr>
        <w:t>，首次突破</w:t>
      </w:r>
      <w:r w:rsidRPr="004F4BD4">
        <w:rPr>
          <w:rFonts w:ascii="微软雅黑" w:eastAsia="微软雅黑" w:hAnsi="微软雅黑" w:cs="微软雅黑"/>
          <w:spacing w:val="7"/>
          <w:lang w:eastAsia="zh-CN"/>
        </w:rPr>
        <w:t>70</w:t>
      </w:r>
      <w:r w:rsidRPr="004F4BD4">
        <w:rPr>
          <w:rFonts w:ascii="微软雅黑" w:eastAsia="微软雅黑" w:hAnsi="微软雅黑" w:cs="微软雅黑" w:hint="eastAsia"/>
          <w:spacing w:val="7"/>
          <w:lang w:eastAsia="zh-CN"/>
        </w:rPr>
        <w:t>美元</w:t>
      </w:r>
      <w:r w:rsidRPr="004F4BD4">
        <w:rPr>
          <w:rFonts w:ascii="微软雅黑" w:eastAsia="微软雅黑" w:hAnsi="微软雅黑" w:cs="微软雅黑"/>
          <w:spacing w:val="7"/>
          <w:lang w:eastAsia="zh-CN"/>
        </w:rPr>
        <w:t>/</w:t>
      </w:r>
      <w:r w:rsidRPr="004F4BD4">
        <w:rPr>
          <w:rFonts w:ascii="微软雅黑" w:eastAsia="微软雅黑" w:hAnsi="微软雅黑" w:cs="微软雅黑" w:hint="eastAsia"/>
          <w:spacing w:val="7"/>
          <w:lang w:eastAsia="zh-CN"/>
        </w:rPr>
        <w:t>盎司关口。宏观方面，美国第三季度实际</w:t>
      </w:r>
      <w:r w:rsidRPr="004F4BD4">
        <w:rPr>
          <w:rFonts w:ascii="微软雅黑" w:eastAsia="微软雅黑" w:hAnsi="微软雅黑" w:cs="微软雅黑"/>
          <w:spacing w:val="7"/>
          <w:lang w:eastAsia="zh-CN"/>
        </w:rPr>
        <w:t>GDP</w:t>
      </w:r>
      <w:r w:rsidRPr="004F4BD4">
        <w:rPr>
          <w:rFonts w:ascii="微软雅黑" w:eastAsia="微软雅黑" w:hAnsi="微软雅黑" w:cs="微软雅黑" w:hint="eastAsia"/>
          <w:spacing w:val="7"/>
          <w:lang w:eastAsia="zh-CN"/>
        </w:rPr>
        <w:t>初值</w:t>
      </w:r>
      <w:proofErr w:type="gramStart"/>
      <w:r w:rsidRPr="004F4BD4">
        <w:rPr>
          <w:rFonts w:ascii="微软雅黑" w:eastAsia="微软雅黑" w:hAnsi="微软雅黑" w:cs="微软雅黑" w:hint="eastAsia"/>
          <w:spacing w:val="7"/>
          <w:lang w:eastAsia="zh-CN"/>
        </w:rPr>
        <w:t>年化季环</w:t>
      </w:r>
      <w:proofErr w:type="gramEnd"/>
      <w:r w:rsidRPr="004F4BD4">
        <w:rPr>
          <w:rFonts w:ascii="微软雅黑" w:eastAsia="微软雅黑" w:hAnsi="微软雅黑" w:cs="微软雅黑" w:hint="eastAsia"/>
          <w:spacing w:val="7"/>
          <w:lang w:eastAsia="zh-CN"/>
        </w:rPr>
        <w:t>比增长</w:t>
      </w:r>
      <w:r w:rsidRPr="004F4BD4">
        <w:rPr>
          <w:rFonts w:ascii="微软雅黑" w:eastAsia="微软雅黑" w:hAnsi="微软雅黑" w:cs="微软雅黑"/>
          <w:spacing w:val="7"/>
          <w:lang w:eastAsia="zh-CN"/>
        </w:rPr>
        <w:t>4.3%</w:t>
      </w:r>
      <w:r w:rsidRPr="004F4BD4">
        <w:rPr>
          <w:rFonts w:ascii="微软雅黑" w:eastAsia="微软雅黑" w:hAnsi="微软雅黑" w:cs="微软雅黑" w:hint="eastAsia"/>
          <w:spacing w:val="7"/>
          <w:lang w:eastAsia="zh-CN"/>
        </w:rPr>
        <w:t>，超出市场预期的</w:t>
      </w:r>
      <w:r w:rsidRPr="004F4BD4">
        <w:rPr>
          <w:rFonts w:ascii="微软雅黑" w:eastAsia="微软雅黑" w:hAnsi="微软雅黑" w:cs="微软雅黑"/>
          <w:spacing w:val="7"/>
          <w:lang w:eastAsia="zh-CN"/>
        </w:rPr>
        <w:t>3.3%</w:t>
      </w:r>
      <w:r w:rsidRPr="004F4BD4">
        <w:rPr>
          <w:rFonts w:ascii="微软雅黑" w:eastAsia="微软雅黑" w:hAnsi="微软雅黑" w:cs="微软雅黑" w:hint="eastAsia"/>
          <w:spacing w:val="7"/>
          <w:lang w:eastAsia="zh-CN"/>
        </w:rPr>
        <w:t>，创两年来最快增速。消费支出是主要推动力，当季增速加快至</w:t>
      </w:r>
      <w:r w:rsidRPr="004F4BD4">
        <w:rPr>
          <w:rFonts w:ascii="微软雅黑" w:eastAsia="微软雅黑" w:hAnsi="微软雅黑" w:cs="微软雅黑"/>
          <w:spacing w:val="7"/>
          <w:lang w:eastAsia="zh-CN"/>
        </w:rPr>
        <w:t>3.5%</w:t>
      </w:r>
      <w:r w:rsidRPr="004F4BD4">
        <w:rPr>
          <w:rFonts w:ascii="微软雅黑" w:eastAsia="微软雅黑" w:hAnsi="微软雅黑" w:cs="微软雅黑" w:hint="eastAsia"/>
          <w:spacing w:val="7"/>
          <w:lang w:eastAsia="zh-CN"/>
        </w:rPr>
        <w:t>。同期核心</w:t>
      </w:r>
      <w:r w:rsidRPr="004F4BD4">
        <w:rPr>
          <w:rFonts w:ascii="微软雅黑" w:eastAsia="微软雅黑" w:hAnsi="微软雅黑" w:cs="微软雅黑"/>
          <w:spacing w:val="7"/>
          <w:lang w:eastAsia="zh-CN"/>
        </w:rPr>
        <w:t>PCE</w:t>
      </w:r>
      <w:r w:rsidRPr="004F4BD4">
        <w:rPr>
          <w:rFonts w:ascii="微软雅黑" w:eastAsia="微软雅黑" w:hAnsi="微软雅黑" w:cs="微软雅黑" w:hint="eastAsia"/>
          <w:spacing w:val="7"/>
          <w:lang w:eastAsia="zh-CN"/>
        </w:rPr>
        <w:t>物价指数上涨</w:t>
      </w:r>
      <w:r w:rsidRPr="004F4BD4">
        <w:rPr>
          <w:rFonts w:ascii="微软雅黑" w:eastAsia="微软雅黑" w:hAnsi="微软雅黑" w:cs="微软雅黑"/>
          <w:spacing w:val="7"/>
          <w:lang w:eastAsia="zh-CN"/>
        </w:rPr>
        <w:t>2.9%</w:t>
      </w:r>
      <w:r w:rsidRPr="004F4BD4">
        <w:rPr>
          <w:rFonts w:ascii="微软雅黑" w:eastAsia="微软雅黑" w:hAnsi="微软雅黑" w:cs="微软雅黑" w:hint="eastAsia"/>
          <w:spacing w:val="7"/>
          <w:lang w:eastAsia="zh-CN"/>
        </w:rPr>
        <w:t>。此外，</w:t>
      </w:r>
      <w:r w:rsidRPr="004F4BD4">
        <w:rPr>
          <w:rFonts w:ascii="微软雅黑" w:eastAsia="微软雅黑" w:hAnsi="微软雅黑" w:cs="微软雅黑"/>
          <w:spacing w:val="7"/>
          <w:lang w:eastAsia="zh-CN"/>
        </w:rPr>
        <w:t>10</w:t>
      </w:r>
      <w:r w:rsidRPr="004F4BD4">
        <w:rPr>
          <w:rFonts w:ascii="微软雅黑" w:eastAsia="微软雅黑" w:hAnsi="微软雅黑" w:cs="微软雅黑" w:hint="eastAsia"/>
          <w:spacing w:val="7"/>
          <w:lang w:eastAsia="zh-CN"/>
        </w:rPr>
        <w:t>月核心资本品订单与出货量双双回升，显示企业投资有所改善。</w:t>
      </w:r>
      <w:proofErr w:type="gramStart"/>
      <w:r w:rsidRPr="004F4BD4">
        <w:rPr>
          <w:rFonts w:ascii="微软雅黑" w:eastAsia="微软雅黑" w:hAnsi="微软雅黑" w:cs="微软雅黑" w:hint="eastAsia"/>
          <w:spacing w:val="7"/>
          <w:lang w:eastAsia="zh-CN"/>
        </w:rPr>
        <w:t>特朗普隔夜</w:t>
      </w:r>
      <w:proofErr w:type="gramEnd"/>
      <w:r w:rsidRPr="004F4BD4">
        <w:rPr>
          <w:rFonts w:ascii="微软雅黑" w:eastAsia="微软雅黑" w:hAnsi="微软雅黑" w:cs="微软雅黑" w:hint="eastAsia"/>
          <w:spacing w:val="7"/>
          <w:lang w:eastAsia="zh-CN"/>
        </w:rPr>
        <w:t>发言，希望下</w:t>
      </w:r>
      <w:proofErr w:type="gramStart"/>
      <w:r w:rsidRPr="004F4BD4">
        <w:rPr>
          <w:rFonts w:ascii="微软雅黑" w:eastAsia="微软雅黑" w:hAnsi="微软雅黑" w:cs="微软雅黑" w:hint="eastAsia"/>
          <w:spacing w:val="7"/>
          <w:lang w:eastAsia="zh-CN"/>
        </w:rPr>
        <w:t>一任美</w:t>
      </w:r>
      <w:proofErr w:type="gramEnd"/>
      <w:r w:rsidRPr="004F4BD4">
        <w:rPr>
          <w:rFonts w:ascii="微软雅黑" w:eastAsia="微软雅黑" w:hAnsi="微软雅黑" w:cs="微软雅黑" w:hint="eastAsia"/>
          <w:spacing w:val="7"/>
          <w:lang w:eastAsia="zh-CN"/>
        </w:rPr>
        <w:t>联储主席在经济和市场情况良好时继续降息，提</w:t>
      </w:r>
      <w:proofErr w:type="gramStart"/>
      <w:r w:rsidRPr="004F4BD4">
        <w:rPr>
          <w:rFonts w:ascii="微软雅黑" w:eastAsia="微软雅黑" w:hAnsi="微软雅黑" w:cs="微软雅黑" w:hint="eastAsia"/>
          <w:spacing w:val="7"/>
          <w:lang w:eastAsia="zh-CN"/>
        </w:rPr>
        <w:t>振市场</w:t>
      </w:r>
      <w:proofErr w:type="gramEnd"/>
      <w:r w:rsidRPr="004F4BD4">
        <w:rPr>
          <w:rFonts w:ascii="微软雅黑" w:eastAsia="微软雅黑" w:hAnsi="微软雅黑" w:cs="微软雅黑" w:hint="eastAsia"/>
          <w:spacing w:val="7"/>
          <w:lang w:eastAsia="zh-CN"/>
        </w:rPr>
        <w:t>“流动性宽松”预期。就当前而言，就业数据持续偏软、通胀数据趋于平缓，以及市场对美联储可能扩大资产负债表、维持流动性宽松的预期，共同强化了货币政策走向宽松的逻辑。受此影响，美元预计在短期</w:t>
      </w:r>
      <w:proofErr w:type="gramStart"/>
      <w:r w:rsidRPr="004F4BD4">
        <w:rPr>
          <w:rFonts w:ascii="微软雅黑" w:eastAsia="微软雅黑" w:hAnsi="微软雅黑" w:cs="微软雅黑" w:hint="eastAsia"/>
          <w:spacing w:val="7"/>
          <w:lang w:eastAsia="zh-CN"/>
        </w:rPr>
        <w:t>内延</w:t>
      </w:r>
      <w:proofErr w:type="gramEnd"/>
      <w:r w:rsidRPr="004F4BD4">
        <w:rPr>
          <w:rFonts w:ascii="微软雅黑" w:eastAsia="微软雅黑" w:hAnsi="微软雅黑" w:cs="微软雅黑" w:hint="eastAsia"/>
          <w:spacing w:val="7"/>
          <w:lang w:eastAsia="zh-CN"/>
        </w:rPr>
        <w:t>续疲软走势，贵金属市场的看多逻辑仍未发生明显松动。不过，近期价格连续冲高、波动加剧，需警惕短期技术性回调的压力。金银比已回落至历史均值区间，短期可能在关键支撑位附近逐步企稳，并存在一定的反弹修复空间</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B6CB65C" w:rsidR="007A477E" w:rsidRDefault="004F4BD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noProof/>
          <w:snapToGrid/>
        </w:rPr>
        <w:drawing>
          <wp:inline distT="0" distB="0" distL="0" distR="0" wp14:anchorId="449CCDA0" wp14:editId="4E8943AC">
            <wp:extent cx="4438650" cy="2423795"/>
            <wp:effectExtent l="0" t="0" r="0" b="0"/>
            <wp:docPr id="166485250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52508" name="图片 2" descr="图表, 直方图&#10;&#10;AI 生成的内容可能不正确。"/>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650" cy="242379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3" w:name="OLE_LINK3"/>
      <w:bookmarkStart w:id="4" w:name="OLE_LINK4"/>
      <w:r w:rsidR="00A87A67">
        <w:rPr>
          <w:rFonts w:ascii="微软雅黑" w:eastAsia="微软雅黑" w:hAnsi="微软雅黑" w:cs="微软雅黑" w:hint="eastAsia"/>
          <w:b/>
          <w:bCs/>
          <w:spacing w:val="12"/>
          <w:lang w:eastAsia="zh-CN"/>
        </w:rPr>
        <w:t>原糖</w:t>
      </w:r>
      <w:bookmarkEnd w:id="3"/>
      <w:bookmarkEnd w:id="4"/>
    </w:p>
    <w:p w14:paraId="700E01B8" w14:textId="77777777" w:rsidR="004F4BD4" w:rsidRPr="004F4BD4" w:rsidRDefault="004F4BD4" w:rsidP="00446576">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4F4BD4">
        <w:rPr>
          <w:rFonts w:ascii="微软雅黑" w:eastAsia="微软雅黑" w:hAnsi="微软雅黑" w:cs="微软雅黑" w:hint="eastAsia"/>
          <w:noProof/>
          <w:spacing w:val="7"/>
          <w:lang w:eastAsia="zh-CN"/>
        </w:rPr>
        <w:t>洲际交易所</w:t>
      </w:r>
      <w:r w:rsidRPr="004F4BD4">
        <w:rPr>
          <w:rFonts w:ascii="微软雅黑" w:eastAsia="微软雅黑" w:hAnsi="微软雅黑" w:cs="微软雅黑"/>
          <w:noProof/>
          <w:spacing w:val="7"/>
          <w:lang w:eastAsia="zh-CN"/>
        </w:rPr>
        <w:t>(ICE)</w:t>
      </w:r>
      <w:r w:rsidRPr="004F4BD4">
        <w:rPr>
          <w:rFonts w:ascii="微软雅黑" w:eastAsia="微软雅黑" w:hAnsi="微软雅黑" w:cs="微软雅黑" w:hint="eastAsia"/>
          <w:noProof/>
          <w:spacing w:val="7"/>
          <w:lang w:eastAsia="zh-CN"/>
        </w:rPr>
        <w:t>原糖期货周二上涨，交易商称，市场处于短期反弹之中，因投机客回补空头头寸，但市场整体情绪依然看跌，预期</w:t>
      </w:r>
      <w:r w:rsidRPr="004F4BD4">
        <w:rPr>
          <w:rFonts w:ascii="微软雅黑" w:eastAsia="微软雅黑" w:hAnsi="微软雅黑" w:cs="微软雅黑"/>
          <w:noProof/>
          <w:spacing w:val="7"/>
          <w:lang w:eastAsia="zh-CN"/>
        </w:rPr>
        <w:t>2025/26</w:t>
      </w:r>
      <w:r w:rsidRPr="004F4BD4">
        <w:rPr>
          <w:rFonts w:ascii="微软雅黑" w:eastAsia="微软雅黑" w:hAnsi="微软雅黑" w:cs="微软雅黑" w:hint="eastAsia"/>
          <w:noProof/>
          <w:spacing w:val="7"/>
          <w:lang w:eastAsia="zh-CN"/>
        </w:rPr>
        <w:t>年度全球糖市供应过剩。</w:t>
      </w:r>
      <w:r w:rsidRPr="004F4BD4">
        <w:rPr>
          <w:rFonts w:ascii="微软雅黑" w:eastAsia="微软雅黑" w:hAnsi="微软雅黑" w:cs="微软雅黑"/>
          <w:noProof/>
          <w:spacing w:val="7"/>
          <w:lang w:eastAsia="zh-CN"/>
        </w:rPr>
        <w:t>ICE</w:t>
      </w:r>
      <w:r w:rsidRPr="004F4BD4">
        <w:rPr>
          <w:rFonts w:ascii="微软雅黑" w:eastAsia="微软雅黑" w:hAnsi="微软雅黑" w:cs="微软雅黑" w:hint="eastAsia"/>
          <w:noProof/>
          <w:spacing w:val="7"/>
          <w:lang w:eastAsia="zh-CN"/>
        </w:rPr>
        <w:t>交投最活跃的</w:t>
      </w:r>
      <w:r w:rsidRPr="004F4BD4">
        <w:rPr>
          <w:rFonts w:ascii="微软雅黑" w:eastAsia="微软雅黑" w:hAnsi="微软雅黑" w:cs="微软雅黑"/>
          <w:noProof/>
          <w:spacing w:val="7"/>
          <w:lang w:eastAsia="zh-CN"/>
        </w:rPr>
        <w:t>3</w:t>
      </w:r>
      <w:r w:rsidRPr="004F4BD4">
        <w:rPr>
          <w:rFonts w:ascii="微软雅黑" w:eastAsia="微软雅黑" w:hAnsi="微软雅黑" w:cs="微软雅黑" w:hint="eastAsia"/>
          <w:noProof/>
          <w:spacing w:val="7"/>
          <w:lang w:eastAsia="zh-CN"/>
        </w:rPr>
        <w:t>月原糖期货收涨</w:t>
      </w:r>
      <w:r w:rsidRPr="004F4BD4">
        <w:rPr>
          <w:rFonts w:ascii="微软雅黑" w:eastAsia="微软雅黑" w:hAnsi="微软雅黑" w:cs="微软雅黑"/>
          <w:noProof/>
          <w:spacing w:val="7"/>
          <w:lang w:eastAsia="zh-CN"/>
        </w:rPr>
        <w:t>0.21</w:t>
      </w:r>
      <w:r w:rsidRPr="004F4BD4">
        <w:rPr>
          <w:rFonts w:ascii="微软雅黑" w:eastAsia="微软雅黑" w:hAnsi="微软雅黑" w:cs="微软雅黑" w:hint="eastAsia"/>
          <w:noProof/>
          <w:spacing w:val="7"/>
          <w:lang w:eastAsia="zh-CN"/>
        </w:rPr>
        <w:t>美分或</w:t>
      </w:r>
      <w:r w:rsidRPr="004F4BD4">
        <w:rPr>
          <w:rFonts w:ascii="微软雅黑" w:eastAsia="微软雅黑" w:hAnsi="微软雅黑" w:cs="微软雅黑"/>
          <w:noProof/>
          <w:spacing w:val="7"/>
          <w:lang w:eastAsia="zh-CN"/>
        </w:rPr>
        <w:t>1.40%</w:t>
      </w:r>
      <w:r w:rsidRPr="004F4BD4">
        <w:rPr>
          <w:rFonts w:ascii="微软雅黑" w:eastAsia="微软雅黑" w:hAnsi="微软雅黑" w:cs="微软雅黑" w:hint="eastAsia"/>
          <w:noProof/>
          <w:spacing w:val="7"/>
          <w:lang w:eastAsia="zh-CN"/>
        </w:rPr>
        <w:t>，结算价报每磅</w:t>
      </w:r>
      <w:r w:rsidRPr="004F4BD4">
        <w:rPr>
          <w:rFonts w:ascii="微软雅黑" w:eastAsia="微软雅黑" w:hAnsi="微软雅黑" w:cs="微软雅黑"/>
          <w:noProof/>
          <w:spacing w:val="7"/>
          <w:lang w:eastAsia="zh-CN"/>
        </w:rPr>
        <w:t>15.20</w:t>
      </w:r>
      <w:r w:rsidRPr="004F4BD4">
        <w:rPr>
          <w:rFonts w:ascii="微软雅黑" w:eastAsia="微软雅黑" w:hAnsi="微软雅黑" w:cs="微软雅黑" w:hint="eastAsia"/>
          <w:noProof/>
          <w:spacing w:val="7"/>
          <w:lang w:eastAsia="zh-CN"/>
        </w:rPr>
        <w:t>美分。</w:t>
      </w:r>
    </w:p>
    <w:p w14:paraId="6464DC1D" w14:textId="77777777" w:rsidR="004F4BD4" w:rsidRPr="004F4BD4" w:rsidRDefault="004F4BD4" w:rsidP="00446576">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4F4BD4">
        <w:rPr>
          <w:rFonts w:ascii="微软雅黑" w:eastAsia="微软雅黑" w:hAnsi="微软雅黑" w:cs="微软雅黑" w:hint="eastAsia"/>
          <w:noProof/>
          <w:spacing w:val="7"/>
          <w:lang w:eastAsia="zh-CN"/>
        </w:rPr>
        <w:t>国际方面，据巴西蔗糖工业协会</w:t>
      </w:r>
      <w:r w:rsidRPr="004F4BD4">
        <w:rPr>
          <w:rFonts w:ascii="微软雅黑" w:eastAsia="微软雅黑" w:hAnsi="微软雅黑" w:cs="微软雅黑"/>
          <w:noProof/>
          <w:spacing w:val="7"/>
          <w:lang w:eastAsia="zh-CN"/>
        </w:rPr>
        <w:t>Unica</w:t>
      </w:r>
      <w:r w:rsidRPr="004F4BD4">
        <w:rPr>
          <w:rFonts w:ascii="微软雅黑" w:eastAsia="微软雅黑" w:hAnsi="微软雅黑" w:cs="微软雅黑" w:hint="eastAsia"/>
          <w:noProof/>
          <w:spacing w:val="7"/>
          <w:lang w:eastAsia="zh-CN"/>
        </w:rPr>
        <w:t>称，</w:t>
      </w:r>
      <w:r w:rsidRPr="004F4BD4">
        <w:rPr>
          <w:rFonts w:ascii="微软雅黑" w:eastAsia="微软雅黑" w:hAnsi="微软雅黑" w:cs="微软雅黑"/>
          <w:noProof/>
          <w:spacing w:val="7"/>
          <w:lang w:eastAsia="zh-CN"/>
        </w:rPr>
        <w:t>2025</w:t>
      </w:r>
      <w:r w:rsidRPr="004F4BD4">
        <w:rPr>
          <w:rFonts w:ascii="微软雅黑" w:eastAsia="微软雅黑" w:hAnsi="微软雅黑" w:cs="微软雅黑" w:hint="eastAsia"/>
          <w:noProof/>
          <w:spacing w:val="7"/>
          <w:lang w:eastAsia="zh-CN"/>
        </w:rPr>
        <w:t>年</w:t>
      </w:r>
      <w:r w:rsidRPr="004F4BD4">
        <w:rPr>
          <w:rFonts w:ascii="微软雅黑" w:eastAsia="微软雅黑" w:hAnsi="微软雅黑" w:cs="微软雅黑"/>
          <w:noProof/>
          <w:spacing w:val="7"/>
          <w:lang w:eastAsia="zh-CN"/>
        </w:rPr>
        <w:t>11</w:t>
      </w:r>
      <w:r w:rsidRPr="004F4BD4">
        <w:rPr>
          <w:rFonts w:ascii="微软雅黑" w:eastAsia="微软雅黑" w:hAnsi="微软雅黑" w:cs="微软雅黑" w:hint="eastAsia"/>
          <w:noProof/>
          <w:spacing w:val="7"/>
          <w:lang w:eastAsia="zh-CN"/>
        </w:rPr>
        <w:t>月下半月巴西中南部地区压榨甘蔗</w:t>
      </w:r>
      <w:r w:rsidRPr="004F4BD4">
        <w:rPr>
          <w:rFonts w:ascii="微软雅黑" w:eastAsia="微软雅黑" w:hAnsi="微软雅黑" w:cs="微软雅黑"/>
          <w:noProof/>
          <w:spacing w:val="7"/>
          <w:lang w:eastAsia="zh-CN"/>
        </w:rPr>
        <w:t>1599.3</w:t>
      </w:r>
      <w:r w:rsidRPr="004F4BD4">
        <w:rPr>
          <w:rFonts w:ascii="微软雅黑" w:eastAsia="微软雅黑" w:hAnsi="微软雅黑" w:cs="微软雅黑" w:hint="eastAsia"/>
          <w:noProof/>
          <w:spacing w:val="7"/>
          <w:lang w:eastAsia="zh-CN"/>
        </w:rPr>
        <w:t>万吨，同比下降</w:t>
      </w:r>
      <w:r w:rsidRPr="004F4BD4">
        <w:rPr>
          <w:rFonts w:ascii="微软雅黑" w:eastAsia="微软雅黑" w:hAnsi="微软雅黑" w:cs="微软雅黑"/>
          <w:noProof/>
          <w:spacing w:val="7"/>
          <w:lang w:eastAsia="zh-CN"/>
        </w:rPr>
        <w:t>21.08%</w:t>
      </w:r>
      <w:r w:rsidRPr="004F4BD4">
        <w:rPr>
          <w:rFonts w:ascii="微软雅黑" w:eastAsia="微软雅黑" w:hAnsi="微软雅黑" w:cs="微软雅黑" w:hint="eastAsia"/>
          <w:noProof/>
          <w:spacing w:val="7"/>
          <w:lang w:eastAsia="zh-CN"/>
        </w:rPr>
        <w:t>；产糖</w:t>
      </w:r>
      <w:r w:rsidRPr="004F4BD4">
        <w:rPr>
          <w:rFonts w:ascii="微软雅黑" w:eastAsia="微软雅黑" w:hAnsi="微软雅黑" w:cs="微软雅黑"/>
          <w:noProof/>
          <w:spacing w:val="7"/>
          <w:lang w:eastAsia="zh-CN"/>
        </w:rPr>
        <w:t>72.4</w:t>
      </w:r>
      <w:r w:rsidRPr="004F4BD4">
        <w:rPr>
          <w:rFonts w:ascii="微软雅黑" w:eastAsia="微软雅黑" w:hAnsi="微软雅黑" w:cs="微软雅黑" w:hint="eastAsia"/>
          <w:noProof/>
          <w:spacing w:val="7"/>
          <w:lang w:eastAsia="zh-CN"/>
        </w:rPr>
        <w:t>万吨，同比下降</w:t>
      </w:r>
      <w:r w:rsidRPr="004F4BD4">
        <w:rPr>
          <w:rFonts w:ascii="微软雅黑" w:eastAsia="微软雅黑" w:hAnsi="微软雅黑" w:cs="微软雅黑"/>
          <w:noProof/>
          <w:spacing w:val="7"/>
          <w:lang w:eastAsia="zh-CN"/>
        </w:rPr>
        <w:t>32.94%</w:t>
      </w:r>
      <w:r w:rsidRPr="004F4BD4">
        <w:rPr>
          <w:rFonts w:ascii="微软雅黑" w:eastAsia="微软雅黑" w:hAnsi="微软雅黑" w:cs="微软雅黑" w:hint="eastAsia"/>
          <w:noProof/>
          <w:spacing w:val="7"/>
          <w:lang w:eastAsia="zh-CN"/>
        </w:rPr>
        <w:t>；</w:t>
      </w:r>
      <w:r w:rsidRPr="004F4BD4">
        <w:rPr>
          <w:rFonts w:ascii="微软雅黑" w:eastAsia="微软雅黑" w:hAnsi="微软雅黑" w:cs="微软雅黑"/>
          <w:noProof/>
          <w:spacing w:val="7"/>
          <w:lang w:eastAsia="zh-CN"/>
        </w:rPr>
        <w:t>25/26</w:t>
      </w:r>
      <w:r w:rsidRPr="004F4BD4">
        <w:rPr>
          <w:rFonts w:ascii="微软雅黑" w:eastAsia="微软雅黑" w:hAnsi="微软雅黑" w:cs="微软雅黑" w:hint="eastAsia"/>
          <w:noProof/>
          <w:spacing w:val="7"/>
          <w:lang w:eastAsia="zh-CN"/>
        </w:rPr>
        <w:t>榨季</w:t>
      </w:r>
      <w:r w:rsidRPr="004F4BD4">
        <w:rPr>
          <w:rFonts w:ascii="微软雅黑" w:eastAsia="微软雅黑" w:hAnsi="微软雅黑" w:cs="微软雅黑"/>
          <w:noProof/>
          <w:spacing w:val="7"/>
          <w:lang w:eastAsia="zh-CN"/>
        </w:rPr>
        <w:t>(25</w:t>
      </w:r>
      <w:r w:rsidRPr="004F4BD4">
        <w:rPr>
          <w:rFonts w:ascii="微软雅黑" w:eastAsia="微软雅黑" w:hAnsi="微软雅黑" w:cs="微软雅黑" w:hint="eastAsia"/>
          <w:noProof/>
          <w:spacing w:val="7"/>
          <w:lang w:eastAsia="zh-CN"/>
        </w:rPr>
        <w:t>年</w:t>
      </w:r>
      <w:r w:rsidRPr="004F4BD4">
        <w:rPr>
          <w:rFonts w:ascii="微软雅黑" w:eastAsia="微软雅黑" w:hAnsi="微软雅黑" w:cs="微软雅黑"/>
          <w:noProof/>
          <w:spacing w:val="7"/>
          <w:lang w:eastAsia="zh-CN"/>
        </w:rPr>
        <w:t>4</w:t>
      </w:r>
      <w:r w:rsidRPr="004F4BD4">
        <w:rPr>
          <w:rFonts w:ascii="微软雅黑" w:eastAsia="微软雅黑" w:hAnsi="微软雅黑" w:cs="微软雅黑" w:hint="eastAsia"/>
          <w:noProof/>
          <w:spacing w:val="7"/>
          <w:lang w:eastAsia="zh-CN"/>
        </w:rPr>
        <w:t>月</w:t>
      </w:r>
      <w:r w:rsidRPr="004F4BD4">
        <w:rPr>
          <w:rFonts w:ascii="微软雅黑" w:eastAsia="微软雅黑" w:hAnsi="微软雅黑" w:cs="微软雅黑"/>
          <w:noProof/>
          <w:spacing w:val="7"/>
          <w:lang w:eastAsia="zh-CN"/>
        </w:rPr>
        <w:t>-26</w:t>
      </w:r>
      <w:r w:rsidRPr="004F4BD4">
        <w:rPr>
          <w:rFonts w:ascii="微软雅黑" w:eastAsia="微软雅黑" w:hAnsi="微软雅黑" w:cs="微软雅黑" w:hint="eastAsia"/>
          <w:noProof/>
          <w:spacing w:val="7"/>
          <w:lang w:eastAsia="zh-CN"/>
        </w:rPr>
        <w:t>年</w:t>
      </w:r>
      <w:r w:rsidRPr="004F4BD4">
        <w:rPr>
          <w:rFonts w:ascii="微软雅黑" w:eastAsia="微软雅黑" w:hAnsi="微软雅黑" w:cs="微软雅黑"/>
          <w:noProof/>
          <w:spacing w:val="7"/>
          <w:lang w:eastAsia="zh-CN"/>
        </w:rPr>
        <w:t>3</w:t>
      </w:r>
      <w:r w:rsidRPr="004F4BD4">
        <w:rPr>
          <w:rFonts w:ascii="微软雅黑" w:eastAsia="微软雅黑" w:hAnsi="微软雅黑" w:cs="微软雅黑" w:hint="eastAsia"/>
          <w:noProof/>
          <w:spacing w:val="7"/>
          <w:lang w:eastAsia="zh-CN"/>
        </w:rPr>
        <w:t>月</w:t>
      </w:r>
      <w:r w:rsidRPr="004F4BD4">
        <w:rPr>
          <w:rFonts w:ascii="微软雅黑" w:eastAsia="微软雅黑" w:hAnsi="微软雅黑" w:cs="微软雅黑"/>
          <w:noProof/>
          <w:spacing w:val="7"/>
          <w:lang w:eastAsia="zh-CN"/>
        </w:rPr>
        <w:t>)</w:t>
      </w:r>
      <w:r w:rsidRPr="004F4BD4">
        <w:rPr>
          <w:rFonts w:ascii="微软雅黑" w:eastAsia="微软雅黑" w:hAnsi="微软雅黑" w:cs="微软雅黑" w:hint="eastAsia"/>
          <w:noProof/>
          <w:spacing w:val="7"/>
          <w:lang w:eastAsia="zh-CN"/>
        </w:rPr>
        <w:t>截至</w:t>
      </w:r>
      <w:r w:rsidRPr="004F4BD4">
        <w:rPr>
          <w:rFonts w:ascii="微软雅黑" w:eastAsia="微软雅黑" w:hAnsi="微软雅黑" w:cs="微软雅黑"/>
          <w:noProof/>
          <w:spacing w:val="7"/>
          <w:lang w:eastAsia="zh-CN"/>
        </w:rPr>
        <w:t>12</w:t>
      </w:r>
      <w:r w:rsidRPr="004F4BD4">
        <w:rPr>
          <w:rFonts w:ascii="微软雅黑" w:eastAsia="微软雅黑" w:hAnsi="微软雅黑" w:cs="微软雅黑" w:hint="eastAsia"/>
          <w:noProof/>
          <w:spacing w:val="7"/>
          <w:lang w:eastAsia="zh-CN"/>
        </w:rPr>
        <w:t>月</w:t>
      </w:r>
      <w:r w:rsidRPr="004F4BD4">
        <w:rPr>
          <w:rFonts w:ascii="微软雅黑" w:eastAsia="微软雅黑" w:hAnsi="微软雅黑" w:cs="微软雅黑"/>
          <w:noProof/>
          <w:spacing w:val="7"/>
          <w:lang w:eastAsia="zh-CN"/>
        </w:rPr>
        <w:t>1</w:t>
      </w:r>
      <w:r w:rsidRPr="004F4BD4">
        <w:rPr>
          <w:rFonts w:ascii="微软雅黑" w:eastAsia="微软雅黑" w:hAnsi="微软雅黑" w:cs="微软雅黑" w:hint="eastAsia"/>
          <w:noProof/>
          <w:spacing w:val="7"/>
          <w:lang w:eastAsia="zh-CN"/>
        </w:rPr>
        <w:t>日巴西中南部累计压榨甘蔗</w:t>
      </w:r>
      <w:r w:rsidRPr="004F4BD4">
        <w:rPr>
          <w:rFonts w:ascii="微软雅黑" w:eastAsia="微软雅黑" w:hAnsi="微软雅黑" w:cs="微软雅黑"/>
          <w:noProof/>
          <w:spacing w:val="7"/>
          <w:lang w:eastAsia="zh-CN"/>
        </w:rPr>
        <w:t>5.92</w:t>
      </w:r>
      <w:r w:rsidRPr="004F4BD4">
        <w:rPr>
          <w:rFonts w:ascii="微软雅黑" w:eastAsia="微软雅黑" w:hAnsi="微软雅黑" w:cs="微软雅黑" w:hint="eastAsia"/>
          <w:noProof/>
          <w:spacing w:val="7"/>
          <w:lang w:eastAsia="zh-CN"/>
        </w:rPr>
        <w:t>亿吨，同比下滑</w:t>
      </w:r>
      <w:r w:rsidRPr="004F4BD4">
        <w:rPr>
          <w:rFonts w:ascii="微软雅黑" w:eastAsia="微软雅黑" w:hAnsi="微软雅黑" w:cs="微软雅黑"/>
          <w:noProof/>
          <w:spacing w:val="7"/>
          <w:lang w:eastAsia="zh-CN"/>
        </w:rPr>
        <w:t>1.92%</w:t>
      </w:r>
      <w:r w:rsidRPr="004F4BD4">
        <w:rPr>
          <w:rFonts w:ascii="微软雅黑" w:eastAsia="微软雅黑" w:hAnsi="微软雅黑" w:cs="微软雅黑" w:hint="eastAsia"/>
          <w:noProof/>
          <w:spacing w:val="7"/>
          <w:lang w:eastAsia="zh-CN"/>
        </w:rPr>
        <w:t>，累计产糖</w:t>
      </w:r>
      <w:r w:rsidRPr="004F4BD4">
        <w:rPr>
          <w:rFonts w:ascii="微软雅黑" w:eastAsia="微软雅黑" w:hAnsi="微软雅黑" w:cs="微软雅黑"/>
          <w:noProof/>
          <w:spacing w:val="7"/>
          <w:lang w:eastAsia="zh-CN"/>
        </w:rPr>
        <w:t>3990.4</w:t>
      </w:r>
      <w:r w:rsidRPr="004F4BD4">
        <w:rPr>
          <w:rFonts w:ascii="微软雅黑" w:eastAsia="微软雅黑" w:hAnsi="微软雅黑" w:cs="微软雅黑" w:hint="eastAsia"/>
          <w:noProof/>
          <w:spacing w:val="7"/>
          <w:lang w:eastAsia="zh-CN"/>
        </w:rPr>
        <w:t>万吨，同比增加</w:t>
      </w:r>
      <w:r w:rsidRPr="004F4BD4">
        <w:rPr>
          <w:rFonts w:ascii="微软雅黑" w:eastAsia="微软雅黑" w:hAnsi="微软雅黑" w:cs="微软雅黑"/>
          <w:noProof/>
          <w:spacing w:val="7"/>
          <w:lang w:eastAsia="zh-CN"/>
        </w:rPr>
        <w:t>1.13%</w:t>
      </w:r>
      <w:r w:rsidRPr="004F4BD4">
        <w:rPr>
          <w:rFonts w:ascii="微软雅黑" w:eastAsia="微软雅黑" w:hAnsi="微软雅黑" w:cs="微软雅黑" w:hint="eastAsia"/>
          <w:noProof/>
          <w:spacing w:val="7"/>
          <w:lang w:eastAsia="zh-CN"/>
        </w:rPr>
        <w:t>，累计制糖比</w:t>
      </w:r>
      <w:r w:rsidRPr="004F4BD4">
        <w:rPr>
          <w:rFonts w:ascii="微软雅黑" w:eastAsia="微软雅黑" w:hAnsi="微软雅黑" w:cs="微软雅黑"/>
          <w:noProof/>
          <w:spacing w:val="7"/>
          <w:lang w:eastAsia="zh-CN"/>
        </w:rPr>
        <w:t>51.12%</w:t>
      </w:r>
      <w:r w:rsidRPr="004F4BD4">
        <w:rPr>
          <w:rFonts w:ascii="微软雅黑" w:eastAsia="微软雅黑" w:hAnsi="微软雅黑" w:cs="微软雅黑" w:hint="eastAsia"/>
          <w:noProof/>
          <w:spacing w:val="7"/>
          <w:lang w:eastAsia="zh-CN"/>
        </w:rPr>
        <w:t>，高于去年同期</w:t>
      </w:r>
      <w:r w:rsidRPr="004F4BD4">
        <w:rPr>
          <w:rFonts w:ascii="微软雅黑" w:eastAsia="微软雅黑" w:hAnsi="微软雅黑" w:cs="微软雅黑"/>
          <w:noProof/>
          <w:spacing w:val="7"/>
          <w:lang w:eastAsia="zh-CN"/>
        </w:rPr>
        <w:t>48.34%</w:t>
      </w:r>
      <w:r w:rsidRPr="004F4BD4">
        <w:rPr>
          <w:rFonts w:ascii="微软雅黑" w:eastAsia="微软雅黑" w:hAnsi="微软雅黑" w:cs="微软雅黑" w:hint="eastAsia"/>
          <w:noProof/>
          <w:spacing w:val="7"/>
          <w:lang w:eastAsia="zh-CN"/>
        </w:rPr>
        <w:t>的</w:t>
      </w:r>
      <w:r w:rsidRPr="004F4BD4">
        <w:rPr>
          <w:rFonts w:ascii="微软雅黑" w:eastAsia="微软雅黑" w:hAnsi="微软雅黑" w:cs="微软雅黑"/>
          <w:noProof/>
          <w:spacing w:val="7"/>
          <w:lang w:eastAsia="zh-CN"/>
        </w:rPr>
        <w:t>2.78%</w:t>
      </w:r>
      <w:r w:rsidRPr="004F4BD4">
        <w:rPr>
          <w:rFonts w:ascii="微软雅黑" w:eastAsia="微软雅黑" w:hAnsi="微软雅黑" w:cs="微软雅黑" w:hint="eastAsia"/>
          <w:noProof/>
          <w:spacing w:val="7"/>
          <w:lang w:eastAsia="zh-CN"/>
        </w:rPr>
        <w:t>。以上数据可以看出，</w:t>
      </w:r>
      <w:r w:rsidRPr="004F4BD4">
        <w:rPr>
          <w:rFonts w:ascii="微软雅黑" w:eastAsia="微软雅黑" w:hAnsi="微软雅黑" w:cs="微软雅黑"/>
          <w:noProof/>
          <w:spacing w:val="7"/>
          <w:lang w:eastAsia="zh-CN"/>
        </w:rPr>
        <w:t>11</w:t>
      </w:r>
      <w:r w:rsidRPr="004F4BD4">
        <w:rPr>
          <w:rFonts w:ascii="微软雅黑" w:eastAsia="微软雅黑" w:hAnsi="微软雅黑" w:cs="微软雅黑" w:hint="eastAsia"/>
          <w:noProof/>
          <w:spacing w:val="7"/>
          <w:lang w:eastAsia="zh-CN"/>
        </w:rPr>
        <w:t>月下半月巴西甘蔗压榨及产糖同比均下滑，巴西压榨进入尾声，供应进入季节性减少阶段。</w:t>
      </w:r>
    </w:p>
    <w:p w14:paraId="2915A890" w14:textId="51EAF7C0" w:rsidR="00AC6ADE" w:rsidRPr="00AC6ADE" w:rsidRDefault="004F4BD4" w:rsidP="00446576">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4F4BD4">
        <w:rPr>
          <w:rFonts w:ascii="微软雅黑" w:eastAsia="微软雅黑" w:hAnsi="微软雅黑" w:cs="微软雅黑" w:hint="eastAsia"/>
          <w:noProof/>
          <w:spacing w:val="7"/>
          <w:lang w:eastAsia="zh-CN"/>
        </w:rPr>
        <w:t>美糖主力价格关注上方压力</w:t>
      </w:r>
      <w:r w:rsidRPr="004F4BD4">
        <w:rPr>
          <w:rFonts w:ascii="微软雅黑" w:eastAsia="微软雅黑" w:hAnsi="微软雅黑" w:cs="微软雅黑"/>
          <w:noProof/>
          <w:spacing w:val="7"/>
          <w:lang w:eastAsia="zh-CN"/>
        </w:rPr>
        <w:t>15.80</w:t>
      </w:r>
      <w:r w:rsidRPr="004F4BD4">
        <w:rPr>
          <w:rFonts w:ascii="微软雅黑" w:eastAsia="微软雅黑" w:hAnsi="微软雅黑" w:cs="微软雅黑" w:hint="eastAsia"/>
          <w:noProof/>
          <w:spacing w:val="7"/>
          <w:lang w:eastAsia="zh-CN"/>
        </w:rPr>
        <w:t>美分</w:t>
      </w:r>
      <w:r w:rsidRPr="004F4BD4">
        <w:rPr>
          <w:rFonts w:ascii="微软雅黑" w:eastAsia="微软雅黑" w:hAnsi="微软雅黑" w:cs="微软雅黑"/>
          <w:noProof/>
          <w:spacing w:val="7"/>
          <w:lang w:eastAsia="zh-CN"/>
        </w:rPr>
        <w:t>/</w:t>
      </w:r>
      <w:r w:rsidRPr="004F4BD4">
        <w:rPr>
          <w:rFonts w:ascii="微软雅黑" w:eastAsia="微软雅黑" w:hAnsi="微软雅黑" w:cs="微软雅黑" w:hint="eastAsia"/>
          <w:noProof/>
          <w:spacing w:val="7"/>
          <w:lang w:eastAsia="zh-CN"/>
        </w:rPr>
        <w:t>磅，下方支撑</w:t>
      </w:r>
      <w:r w:rsidRPr="004F4BD4">
        <w:rPr>
          <w:rFonts w:ascii="微软雅黑" w:eastAsia="微软雅黑" w:hAnsi="微软雅黑" w:cs="微软雅黑"/>
          <w:noProof/>
          <w:spacing w:val="7"/>
          <w:lang w:eastAsia="zh-CN"/>
        </w:rPr>
        <w:t>14.0</w:t>
      </w:r>
      <w:r w:rsidRPr="004F4BD4">
        <w:rPr>
          <w:rFonts w:ascii="微软雅黑" w:eastAsia="微软雅黑" w:hAnsi="微软雅黑" w:cs="微软雅黑" w:hint="eastAsia"/>
          <w:noProof/>
          <w:spacing w:val="7"/>
          <w:lang w:eastAsia="zh-CN"/>
        </w:rPr>
        <w:t>美分</w:t>
      </w:r>
      <w:r w:rsidRPr="004F4BD4">
        <w:rPr>
          <w:rFonts w:ascii="微软雅黑" w:eastAsia="微软雅黑" w:hAnsi="微软雅黑" w:cs="微软雅黑"/>
          <w:noProof/>
          <w:spacing w:val="7"/>
          <w:lang w:eastAsia="zh-CN"/>
        </w:rPr>
        <w:t>/</w:t>
      </w:r>
      <w:r w:rsidRPr="004F4BD4">
        <w:rPr>
          <w:rFonts w:ascii="微软雅黑" w:eastAsia="微软雅黑" w:hAnsi="微软雅黑" w:cs="微软雅黑" w:hint="eastAsia"/>
          <w:noProof/>
          <w:spacing w:val="7"/>
          <w:lang w:eastAsia="zh-CN"/>
        </w:rPr>
        <w:t>磅。建议</w:t>
      </w:r>
      <w:r w:rsidRPr="004F4BD4">
        <w:rPr>
          <w:rFonts w:ascii="微软雅黑" w:eastAsia="微软雅黑" w:hAnsi="微软雅黑" w:cs="微软雅黑"/>
          <w:noProof/>
          <w:spacing w:val="7"/>
          <w:lang w:eastAsia="zh-CN"/>
        </w:rPr>
        <w:t>3</w:t>
      </w:r>
      <w:r w:rsidRPr="004F4BD4">
        <w:rPr>
          <w:rFonts w:ascii="微软雅黑" w:eastAsia="微软雅黑" w:hAnsi="微软雅黑" w:cs="微软雅黑" w:hint="eastAsia"/>
          <w:noProof/>
          <w:spacing w:val="7"/>
          <w:lang w:eastAsia="zh-CN"/>
        </w:rPr>
        <w:t>月</w:t>
      </w:r>
      <w:r w:rsidRPr="004F4BD4">
        <w:rPr>
          <w:rFonts w:ascii="微软雅黑" w:eastAsia="微软雅黑" w:hAnsi="微软雅黑" w:cs="微软雅黑"/>
          <w:noProof/>
          <w:spacing w:val="7"/>
          <w:lang w:eastAsia="zh-CN"/>
        </w:rPr>
        <w:t xml:space="preserve"> ICE </w:t>
      </w:r>
      <w:r w:rsidRPr="004F4BD4">
        <w:rPr>
          <w:rFonts w:ascii="微软雅黑" w:eastAsia="微软雅黑" w:hAnsi="微软雅黑" w:cs="微软雅黑" w:hint="eastAsia"/>
          <w:noProof/>
          <w:spacing w:val="7"/>
          <w:lang w:eastAsia="zh-CN"/>
        </w:rPr>
        <w:t>期糖短期观望</w:t>
      </w:r>
    </w:p>
    <w:p w14:paraId="2031B9D4" w14:textId="796AB440" w:rsidR="00C24CC6" w:rsidRPr="00CF1235" w:rsidRDefault="004D5774" w:rsidP="0034283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7851EE5" w:rsidR="007A477E" w:rsidRPr="00786136" w:rsidRDefault="004F4BD4" w:rsidP="007A477E">
      <w:pPr>
        <w:spacing w:before="103" w:line="256" w:lineRule="auto"/>
        <w:ind w:right="210"/>
        <w:jc w:val="center"/>
        <w:rPr>
          <w:rFonts w:ascii="微软雅黑" w:eastAsia="微软雅黑" w:hAnsi="微软雅黑" w:cs="微软雅黑" w:hint="eastAsia"/>
          <w:spacing w:val="7"/>
          <w:lang w:eastAsia="zh-CN"/>
        </w:rPr>
      </w:pPr>
      <w:r>
        <w:rPr>
          <w:noProof/>
        </w:rPr>
        <w:drawing>
          <wp:inline distT="0" distB="0" distL="0" distR="0" wp14:anchorId="773A960C" wp14:editId="3B6810DF">
            <wp:extent cx="5266690" cy="2143125"/>
            <wp:effectExtent l="0" t="0" r="0" b="9525"/>
            <wp:docPr id="1652539506" name="图片 5" descr="QQ截图2025122408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QQ截图202512240806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431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184778B" w14:textId="77777777" w:rsidR="004F4BD4" w:rsidRPr="004F4BD4" w:rsidRDefault="004F4BD4" w:rsidP="004F4BD4">
      <w:pPr>
        <w:spacing w:before="103" w:line="256" w:lineRule="auto"/>
        <w:ind w:right="210" w:firstLine="468"/>
        <w:jc w:val="both"/>
        <w:rPr>
          <w:rFonts w:ascii="微软雅黑" w:eastAsia="微软雅黑" w:hAnsi="微软雅黑" w:cs="微软雅黑" w:hint="eastAsia"/>
          <w:noProof/>
          <w:spacing w:val="7"/>
          <w:lang w:eastAsia="zh-CN"/>
        </w:rPr>
      </w:pPr>
      <w:r w:rsidRPr="004F4BD4">
        <w:rPr>
          <w:rFonts w:ascii="微软雅黑" w:eastAsia="微软雅黑" w:hAnsi="微软雅黑" w:cs="微软雅黑" w:hint="eastAsia"/>
          <w:noProof/>
          <w:spacing w:val="7"/>
          <w:lang w:eastAsia="zh-CN"/>
        </w:rPr>
        <w:t>洲际交易所</w:t>
      </w:r>
      <w:r w:rsidRPr="004F4BD4">
        <w:rPr>
          <w:rFonts w:ascii="微软雅黑" w:eastAsia="微软雅黑" w:hAnsi="微软雅黑" w:cs="微软雅黑"/>
          <w:noProof/>
          <w:spacing w:val="7"/>
          <w:lang w:eastAsia="zh-CN"/>
        </w:rPr>
        <w:t>(ICE)</w:t>
      </w:r>
      <w:r w:rsidRPr="004F4BD4">
        <w:rPr>
          <w:rFonts w:ascii="微软雅黑" w:eastAsia="微软雅黑" w:hAnsi="微软雅黑" w:cs="微软雅黑" w:hint="eastAsia"/>
          <w:noProof/>
          <w:spacing w:val="7"/>
          <w:lang w:eastAsia="zh-CN"/>
        </w:rPr>
        <w:t>棉花期货周二上涨，投资者继续空头回补头寸，美元走软同样提供支撑，</w:t>
      </w:r>
      <w:r w:rsidRPr="004F4BD4">
        <w:rPr>
          <w:rFonts w:ascii="微软雅黑" w:eastAsia="微软雅黑" w:hAnsi="微软雅黑" w:cs="微软雅黑"/>
          <w:noProof/>
          <w:spacing w:val="7"/>
          <w:lang w:eastAsia="zh-CN"/>
        </w:rPr>
        <w:t>ICE 3</w:t>
      </w:r>
      <w:r w:rsidRPr="004F4BD4">
        <w:rPr>
          <w:rFonts w:ascii="微软雅黑" w:eastAsia="微软雅黑" w:hAnsi="微软雅黑" w:cs="微软雅黑" w:hint="eastAsia"/>
          <w:noProof/>
          <w:spacing w:val="7"/>
          <w:lang w:eastAsia="zh-CN"/>
        </w:rPr>
        <w:t>月棉花期货合约收涨</w:t>
      </w:r>
      <w:r w:rsidRPr="004F4BD4">
        <w:rPr>
          <w:rFonts w:ascii="微软雅黑" w:eastAsia="微软雅黑" w:hAnsi="微软雅黑" w:cs="微软雅黑"/>
          <w:noProof/>
          <w:spacing w:val="7"/>
          <w:lang w:eastAsia="zh-CN"/>
        </w:rPr>
        <w:t>0.40</w:t>
      </w:r>
      <w:r w:rsidRPr="004F4BD4">
        <w:rPr>
          <w:rFonts w:ascii="微软雅黑" w:eastAsia="微软雅黑" w:hAnsi="微软雅黑" w:cs="微软雅黑" w:hint="eastAsia"/>
          <w:noProof/>
          <w:spacing w:val="7"/>
          <w:lang w:eastAsia="zh-CN"/>
        </w:rPr>
        <w:t>美分，或</w:t>
      </w:r>
      <w:r w:rsidRPr="004F4BD4">
        <w:rPr>
          <w:rFonts w:ascii="微软雅黑" w:eastAsia="微软雅黑" w:hAnsi="微软雅黑" w:cs="微软雅黑"/>
          <w:noProof/>
          <w:spacing w:val="7"/>
          <w:lang w:eastAsia="zh-CN"/>
        </w:rPr>
        <w:t>0.63%</w:t>
      </w:r>
      <w:r w:rsidRPr="004F4BD4">
        <w:rPr>
          <w:rFonts w:ascii="微软雅黑" w:eastAsia="微软雅黑" w:hAnsi="微软雅黑" w:cs="微软雅黑" w:hint="eastAsia"/>
          <w:noProof/>
          <w:spacing w:val="7"/>
          <w:lang w:eastAsia="zh-CN"/>
        </w:rPr>
        <w:t>，结算价报每磅</w:t>
      </w:r>
      <w:r w:rsidRPr="004F4BD4">
        <w:rPr>
          <w:rFonts w:ascii="微软雅黑" w:eastAsia="微软雅黑" w:hAnsi="微软雅黑" w:cs="微软雅黑"/>
          <w:noProof/>
          <w:spacing w:val="7"/>
          <w:lang w:eastAsia="zh-CN"/>
        </w:rPr>
        <w:t>64.01</w:t>
      </w:r>
      <w:r w:rsidRPr="004F4BD4">
        <w:rPr>
          <w:rFonts w:ascii="微软雅黑" w:eastAsia="微软雅黑" w:hAnsi="微软雅黑" w:cs="微软雅黑" w:hint="eastAsia"/>
          <w:noProof/>
          <w:spacing w:val="7"/>
          <w:lang w:eastAsia="zh-CN"/>
        </w:rPr>
        <w:t>分。</w:t>
      </w:r>
    </w:p>
    <w:p w14:paraId="71EAD3FA" w14:textId="77777777" w:rsidR="004F4BD4" w:rsidRPr="004F4BD4" w:rsidRDefault="004F4BD4" w:rsidP="004F4BD4">
      <w:pPr>
        <w:spacing w:before="103" w:line="256" w:lineRule="auto"/>
        <w:ind w:right="210" w:firstLine="468"/>
        <w:jc w:val="both"/>
        <w:rPr>
          <w:rFonts w:ascii="微软雅黑" w:eastAsia="微软雅黑" w:hAnsi="微软雅黑" w:cs="微软雅黑" w:hint="eastAsia"/>
          <w:noProof/>
          <w:spacing w:val="7"/>
          <w:lang w:eastAsia="zh-CN"/>
        </w:rPr>
      </w:pPr>
      <w:r w:rsidRPr="004F4BD4">
        <w:rPr>
          <w:rFonts w:ascii="微软雅黑" w:eastAsia="微软雅黑" w:hAnsi="微软雅黑" w:cs="微软雅黑" w:hint="eastAsia"/>
          <w:noProof/>
          <w:spacing w:val="7"/>
          <w:lang w:eastAsia="zh-CN"/>
        </w:rPr>
        <w:t>国际方面，据美国农业部</w:t>
      </w:r>
      <w:r w:rsidRPr="004F4BD4">
        <w:rPr>
          <w:rFonts w:ascii="微软雅黑" w:eastAsia="微软雅黑" w:hAnsi="微软雅黑" w:cs="微软雅黑"/>
          <w:noProof/>
          <w:spacing w:val="7"/>
          <w:lang w:eastAsia="zh-CN"/>
        </w:rPr>
        <w:t>(USDA)</w:t>
      </w:r>
      <w:r w:rsidRPr="004F4BD4">
        <w:rPr>
          <w:rFonts w:ascii="微软雅黑" w:eastAsia="微软雅黑" w:hAnsi="微软雅黑" w:cs="微软雅黑" w:hint="eastAsia"/>
          <w:noProof/>
          <w:spacing w:val="7"/>
          <w:lang w:eastAsia="zh-CN"/>
        </w:rPr>
        <w:t>报告显示，</w:t>
      </w:r>
      <w:r w:rsidRPr="004F4BD4">
        <w:rPr>
          <w:rFonts w:ascii="微软雅黑" w:eastAsia="微软雅黑" w:hAnsi="微软雅黑" w:cs="微软雅黑"/>
          <w:noProof/>
          <w:spacing w:val="7"/>
          <w:lang w:eastAsia="zh-CN"/>
        </w:rPr>
        <w:t>12</w:t>
      </w:r>
      <w:r w:rsidRPr="004F4BD4">
        <w:rPr>
          <w:rFonts w:ascii="微软雅黑" w:eastAsia="微软雅黑" w:hAnsi="微软雅黑" w:cs="微软雅黑" w:hint="eastAsia"/>
          <w:noProof/>
          <w:spacing w:val="7"/>
          <w:lang w:eastAsia="zh-CN"/>
        </w:rPr>
        <w:t>月</w:t>
      </w:r>
      <w:r w:rsidRPr="004F4BD4">
        <w:rPr>
          <w:rFonts w:ascii="微软雅黑" w:eastAsia="微软雅黑" w:hAnsi="微软雅黑" w:cs="微软雅黑"/>
          <w:noProof/>
          <w:spacing w:val="7"/>
          <w:lang w:eastAsia="zh-CN"/>
        </w:rPr>
        <w:t>4</w:t>
      </w:r>
      <w:r w:rsidRPr="004F4BD4">
        <w:rPr>
          <w:rFonts w:ascii="微软雅黑" w:eastAsia="微软雅黑" w:hAnsi="微软雅黑" w:cs="微软雅黑" w:hint="eastAsia"/>
          <w:noProof/>
          <w:spacing w:val="7"/>
          <w:lang w:eastAsia="zh-CN"/>
        </w:rPr>
        <w:t>日止当周，</w:t>
      </w:r>
      <w:r w:rsidRPr="004F4BD4">
        <w:rPr>
          <w:rFonts w:ascii="微软雅黑" w:eastAsia="微软雅黑" w:hAnsi="微软雅黑" w:cs="微软雅黑"/>
          <w:noProof/>
          <w:spacing w:val="7"/>
          <w:lang w:eastAsia="zh-CN"/>
        </w:rPr>
        <w:t>2025/26</w:t>
      </w:r>
      <w:r w:rsidRPr="004F4BD4">
        <w:rPr>
          <w:rFonts w:ascii="微软雅黑" w:eastAsia="微软雅黑" w:hAnsi="微软雅黑" w:cs="微软雅黑" w:hint="eastAsia"/>
          <w:noProof/>
          <w:spacing w:val="7"/>
          <w:lang w:eastAsia="zh-CN"/>
        </w:rPr>
        <w:t>年度美国陆地棉出口销售净增</w:t>
      </w:r>
      <w:r w:rsidRPr="004F4BD4">
        <w:rPr>
          <w:rFonts w:ascii="微软雅黑" w:eastAsia="微软雅黑" w:hAnsi="微软雅黑" w:cs="微软雅黑"/>
          <w:noProof/>
          <w:spacing w:val="7"/>
          <w:lang w:eastAsia="zh-CN"/>
        </w:rPr>
        <w:t>15.33</w:t>
      </w:r>
      <w:r w:rsidRPr="004F4BD4">
        <w:rPr>
          <w:rFonts w:ascii="微软雅黑" w:eastAsia="微软雅黑" w:hAnsi="微软雅黑" w:cs="微软雅黑" w:hint="eastAsia"/>
          <w:noProof/>
          <w:spacing w:val="7"/>
          <w:lang w:eastAsia="zh-CN"/>
        </w:rPr>
        <w:t>万包，较前周增加</w:t>
      </w:r>
      <w:r w:rsidRPr="004F4BD4">
        <w:rPr>
          <w:rFonts w:ascii="微软雅黑" w:eastAsia="微软雅黑" w:hAnsi="微软雅黑" w:cs="微软雅黑"/>
          <w:noProof/>
          <w:spacing w:val="7"/>
          <w:lang w:eastAsia="zh-CN"/>
        </w:rPr>
        <w:t>13%</w:t>
      </w:r>
      <w:r w:rsidRPr="004F4BD4">
        <w:rPr>
          <w:rFonts w:ascii="微软雅黑" w:eastAsia="微软雅黑" w:hAnsi="微软雅黑" w:cs="微软雅黑" w:hint="eastAsia"/>
          <w:noProof/>
          <w:spacing w:val="7"/>
          <w:lang w:eastAsia="zh-CN"/>
        </w:rPr>
        <w:t>，较前四周均值减少</w:t>
      </w:r>
      <w:r w:rsidRPr="004F4BD4">
        <w:rPr>
          <w:rFonts w:ascii="微软雅黑" w:eastAsia="微软雅黑" w:hAnsi="微软雅黑" w:cs="微软雅黑"/>
          <w:noProof/>
          <w:spacing w:val="7"/>
          <w:lang w:eastAsia="zh-CN"/>
        </w:rPr>
        <w:t>20%</w:t>
      </w:r>
      <w:r w:rsidRPr="004F4BD4">
        <w:rPr>
          <w:rFonts w:ascii="微软雅黑" w:eastAsia="微软雅黑" w:hAnsi="微软雅黑" w:cs="微软雅黑" w:hint="eastAsia"/>
          <w:noProof/>
          <w:spacing w:val="7"/>
          <w:lang w:eastAsia="zh-CN"/>
        </w:rPr>
        <w:t>。</w:t>
      </w:r>
      <w:r w:rsidRPr="004F4BD4">
        <w:rPr>
          <w:rFonts w:ascii="微软雅黑" w:eastAsia="微软雅黑" w:hAnsi="微软雅黑" w:cs="微软雅黑"/>
          <w:noProof/>
          <w:spacing w:val="7"/>
          <w:lang w:eastAsia="zh-CN"/>
        </w:rPr>
        <w:t>2025/26</w:t>
      </w:r>
      <w:r w:rsidRPr="004F4BD4">
        <w:rPr>
          <w:rFonts w:ascii="微软雅黑" w:eastAsia="微软雅黑" w:hAnsi="微软雅黑" w:cs="微软雅黑" w:hint="eastAsia"/>
          <w:noProof/>
          <w:spacing w:val="7"/>
          <w:lang w:eastAsia="zh-CN"/>
        </w:rPr>
        <w:t>年度美国陆地棉出口装运量</w:t>
      </w:r>
      <w:r w:rsidRPr="004F4BD4">
        <w:rPr>
          <w:rFonts w:ascii="微软雅黑" w:eastAsia="微软雅黑" w:hAnsi="微软雅黑" w:cs="微软雅黑"/>
          <w:noProof/>
          <w:spacing w:val="7"/>
          <w:lang w:eastAsia="zh-CN"/>
        </w:rPr>
        <w:t>10.16</w:t>
      </w:r>
      <w:r w:rsidRPr="004F4BD4">
        <w:rPr>
          <w:rFonts w:ascii="微软雅黑" w:eastAsia="微软雅黑" w:hAnsi="微软雅黑" w:cs="微软雅黑" w:hint="eastAsia"/>
          <w:noProof/>
          <w:spacing w:val="7"/>
          <w:lang w:eastAsia="zh-CN"/>
        </w:rPr>
        <w:t>万包，较前周减少</w:t>
      </w:r>
      <w:r w:rsidRPr="004F4BD4">
        <w:rPr>
          <w:rFonts w:ascii="微软雅黑" w:eastAsia="微软雅黑" w:hAnsi="微软雅黑" w:cs="微软雅黑"/>
          <w:noProof/>
          <w:spacing w:val="7"/>
          <w:lang w:eastAsia="zh-CN"/>
        </w:rPr>
        <w:t>17%</w:t>
      </w:r>
      <w:r w:rsidRPr="004F4BD4">
        <w:rPr>
          <w:rFonts w:ascii="微软雅黑" w:eastAsia="微软雅黑" w:hAnsi="微软雅黑" w:cs="微软雅黑" w:hint="eastAsia"/>
          <w:noProof/>
          <w:spacing w:val="7"/>
          <w:lang w:eastAsia="zh-CN"/>
        </w:rPr>
        <w:t>，较前</w:t>
      </w:r>
      <w:r w:rsidRPr="004F4BD4">
        <w:rPr>
          <w:rFonts w:ascii="微软雅黑" w:eastAsia="微软雅黑" w:hAnsi="微软雅黑" w:cs="微软雅黑"/>
          <w:noProof/>
          <w:spacing w:val="7"/>
          <w:lang w:eastAsia="zh-CN"/>
        </w:rPr>
        <w:t>4</w:t>
      </w:r>
      <w:r w:rsidRPr="004F4BD4">
        <w:rPr>
          <w:rFonts w:ascii="微软雅黑" w:eastAsia="微软雅黑" w:hAnsi="微软雅黑" w:cs="微软雅黑" w:hint="eastAsia"/>
          <w:noProof/>
          <w:spacing w:val="7"/>
          <w:lang w:eastAsia="zh-CN"/>
        </w:rPr>
        <w:t>周平均水平减少</w:t>
      </w:r>
      <w:r w:rsidRPr="004F4BD4">
        <w:rPr>
          <w:rFonts w:ascii="微软雅黑" w:eastAsia="微软雅黑" w:hAnsi="微软雅黑" w:cs="微软雅黑"/>
          <w:noProof/>
          <w:spacing w:val="7"/>
          <w:lang w:eastAsia="zh-CN"/>
        </w:rPr>
        <w:t>17%</w:t>
      </w:r>
      <w:r w:rsidRPr="004F4BD4">
        <w:rPr>
          <w:rFonts w:ascii="微软雅黑" w:eastAsia="微软雅黑" w:hAnsi="微软雅黑" w:cs="微软雅黑" w:hint="eastAsia"/>
          <w:noProof/>
          <w:spacing w:val="7"/>
          <w:lang w:eastAsia="zh-CN"/>
        </w:rPr>
        <w:t>。当周美国棉花出口签约量环比增加、装运量减少。</w:t>
      </w:r>
    </w:p>
    <w:p w14:paraId="15654938" w14:textId="58D31EC5" w:rsidR="0034283D" w:rsidRPr="00AC6ADE" w:rsidRDefault="004F4BD4" w:rsidP="004F4BD4">
      <w:pPr>
        <w:spacing w:before="103" w:line="256" w:lineRule="auto"/>
        <w:ind w:right="210" w:firstLine="468"/>
        <w:jc w:val="both"/>
        <w:rPr>
          <w:rFonts w:ascii="微软雅黑" w:eastAsia="微软雅黑" w:hAnsi="微软雅黑" w:cs="微软雅黑" w:hint="eastAsia"/>
          <w:noProof/>
          <w:spacing w:val="7"/>
          <w:lang w:eastAsia="zh-CN"/>
        </w:rPr>
      </w:pPr>
      <w:r w:rsidRPr="004F4BD4">
        <w:rPr>
          <w:rFonts w:ascii="微软雅黑" w:eastAsia="微软雅黑" w:hAnsi="微软雅黑" w:cs="微软雅黑" w:hint="eastAsia"/>
          <w:noProof/>
          <w:spacing w:val="7"/>
          <w:lang w:eastAsia="zh-CN"/>
        </w:rPr>
        <w:t>美棉主力价格关注上方压力</w:t>
      </w:r>
      <w:r w:rsidRPr="004F4BD4">
        <w:rPr>
          <w:rFonts w:ascii="微软雅黑" w:eastAsia="微软雅黑" w:hAnsi="微软雅黑" w:cs="微软雅黑"/>
          <w:noProof/>
          <w:spacing w:val="7"/>
          <w:lang w:eastAsia="zh-CN"/>
        </w:rPr>
        <w:t>70</w:t>
      </w:r>
      <w:r w:rsidRPr="004F4BD4">
        <w:rPr>
          <w:rFonts w:ascii="微软雅黑" w:eastAsia="微软雅黑" w:hAnsi="微软雅黑" w:cs="微软雅黑" w:hint="eastAsia"/>
          <w:noProof/>
          <w:spacing w:val="7"/>
          <w:lang w:eastAsia="zh-CN"/>
        </w:rPr>
        <w:t>美分</w:t>
      </w:r>
      <w:r w:rsidRPr="004F4BD4">
        <w:rPr>
          <w:rFonts w:ascii="微软雅黑" w:eastAsia="微软雅黑" w:hAnsi="微软雅黑" w:cs="微软雅黑"/>
          <w:noProof/>
          <w:spacing w:val="7"/>
          <w:lang w:eastAsia="zh-CN"/>
        </w:rPr>
        <w:t>/</w:t>
      </w:r>
      <w:r w:rsidRPr="004F4BD4">
        <w:rPr>
          <w:rFonts w:ascii="微软雅黑" w:eastAsia="微软雅黑" w:hAnsi="微软雅黑" w:cs="微软雅黑" w:hint="eastAsia"/>
          <w:noProof/>
          <w:spacing w:val="7"/>
          <w:lang w:eastAsia="zh-CN"/>
        </w:rPr>
        <w:t>磅，下方支撑</w:t>
      </w:r>
      <w:r w:rsidRPr="004F4BD4">
        <w:rPr>
          <w:rFonts w:ascii="微软雅黑" w:eastAsia="微软雅黑" w:hAnsi="微软雅黑" w:cs="微软雅黑"/>
          <w:noProof/>
          <w:spacing w:val="7"/>
          <w:lang w:eastAsia="zh-CN"/>
        </w:rPr>
        <w:t>56</w:t>
      </w:r>
      <w:r w:rsidRPr="004F4BD4">
        <w:rPr>
          <w:rFonts w:ascii="微软雅黑" w:eastAsia="微软雅黑" w:hAnsi="微软雅黑" w:cs="微软雅黑" w:hint="eastAsia"/>
          <w:noProof/>
          <w:spacing w:val="7"/>
          <w:lang w:eastAsia="zh-CN"/>
        </w:rPr>
        <w:t>美分</w:t>
      </w:r>
      <w:r w:rsidRPr="004F4BD4">
        <w:rPr>
          <w:rFonts w:ascii="微软雅黑" w:eastAsia="微软雅黑" w:hAnsi="微软雅黑" w:cs="微软雅黑"/>
          <w:noProof/>
          <w:spacing w:val="7"/>
          <w:lang w:eastAsia="zh-CN"/>
        </w:rPr>
        <w:t>/</w:t>
      </w:r>
      <w:r w:rsidRPr="004F4BD4">
        <w:rPr>
          <w:rFonts w:ascii="微软雅黑" w:eastAsia="微软雅黑" w:hAnsi="微软雅黑" w:cs="微软雅黑" w:hint="eastAsia"/>
          <w:noProof/>
          <w:spacing w:val="7"/>
          <w:lang w:eastAsia="zh-CN"/>
        </w:rPr>
        <w:t>磅。建议</w:t>
      </w:r>
      <w:r w:rsidRPr="004F4BD4">
        <w:rPr>
          <w:rFonts w:ascii="微软雅黑" w:eastAsia="微软雅黑" w:hAnsi="微软雅黑" w:cs="微软雅黑"/>
          <w:noProof/>
          <w:spacing w:val="7"/>
          <w:lang w:eastAsia="zh-CN"/>
        </w:rPr>
        <w:t xml:space="preserve"> ICE 3</w:t>
      </w:r>
      <w:r w:rsidRPr="004F4BD4">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9A34790" w:rsidR="00C24CC6" w:rsidRDefault="004F4BD4" w:rsidP="00B44F00">
      <w:pPr>
        <w:spacing w:before="103" w:line="256" w:lineRule="auto"/>
        <w:ind w:right="210" w:firstLine="448"/>
        <w:jc w:val="center"/>
        <w:rPr>
          <w:rFonts w:ascii="微软雅黑" w:eastAsia="微软雅黑" w:hAnsi="微软雅黑" w:cs="微软雅黑" w:hint="eastAsia"/>
          <w:noProof/>
          <w:spacing w:val="7"/>
          <w:lang w:eastAsia="zh-CN"/>
        </w:rPr>
      </w:pPr>
      <w:r>
        <w:rPr>
          <w:noProof/>
        </w:rPr>
        <w:lastRenderedPageBreak/>
        <w:drawing>
          <wp:inline distT="0" distB="0" distL="0" distR="0" wp14:anchorId="2D64D174" wp14:editId="3E2F65FB">
            <wp:extent cx="5266690" cy="2202180"/>
            <wp:effectExtent l="0" t="0" r="0" b="7620"/>
            <wp:docPr id="2028831163" name="图片 6" descr="QQ截图2025122408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QQ截图202512240806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20218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1860E" w14:textId="77777777" w:rsidR="006C34BA" w:rsidRDefault="006C34BA">
      <w:pPr>
        <w:ind w:right="210" w:firstLine="420"/>
      </w:pPr>
      <w:r>
        <w:separator/>
      </w:r>
    </w:p>
  </w:endnote>
  <w:endnote w:type="continuationSeparator" w:id="0">
    <w:p w14:paraId="3211C782" w14:textId="77777777" w:rsidR="006C34BA" w:rsidRDefault="006C34B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DDD17" w14:textId="77777777" w:rsidR="006C34BA" w:rsidRDefault="006C34BA">
      <w:pPr>
        <w:ind w:right="210" w:firstLine="420"/>
      </w:pPr>
      <w:r>
        <w:separator/>
      </w:r>
    </w:p>
  </w:footnote>
  <w:footnote w:type="continuationSeparator" w:id="0">
    <w:p w14:paraId="77181B09" w14:textId="77777777" w:rsidR="006C34BA" w:rsidRDefault="006C34B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706</Words>
  <Characters>4027</Characters>
  <Application>Microsoft Office Word</Application>
  <DocSecurity>0</DocSecurity>
  <Lines>33</Lines>
  <Paragraphs>9</Paragraphs>
  <ScaleCrop>false</ScaleCrop>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2025-12-24T00:57:00Z</dcterms:created>
  <dcterms:modified xsi:type="dcterms:W3CDTF">2025-12-24T01:58:00Z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