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01CDB8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933125">
        <w:rPr>
          <w:rFonts w:ascii="微软雅黑" w:eastAsia="微软雅黑" w:hAnsi="微软雅黑" w:cs="微软雅黑" w:hint="eastAsia"/>
          <w:b/>
          <w:bCs/>
          <w:color w:val="005D97"/>
          <w:spacing w:val="-22"/>
          <w:sz w:val="48"/>
          <w:szCs w:val="48"/>
          <w:lang w:eastAsia="zh-CN"/>
        </w:rPr>
        <w:t>2</w:t>
      </w:r>
      <w:r w:rsidR="001F6A5B">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34190D0" w:rsidR="00904B93" w:rsidRPr="00E578A1" w:rsidRDefault="00933125" w:rsidP="00E578A1">
      <w:pPr>
        <w:ind w:firstLineChars="200" w:firstLine="468"/>
        <w:rPr>
          <w:rFonts w:ascii="微软雅黑" w:eastAsia="微软雅黑" w:hAnsi="微软雅黑" w:cs="微软雅黑"/>
          <w:spacing w:val="12"/>
          <w:lang w:eastAsia="zh-CN"/>
        </w:rPr>
      </w:pPr>
      <w:r w:rsidRPr="00933125">
        <w:rPr>
          <w:rFonts w:ascii="微软雅黑" w:eastAsia="微软雅黑" w:hAnsi="微软雅黑" w:cs="微软雅黑" w:hint="eastAsia"/>
          <w:spacing w:val="12"/>
          <w:lang w:eastAsia="zh-CN"/>
        </w:rPr>
        <w:t>美国三大股指全线收涨</w:t>
      </w:r>
      <w:r w:rsidR="00A04FEB" w:rsidRPr="00A04FEB">
        <w:rPr>
          <w:rFonts w:ascii="微软雅黑" w:eastAsia="微软雅黑" w:hAnsi="微软雅黑" w:cs="微软雅黑" w:hint="eastAsia"/>
          <w:spacing w:val="12"/>
          <w:lang w:eastAsia="zh-CN"/>
        </w:rPr>
        <w:t>。道指涨</w:t>
      </w:r>
      <w:r w:rsidR="001F6A5B">
        <w:rPr>
          <w:rFonts w:ascii="微软雅黑" w:eastAsia="微软雅黑" w:hAnsi="微软雅黑" w:cs="微软雅黑"/>
          <w:spacing w:val="12"/>
          <w:lang w:eastAsia="zh-CN"/>
        </w:rPr>
        <w:t>0.</w:t>
      </w:r>
      <w:r w:rsidR="00A04FEB" w:rsidRPr="00A04FEB">
        <w:rPr>
          <w:rFonts w:ascii="微软雅黑" w:eastAsia="微软雅黑" w:hAnsi="微软雅黑" w:cs="微软雅黑"/>
          <w:spacing w:val="12"/>
          <w:lang w:eastAsia="zh-CN"/>
        </w:rPr>
        <w:t>6%</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48</w:t>
      </w:r>
      <w:r w:rsidR="001F6A5B">
        <w:rPr>
          <w:rFonts w:ascii="微软雅黑" w:eastAsia="微软雅黑" w:hAnsi="微软雅黑" w:cs="微软雅黑"/>
          <w:spacing w:val="12"/>
          <w:lang w:eastAsia="zh-CN"/>
        </w:rPr>
        <w:t>731</w:t>
      </w:r>
      <w:r w:rsidR="001F6A5B">
        <w:rPr>
          <w:rFonts w:ascii="微软雅黑" w:eastAsia="微软雅黑" w:hAnsi="微软雅黑" w:cs="微软雅黑" w:hint="eastAsia"/>
          <w:spacing w:val="12"/>
          <w:lang w:eastAsia="zh-CN"/>
        </w:rPr>
        <w:t>.</w:t>
      </w:r>
      <w:r w:rsidR="001F6A5B">
        <w:rPr>
          <w:rFonts w:ascii="微软雅黑" w:eastAsia="微软雅黑" w:hAnsi="微软雅黑" w:cs="微软雅黑"/>
          <w:spacing w:val="12"/>
          <w:lang w:eastAsia="zh-CN"/>
        </w:rPr>
        <w:t>16</w:t>
      </w:r>
      <w:r w:rsidR="00A04FEB" w:rsidRPr="00A04FEB">
        <w:rPr>
          <w:rFonts w:ascii="微软雅黑" w:eastAsia="微软雅黑" w:hAnsi="微软雅黑" w:cs="微软雅黑" w:hint="eastAsia"/>
          <w:spacing w:val="12"/>
          <w:lang w:eastAsia="zh-CN"/>
        </w:rPr>
        <w:t>点，标普</w:t>
      </w:r>
      <w:r w:rsidR="00A04FEB" w:rsidRPr="00A04FEB">
        <w:rPr>
          <w:rFonts w:ascii="微软雅黑" w:eastAsia="微软雅黑" w:hAnsi="微软雅黑" w:cs="微软雅黑"/>
          <w:spacing w:val="12"/>
          <w:lang w:eastAsia="zh-CN"/>
        </w:rPr>
        <w:t>500</w:t>
      </w:r>
      <w:r w:rsidR="00A04FEB" w:rsidRPr="00A04FEB">
        <w:rPr>
          <w:rFonts w:ascii="微软雅黑" w:eastAsia="微软雅黑" w:hAnsi="微软雅黑" w:cs="微软雅黑" w:hint="eastAsia"/>
          <w:spacing w:val="12"/>
          <w:lang w:eastAsia="zh-CN"/>
        </w:rPr>
        <w:t>指数涨</w:t>
      </w:r>
      <w:r w:rsidR="00A04FEB" w:rsidRPr="00A04FEB">
        <w:rPr>
          <w:rFonts w:ascii="微软雅黑" w:eastAsia="微软雅黑" w:hAnsi="微软雅黑" w:cs="微软雅黑"/>
          <w:spacing w:val="12"/>
          <w:lang w:eastAsia="zh-CN"/>
        </w:rPr>
        <w:t>0.</w:t>
      </w:r>
      <w:r w:rsidR="00782037">
        <w:rPr>
          <w:rFonts w:ascii="微软雅黑" w:eastAsia="微软雅黑" w:hAnsi="微软雅黑" w:cs="微软雅黑"/>
          <w:spacing w:val="12"/>
          <w:lang w:eastAsia="zh-CN"/>
        </w:rPr>
        <w:t>32</w:t>
      </w:r>
      <w:r w:rsidR="00A04FEB" w:rsidRPr="00A04FEB">
        <w:rPr>
          <w:rFonts w:ascii="微软雅黑" w:eastAsia="微软雅黑" w:hAnsi="微软雅黑" w:cs="微软雅黑"/>
          <w:spacing w:val="12"/>
          <w:lang w:eastAsia="zh-CN"/>
        </w:rPr>
        <w:t>%</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69</w:t>
      </w:r>
      <w:r w:rsidR="00782037">
        <w:rPr>
          <w:rFonts w:ascii="微软雅黑" w:eastAsia="微软雅黑" w:hAnsi="微软雅黑" w:cs="微软雅黑"/>
          <w:spacing w:val="12"/>
          <w:lang w:eastAsia="zh-CN"/>
        </w:rPr>
        <w:t>32</w:t>
      </w:r>
      <w:r w:rsidR="00782037">
        <w:rPr>
          <w:rFonts w:ascii="微软雅黑" w:eastAsia="微软雅黑" w:hAnsi="微软雅黑" w:cs="微软雅黑" w:hint="eastAsia"/>
          <w:spacing w:val="12"/>
          <w:lang w:eastAsia="zh-CN"/>
        </w:rPr>
        <w:t>.</w:t>
      </w:r>
      <w:r w:rsidR="00782037">
        <w:rPr>
          <w:rFonts w:ascii="微软雅黑" w:eastAsia="微软雅黑" w:hAnsi="微软雅黑" w:cs="微软雅黑"/>
          <w:spacing w:val="12"/>
          <w:lang w:eastAsia="zh-CN"/>
        </w:rPr>
        <w:t>05</w:t>
      </w:r>
      <w:r w:rsidR="00A04FEB" w:rsidRPr="00A04FEB">
        <w:rPr>
          <w:rFonts w:ascii="微软雅黑" w:eastAsia="微软雅黑" w:hAnsi="微软雅黑" w:cs="微软雅黑" w:hint="eastAsia"/>
          <w:spacing w:val="12"/>
          <w:lang w:eastAsia="zh-CN"/>
        </w:rPr>
        <w:t>点，纳指涨</w:t>
      </w:r>
      <w:r w:rsidR="00A04FEB" w:rsidRPr="00A04FEB">
        <w:rPr>
          <w:rFonts w:ascii="微软雅黑" w:eastAsia="微软雅黑" w:hAnsi="微软雅黑" w:cs="微软雅黑"/>
          <w:spacing w:val="12"/>
          <w:lang w:eastAsia="zh-CN"/>
        </w:rPr>
        <w:t>0.</w:t>
      </w:r>
      <w:r w:rsidR="00782037">
        <w:rPr>
          <w:rFonts w:ascii="微软雅黑" w:eastAsia="微软雅黑" w:hAnsi="微软雅黑" w:cs="微软雅黑"/>
          <w:spacing w:val="12"/>
          <w:lang w:eastAsia="zh-CN"/>
        </w:rPr>
        <w:t>22</w:t>
      </w:r>
      <w:r w:rsidR="00A04FEB" w:rsidRPr="00A04FEB">
        <w:rPr>
          <w:rFonts w:ascii="微软雅黑" w:eastAsia="微软雅黑" w:hAnsi="微软雅黑" w:cs="微软雅黑"/>
          <w:spacing w:val="12"/>
          <w:lang w:eastAsia="zh-CN"/>
        </w:rPr>
        <w:t>%</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23</w:t>
      </w:r>
      <w:r w:rsidR="00782037">
        <w:rPr>
          <w:rFonts w:ascii="微软雅黑" w:eastAsia="微软雅黑" w:hAnsi="微软雅黑" w:cs="微软雅黑"/>
          <w:spacing w:val="12"/>
          <w:lang w:eastAsia="zh-CN"/>
        </w:rPr>
        <w:t>613</w:t>
      </w:r>
      <w:r w:rsidR="00782037">
        <w:rPr>
          <w:rFonts w:ascii="微软雅黑" w:eastAsia="微软雅黑" w:hAnsi="微软雅黑" w:cs="微软雅黑" w:hint="eastAsia"/>
          <w:spacing w:val="12"/>
          <w:lang w:eastAsia="zh-CN"/>
        </w:rPr>
        <w:t>.</w:t>
      </w:r>
      <w:r w:rsidR="00782037">
        <w:rPr>
          <w:rFonts w:ascii="微软雅黑" w:eastAsia="微软雅黑" w:hAnsi="微软雅黑" w:cs="微软雅黑"/>
          <w:spacing w:val="12"/>
          <w:lang w:eastAsia="zh-CN"/>
        </w:rPr>
        <w:t>31</w:t>
      </w:r>
      <w:r w:rsidR="00A04FEB" w:rsidRPr="00A04FEB">
        <w:rPr>
          <w:rFonts w:ascii="微软雅黑" w:eastAsia="微软雅黑" w:hAnsi="微软雅黑" w:cs="微软雅黑" w:hint="eastAsia"/>
          <w:spacing w:val="12"/>
          <w:lang w:eastAsia="zh-CN"/>
        </w:rPr>
        <w:t>点</w:t>
      </w:r>
      <w:r w:rsidRPr="00933125">
        <w:rPr>
          <w:rFonts w:ascii="微软雅黑" w:eastAsia="微软雅黑" w:hAnsi="微软雅黑" w:cs="微软雅黑" w:hint="eastAsia"/>
          <w:spacing w:val="12"/>
          <w:lang w:eastAsia="zh-CN"/>
        </w:rPr>
        <w:t>。</w:t>
      </w:r>
      <w:r w:rsidR="00782037" w:rsidRPr="00782037">
        <w:rPr>
          <w:rFonts w:ascii="微软雅黑" w:eastAsia="微软雅黑" w:hAnsi="微软雅黑" w:cs="微软雅黑" w:hint="eastAsia"/>
          <w:spacing w:val="12"/>
          <w:lang w:eastAsia="zh-CN"/>
        </w:rPr>
        <w:t>美元指数涨</w:t>
      </w:r>
      <w:r w:rsidR="00782037" w:rsidRPr="00782037">
        <w:rPr>
          <w:rFonts w:ascii="微软雅黑" w:eastAsia="微软雅黑" w:hAnsi="微软雅黑" w:cs="微软雅黑"/>
          <w:spacing w:val="12"/>
          <w:lang w:eastAsia="zh-CN"/>
        </w:rPr>
        <w:t>0.06%</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97.95</w:t>
      </w:r>
      <w:r w:rsidR="00782037" w:rsidRPr="00782037">
        <w:rPr>
          <w:rFonts w:ascii="微软雅黑" w:eastAsia="微软雅黑" w:hAnsi="微软雅黑" w:cs="微软雅黑" w:hint="eastAsia"/>
          <w:spacing w:val="12"/>
          <w:lang w:eastAsia="zh-CN"/>
        </w:rPr>
        <w:t>，非美货币表现分化，欧元兑美元跌</w:t>
      </w:r>
      <w:r w:rsidR="00782037" w:rsidRPr="00782037">
        <w:rPr>
          <w:rFonts w:ascii="微软雅黑" w:eastAsia="微软雅黑" w:hAnsi="微软雅黑" w:cs="微软雅黑"/>
          <w:spacing w:val="12"/>
          <w:lang w:eastAsia="zh-CN"/>
        </w:rPr>
        <w:t>0.13%</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1.1778</w:t>
      </w:r>
      <w:r w:rsidR="00782037" w:rsidRPr="00782037">
        <w:rPr>
          <w:rFonts w:ascii="微软雅黑" w:eastAsia="微软雅黑" w:hAnsi="微软雅黑" w:cs="微软雅黑" w:hint="eastAsia"/>
          <w:spacing w:val="12"/>
          <w:lang w:eastAsia="zh-CN"/>
        </w:rPr>
        <w:t>，英镑兑美元跌</w:t>
      </w:r>
      <w:r w:rsidR="00782037" w:rsidRPr="00782037">
        <w:rPr>
          <w:rFonts w:ascii="微软雅黑" w:eastAsia="微软雅黑" w:hAnsi="微软雅黑" w:cs="微软雅黑"/>
          <w:spacing w:val="12"/>
          <w:lang w:eastAsia="zh-CN"/>
        </w:rPr>
        <w:t>0.07%</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1.3508</w:t>
      </w:r>
      <w:r w:rsidR="00782037" w:rsidRPr="00782037">
        <w:rPr>
          <w:rFonts w:ascii="微软雅黑" w:eastAsia="微软雅黑" w:hAnsi="微软雅黑" w:cs="微软雅黑" w:hint="eastAsia"/>
          <w:spacing w:val="12"/>
          <w:lang w:eastAsia="zh-CN"/>
        </w:rPr>
        <w:t>，澳元兑美元涨</w:t>
      </w:r>
      <w:r w:rsidR="00782037" w:rsidRPr="00782037">
        <w:rPr>
          <w:rFonts w:ascii="微软雅黑" w:eastAsia="微软雅黑" w:hAnsi="微软雅黑" w:cs="微软雅黑"/>
          <w:spacing w:val="12"/>
          <w:lang w:eastAsia="zh-CN"/>
        </w:rPr>
        <w:t>0.05%</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0.6705</w:t>
      </w:r>
      <w:r w:rsidR="00782037" w:rsidRPr="00782037">
        <w:rPr>
          <w:rFonts w:ascii="微软雅黑" w:eastAsia="微软雅黑" w:hAnsi="微软雅黑" w:cs="微软雅黑" w:hint="eastAsia"/>
          <w:spacing w:val="12"/>
          <w:lang w:eastAsia="zh-CN"/>
        </w:rPr>
        <w:t>，美元兑日元跌</w:t>
      </w:r>
      <w:r w:rsidR="00782037" w:rsidRPr="00782037">
        <w:rPr>
          <w:rFonts w:ascii="微软雅黑" w:eastAsia="微软雅黑" w:hAnsi="微软雅黑" w:cs="微软雅黑"/>
          <w:spacing w:val="12"/>
          <w:lang w:eastAsia="zh-CN"/>
        </w:rPr>
        <w:t>0.21%</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155.94</w:t>
      </w:r>
      <w:r w:rsidR="00782037" w:rsidRPr="00782037">
        <w:rPr>
          <w:rFonts w:ascii="微软雅黑" w:eastAsia="微软雅黑" w:hAnsi="微软雅黑" w:cs="微软雅黑" w:hint="eastAsia"/>
          <w:spacing w:val="12"/>
          <w:lang w:eastAsia="zh-CN"/>
        </w:rPr>
        <w:t>，美元兑瑞郎涨</w:t>
      </w:r>
      <w:r w:rsidR="00782037" w:rsidRPr="00782037">
        <w:rPr>
          <w:rFonts w:ascii="微软雅黑" w:eastAsia="微软雅黑" w:hAnsi="微软雅黑" w:cs="微软雅黑"/>
          <w:spacing w:val="12"/>
          <w:lang w:eastAsia="zh-CN"/>
        </w:rPr>
        <w:t>0.09%</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0.7883</w:t>
      </w:r>
      <w:r w:rsidR="00782037" w:rsidRPr="00782037">
        <w:rPr>
          <w:rFonts w:ascii="微软雅黑" w:eastAsia="微软雅黑" w:hAnsi="微软雅黑" w:cs="微软雅黑" w:hint="eastAsia"/>
          <w:spacing w:val="12"/>
          <w:lang w:eastAsia="zh-CN"/>
        </w:rPr>
        <w:t>，离岸人民币兑美元涨</w:t>
      </w:r>
      <w:r w:rsidR="00782037" w:rsidRPr="00782037">
        <w:rPr>
          <w:rFonts w:ascii="微软雅黑" w:eastAsia="微软雅黑" w:hAnsi="微软雅黑" w:cs="微软雅黑"/>
          <w:spacing w:val="12"/>
          <w:lang w:eastAsia="zh-CN"/>
        </w:rPr>
        <w:t>117.5</w:t>
      </w:r>
      <w:r w:rsidR="00782037" w:rsidRPr="00782037">
        <w:rPr>
          <w:rFonts w:ascii="微软雅黑" w:eastAsia="微软雅黑" w:hAnsi="微软雅黑" w:cs="微软雅黑" w:hint="eastAsia"/>
          <w:spacing w:val="12"/>
          <w:lang w:eastAsia="zh-CN"/>
        </w:rPr>
        <w:t>个基点报</w:t>
      </w:r>
      <w:r w:rsidR="00782037" w:rsidRPr="00782037">
        <w:rPr>
          <w:rFonts w:ascii="微软雅黑" w:eastAsia="微软雅黑" w:hAnsi="微软雅黑" w:cs="微软雅黑"/>
          <w:spacing w:val="12"/>
          <w:lang w:eastAsia="zh-CN"/>
        </w:rPr>
        <w:t>7.0076</w:t>
      </w:r>
      <w:r w:rsidR="00782037" w:rsidRPr="00782037">
        <w:rPr>
          <w:rFonts w:ascii="微软雅黑" w:eastAsia="微软雅黑" w:hAnsi="微软雅黑" w:cs="微软雅黑" w:hint="eastAsia"/>
          <w:spacing w:val="12"/>
          <w:lang w:eastAsia="zh-CN"/>
        </w:rPr>
        <w:t>。 国际油价涨跌不一，美油主力合约收涨</w:t>
      </w:r>
      <w:r w:rsidR="00782037" w:rsidRPr="00782037">
        <w:rPr>
          <w:rFonts w:ascii="微软雅黑" w:eastAsia="微软雅黑" w:hAnsi="微软雅黑" w:cs="微软雅黑"/>
          <w:spacing w:val="12"/>
          <w:lang w:eastAsia="zh-CN"/>
        </w:rPr>
        <w:t>0.03%</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58.4</w:t>
      </w:r>
      <w:r w:rsidR="00782037" w:rsidRPr="00782037">
        <w:rPr>
          <w:rFonts w:ascii="微软雅黑" w:eastAsia="微软雅黑" w:hAnsi="微软雅黑" w:cs="微软雅黑" w:hint="eastAsia"/>
          <w:spacing w:val="12"/>
          <w:lang w:eastAsia="zh-CN"/>
        </w:rPr>
        <w:t>美元</w:t>
      </w:r>
      <w:r w:rsidR="00782037" w:rsidRPr="00782037">
        <w:rPr>
          <w:rFonts w:ascii="微软雅黑" w:eastAsia="微软雅黑" w:hAnsi="微软雅黑" w:cs="微软雅黑"/>
          <w:spacing w:val="12"/>
          <w:lang w:eastAsia="zh-CN"/>
        </w:rPr>
        <w:t>/</w:t>
      </w:r>
      <w:r w:rsidR="00782037" w:rsidRPr="00782037">
        <w:rPr>
          <w:rFonts w:ascii="微软雅黑" w:eastAsia="微软雅黑" w:hAnsi="微软雅黑" w:cs="微软雅黑" w:hint="eastAsia"/>
          <w:spacing w:val="12"/>
          <w:lang w:eastAsia="zh-CN"/>
        </w:rPr>
        <w:t>桶，布</w:t>
      </w:r>
      <w:r w:rsidR="00782037">
        <w:rPr>
          <w:rFonts w:ascii="微软雅黑" w:eastAsia="微软雅黑" w:hAnsi="微软雅黑" w:cs="微软雅黑" w:hint="eastAsia"/>
          <w:spacing w:val="12"/>
          <w:lang w:eastAsia="zh-CN"/>
        </w:rPr>
        <w:t>伦特</w:t>
      </w:r>
      <w:r w:rsidR="00782037" w:rsidRPr="00782037">
        <w:rPr>
          <w:rFonts w:ascii="微软雅黑" w:eastAsia="微软雅黑" w:hAnsi="微软雅黑" w:cs="微软雅黑" w:hint="eastAsia"/>
          <w:spacing w:val="12"/>
          <w:lang w:eastAsia="zh-CN"/>
        </w:rPr>
        <w:t>油主力合约跌</w:t>
      </w:r>
      <w:r w:rsidR="00782037" w:rsidRPr="00782037">
        <w:rPr>
          <w:rFonts w:ascii="微软雅黑" w:eastAsia="微软雅黑" w:hAnsi="微软雅黑" w:cs="微软雅黑"/>
          <w:spacing w:val="12"/>
          <w:lang w:eastAsia="zh-CN"/>
        </w:rPr>
        <w:t>0.05%</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61.84</w:t>
      </w:r>
      <w:r w:rsidR="00782037" w:rsidRPr="00782037">
        <w:rPr>
          <w:rFonts w:ascii="微软雅黑" w:eastAsia="微软雅黑" w:hAnsi="微软雅黑" w:cs="微软雅黑" w:hint="eastAsia"/>
          <w:spacing w:val="12"/>
          <w:lang w:eastAsia="zh-CN"/>
        </w:rPr>
        <w:t>美元</w:t>
      </w:r>
      <w:r w:rsidR="00782037" w:rsidRPr="00782037">
        <w:rPr>
          <w:rFonts w:ascii="微软雅黑" w:eastAsia="微软雅黑" w:hAnsi="微软雅黑" w:cs="微软雅黑"/>
          <w:spacing w:val="12"/>
          <w:lang w:eastAsia="zh-CN"/>
        </w:rPr>
        <w:t>/</w:t>
      </w:r>
      <w:r w:rsidR="00782037" w:rsidRPr="00782037">
        <w:rPr>
          <w:rFonts w:ascii="微软雅黑" w:eastAsia="微软雅黑" w:hAnsi="微软雅黑" w:cs="微软雅黑" w:hint="eastAsia"/>
          <w:spacing w:val="12"/>
          <w:lang w:eastAsia="zh-CN"/>
        </w:rPr>
        <w:t>桶。国际贵金属期货涨跌不一，</w:t>
      </w:r>
      <w:r w:rsidR="00782037" w:rsidRPr="00782037">
        <w:rPr>
          <w:rFonts w:ascii="微软雅黑" w:eastAsia="微软雅黑" w:hAnsi="微软雅黑" w:cs="微软雅黑"/>
          <w:spacing w:val="12"/>
          <w:lang w:eastAsia="zh-CN"/>
        </w:rPr>
        <w:t>COMEX</w:t>
      </w:r>
      <w:r w:rsidR="00782037" w:rsidRPr="00782037">
        <w:rPr>
          <w:rFonts w:ascii="微软雅黑" w:eastAsia="微软雅黑" w:hAnsi="微软雅黑" w:cs="微软雅黑" w:hint="eastAsia"/>
          <w:spacing w:val="12"/>
          <w:lang w:eastAsia="zh-CN"/>
        </w:rPr>
        <w:t>黄金期货收跌</w:t>
      </w:r>
      <w:r w:rsidR="00782037" w:rsidRPr="00782037">
        <w:rPr>
          <w:rFonts w:ascii="微软雅黑" w:eastAsia="微软雅黑" w:hAnsi="微软雅黑" w:cs="微软雅黑"/>
          <w:spacing w:val="12"/>
          <w:lang w:eastAsia="zh-CN"/>
        </w:rPr>
        <w:t>0.01%</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4505.4</w:t>
      </w:r>
      <w:r w:rsidR="00782037" w:rsidRPr="00782037">
        <w:rPr>
          <w:rFonts w:ascii="微软雅黑" w:eastAsia="微软雅黑" w:hAnsi="微软雅黑" w:cs="微软雅黑" w:hint="eastAsia"/>
          <w:spacing w:val="12"/>
          <w:lang w:eastAsia="zh-CN"/>
        </w:rPr>
        <w:t>美元</w:t>
      </w:r>
      <w:r w:rsidR="00782037" w:rsidRPr="00782037">
        <w:rPr>
          <w:rFonts w:ascii="微软雅黑" w:eastAsia="微软雅黑" w:hAnsi="微软雅黑" w:cs="微软雅黑"/>
          <w:spacing w:val="12"/>
          <w:lang w:eastAsia="zh-CN"/>
        </w:rPr>
        <w:t>/</w:t>
      </w:r>
      <w:r w:rsidR="00782037" w:rsidRPr="00782037">
        <w:rPr>
          <w:rFonts w:ascii="微软雅黑" w:eastAsia="微软雅黑" w:hAnsi="微软雅黑" w:cs="微软雅黑" w:hint="eastAsia"/>
          <w:spacing w:val="12"/>
          <w:lang w:eastAsia="zh-CN"/>
        </w:rPr>
        <w:t>盎司；</w:t>
      </w:r>
      <w:r w:rsidR="00782037" w:rsidRPr="00782037">
        <w:rPr>
          <w:rFonts w:ascii="微软雅黑" w:eastAsia="微软雅黑" w:hAnsi="微软雅黑" w:cs="微软雅黑"/>
          <w:spacing w:val="12"/>
          <w:lang w:eastAsia="zh-CN"/>
        </w:rPr>
        <w:t>COMEX</w:t>
      </w:r>
      <w:r w:rsidR="00782037" w:rsidRPr="00782037">
        <w:rPr>
          <w:rFonts w:ascii="微软雅黑" w:eastAsia="微软雅黑" w:hAnsi="微软雅黑" w:cs="微软雅黑" w:hint="eastAsia"/>
          <w:spacing w:val="12"/>
          <w:lang w:eastAsia="zh-CN"/>
        </w:rPr>
        <w:t>白银期货收涨</w:t>
      </w:r>
      <w:r w:rsidR="00782037" w:rsidRPr="00782037">
        <w:rPr>
          <w:rFonts w:ascii="微软雅黑" w:eastAsia="微软雅黑" w:hAnsi="微软雅黑" w:cs="微软雅黑"/>
          <w:spacing w:val="12"/>
          <w:lang w:eastAsia="zh-CN"/>
        </w:rPr>
        <w:t>1.04%</w:t>
      </w:r>
      <w:r w:rsidR="00782037" w:rsidRPr="00782037">
        <w:rPr>
          <w:rFonts w:ascii="微软雅黑" w:eastAsia="微软雅黑" w:hAnsi="微软雅黑" w:cs="微软雅黑" w:hint="eastAsia"/>
          <w:spacing w:val="12"/>
          <w:lang w:eastAsia="zh-CN"/>
        </w:rPr>
        <w:t>报</w:t>
      </w:r>
      <w:r w:rsidR="00782037" w:rsidRPr="00782037">
        <w:rPr>
          <w:rFonts w:ascii="微软雅黑" w:eastAsia="微软雅黑" w:hAnsi="微软雅黑" w:cs="微软雅黑"/>
          <w:spacing w:val="12"/>
          <w:lang w:eastAsia="zh-CN"/>
        </w:rPr>
        <w:t>71.875</w:t>
      </w:r>
      <w:r w:rsidR="00782037" w:rsidRPr="00782037">
        <w:rPr>
          <w:rFonts w:ascii="微软雅黑" w:eastAsia="微软雅黑" w:hAnsi="微软雅黑" w:cs="微软雅黑" w:hint="eastAsia"/>
          <w:spacing w:val="12"/>
          <w:lang w:eastAsia="zh-CN"/>
        </w:rPr>
        <w:t>美元</w:t>
      </w:r>
      <w:r w:rsidR="00782037" w:rsidRPr="00782037">
        <w:rPr>
          <w:rFonts w:ascii="微软雅黑" w:eastAsia="微软雅黑" w:hAnsi="微软雅黑" w:cs="微软雅黑"/>
          <w:spacing w:val="12"/>
          <w:lang w:eastAsia="zh-CN"/>
        </w:rPr>
        <w:t>/</w:t>
      </w:r>
      <w:r w:rsidR="00782037" w:rsidRPr="00782037">
        <w:rPr>
          <w:rFonts w:ascii="微软雅黑" w:eastAsia="微软雅黑" w:hAnsi="微软雅黑" w:cs="微软雅黑" w:hint="eastAsia"/>
          <w:spacing w:val="12"/>
          <w:lang w:eastAsia="zh-CN"/>
        </w:rPr>
        <w:t>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w:t>
      </w:r>
      <w:r w:rsidR="00782037">
        <w:rPr>
          <w:rFonts w:ascii="微软雅黑" w:eastAsia="微软雅黑" w:hAnsi="微软雅黑" w:cs="微软雅黑"/>
          <w:spacing w:val="12"/>
          <w:lang w:eastAsia="zh-CN"/>
        </w:rPr>
        <w:t>0</w:t>
      </w:r>
      <w:r w:rsidR="00782037">
        <w:rPr>
          <w:rFonts w:ascii="微软雅黑" w:eastAsia="微软雅黑" w:hAnsi="微软雅黑" w:cs="微软雅黑" w:hint="eastAsia"/>
          <w:spacing w:val="12"/>
          <w:lang w:eastAsia="zh-CN"/>
        </w:rPr>
        <w:t>.</w:t>
      </w:r>
      <w:r w:rsidR="00782037">
        <w:rPr>
          <w:rFonts w:ascii="微软雅黑" w:eastAsia="微软雅黑" w:hAnsi="微软雅黑" w:cs="微软雅黑"/>
          <w:spacing w:val="12"/>
          <w:lang w:eastAsia="zh-CN"/>
        </w:rPr>
        <w:t>86</w:t>
      </w:r>
      <w:r w:rsidR="00E578A1" w:rsidRPr="00777F4A">
        <w:rPr>
          <w:rFonts w:ascii="微软雅黑" w:eastAsia="微软雅黑" w:hAnsi="微软雅黑" w:cs="微软雅黑" w:hint="eastAsia"/>
          <w:spacing w:val="12"/>
          <w:lang w:eastAsia="zh-CN"/>
        </w:rPr>
        <w:t>%报1</w:t>
      </w:r>
      <w:r>
        <w:rPr>
          <w:rFonts w:ascii="微软雅黑" w:eastAsia="微软雅黑" w:hAnsi="微软雅黑" w:cs="微软雅黑" w:hint="eastAsia"/>
          <w:spacing w:val="12"/>
          <w:lang w:eastAsia="zh-CN"/>
        </w:rPr>
        <w:t>5.</w:t>
      </w:r>
      <w:r w:rsidR="00782037">
        <w:rPr>
          <w:rFonts w:ascii="微软雅黑" w:eastAsia="微软雅黑" w:hAnsi="微软雅黑" w:cs="微软雅黑"/>
          <w:spacing w:val="12"/>
          <w:lang w:eastAsia="zh-CN"/>
        </w:rPr>
        <w:t>3</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A04FEB">
        <w:rPr>
          <w:rFonts w:ascii="微软雅黑" w:eastAsia="微软雅黑" w:hAnsi="微软雅黑" w:cs="微软雅黑" w:hint="eastAsia"/>
          <w:spacing w:val="12"/>
          <w:lang w:eastAsia="zh-CN"/>
        </w:rPr>
        <w:t>涨</w:t>
      </w:r>
      <w:r w:rsidR="00A50DED">
        <w:rPr>
          <w:rFonts w:ascii="微软雅黑" w:eastAsia="微软雅黑" w:hAnsi="微软雅黑" w:cs="微软雅黑" w:hint="eastAsia"/>
          <w:spacing w:val="12"/>
          <w:lang w:eastAsia="zh-CN"/>
        </w:rPr>
        <w:t>0.</w:t>
      </w:r>
      <w:r w:rsidR="00782037">
        <w:rPr>
          <w:rFonts w:ascii="微软雅黑" w:eastAsia="微软雅黑" w:hAnsi="微软雅黑" w:cs="微软雅黑"/>
          <w:spacing w:val="12"/>
          <w:lang w:eastAsia="zh-CN"/>
        </w:rPr>
        <w:t>28</w:t>
      </w:r>
      <w:r w:rsidR="00E578A1" w:rsidRPr="00777F4A">
        <w:rPr>
          <w:rFonts w:ascii="微软雅黑" w:eastAsia="微软雅黑" w:hAnsi="微软雅黑" w:cs="微软雅黑" w:hint="eastAsia"/>
          <w:spacing w:val="12"/>
          <w:lang w:eastAsia="zh-CN"/>
        </w:rPr>
        <w:t>%报6</w:t>
      </w:r>
      <w:r w:rsidR="00A04FEB">
        <w:rPr>
          <w:rFonts w:ascii="微软雅黑" w:eastAsia="微软雅黑" w:hAnsi="微软雅黑" w:cs="微软雅黑" w:hint="eastAsia"/>
          <w:spacing w:val="12"/>
          <w:lang w:eastAsia="zh-CN"/>
        </w:rPr>
        <w:t>4.</w:t>
      </w:r>
      <w:r w:rsidR="00782037">
        <w:rPr>
          <w:rFonts w:ascii="微软雅黑" w:eastAsia="微软雅黑" w:hAnsi="微软雅黑" w:cs="微软雅黑" w:hint="eastAsia"/>
          <w:spacing w:val="12"/>
          <w:lang w:eastAsia="zh-CN"/>
        </w:rPr>
        <w:t xml:space="preserve"> </w:t>
      </w:r>
      <w:r w:rsidR="00A04FEB">
        <w:rPr>
          <w:rFonts w:ascii="微软雅黑" w:eastAsia="微软雅黑" w:hAnsi="微软雅黑" w:cs="微软雅黑" w:hint="eastAsia"/>
          <w:spacing w:val="12"/>
          <w:lang w:eastAsia="zh-CN"/>
        </w:rPr>
        <w:t>2</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7F62EFB" w:rsidR="00557736" w:rsidRPr="0022448B" w:rsidRDefault="00782037"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4A5BB4B5" wp14:editId="45043529">
            <wp:extent cx="5864860" cy="3347257"/>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644" cy="334998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06DFBD66" w:rsidR="008E1CCA" w:rsidRPr="00933125" w:rsidRDefault="008E1CCA" w:rsidP="00782037">
      <w:pPr>
        <w:spacing w:before="102" w:line="257" w:lineRule="auto"/>
        <w:ind w:right="210"/>
        <w:jc w:val="both"/>
        <w:rPr>
          <w:rFonts w:ascii="微软雅黑" w:eastAsia="微软雅黑" w:hAnsi="微软雅黑" w:cs="微软雅黑"/>
          <w:color w:val="auto"/>
          <w:spacing w:val="4"/>
          <w:lang w:eastAsia="zh-CN"/>
        </w:rPr>
      </w:pPr>
      <w:r w:rsidRPr="00876FAC">
        <w:rPr>
          <w:rFonts w:ascii="微软雅黑" w:eastAsia="微软雅黑" w:hAnsi="微软雅黑" w:cs="微软雅黑" w:hint="eastAsia"/>
          <w:color w:val="auto"/>
          <w:spacing w:val="4"/>
          <w:lang w:eastAsia="zh-CN"/>
        </w:rPr>
        <w:t>【</w:t>
      </w:r>
      <w:r w:rsidR="00782037" w:rsidRPr="00782037">
        <w:rPr>
          <w:rFonts w:ascii="微软雅黑" w:eastAsia="微软雅黑" w:hAnsi="微软雅黑" w:cs="微软雅黑"/>
          <w:color w:val="auto"/>
          <w:spacing w:val="4"/>
          <w:lang w:eastAsia="zh-CN"/>
        </w:rPr>
        <w:t>12</w:t>
      </w:r>
      <w:r w:rsidR="00782037" w:rsidRPr="00782037">
        <w:rPr>
          <w:rFonts w:ascii="微软雅黑" w:eastAsia="微软雅黑" w:hAnsi="微软雅黑" w:cs="微软雅黑" w:hint="eastAsia"/>
          <w:color w:val="auto"/>
          <w:spacing w:val="4"/>
          <w:lang w:eastAsia="zh-CN"/>
        </w:rPr>
        <w:t>月</w:t>
      </w:r>
      <w:r w:rsidR="00782037" w:rsidRPr="00782037">
        <w:rPr>
          <w:rFonts w:ascii="微软雅黑" w:eastAsia="微软雅黑" w:hAnsi="微软雅黑" w:cs="微软雅黑"/>
          <w:color w:val="auto"/>
          <w:spacing w:val="4"/>
          <w:lang w:eastAsia="zh-CN"/>
        </w:rPr>
        <w:t>24</w:t>
      </w:r>
      <w:r w:rsidR="00782037" w:rsidRPr="00782037">
        <w:rPr>
          <w:rFonts w:ascii="微软雅黑" w:eastAsia="微软雅黑" w:hAnsi="微软雅黑" w:cs="微软雅黑" w:hint="eastAsia"/>
          <w:color w:val="auto"/>
          <w:spacing w:val="4"/>
          <w:lang w:eastAsia="zh-CN"/>
        </w:rPr>
        <w:t>日，以色列与哈马斯再起争端，以军当天称</w:t>
      </w:r>
      <w:r w:rsidR="00782037" w:rsidRPr="00782037">
        <w:rPr>
          <w:rFonts w:ascii="微软雅黑" w:eastAsia="微软雅黑" w:hAnsi="微软雅黑" w:cs="微软雅黑"/>
          <w:color w:val="auto"/>
          <w:spacing w:val="4"/>
          <w:lang w:eastAsia="zh-CN"/>
        </w:rPr>
        <w:t>1</w:t>
      </w:r>
      <w:r w:rsidR="00782037" w:rsidRPr="00782037">
        <w:rPr>
          <w:rFonts w:ascii="微软雅黑" w:eastAsia="微软雅黑" w:hAnsi="微软雅黑" w:cs="微软雅黑" w:hint="eastAsia"/>
          <w:color w:val="auto"/>
          <w:spacing w:val="4"/>
          <w:lang w:eastAsia="zh-CN"/>
        </w:rPr>
        <w:t>名军官在加沙地带遭袭受伤，并将作出回应。哈马斯方面则表示，爆炸是由以军之前安放的炸弹造成的，对此不负任何责任。此前有消息称，美国总统特朗普计划在本月</w:t>
      </w:r>
      <w:r w:rsidR="00782037" w:rsidRPr="00782037">
        <w:rPr>
          <w:rFonts w:ascii="微软雅黑" w:eastAsia="微软雅黑" w:hAnsi="微软雅黑" w:cs="微软雅黑"/>
          <w:color w:val="auto"/>
          <w:spacing w:val="4"/>
          <w:lang w:eastAsia="zh-CN"/>
        </w:rPr>
        <w:t>25</w:t>
      </w:r>
      <w:r w:rsidR="00782037" w:rsidRPr="00782037">
        <w:rPr>
          <w:rFonts w:ascii="微软雅黑" w:eastAsia="微软雅黑" w:hAnsi="微软雅黑" w:cs="微软雅黑" w:hint="eastAsia"/>
          <w:color w:val="auto"/>
          <w:spacing w:val="4"/>
          <w:lang w:eastAsia="zh-CN"/>
        </w:rPr>
        <w:t>日前，宣布加沙和平进程进入第二阶段，公布加沙地带的新治理结构。但截至</w:t>
      </w:r>
      <w:r w:rsidR="00782037" w:rsidRPr="00782037">
        <w:rPr>
          <w:rFonts w:ascii="微软雅黑" w:eastAsia="微软雅黑" w:hAnsi="微软雅黑" w:cs="微软雅黑"/>
          <w:color w:val="auto"/>
          <w:spacing w:val="4"/>
          <w:lang w:eastAsia="zh-CN"/>
        </w:rPr>
        <w:t>24</w:t>
      </w:r>
      <w:r w:rsidR="00782037" w:rsidRPr="00782037">
        <w:rPr>
          <w:rFonts w:ascii="微软雅黑" w:eastAsia="微软雅黑" w:hAnsi="微软雅黑" w:cs="微软雅黑" w:hint="eastAsia"/>
          <w:color w:val="auto"/>
          <w:spacing w:val="4"/>
          <w:lang w:eastAsia="zh-CN"/>
        </w:rPr>
        <w:t>日，以色列及哈马斯代表团仍正在就相关内容与斡旋方沟通。</w:t>
      </w:r>
      <w:r w:rsidRPr="00782037">
        <w:rPr>
          <w:rFonts w:ascii="微软雅黑" w:eastAsia="微软雅黑" w:hAnsi="微软雅黑" w:cs="微软雅黑" w:hint="eastAsia"/>
          <w:color w:val="auto"/>
          <w:spacing w:val="4"/>
          <w:lang w:eastAsia="zh-CN"/>
        </w:rPr>
        <w:t>】</w:t>
      </w:r>
    </w:p>
    <w:p w14:paraId="306E39B6" w14:textId="6B5F46A3" w:rsidR="00B76B63" w:rsidRPr="00933125" w:rsidRDefault="00B76B63" w:rsidP="00654E6B">
      <w:pPr>
        <w:spacing w:before="102" w:line="257" w:lineRule="auto"/>
        <w:ind w:right="210"/>
        <w:jc w:val="both"/>
        <w:rPr>
          <w:rFonts w:ascii="微软雅黑" w:eastAsia="微软雅黑" w:hAnsi="微软雅黑" w:cs="微软雅黑"/>
          <w:color w:val="auto"/>
          <w:spacing w:val="4"/>
          <w:lang w:eastAsia="zh-CN"/>
        </w:rPr>
      </w:pPr>
      <w:r w:rsidRPr="00933125">
        <w:rPr>
          <w:rFonts w:ascii="微软雅黑" w:eastAsia="微软雅黑" w:hAnsi="微软雅黑" w:cs="微软雅黑" w:hint="eastAsia"/>
          <w:color w:val="auto"/>
          <w:spacing w:val="4"/>
          <w:lang w:eastAsia="zh-CN"/>
        </w:rPr>
        <w:t>【</w:t>
      </w:r>
      <w:r w:rsidR="00D30FB6" w:rsidRPr="00D30FB6">
        <w:rPr>
          <w:rFonts w:ascii="微软雅黑" w:eastAsia="微软雅黑" w:hAnsi="微软雅黑" w:cs="微软雅黑" w:hint="eastAsia"/>
          <w:color w:val="auto"/>
          <w:spacing w:val="4"/>
          <w:lang w:eastAsia="zh-CN"/>
        </w:rPr>
        <w:t>乌克兰总统泽连斯基公布俄乌“和平计划”草案</w:t>
      </w:r>
      <w:r w:rsidR="00D30FB6" w:rsidRPr="00D30FB6">
        <w:rPr>
          <w:rFonts w:ascii="微软雅黑" w:eastAsia="微软雅黑" w:hAnsi="微软雅黑" w:cs="微软雅黑"/>
          <w:color w:val="auto"/>
          <w:spacing w:val="4"/>
          <w:lang w:eastAsia="zh-CN"/>
        </w:rPr>
        <w:t>20</w:t>
      </w:r>
      <w:r w:rsidR="00D30FB6" w:rsidRPr="00D30FB6">
        <w:rPr>
          <w:rFonts w:ascii="微软雅黑" w:eastAsia="微软雅黑" w:hAnsi="微软雅黑" w:cs="微软雅黑" w:hint="eastAsia"/>
          <w:color w:val="auto"/>
          <w:spacing w:val="4"/>
          <w:lang w:eastAsia="zh-CN"/>
        </w:rPr>
        <w:t>点细节，包括乌克兰加入欧盟、向乌克兰提供类似北约第五条集体防御条款的保障、乌克兰将尽快举行选举等。但关键的领土问题仍未解决，目前的方案包括“维持现状”、在顿巴斯地区建立潜在的“自由经济区”等。泽连斯基表示，不同意草案中提出的要求乌克兰放弃加入北约的要求，乌方不会放弃加入北约。</w:t>
      </w:r>
      <w:r w:rsidRPr="00933125">
        <w:rPr>
          <w:rFonts w:ascii="微软雅黑" w:eastAsia="微软雅黑" w:hAnsi="微软雅黑" w:cs="微软雅黑" w:hint="eastAsia"/>
          <w:color w:val="auto"/>
          <w:spacing w:val="4"/>
          <w:lang w:eastAsia="zh-CN"/>
        </w:rPr>
        <w:t>】</w:t>
      </w:r>
    </w:p>
    <w:p w14:paraId="1EDADAA7" w14:textId="1029DE3E" w:rsidR="00E578A1" w:rsidRPr="00933125" w:rsidRDefault="004F059A" w:rsidP="00D30FB6">
      <w:pPr>
        <w:spacing w:before="102" w:line="257" w:lineRule="auto"/>
        <w:ind w:right="210"/>
        <w:jc w:val="both"/>
        <w:rPr>
          <w:rFonts w:ascii="微软雅黑" w:eastAsia="微软雅黑" w:hAnsi="微软雅黑" w:cs="微软雅黑"/>
          <w:color w:val="auto"/>
          <w:spacing w:val="4"/>
          <w:lang w:eastAsia="zh-CN"/>
        </w:rPr>
      </w:pPr>
      <w:r w:rsidRPr="00933125">
        <w:rPr>
          <w:rFonts w:ascii="微软雅黑" w:eastAsia="微软雅黑" w:hAnsi="微软雅黑" w:cs="微软雅黑" w:hint="eastAsia"/>
          <w:color w:val="auto"/>
          <w:spacing w:val="4"/>
          <w:lang w:eastAsia="zh-CN"/>
        </w:rPr>
        <w:lastRenderedPageBreak/>
        <w:t>【</w:t>
      </w:r>
      <w:r w:rsidR="00D30FB6" w:rsidRPr="00D30FB6">
        <w:rPr>
          <w:rFonts w:ascii="微软雅黑" w:eastAsia="微软雅黑" w:hAnsi="微软雅黑" w:cs="微软雅黑" w:hint="eastAsia"/>
          <w:color w:val="auto"/>
          <w:spacing w:val="4"/>
          <w:lang w:eastAsia="zh-CN"/>
        </w:rPr>
        <w:t>据央视报道，</w:t>
      </w:r>
      <w:r w:rsidR="00D30FB6" w:rsidRPr="00D30FB6">
        <w:rPr>
          <w:rFonts w:ascii="微软雅黑" w:eastAsia="微软雅黑" w:hAnsi="微软雅黑" w:cs="微软雅黑"/>
          <w:color w:val="auto"/>
          <w:spacing w:val="4"/>
          <w:lang w:eastAsia="zh-CN"/>
        </w:rPr>
        <w:t>12</w:t>
      </w:r>
      <w:r w:rsidR="00D30FB6" w:rsidRPr="00D30FB6">
        <w:rPr>
          <w:rFonts w:ascii="微软雅黑" w:eastAsia="微软雅黑" w:hAnsi="微软雅黑" w:cs="微软雅黑" w:hint="eastAsia"/>
          <w:color w:val="auto"/>
          <w:spacing w:val="4"/>
          <w:lang w:eastAsia="zh-CN"/>
        </w:rPr>
        <w:t>月</w:t>
      </w:r>
      <w:r w:rsidR="00D30FB6" w:rsidRPr="00D30FB6">
        <w:rPr>
          <w:rFonts w:ascii="微软雅黑" w:eastAsia="微软雅黑" w:hAnsi="微软雅黑" w:cs="微软雅黑"/>
          <w:color w:val="auto"/>
          <w:spacing w:val="4"/>
          <w:lang w:eastAsia="zh-CN"/>
        </w:rPr>
        <w:t>24</w:t>
      </w:r>
      <w:r w:rsidR="00D30FB6" w:rsidRPr="00D30FB6">
        <w:rPr>
          <w:rFonts w:ascii="微软雅黑" w:eastAsia="微软雅黑" w:hAnsi="微软雅黑" w:cs="微软雅黑" w:hint="eastAsia"/>
          <w:color w:val="auto"/>
          <w:spacing w:val="4"/>
          <w:lang w:eastAsia="zh-CN"/>
        </w:rPr>
        <w:t>日，美国海岸警卫队因专业人手有限，暂时</w:t>
      </w:r>
      <w:r w:rsidR="00D30FB6">
        <w:rPr>
          <w:rFonts w:ascii="微软雅黑" w:eastAsia="微软雅黑" w:hAnsi="微软雅黑" w:cs="微软雅黑" w:hint="eastAsia"/>
          <w:color w:val="auto"/>
          <w:spacing w:val="4"/>
          <w:lang w:eastAsia="zh-CN"/>
        </w:rPr>
        <w:t>无法对一艘与委内瑞拉有关的、拒绝接受登船检查的油轮实施扣押行动。</w:t>
      </w:r>
      <w:r w:rsidR="00E578A1" w:rsidRPr="00933125">
        <w:rPr>
          <w:rFonts w:ascii="微软雅黑" w:eastAsia="微软雅黑" w:hAnsi="微软雅黑" w:cs="微软雅黑" w:hint="eastAsia"/>
          <w:color w:val="auto"/>
          <w:spacing w:val="4"/>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pPr>
            <w:bookmarkStart w:id="0" w:name="_Hlk185920439"/>
            <w:r>
              <w:t>时间</w:t>
            </w:r>
          </w:p>
        </w:tc>
        <w:tc>
          <w:tcPr>
            <w:tcW w:w="6524" w:type="dxa"/>
            <w:shd w:val="clear" w:color="auto" w:fill="3D85C1"/>
          </w:tcPr>
          <w:p w14:paraId="1FAD24FF" w14:textId="77777777" w:rsidR="009372C5" w:rsidRDefault="00115A1A" w:rsidP="00777F4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33125" w:rsidRPr="008E3E9D" w14:paraId="385383E5" w14:textId="77777777" w:rsidTr="00B25DCA">
        <w:trPr>
          <w:trHeight w:val="620"/>
        </w:trPr>
        <w:tc>
          <w:tcPr>
            <w:tcW w:w="1701" w:type="dxa"/>
          </w:tcPr>
          <w:bookmarkEnd w:id="0"/>
          <w:p w14:paraId="47473FD0" w14:textId="4884BFE5" w:rsidR="00933125" w:rsidRPr="005F5D93" w:rsidRDefault="00933125" w:rsidP="00933125">
            <w:pPr>
              <w:pStyle w:val="TableText"/>
              <w:rPr>
                <w:lang w:eastAsia="zh-CN"/>
              </w:rPr>
            </w:pPr>
            <w:r w:rsidRPr="004C011A">
              <w:t>2025/12/2</w:t>
            </w:r>
            <w:r w:rsidR="00D30FB6">
              <w:rPr>
                <w:lang w:eastAsia="zh-CN"/>
              </w:rPr>
              <w:t>5</w:t>
            </w:r>
          </w:p>
        </w:tc>
        <w:tc>
          <w:tcPr>
            <w:tcW w:w="1314" w:type="dxa"/>
          </w:tcPr>
          <w:p w14:paraId="1367F811" w14:textId="67D8BBE1" w:rsidR="00933125" w:rsidRPr="005F5D93" w:rsidRDefault="00D30FB6" w:rsidP="00D30FB6">
            <w:pPr>
              <w:pStyle w:val="TableText"/>
              <w:rPr>
                <w:lang w:eastAsia="zh-CN"/>
              </w:rPr>
            </w:pPr>
            <w:r>
              <w:t>13</w:t>
            </w:r>
            <w:r w:rsidR="004F4BD4" w:rsidRPr="004F4BD4">
              <w:t>:</w:t>
            </w:r>
            <w:r>
              <w:t>0</w:t>
            </w:r>
            <w:r w:rsidR="004F4BD4" w:rsidRPr="004F4BD4">
              <w:t>0</w:t>
            </w:r>
          </w:p>
        </w:tc>
        <w:tc>
          <w:tcPr>
            <w:tcW w:w="6344" w:type="dxa"/>
          </w:tcPr>
          <w:p w14:paraId="16A44E10" w14:textId="7C649B69" w:rsidR="00933125" w:rsidRPr="005F5D93" w:rsidRDefault="004F4BD4" w:rsidP="00D30FB6">
            <w:pPr>
              <w:pStyle w:val="TableText"/>
              <w:rPr>
                <w:lang w:eastAsia="zh-CN"/>
              </w:rPr>
            </w:pPr>
            <w:r w:rsidRPr="004F4BD4">
              <w:rPr>
                <w:lang w:eastAsia="zh-CN"/>
              </w:rPr>
              <w:t>日本</w:t>
            </w:r>
            <w:r w:rsidR="00D30FB6">
              <w:rPr>
                <w:rFonts w:hint="eastAsia"/>
                <w:lang w:eastAsia="zh-CN"/>
              </w:rPr>
              <w:t>1</w:t>
            </w:r>
            <w:r w:rsidR="00D30FB6">
              <w:rPr>
                <w:lang w:eastAsia="zh-CN"/>
              </w:rPr>
              <w:t>1</w:t>
            </w:r>
            <w:r w:rsidR="00D30FB6">
              <w:rPr>
                <w:rFonts w:hint="eastAsia"/>
                <w:lang w:eastAsia="zh-CN"/>
              </w:rPr>
              <w:t>月新屋开工/营建订单</w:t>
            </w:r>
          </w:p>
        </w:tc>
      </w:tr>
      <w:tr w:rsidR="004F4BD4" w:rsidRPr="008E3E9D" w14:paraId="0B8F007B" w14:textId="77777777" w:rsidTr="00B25DCA">
        <w:trPr>
          <w:trHeight w:val="620"/>
        </w:trPr>
        <w:tc>
          <w:tcPr>
            <w:tcW w:w="1701" w:type="dxa"/>
            <w:shd w:val="clear" w:color="auto" w:fill="DAE3F4" w:themeFill="accent1" w:themeFillTint="33"/>
          </w:tcPr>
          <w:p w14:paraId="35B7D90B" w14:textId="1A9C160A" w:rsidR="004F4BD4" w:rsidRDefault="004F4BD4" w:rsidP="004F4BD4">
            <w:pPr>
              <w:pStyle w:val="TableText"/>
            </w:pPr>
            <w:r w:rsidRPr="00B639CE">
              <w:t>2025/12/2</w:t>
            </w:r>
            <w:r w:rsidR="00D30FB6">
              <w:rPr>
                <w:lang w:eastAsia="zh-CN"/>
              </w:rPr>
              <w:t>5</w:t>
            </w:r>
          </w:p>
        </w:tc>
        <w:tc>
          <w:tcPr>
            <w:tcW w:w="1314" w:type="dxa"/>
            <w:shd w:val="clear" w:color="auto" w:fill="DAE3F4" w:themeFill="accent1" w:themeFillTint="33"/>
          </w:tcPr>
          <w:p w14:paraId="690E5A9A" w14:textId="392BC47C" w:rsidR="004F4BD4" w:rsidRDefault="00D30FB6" w:rsidP="004F4BD4">
            <w:pPr>
              <w:pStyle w:val="TableText"/>
              <w:rPr>
                <w:lang w:eastAsia="zh-CN"/>
              </w:rPr>
            </w:pPr>
            <w:r>
              <w:rPr>
                <w:rFonts w:hint="eastAsia"/>
                <w:lang w:eastAsia="zh-CN"/>
              </w:rPr>
              <w:t>——</w:t>
            </w:r>
          </w:p>
        </w:tc>
        <w:tc>
          <w:tcPr>
            <w:tcW w:w="6344" w:type="dxa"/>
            <w:shd w:val="clear" w:color="auto" w:fill="DAE3F4" w:themeFill="accent1" w:themeFillTint="33"/>
          </w:tcPr>
          <w:p w14:paraId="66B6BD74" w14:textId="263F090F" w:rsidR="004F4BD4" w:rsidRPr="004F059A" w:rsidRDefault="00D30FB6" w:rsidP="00D30FB6">
            <w:pPr>
              <w:pStyle w:val="TableText"/>
              <w:rPr>
                <w:rFonts w:hint="eastAsia"/>
                <w:lang w:eastAsia="zh-CN"/>
              </w:rPr>
            </w:pPr>
            <w:r>
              <w:rPr>
                <w:rFonts w:hint="eastAsia"/>
                <w:lang w:eastAsia="zh-CN"/>
              </w:rPr>
              <w:t>日本央行行长植田和男在日本经济团体联合会发表演讲</w:t>
            </w:r>
          </w:p>
        </w:tc>
      </w:tr>
      <w:tr w:rsidR="004F4BD4" w:rsidRPr="008E3E9D" w14:paraId="3ACD78FB" w14:textId="77777777" w:rsidTr="00446576">
        <w:trPr>
          <w:trHeight w:val="620"/>
        </w:trPr>
        <w:tc>
          <w:tcPr>
            <w:tcW w:w="1701" w:type="dxa"/>
          </w:tcPr>
          <w:p w14:paraId="6F7161F0" w14:textId="1C183D59" w:rsidR="004F4BD4" w:rsidRPr="002703B8" w:rsidRDefault="004F4BD4" w:rsidP="004F4BD4">
            <w:pPr>
              <w:pStyle w:val="TableText"/>
            </w:pPr>
            <w:r w:rsidRPr="00B639CE">
              <w:t>2025/12/2</w:t>
            </w:r>
            <w:r w:rsidR="00D30FB6">
              <w:rPr>
                <w:lang w:eastAsia="zh-CN"/>
              </w:rPr>
              <w:t>5</w:t>
            </w:r>
          </w:p>
        </w:tc>
        <w:tc>
          <w:tcPr>
            <w:tcW w:w="1314" w:type="dxa"/>
          </w:tcPr>
          <w:p w14:paraId="6BC73776" w14:textId="59511F08" w:rsidR="004F4BD4" w:rsidRPr="0043741A" w:rsidRDefault="004F4BD4" w:rsidP="004F4BD4">
            <w:pPr>
              <w:pStyle w:val="TableText"/>
              <w:rPr>
                <w:lang w:eastAsia="zh-CN"/>
              </w:rPr>
            </w:pPr>
            <w:r>
              <w:rPr>
                <w:rFonts w:hint="eastAsia"/>
                <w:lang w:eastAsia="zh-CN"/>
              </w:rPr>
              <w:t>——</w:t>
            </w:r>
          </w:p>
        </w:tc>
        <w:tc>
          <w:tcPr>
            <w:tcW w:w="6344" w:type="dxa"/>
          </w:tcPr>
          <w:p w14:paraId="54A78CB2" w14:textId="6F332D5E" w:rsidR="004F4BD4" w:rsidRPr="0043741A" w:rsidRDefault="00D30FB6" w:rsidP="004F4BD4">
            <w:pPr>
              <w:pStyle w:val="TableText"/>
              <w:rPr>
                <w:rFonts w:hint="eastAsia"/>
                <w:lang w:eastAsia="zh-CN"/>
              </w:rPr>
            </w:pPr>
            <w:r>
              <w:rPr>
                <w:rFonts w:hint="eastAsia"/>
                <w:lang w:eastAsia="zh-CN"/>
              </w:rPr>
              <w:t>欧美、亚太多地因圣诞节休市一日</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904C22E" w14:textId="77777777" w:rsidR="00D30FB6" w:rsidRPr="00D30FB6" w:rsidRDefault="00D30FB6" w:rsidP="00D30FB6">
      <w:pPr>
        <w:spacing w:before="103" w:line="256" w:lineRule="auto"/>
        <w:ind w:right="210" w:firstLineChars="200" w:firstLine="448"/>
        <w:rPr>
          <w:rFonts w:ascii="微软雅黑" w:eastAsia="微软雅黑" w:hAnsi="微软雅黑" w:cs="微软雅黑"/>
          <w:spacing w:val="7"/>
          <w:lang w:eastAsia="zh-CN"/>
        </w:rPr>
      </w:pPr>
      <w:r w:rsidRPr="00D30FB6">
        <w:rPr>
          <w:rFonts w:ascii="微软雅黑" w:eastAsia="微软雅黑" w:hAnsi="微软雅黑" w:cs="微软雅黑" w:hint="eastAsia"/>
          <w:spacing w:val="7"/>
          <w:lang w:eastAsia="zh-CN"/>
        </w:rPr>
        <w:t>隔夜，美元指数涨</w:t>
      </w:r>
      <w:r w:rsidRPr="00D30FB6">
        <w:rPr>
          <w:rFonts w:ascii="微软雅黑" w:eastAsia="微软雅黑" w:hAnsi="微软雅黑" w:cs="微软雅黑"/>
          <w:spacing w:val="7"/>
          <w:lang w:eastAsia="zh-CN"/>
        </w:rPr>
        <w:t>0.06%</w:t>
      </w:r>
      <w:r w:rsidRPr="00D30FB6">
        <w:rPr>
          <w:rFonts w:ascii="微软雅黑" w:eastAsia="微软雅黑" w:hAnsi="微软雅黑" w:cs="微软雅黑" w:hint="eastAsia"/>
          <w:spacing w:val="7"/>
          <w:lang w:eastAsia="zh-CN"/>
        </w:rPr>
        <w:t>报</w:t>
      </w:r>
      <w:r w:rsidRPr="00D30FB6">
        <w:rPr>
          <w:rFonts w:ascii="微软雅黑" w:eastAsia="微软雅黑" w:hAnsi="微软雅黑" w:cs="微软雅黑"/>
          <w:spacing w:val="7"/>
          <w:lang w:eastAsia="zh-CN"/>
        </w:rPr>
        <w:t>97.95</w:t>
      </w:r>
      <w:r w:rsidRPr="00D30FB6">
        <w:rPr>
          <w:rFonts w:ascii="微软雅黑" w:eastAsia="微软雅黑" w:hAnsi="微软雅黑" w:cs="微软雅黑" w:hint="eastAsia"/>
          <w:spacing w:val="7"/>
          <w:lang w:eastAsia="zh-CN"/>
        </w:rPr>
        <w:t>，非美货币表现分化，欧元兑美元跌</w:t>
      </w:r>
      <w:r w:rsidRPr="00D30FB6">
        <w:rPr>
          <w:rFonts w:ascii="微软雅黑" w:eastAsia="微软雅黑" w:hAnsi="微软雅黑" w:cs="微软雅黑"/>
          <w:spacing w:val="7"/>
          <w:lang w:eastAsia="zh-CN"/>
        </w:rPr>
        <w:t>0.13%</w:t>
      </w:r>
      <w:r w:rsidRPr="00D30FB6">
        <w:rPr>
          <w:rFonts w:ascii="微软雅黑" w:eastAsia="微软雅黑" w:hAnsi="微软雅黑" w:cs="微软雅黑" w:hint="eastAsia"/>
          <w:spacing w:val="7"/>
          <w:lang w:eastAsia="zh-CN"/>
        </w:rPr>
        <w:t>报</w:t>
      </w:r>
      <w:r w:rsidRPr="00D30FB6">
        <w:rPr>
          <w:rFonts w:ascii="微软雅黑" w:eastAsia="微软雅黑" w:hAnsi="微软雅黑" w:cs="微软雅黑"/>
          <w:spacing w:val="7"/>
          <w:lang w:eastAsia="zh-CN"/>
        </w:rPr>
        <w:t>1.1778</w:t>
      </w:r>
      <w:r w:rsidRPr="00D30FB6">
        <w:rPr>
          <w:rFonts w:ascii="微软雅黑" w:eastAsia="微软雅黑" w:hAnsi="微软雅黑" w:cs="微软雅黑" w:hint="eastAsia"/>
          <w:spacing w:val="7"/>
          <w:lang w:eastAsia="zh-CN"/>
        </w:rPr>
        <w:t>，英镑兑美元跌</w:t>
      </w:r>
      <w:r w:rsidRPr="00D30FB6">
        <w:rPr>
          <w:rFonts w:ascii="微软雅黑" w:eastAsia="微软雅黑" w:hAnsi="微软雅黑" w:cs="微软雅黑"/>
          <w:spacing w:val="7"/>
          <w:lang w:eastAsia="zh-CN"/>
        </w:rPr>
        <w:t>0.07%</w:t>
      </w:r>
      <w:r w:rsidRPr="00D30FB6">
        <w:rPr>
          <w:rFonts w:ascii="微软雅黑" w:eastAsia="微软雅黑" w:hAnsi="微软雅黑" w:cs="微软雅黑" w:hint="eastAsia"/>
          <w:spacing w:val="7"/>
          <w:lang w:eastAsia="zh-CN"/>
        </w:rPr>
        <w:t>报</w:t>
      </w:r>
      <w:r w:rsidRPr="00D30FB6">
        <w:rPr>
          <w:rFonts w:ascii="微软雅黑" w:eastAsia="微软雅黑" w:hAnsi="微软雅黑" w:cs="微软雅黑"/>
          <w:spacing w:val="7"/>
          <w:lang w:eastAsia="zh-CN"/>
        </w:rPr>
        <w:t>1.3508</w:t>
      </w:r>
      <w:r w:rsidRPr="00D30FB6">
        <w:rPr>
          <w:rFonts w:ascii="微软雅黑" w:eastAsia="微软雅黑" w:hAnsi="微软雅黑" w:cs="微软雅黑" w:hint="eastAsia"/>
          <w:spacing w:val="7"/>
          <w:lang w:eastAsia="zh-CN"/>
        </w:rPr>
        <w:t>，美元兑日元跌</w:t>
      </w:r>
      <w:r w:rsidRPr="00D30FB6">
        <w:rPr>
          <w:rFonts w:ascii="微软雅黑" w:eastAsia="微软雅黑" w:hAnsi="微软雅黑" w:cs="微软雅黑"/>
          <w:spacing w:val="7"/>
          <w:lang w:eastAsia="zh-CN"/>
        </w:rPr>
        <w:t>0.21%</w:t>
      </w:r>
      <w:r w:rsidRPr="00D30FB6">
        <w:rPr>
          <w:rFonts w:ascii="微软雅黑" w:eastAsia="微软雅黑" w:hAnsi="微软雅黑" w:cs="微软雅黑" w:hint="eastAsia"/>
          <w:spacing w:val="7"/>
          <w:lang w:eastAsia="zh-CN"/>
        </w:rPr>
        <w:t>报</w:t>
      </w:r>
      <w:r w:rsidRPr="00D30FB6">
        <w:rPr>
          <w:rFonts w:ascii="微软雅黑" w:eastAsia="微软雅黑" w:hAnsi="微软雅黑" w:cs="微软雅黑"/>
          <w:spacing w:val="7"/>
          <w:lang w:eastAsia="zh-CN"/>
        </w:rPr>
        <w:t>155.94</w:t>
      </w:r>
      <w:r w:rsidRPr="00D30FB6">
        <w:rPr>
          <w:rFonts w:ascii="微软雅黑" w:eastAsia="微软雅黑" w:hAnsi="微软雅黑" w:cs="微软雅黑" w:hint="eastAsia"/>
          <w:spacing w:val="7"/>
          <w:lang w:eastAsia="zh-CN"/>
        </w:rPr>
        <w:t>。</w:t>
      </w:r>
    </w:p>
    <w:p w14:paraId="369A2691" w14:textId="77777777" w:rsidR="00D30FB6" w:rsidRPr="00D30FB6" w:rsidRDefault="00D30FB6" w:rsidP="00D30FB6">
      <w:pPr>
        <w:spacing w:before="103" w:line="256" w:lineRule="auto"/>
        <w:ind w:right="210" w:firstLineChars="200" w:firstLine="448"/>
        <w:rPr>
          <w:rFonts w:ascii="微软雅黑" w:eastAsia="微软雅黑" w:hAnsi="微软雅黑" w:cs="微软雅黑"/>
          <w:spacing w:val="7"/>
          <w:lang w:eastAsia="zh-CN"/>
        </w:rPr>
      </w:pPr>
      <w:r w:rsidRPr="00D30FB6">
        <w:rPr>
          <w:rFonts w:ascii="微软雅黑" w:eastAsia="微软雅黑" w:hAnsi="微软雅黑" w:cs="微软雅黑" w:hint="eastAsia"/>
          <w:spacing w:val="7"/>
          <w:lang w:eastAsia="zh-CN"/>
        </w:rPr>
        <w:t>宏观数据方面，美国第三季度实际</w:t>
      </w:r>
      <w:r w:rsidRPr="00D30FB6">
        <w:rPr>
          <w:rFonts w:ascii="微软雅黑" w:eastAsia="微软雅黑" w:hAnsi="微软雅黑" w:cs="微软雅黑"/>
          <w:spacing w:val="7"/>
          <w:lang w:eastAsia="zh-CN"/>
        </w:rPr>
        <w:t>GDP</w:t>
      </w:r>
      <w:r w:rsidRPr="00D30FB6">
        <w:rPr>
          <w:rFonts w:ascii="微软雅黑" w:eastAsia="微软雅黑" w:hAnsi="微软雅黑" w:cs="微软雅黑" w:hint="eastAsia"/>
          <w:spacing w:val="7"/>
          <w:lang w:eastAsia="zh-CN"/>
        </w:rPr>
        <w:t>初值年化季环比增长</w:t>
      </w:r>
      <w:r w:rsidRPr="00D30FB6">
        <w:rPr>
          <w:rFonts w:ascii="微软雅黑" w:eastAsia="微软雅黑" w:hAnsi="微软雅黑" w:cs="微软雅黑"/>
          <w:spacing w:val="7"/>
          <w:lang w:eastAsia="zh-CN"/>
        </w:rPr>
        <w:t>4.3%</w:t>
      </w:r>
      <w:r w:rsidRPr="00D30FB6">
        <w:rPr>
          <w:rFonts w:ascii="微软雅黑" w:eastAsia="微软雅黑" w:hAnsi="微软雅黑" w:cs="微软雅黑" w:hint="eastAsia"/>
          <w:spacing w:val="7"/>
          <w:lang w:eastAsia="zh-CN"/>
        </w:rPr>
        <w:t>，超出市场预期的</w:t>
      </w:r>
      <w:r w:rsidRPr="00D30FB6">
        <w:rPr>
          <w:rFonts w:ascii="微软雅黑" w:eastAsia="微软雅黑" w:hAnsi="微软雅黑" w:cs="微软雅黑"/>
          <w:spacing w:val="7"/>
          <w:lang w:eastAsia="zh-CN"/>
        </w:rPr>
        <w:t>3.3%</w:t>
      </w:r>
      <w:r w:rsidRPr="00D30FB6">
        <w:rPr>
          <w:rFonts w:ascii="微软雅黑" w:eastAsia="微软雅黑" w:hAnsi="微软雅黑" w:cs="微软雅黑" w:hint="eastAsia"/>
          <w:spacing w:val="7"/>
          <w:lang w:eastAsia="zh-CN"/>
        </w:rPr>
        <w:t>，创两年来最快增速。消费支出是主要推动力，当季增速加快至</w:t>
      </w:r>
      <w:r w:rsidRPr="00D30FB6">
        <w:rPr>
          <w:rFonts w:ascii="微软雅黑" w:eastAsia="微软雅黑" w:hAnsi="微软雅黑" w:cs="微软雅黑"/>
          <w:spacing w:val="7"/>
          <w:lang w:eastAsia="zh-CN"/>
        </w:rPr>
        <w:t>3.5%</w:t>
      </w:r>
      <w:r w:rsidRPr="00D30FB6">
        <w:rPr>
          <w:rFonts w:ascii="微软雅黑" w:eastAsia="微软雅黑" w:hAnsi="微软雅黑" w:cs="微软雅黑" w:hint="eastAsia"/>
          <w:spacing w:val="7"/>
          <w:lang w:eastAsia="zh-CN"/>
        </w:rPr>
        <w:t>。同期核心</w:t>
      </w:r>
      <w:r w:rsidRPr="00D30FB6">
        <w:rPr>
          <w:rFonts w:ascii="微软雅黑" w:eastAsia="微软雅黑" w:hAnsi="微软雅黑" w:cs="微软雅黑"/>
          <w:spacing w:val="7"/>
          <w:lang w:eastAsia="zh-CN"/>
        </w:rPr>
        <w:t>PCE</w:t>
      </w:r>
      <w:r w:rsidRPr="00D30FB6">
        <w:rPr>
          <w:rFonts w:ascii="微软雅黑" w:eastAsia="微软雅黑" w:hAnsi="微软雅黑" w:cs="微软雅黑" w:hint="eastAsia"/>
          <w:spacing w:val="7"/>
          <w:lang w:eastAsia="zh-CN"/>
        </w:rPr>
        <w:t>物价指数上涨</w:t>
      </w:r>
      <w:r w:rsidRPr="00D30FB6">
        <w:rPr>
          <w:rFonts w:ascii="微软雅黑" w:eastAsia="微软雅黑" w:hAnsi="微软雅黑" w:cs="微软雅黑"/>
          <w:spacing w:val="7"/>
          <w:lang w:eastAsia="zh-CN"/>
        </w:rPr>
        <w:t>2.9%</w:t>
      </w:r>
      <w:r w:rsidRPr="00D30FB6">
        <w:rPr>
          <w:rFonts w:ascii="微软雅黑" w:eastAsia="微软雅黑" w:hAnsi="微软雅黑" w:cs="微软雅黑" w:hint="eastAsia"/>
          <w:spacing w:val="7"/>
          <w:lang w:eastAsia="zh-CN"/>
        </w:rPr>
        <w:t>。此外，</w:t>
      </w:r>
      <w:r w:rsidRPr="00D30FB6">
        <w:rPr>
          <w:rFonts w:ascii="微软雅黑" w:eastAsia="微软雅黑" w:hAnsi="微软雅黑" w:cs="微软雅黑"/>
          <w:spacing w:val="7"/>
          <w:lang w:eastAsia="zh-CN"/>
        </w:rPr>
        <w:t>10</w:t>
      </w:r>
      <w:r w:rsidRPr="00D30FB6">
        <w:rPr>
          <w:rFonts w:ascii="微软雅黑" w:eastAsia="微软雅黑" w:hAnsi="微软雅黑" w:cs="微软雅黑" w:hint="eastAsia"/>
          <w:spacing w:val="7"/>
          <w:lang w:eastAsia="zh-CN"/>
        </w:rPr>
        <w:t>月核心资本品订单与出货量双双回升，显示企业投资有所改善。特朗普隔夜发言，希望下一任美联储主席在经济和市场情况良好时继续降息，提振市场“流动性宽松”预期。非美国家主要央行近期延续观望或加息立场，利差优势边际走弱导致美元近期走势较为疲软。就当前而言，偏软的非农就业报告、低于预期的</w:t>
      </w:r>
      <w:r w:rsidRPr="00D30FB6">
        <w:rPr>
          <w:rFonts w:ascii="微软雅黑" w:eastAsia="微软雅黑" w:hAnsi="微软雅黑" w:cs="微软雅黑"/>
          <w:spacing w:val="7"/>
          <w:lang w:eastAsia="zh-CN"/>
        </w:rPr>
        <w:t>CPI</w:t>
      </w:r>
      <w:r w:rsidRPr="00D30FB6">
        <w:rPr>
          <w:rFonts w:ascii="微软雅黑" w:eastAsia="微软雅黑" w:hAnsi="微软雅黑" w:cs="微软雅黑" w:hint="eastAsia"/>
          <w:spacing w:val="7"/>
          <w:lang w:eastAsia="zh-CN"/>
        </w:rPr>
        <w:t>通胀数据以及前期</w:t>
      </w:r>
      <w:r w:rsidRPr="00D30FB6">
        <w:rPr>
          <w:rFonts w:ascii="微软雅黑" w:eastAsia="微软雅黑" w:hAnsi="微软雅黑" w:cs="微软雅黑"/>
          <w:spacing w:val="7"/>
          <w:lang w:eastAsia="zh-CN"/>
        </w:rPr>
        <w:t>FOMC</w:t>
      </w:r>
      <w:r w:rsidRPr="00D30FB6">
        <w:rPr>
          <w:rFonts w:ascii="微软雅黑" w:eastAsia="微软雅黑" w:hAnsi="微软雅黑" w:cs="微软雅黑" w:hint="eastAsia"/>
          <w:spacing w:val="7"/>
          <w:lang w:eastAsia="zh-CN"/>
        </w:rPr>
        <w:t>官员偏鸽立场，均支持联储宽松路径，此次表现偏强的</w:t>
      </w:r>
      <w:r w:rsidRPr="00D30FB6">
        <w:rPr>
          <w:rFonts w:ascii="微软雅黑" w:eastAsia="微软雅黑" w:hAnsi="微软雅黑" w:cs="微软雅黑"/>
          <w:spacing w:val="7"/>
          <w:lang w:eastAsia="zh-CN"/>
        </w:rPr>
        <w:t>GDP</w:t>
      </w:r>
      <w:r w:rsidRPr="00D30FB6">
        <w:rPr>
          <w:rFonts w:ascii="微软雅黑" w:eastAsia="微软雅黑" w:hAnsi="微软雅黑" w:cs="微软雅黑" w:hint="eastAsia"/>
          <w:spacing w:val="7"/>
          <w:lang w:eastAsia="zh-CN"/>
        </w:rPr>
        <w:t>数据未能使美元重拾上行动能，短期内或维持震荡偏弱走势。</w:t>
      </w:r>
    </w:p>
    <w:p w14:paraId="502379A4" w14:textId="52C669EF" w:rsidR="002760F0" w:rsidRPr="002760F0" w:rsidRDefault="00D30FB6" w:rsidP="00D30FB6">
      <w:pPr>
        <w:spacing w:before="103" w:line="256" w:lineRule="auto"/>
        <w:ind w:right="210" w:firstLineChars="200" w:firstLine="448"/>
        <w:rPr>
          <w:rFonts w:ascii="微软雅黑" w:eastAsia="微软雅黑" w:hAnsi="微软雅黑" w:cs="微软雅黑"/>
          <w:spacing w:val="7"/>
          <w:lang w:eastAsia="zh-CN"/>
        </w:rPr>
      </w:pPr>
      <w:r w:rsidRPr="00D30FB6">
        <w:rPr>
          <w:rFonts w:ascii="微软雅黑" w:eastAsia="微软雅黑" w:hAnsi="微软雅黑" w:cs="微软雅黑" w:hint="eastAsia"/>
          <w:spacing w:val="7"/>
          <w:lang w:eastAsia="zh-CN"/>
        </w:rPr>
        <w:t>欧洲央行如期维持基准利率于</w:t>
      </w:r>
      <w:r w:rsidRPr="00D30FB6">
        <w:rPr>
          <w:rFonts w:ascii="微软雅黑" w:eastAsia="微软雅黑" w:hAnsi="微软雅黑" w:cs="微软雅黑"/>
          <w:spacing w:val="7"/>
          <w:lang w:eastAsia="zh-CN"/>
        </w:rPr>
        <w:t>2%</w:t>
      </w:r>
      <w:r w:rsidRPr="00D30FB6">
        <w:rPr>
          <w:rFonts w:ascii="微软雅黑" w:eastAsia="微软雅黑" w:hAnsi="微软雅黑" w:cs="微软雅黑" w:hint="eastAsia"/>
          <w:spacing w:val="7"/>
          <w:lang w:eastAsia="zh-CN"/>
        </w:rPr>
        <w:t>，重申通胀将在中期内稳定在</w:t>
      </w:r>
      <w:r w:rsidRPr="00D30FB6">
        <w:rPr>
          <w:rFonts w:ascii="微软雅黑" w:eastAsia="微软雅黑" w:hAnsi="微软雅黑" w:cs="微软雅黑"/>
          <w:spacing w:val="7"/>
          <w:lang w:eastAsia="zh-CN"/>
        </w:rPr>
        <w:t>2%</w:t>
      </w:r>
      <w:r w:rsidRPr="00D30FB6">
        <w:rPr>
          <w:rFonts w:ascii="微软雅黑" w:eastAsia="微软雅黑" w:hAnsi="微软雅黑" w:cs="微软雅黑" w:hint="eastAsia"/>
          <w:spacing w:val="7"/>
          <w:lang w:eastAsia="zh-CN"/>
        </w:rPr>
        <w:t>的目标水平。德国政府计划实施史上最大规模举债，明年联邦债务发行将增至创纪录的</w:t>
      </w:r>
      <w:r w:rsidRPr="00D30FB6">
        <w:rPr>
          <w:rFonts w:ascii="微软雅黑" w:eastAsia="微软雅黑" w:hAnsi="微软雅黑" w:cs="微软雅黑"/>
          <w:spacing w:val="7"/>
          <w:lang w:eastAsia="zh-CN"/>
        </w:rPr>
        <w:t>5120</w:t>
      </w:r>
      <w:r w:rsidRPr="00D30FB6">
        <w:rPr>
          <w:rFonts w:ascii="微软雅黑" w:eastAsia="微软雅黑" w:hAnsi="微软雅黑" w:cs="微软雅黑" w:hint="eastAsia"/>
          <w:spacing w:val="7"/>
          <w:lang w:eastAsia="zh-CN"/>
        </w:rPr>
        <w:t>亿欧元，以支持基建与国防支出。日本央行一致同意加息</w:t>
      </w:r>
      <w:r w:rsidRPr="00D30FB6">
        <w:rPr>
          <w:rFonts w:ascii="微软雅黑" w:eastAsia="微软雅黑" w:hAnsi="微软雅黑" w:cs="微软雅黑"/>
          <w:spacing w:val="7"/>
          <w:lang w:eastAsia="zh-CN"/>
        </w:rPr>
        <w:t>25</w:t>
      </w:r>
      <w:r w:rsidRPr="00D30FB6">
        <w:rPr>
          <w:rFonts w:ascii="微软雅黑" w:eastAsia="微软雅黑" w:hAnsi="微软雅黑" w:cs="微软雅黑" w:hint="eastAsia"/>
          <w:spacing w:val="7"/>
          <w:lang w:eastAsia="zh-CN"/>
        </w:rPr>
        <w:t>个基点至</w:t>
      </w:r>
      <w:r w:rsidRPr="00D30FB6">
        <w:rPr>
          <w:rFonts w:ascii="微软雅黑" w:eastAsia="微软雅黑" w:hAnsi="微软雅黑" w:cs="微软雅黑"/>
          <w:spacing w:val="7"/>
          <w:lang w:eastAsia="zh-CN"/>
        </w:rPr>
        <w:t>0.75%</w:t>
      </w:r>
      <w:r w:rsidRPr="00D30FB6">
        <w:rPr>
          <w:rFonts w:ascii="微软雅黑" w:eastAsia="微软雅黑" w:hAnsi="微软雅黑" w:cs="微软雅黑" w:hint="eastAsia"/>
          <w:spacing w:val="7"/>
          <w:lang w:eastAsia="zh-CN"/>
        </w:rPr>
        <w:t>，以抑制物价持续高涨的风险，利率水平达到</w:t>
      </w:r>
      <w:r w:rsidRPr="00D30FB6">
        <w:rPr>
          <w:rFonts w:ascii="微软雅黑" w:eastAsia="微软雅黑" w:hAnsi="微软雅黑" w:cs="微软雅黑"/>
          <w:spacing w:val="7"/>
          <w:lang w:eastAsia="zh-CN"/>
        </w:rPr>
        <w:t>30</w:t>
      </w:r>
      <w:r w:rsidRPr="00D30FB6">
        <w:rPr>
          <w:rFonts w:ascii="微软雅黑" w:eastAsia="微软雅黑" w:hAnsi="微软雅黑" w:cs="微软雅黑" w:hint="eastAsia"/>
          <w:spacing w:val="7"/>
          <w:lang w:eastAsia="zh-CN"/>
        </w:rPr>
        <w:t>年高位。日本央行行长植田和男表示，如果经济和物价变动符合预期，将继续上调政策利率并调整货币宽松的力度。欧元及日元在利差走阔预期下或震荡偏强运行。</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1B1FEAC" w:rsidR="007A477E" w:rsidRDefault="00D30FB6" w:rsidP="002B2EDC">
      <w:pPr>
        <w:spacing w:before="120" w:line="190" w:lineRule="auto"/>
        <w:ind w:right="210" w:firstLineChars="200" w:firstLine="480"/>
        <w:jc w:val="center"/>
        <w:rPr>
          <w:rFonts w:ascii="微软雅黑" w:eastAsia="微软雅黑" w:hAnsi="微软雅黑" w:cs="微软雅黑"/>
          <w:spacing w:val="7"/>
          <w:lang w:eastAsia="zh-CN"/>
        </w:rPr>
      </w:pPr>
      <w:r w:rsidRPr="00176B4A">
        <w:rPr>
          <w:rFonts w:ascii="黑体" w:eastAsia="黑体" w:hAnsi="黑体" w:cs="黑体"/>
          <w:noProof/>
          <w:color w:val="2C3E50"/>
          <w:sz w:val="24"/>
          <w:shd w:val="clear" w:color="auto" w:fill="FFFFFF"/>
        </w:rPr>
        <w:lastRenderedPageBreak/>
        <w:drawing>
          <wp:inline distT="0" distB="0" distL="0" distR="0" wp14:anchorId="3483E8A6" wp14:editId="7F43D0D4">
            <wp:extent cx="5314950" cy="2772578"/>
            <wp:effectExtent l="0" t="0" r="0" b="8890"/>
            <wp:docPr id="90365997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59975"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5068" cy="2777856"/>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077FB07A" w14:textId="62C7DF10" w:rsidR="00851C6B" w:rsidRPr="00851C6B" w:rsidRDefault="00D30FB6" w:rsidP="00446576">
      <w:pPr>
        <w:ind w:firstLineChars="200" w:firstLine="448"/>
        <w:rPr>
          <w:rFonts w:ascii="微软雅黑" w:eastAsia="微软雅黑" w:hAnsi="微软雅黑" w:cs="微软雅黑"/>
          <w:spacing w:val="7"/>
          <w:lang w:eastAsia="zh-CN"/>
        </w:rPr>
      </w:pPr>
      <w:r w:rsidRPr="00D30FB6">
        <w:rPr>
          <w:rFonts w:ascii="微软雅黑" w:eastAsia="微软雅黑" w:hAnsi="微软雅黑" w:cs="微软雅黑" w:hint="eastAsia"/>
          <w:spacing w:val="7"/>
          <w:lang w:eastAsia="zh-CN"/>
        </w:rPr>
        <w:t>截至</w:t>
      </w:r>
      <w:r w:rsidRPr="00D30FB6">
        <w:rPr>
          <w:rFonts w:ascii="微软雅黑" w:eastAsia="微软雅黑" w:hAnsi="微软雅黑" w:cs="微软雅黑"/>
          <w:spacing w:val="7"/>
          <w:lang w:eastAsia="zh-CN"/>
        </w:rPr>
        <w:t>12</w:t>
      </w:r>
      <w:r w:rsidRPr="00D30FB6">
        <w:rPr>
          <w:rFonts w:ascii="微软雅黑" w:eastAsia="微软雅黑" w:hAnsi="微软雅黑" w:cs="微软雅黑" w:hint="eastAsia"/>
          <w:spacing w:val="7"/>
          <w:lang w:eastAsia="zh-CN"/>
        </w:rPr>
        <w:t>月</w:t>
      </w:r>
      <w:r w:rsidRPr="00D30FB6">
        <w:rPr>
          <w:rFonts w:ascii="微软雅黑" w:eastAsia="微软雅黑" w:hAnsi="微软雅黑" w:cs="微软雅黑"/>
          <w:spacing w:val="7"/>
          <w:lang w:eastAsia="zh-CN"/>
        </w:rPr>
        <w:t>24</w:t>
      </w:r>
      <w:r w:rsidRPr="00D30FB6">
        <w:rPr>
          <w:rFonts w:ascii="微软雅黑" w:eastAsia="微软雅黑" w:hAnsi="微软雅黑" w:cs="微软雅黑" w:hint="eastAsia"/>
          <w:spacing w:val="7"/>
          <w:lang w:eastAsia="zh-CN"/>
        </w:rPr>
        <w:t>日，标普</w:t>
      </w:r>
      <w:r w:rsidRPr="00D30FB6">
        <w:rPr>
          <w:rFonts w:ascii="微软雅黑" w:eastAsia="微软雅黑" w:hAnsi="微软雅黑" w:cs="微软雅黑"/>
          <w:spacing w:val="7"/>
          <w:lang w:eastAsia="zh-CN"/>
        </w:rPr>
        <w:t>500</w:t>
      </w:r>
      <w:r w:rsidRPr="00D30FB6">
        <w:rPr>
          <w:rFonts w:ascii="微软雅黑" w:eastAsia="微软雅黑" w:hAnsi="微软雅黑" w:cs="微软雅黑" w:hint="eastAsia"/>
          <w:spacing w:val="7"/>
          <w:lang w:eastAsia="zh-CN"/>
        </w:rPr>
        <w:t>指数上涨</w:t>
      </w:r>
      <w:r w:rsidRPr="00D30FB6">
        <w:rPr>
          <w:rFonts w:ascii="微软雅黑" w:eastAsia="微软雅黑" w:hAnsi="微软雅黑" w:cs="微软雅黑"/>
          <w:spacing w:val="7"/>
          <w:lang w:eastAsia="zh-CN"/>
        </w:rPr>
        <w:t>0.32%</w:t>
      </w:r>
      <w:r w:rsidRPr="00D30FB6">
        <w:rPr>
          <w:rFonts w:ascii="微软雅黑" w:eastAsia="微软雅黑" w:hAnsi="微软雅黑" w:cs="微软雅黑" w:hint="eastAsia"/>
          <w:spacing w:val="7"/>
          <w:lang w:eastAsia="zh-CN"/>
        </w:rPr>
        <w:t>至</w:t>
      </w:r>
      <w:r w:rsidRPr="00D30FB6">
        <w:rPr>
          <w:rFonts w:ascii="微软雅黑" w:eastAsia="微软雅黑" w:hAnsi="微软雅黑" w:cs="微软雅黑"/>
          <w:spacing w:val="7"/>
          <w:lang w:eastAsia="zh-CN"/>
        </w:rPr>
        <w:t>6932.05</w:t>
      </w:r>
      <w:r w:rsidRPr="00D30FB6">
        <w:rPr>
          <w:rFonts w:ascii="微软雅黑" w:eastAsia="微软雅黑" w:hAnsi="微软雅黑" w:cs="微软雅黑" w:hint="eastAsia"/>
          <w:spacing w:val="7"/>
          <w:lang w:eastAsia="zh-CN"/>
        </w:rPr>
        <w:t>点；迷你标普</w:t>
      </w:r>
      <w:r w:rsidRPr="00D30FB6">
        <w:rPr>
          <w:rFonts w:ascii="微软雅黑" w:eastAsia="微软雅黑" w:hAnsi="微软雅黑" w:cs="微软雅黑"/>
          <w:spacing w:val="7"/>
          <w:lang w:eastAsia="zh-CN"/>
        </w:rPr>
        <w:t>500</w:t>
      </w:r>
      <w:r w:rsidRPr="00D30FB6">
        <w:rPr>
          <w:rFonts w:ascii="微软雅黑" w:eastAsia="微软雅黑" w:hAnsi="微软雅黑" w:cs="微软雅黑" w:hint="eastAsia"/>
          <w:spacing w:val="7"/>
          <w:lang w:eastAsia="zh-CN"/>
        </w:rPr>
        <w:t>主力合约上涨</w:t>
      </w:r>
      <w:r w:rsidRPr="00D30FB6">
        <w:rPr>
          <w:rFonts w:ascii="微软雅黑" w:eastAsia="微软雅黑" w:hAnsi="微软雅黑" w:cs="微软雅黑"/>
          <w:spacing w:val="7"/>
          <w:lang w:eastAsia="zh-CN"/>
        </w:rPr>
        <w:t>0.32%</w:t>
      </w:r>
      <w:r w:rsidRPr="00D30FB6">
        <w:rPr>
          <w:rFonts w:ascii="微软雅黑" w:eastAsia="微软雅黑" w:hAnsi="微软雅黑" w:cs="微软雅黑" w:hint="eastAsia"/>
          <w:spacing w:val="7"/>
          <w:lang w:eastAsia="zh-CN"/>
        </w:rPr>
        <w:t>至</w:t>
      </w:r>
      <w:r w:rsidRPr="00D30FB6">
        <w:rPr>
          <w:rFonts w:ascii="微软雅黑" w:eastAsia="微软雅黑" w:hAnsi="微软雅黑" w:cs="微软雅黑"/>
          <w:spacing w:val="7"/>
          <w:lang w:eastAsia="zh-CN"/>
        </w:rPr>
        <w:t>6980</w:t>
      </w:r>
      <w:r w:rsidRPr="00D30FB6">
        <w:rPr>
          <w:rFonts w:ascii="微软雅黑" w:eastAsia="微软雅黑" w:hAnsi="微软雅黑" w:cs="微软雅黑" w:hint="eastAsia"/>
          <w:spacing w:val="7"/>
          <w:lang w:eastAsia="zh-CN"/>
        </w:rPr>
        <w:t>点。经济数据上，美国第三季度实际</w:t>
      </w:r>
      <w:r w:rsidRPr="00D30FB6">
        <w:rPr>
          <w:rFonts w:ascii="微软雅黑" w:eastAsia="微软雅黑" w:hAnsi="微软雅黑" w:cs="微软雅黑"/>
          <w:spacing w:val="7"/>
          <w:lang w:eastAsia="zh-CN"/>
        </w:rPr>
        <w:t>GDP</w:t>
      </w:r>
      <w:r w:rsidRPr="00D30FB6">
        <w:rPr>
          <w:rFonts w:ascii="微软雅黑" w:eastAsia="微软雅黑" w:hAnsi="微软雅黑" w:cs="微软雅黑" w:hint="eastAsia"/>
          <w:spacing w:val="7"/>
          <w:lang w:eastAsia="zh-CN"/>
        </w:rPr>
        <w:t>初值年化季环比大幅增长</w:t>
      </w:r>
      <w:r w:rsidRPr="00D30FB6">
        <w:rPr>
          <w:rFonts w:ascii="微软雅黑" w:eastAsia="微软雅黑" w:hAnsi="微软雅黑" w:cs="微软雅黑"/>
          <w:spacing w:val="7"/>
          <w:lang w:eastAsia="zh-CN"/>
        </w:rPr>
        <w:t>4.3%</w:t>
      </w:r>
      <w:r w:rsidRPr="00D30FB6">
        <w:rPr>
          <w:rFonts w:ascii="微软雅黑" w:eastAsia="微软雅黑" w:hAnsi="微软雅黑" w:cs="微软雅黑" w:hint="eastAsia"/>
          <w:spacing w:val="7"/>
          <w:lang w:eastAsia="zh-CN"/>
        </w:rPr>
        <w:t>，远超市场预期的增长</w:t>
      </w:r>
      <w:r w:rsidRPr="00D30FB6">
        <w:rPr>
          <w:rFonts w:ascii="微软雅黑" w:eastAsia="微软雅黑" w:hAnsi="微软雅黑" w:cs="微软雅黑"/>
          <w:spacing w:val="7"/>
          <w:lang w:eastAsia="zh-CN"/>
        </w:rPr>
        <w:t>3.3%</w:t>
      </w:r>
      <w:r w:rsidRPr="00D30FB6">
        <w:rPr>
          <w:rFonts w:ascii="微软雅黑" w:eastAsia="微软雅黑" w:hAnsi="微软雅黑" w:cs="微软雅黑" w:hint="eastAsia"/>
          <w:spacing w:val="7"/>
          <w:lang w:eastAsia="zh-CN"/>
        </w:rPr>
        <w:t>，增速创两年来最快。美国经济呈现软着陆，其中消费对经济增速起到有力支撑。货币政策上，美国总统特朗普表示，任何不同意他观点的人永远不会成为美联储主席。特朗普称，希望新任美联储主席在市场表现良好的情况下降低利率，而不是“无缘无故地”破坏市场。特朗普的表态进一步强化市场对新任美联储主席上任后将进一步降低利率的预期。整体来看，美国经济维持强大韧性加上对美联储新任主席鸽派立场的预期均推动美股上涨，传统的“圣诞老人”行情有望开启。</w:t>
      </w:r>
    </w:p>
    <w:p w14:paraId="3E7D9146" w14:textId="19CEFC38"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2D722DF" w:rsidR="007A477E" w:rsidRPr="00EE7376" w:rsidRDefault="00D30FB6" w:rsidP="006B6996">
      <w:pPr>
        <w:spacing w:before="103" w:line="256" w:lineRule="auto"/>
        <w:ind w:right="210" w:firstLine="420"/>
        <w:jc w:val="center"/>
        <w:rPr>
          <w:rFonts w:ascii="微软雅黑" w:eastAsia="微软雅黑" w:hAnsi="微软雅黑" w:cs="微软雅黑"/>
          <w:spacing w:val="7"/>
          <w:lang w:eastAsia="zh-CN"/>
        </w:rPr>
      </w:pPr>
      <w:r w:rsidRPr="005370D9">
        <w:rPr>
          <w:rFonts w:ascii="Helvetica" w:hAnsi="Helvetica" w:cs="Helvetica"/>
          <w:noProof/>
          <w:shd w:val="clear" w:color="auto" w:fill="FFFFFF"/>
        </w:rPr>
        <w:drawing>
          <wp:inline distT="0" distB="0" distL="0" distR="0" wp14:anchorId="72619DE0" wp14:editId="25F2848D">
            <wp:extent cx="5274310" cy="1565610"/>
            <wp:effectExtent l="0" t="0" r="2540" b="0"/>
            <wp:docPr id="3" name="图片 3" descr="C:\Users\Administrator\xwechat_files\wxid_vkxlzo0vqu7s22_6f5b\temp\InputTemp\b4ab5b89-34c7-457f-81c4-5de2023e7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b4ab5b89-34c7-457f-81c4-5de2023e719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561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34100EAC" w14:textId="5D5D630E" w:rsidR="00AC6ADE" w:rsidRPr="00AC6ADE" w:rsidRDefault="00D30FB6" w:rsidP="00AC6ADE">
      <w:pPr>
        <w:spacing w:before="103" w:line="256" w:lineRule="auto"/>
        <w:ind w:right="210" w:firstLine="420"/>
        <w:jc w:val="both"/>
        <w:rPr>
          <w:rFonts w:ascii="微软雅黑" w:eastAsia="微软雅黑" w:hAnsi="微软雅黑" w:cs="微软雅黑"/>
          <w:spacing w:val="7"/>
          <w:lang w:eastAsia="zh-CN"/>
        </w:rPr>
      </w:pPr>
      <w:r w:rsidRPr="00D30FB6">
        <w:rPr>
          <w:rFonts w:ascii="微软雅黑" w:eastAsia="微软雅黑" w:hAnsi="微软雅黑" w:cs="微软雅黑" w:hint="eastAsia"/>
          <w:spacing w:val="7"/>
          <w:lang w:eastAsia="zh-CN"/>
        </w:rPr>
        <w:t>截至</w:t>
      </w:r>
      <w:r w:rsidRPr="00D30FB6">
        <w:rPr>
          <w:rFonts w:ascii="微软雅黑" w:eastAsia="微软雅黑" w:hAnsi="微软雅黑" w:cs="微软雅黑"/>
          <w:spacing w:val="7"/>
          <w:lang w:eastAsia="zh-CN"/>
        </w:rPr>
        <w:t>12</w:t>
      </w:r>
      <w:r w:rsidRPr="00D30FB6">
        <w:rPr>
          <w:rFonts w:ascii="微软雅黑" w:eastAsia="微软雅黑" w:hAnsi="微软雅黑" w:cs="微软雅黑" w:hint="eastAsia"/>
          <w:spacing w:val="7"/>
          <w:lang w:eastAsia="zh-CN"/>
        </w:rPr>
        <w:t>月</w:t>
      </w:r>
      <w:r w:rsidRPr="00D30FB6">
        <w:rPr>
          <w:rFonts w:ascii="微软雅黑" w:eastAsia="微软雅黑" w:hAnsi="微软雅黑" w:cs="微软雅黑"/>
          <w:spacing w:val="7"/>
          <w:lang w:eastAsia="zh-CN"/>
        </w:rPr>
        <w:t>24</w:t>
      </w:r>
      <w:r w:rsidRPr="00D30FB6">
        <w:rPr>
          <w:rFonts w:ascii="微软雅黑" w:eastAsia="微软雅黑" w:hAnsi="微软雅黑" w:cs="微软雅黑" w:hint="eastAsia"/>
          <w:spacing w:val="7"/>
          <w:lang w:eastAsia="zh-CN"/>
        </w:rPr>
        <w:t>日，富时中国</w:t>
      </w:r>
      <w:r w:rsidRPr="00D30FB6">
        <w:rPr>
          <w:rFonts w:ascii="微软雅黑" w:eastAsia="微软雅黑" w:hAnsi="微软雅黑" w:cs="微软雅黑"/>
          <w:spacing w:val="7"/>
          <w:lang w:eastAsia="zh-CN"/>
        </w:rPr>
        <w:t>A50</w:t>
      </w:r>
      <w:r w:rsidRPr="00D30FB6">
        <w:rPr>
          <w:rFonts w:ascii="微软雅黑" w:eastAsia="微软雅黑" w:hAnsi="微软雅黑" w:cs="微软雅黑" w:hint="eastAsia"/>
          <w:spacing w:val="7"/>
          <w:lang w:eastAsia="zh-CN"/>
        </w:rPr>
        <w:t>指数下跌</w:t>
      </w:r>
      <w:r w:rsidRPr="00D30FB6">
        <w:rPr>
          <w:rFonts w:ascii="微软雅黑" w:eastAsia="微软雅黑" w:hAnsi="微软雅黑" w:cs="微软雅黑"/>
          <w:spacing w:val="7"/>
          <w:lang w:eastAsia="zh-CN"/>
        </w:rPr>
        <w:t>0.12%</w:t>
      </w:r>
      <w:r w:rsidRPr="00D30FB6">
        <w:rPr>
          <w:rFonts w:ascii="微软雅黑" w:eastAsia="微软雅黑" w:hAnsi="微软雅黑" w:cs="微软雅黑" w:hint="eastAsia"/>
          <w:spacing w:val="7"/>
          <w:lang w:eastAsia="zh-CN"/>
        </w:rPr>
        <w:t>至</w:t>
      </w:r>
      <w:r w:rsidRPr="00D30FB6">
        <w:rPr>
          <w:rFonts w:ascii="微软雅黑" w:eastAsia="微软雅黑" w:hAnsi="微软雅黑" w:cs="微软雅黑"/>
          <w:spacing w:val="7"/>
          <w:lang w:eastAsia="zh-CN"/>
        </w:rPr>
        <w:t>15365.66</w:t>
      </w:r>
      <w:r w:rsidRPr="00D30FB6">
        <w:rPr>
          <w:rFonts w:ascii="微软雅黑" w:eastAsia="微软雅黑" w:hAnsi="微软雅黑" w:cs="微软雅黑" w:hint="eastAsia"/>
          <w:spacing w:val="7"/>
          <w:lang w:eastAsia="zh-CN"/>
        </w:rPr>
        <w:t>；新交所富时</w:t>
      </w:r>
      <w:r w:rsidRPr="00D30FB6">
        <w:rPr>
          <w:rFonts w:ascii="微软雅黑" w:eastAsia="微软雅黑" w:hAnsi="微软雅黑" w:cs="微软雅黑"/>
          <w:spacing w:val="7"/>
          <w:lang w:eastAsia="zh-CN"/>
        </w:rPr>
        <w:t>A50</w:t>
      </w:r>
      <w:r w:rsidRPr="00D30FB6">
        <w:rPr>
          <w:rFonts w:ascii="微软雅黑" w:eastAsia="微软雅黑" w:hAnsi="微软雅黑" w:cs="微软雅黑" w:hint="eastAsia"/>
          <w:spacing w:val="7"/>
          <w:lang w:eastAsia="zh-CN"/>
        </w:rPr>
        <w:t>期指主力合约下跌</w:t>
      </w:r>
      <w:r w:rsidRPr="00D30FB6">
        <w:rPr>
          <w:rFonts w:ascii="微软雅黑" w:eastAsia="微软雅黑" w:hAnsi="微软雅黑" w:cs="微软雅黑"/>
          <w:spacing w:val="7"/>
          <w:lang w:eastAsia="zh-CN"/>
        </w:rPr>
        <w:t>0.39%</w:t>
      </w:r>
      <w:r w:rsidRPr="00D30FB6">
        <w:rPr>
          <w:rFonts w:ascii="微软雅黑" w:eastAsia="微软雅黑" w:hAnsi="微软雅黑" w:cs="微软雅黑" w:hint="eastAsia"/>
          <w:spacing w:val="7"/>
          <w:lang w:eastAsia="zh-CN"/>
        </w:rPr>
        <w:t>至</w:t>
      </w:r>
      <w:r w:rsidRPr="00D30FB6">
        <w:rPr>
          <w:rFonts w:ascii="微软雅黑" w:eastAsia="微软雅黑" w:hAnsi="微软雅黑" w:cs="微软雅黑"/>
          <w:spacing w:val="7"/>
          <w:lang w:eastAsia="zh-CN"/>
        </w:rPr>
        <w:t>15383</w:t>
      </w:r>
      <w:r w:rsidRPr="00D30FB6">
        <w:rPr>
          <w:rFonts w:ascii="微软雅黑" w:eastAsia="微软雅黑" w:hAnsi="微软雅黑" w:cs="微软雅黑" w:hint="eastAsia"/>
          <w:spacing w:val="7"/>
          <w:lang w:eastAsia="zh-CN"/>
        </w:rPr>
        <w:t>。海外方面，特朗普表示，任何不同意他观点的人永远不会成为美联储主席，希望新任美联储主席在市场表现良好的情况下降低利率。特朗普的表态进一步强化市场对新任美联储主席上任后将进一步降低利率的预期。国内方面，经济基本面，</w:t>
      </w:r>
      <w:r w:rsidRPr="00D30FB6">
        <w:rPr>
          <w:rFonts w:ascii="微软雅黑" w:eastAsia="微软雅黑" w:hAnsi="微软雅黑" w:cs="微软雅黑"/>
          <w:spacing w:val="7"/>
          <w:lang w:eastAsia="zh-CN"/>
        </w:rPr>
        <w:t>11</w:t>
      </w:r>
      <w:r w:rsidRPr="00D30FB6">
        <w:rPr>
          <w:rFonts w:ascii="微软雅黑" w:eastAsia="微软雅黑" w:hAnsi="微软雅黑" w:cs="微软雅黑" w:hint="eastAsia"/>
          <w:spacing w:val="7"/>
          <w:lang w:eastAsia="zh-CN"/>
        </w:rPr>
        <w:t>月份除进出口较</w:t>
      </w:r>
      <w:r w:rsidRPr="00D30FB6">
        <w:rPr>
          <w:rFonts w:ascii="微软雅黑" w:eastAsia="微软雅黑" w:hAnsi="微软雅黑" w:cs="微软雅黑"/>
          <w:spacing w:val="7"/>
          <w:lang w:eastAsia="zh-CN"/>
        </w:rPr>
        <w:t>10</w:t>
      </w:r>
      <w:r w:rsidRPr="00D30FB6">
        <w:rPr>
          <w:rFonts w:ascii="微软雅黑" w:eastAsia="微软雅黑" w:hAnsi="微软雅黑" w:cs="微软雅黑" w:hint="eastAsia"/>
          <w:spacing w:val="7"/>
          <w:lang w:eastAsia="zh-CN"/>
        </w:rPr>
        <w:t>月明显好转外，规上工业增加值、固投、社零三项指标集体回落，房地产市场进一步下探，整体表现疲软；物价层面，</w:t>
      </w:r>
      <w:r w:rsidRPr="00D30FB6">
        <w:rPr>
          <w:rFonts w:ascii="微软雅黑" w:eastAsia="微软雅黑" w:hAnsi="微软雅黑" w:cs="微软雅黑"/>
          <w:spacing w:val="7"/>
          <w:lang w:eastAsia="zh-CN"/>
        </w:rPr>
        <w:t>PPI-CPI</w:t>
      </w:r>
      <w:r w:rsidRPr="00D30FB6">
        <w:rPr>
          <w:rFonts w:ascii="微软雅黑" w:eastAsia="微软雅黑" w:hAnsi="微软雅黑" w:cs="微软雅黑" w:hint="eastAsia"/>
          <w:spacing w:val="7"/>
          <w:lang w:eastAsia="zh-CN"/>
        </w:rPr>
        <w:t>剪刀差连续两个</w:t>
      </w:r>
      <w:r w:rsidRPr="00D30FB6">
        <w:rPr>
          <w:rFonts w:ascii="微软雅黑" w:eastAsia="微软雅黑" w:hAnsi="微软雅黑" w:cs="微软雅黑" w:hint="eastAsia"/>
          <w:spacing w:val="7"/>
          <w:lang w:eastAsia="zh-CN"/>
        </w:rPr>
        <w:lastRenderedPageBreak/>
        <w:t>月走阔，未来通缩压力依旧存在。政策端，</w:t>
      </w:r>
      <w:r w:rsidRPr="00D30FB6">
        <w:rPr>
          <w:rFonts w:ascii="微软雅黑" w:eastAsia="微软雅黑" w:hAnsi="微软雅黑" w:cs="微软雅黑"/>
          <w:spacing w:val="7"/>
          <w:lang w:eastAsia="zh-CN"/>
        </w:rPr>
        <w:t>12</w:t>
      </w:r>
      <w:r w:rsidRPr="00D30FB6">
        <w:rPr>
          <w:rFonts w:ascii="微软雅黑" w:eastAsia="微软雅黑" w:hAnsi="微软雅黑" w:cs="微软雅黑" w:hint="eastAsia"/>
          <w:spacing w:val="7"/>
          <w:lang w:eastAsia="zh-CN"/>
        </w:rPr>
        <w:t>月</w:t>
      </w:r>
      <w:r w:rsidRPr="00D30FB6">
        <w:rPr>
          <w:rFonts w:ascii="微软雅黑" w:eastAsia="微软雅黑" w:hAnsi="微软雅黑" w:cs="微软雅黑"/>
          <w:spacing w:val="7"/>
          <w:lang w:eastAsia="zh-CN"/>
        </w:rPr>
        <w:t>LPR</w:t>
      </w:r>
      <w:r w:rsidRPr="00D30FB6">
        <w:rPr>
          <w:rFonts w:ascii="微软雅黑" w:eastAsia="微软雅黑" w:hAnsi="微软雅黑" w:cs="微软雅黑" w:hint="eastAsia"/>
          <w:spacing w:val="7"/>
          <w:lang w:eastAsia="zh-CN"/>
        </w:rPr>
        <w:t>报价维持不变，在银行净息差仍然偏低的情况下，</w:t>
      </w:r>
      <w:r w:rsidRPr="00D30FB6">
        <w:rPr>
          <w:rFonts w:ascii="微软雅黑" w:eastAsia="微软雅黑" w:hAnsi="微软雅黑" w:cs="微软雅黑"/>
          <w:spacing w:val="7"/>
          <w:lang w:eastAsia="zh-CN"/>
        </w:rPr>
        <w:t>LPR</w:t>
      </w:r>
      <w:r w:rsidRPr="00D30FB6">
        <w:rPr>
          <w:rFonts w:ascii="微软雅黑" w:eastAsia="微软雅黑" w:hAnsi="微软雅黑" w:cs="微软雅黑" w:hint="eastAsia"/>
          <w:spacing w:val="7"/>
          <w:lang w:eastAsia="zh-CN"/>
        </w:rPr>
        <w:t>持稳符合市场预期。整体来看，此前公布的</w:t>
      </w:r>
      <w:r w:rsidRPr="00D30FB6">
        <w:rPr>
          <w:rFonts w:ascii="微软雅黑" w:eastAsia="微软雅黑" w:hAnsi="微软雅黑" w:cs="微软雅黑"/>
          <w:spacing w:val="7"/>
          <w:lang w:eastAsia="zh-CN"/>
        </w:rPr>
        <w:t>11</w:t>
      </w:r>
      <w:r w:rsidRPr="00D30FB6">
        <w:rPr>
          <w:rFonts w:ascii="微软雅黑" w:eastAsia="微软雅黑" w:hAnsi="微软雅黑" w:cs="微软雅黑" w:hint="eastAsia"/>
          <w:spacing w:val="7"/>
          <w:lang w:eastAsia="zh-CN"/>
        </w:rPr>
        <w:t>月份经济指标进一步走弱对</w:t>
      </w:r>
      <w:r w:rsidRPr="00D30FB6">
        <w:rPr>
          <w:rFonts w:ascii="微软雅黑" w:eastAsia="微软雅黑" w:hAnsi="微软雅黑" w:cs="微软雅黑"/>
          <w:spacing w:val="7"/>
          <w:lang w:eastAsia="zh-CN"/>
        </w:rPr>
        <w:t>A</w:t>
      </w:r>
      <w:r w:rsidRPr="00D30FB6">
        <w:rPr>
          <w:rFonts w:ascii="微软雅黑" w:eastAsia="微软雅黑" w:hAnsi="微软雅黑" w:cs="微软雅黑" w:hint="eastAsia"/>
          <w:spacing w:val="7"/>
          <w:lang w:eastAsia="zh-CN"/>
        </w:rPr>
        <w:t>股上方形成一定压力。然而，政治局会议与中央经济工作会议整体定调积极，为市场注入信心，</w:t>
      </w:r>
      <w:r w:rsidRPr="00D30FB6">
        <w:rPr>
          <w:rFonts w:ascii="微软雅黑" w:eastAsia="微软雅黑" w:hAnsi="微软雅黑" w:cs="微软雅黑"/>
          <w:spacing w:val="7"/>
          <w:lang w:eastAsia="zh-CN"/>
        </w:rPr>
        <w:t>A</w:t>
      </w:r>
      <w:r w:rsidRPr="00D30FB6">
        <w:rPr>
          <w:rFonts w:ascii="微软雅黑" w:eastAsia="微软雅黑" w:hAnsi="微软雅黑" w:cs="微软雅黑" w:hint="eastAsia"/>
          <w:spacing w:val="7"/>
          <w:lang w:eastAsia="zh-CN"/>
        </w:rPr>
        <w:t>股底部支撑较强。本周市场处于宏观数据真空期，外部环境对</w:t>
      </w:r>
      <w:r w:rsidRPr="00D30FB6">
        <w:rPr>
          <w:rFonts w:ascii="微软雅黑" w:eastAsia="微软雅黑" w:hAnsi="微软雅黑" w:cs="微软雅黑"/>
          <w:spacing w:val="7"/>
          <w:lang w:eastAsia="zh-CN"/>
        </w:rPr>
        <w:t>A</w:t>
      </w:r>
      <w:r w:rsidRPr="00D30FB6">
        <w:rPr>
          <w:rFonts w:ascii="微软雅黑" w:eastAsia="微软雅黑" w:hAnsi="微软雅黑" w:cs="微软雅黑" w:hint="eastAsia"/>
          <w:spacing w:val="7"/>
          <w:lang w:eastAsia="zh-CN"/>
        </w:rPr>
        <w:t>股的影响有所放大。近日，市场对新任美联储主席鸽派立场的预期带动美元走软，美元兑人民币接近</w:t>
      </w:r>
      <w:r w:rsidRPr="00D30FB6">
        <w:rPr>
          <w:rFonts w:ascii="微软雅黑" w:eastAsia="微软雅黑" w:hAnsi="微软雅黑" w:cs="微软雅黑"/>
          <w:spacing w:val="7"/>
          <w:lang w:eastAsia="zh-CN"/>
        </w:rPr>
        <w:t>7.0</w:t>
      </w:r>
      <w:r w:rsidRPr="00D30FB6">
        <w:rPr>
          <w:rFonts w:ascii="微软雅黑" w:eastAsia="微软雅黑" w:hAnsi="微软雅黑" w:cs="微软雅黑" w:hint="eastAsia"/>
          <w:spacing w:val="7"/>
          <w:lang w:eastAsia="zh-CN"/>
        </w:rPr>
        <w:t>整数关口，人民币汇率持续走强支撑</w:t>
      </w:r>
      <w:r w:rsidRPr="00D30FB6">
        <w:rPr>
          <w:rFonts w:ascii="微软雅黑" w:eastAsia="微软雅黑" w:hAnsi="微软雅黑" w:cs="微软雅黑"/>
          <w:spacing w:val="7"/>
          <w:lang w:eastAsia="zh-CN"/>
        </w:rPr>
        <w:t>2026</w:t>
      </w:r>
      <w:r w:rsidRPr="00D30FB6">
        <w:rPr>
          <w:rFonts w:ascii="微软雅黑" w:eastAsia="微软雅黑" w:hAnsi="微软雅黑" w:cs="微软雅黑" w:hint="eastAsia"/>
          <w:spacing w:val="7"/>
          <w:lang w:eastAsia="zh-CN"/>
        </w:rPr>
        <w:t>年</w:t>
      </w:r>
      <w:r w:rsidRPr="00D30FB6">
        <w:rPr>
          <w:rFonts w:ascii="微软雅黑" w:eastAsia="微软雅黑" w:hAnsi="微软雅黑" w:cs="微软雅黑"/>
          <w:spacing w:val="7"/>
          <w:lang w:eastAsia="zh-CN"/>
        </w:rPr>
        <w:t>1</w:t>
      </w:r>
      <w:r w:rsidRPr="00D30FB6">
        <w:rPr>
          <w:rFonts w:ascii="微软雅黑" w:eastAsia="微软雅黑" w:hAnsi="微软雅黑" w:cs="微软雅黑" w:hint="eastAsia"/>
          <w:spacing w:val="7"/>
          <w:lang w:eastAsia="zh-CN"/>
        </w:rPr>
        <w:t>月份宽货币预期。</w:t>
      </w:r>
    </w:p>
    <w:p w14:paraId="11AC0A6A" w14:textId="4A902997"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15B4BF14" w:rsidR="00A10388" w:rsidRDefault="00D30FB6" w:rsidP="00A10388">
      <w:pPr>
        <w:spacing w:before="120" w:line="190" w:lineRule="auto"/>
        <w:ind w:right="210" w:firstLine="448"/>
        <w:jc w:val="center"/>
        <w:rPr>
          <w:rFonts w:ascii="新宋体" w:eastAsia="新宋体" w:hAnsi="新宋体"/>
          <w:lang w:eastAsia="zh-CN"/>
        </w:rPr>
      </w:pPr>
      <w:r w:rsidRPr="005370D9">
        <w:rPr>
          <w:rFonts w:ascii="宋体" w:eastAsia="宋体" w:hAnsi="宋体" w:cs="Times New Roman"/>
          <w:noProof/>
        </w:rPr>
        <w:drawing>
          <wp:inline distT="0" distB="0" distL="0" distR="0" wp14:anchorId="521326AD" wp14:editId="43BF8E78">
            <wp:extent cx="5274310" cy="1565610"/>
            <wp:effectExtent l="0" t="0" r="2540" b="0"/>
            <wp:docPr id="5" name="图片 5" descr="C:\Users\Administrator\xwechat_files\wxid_vkxlzo0vqu7s22_6f5b\temp\InputTemp\2df23e78-7747-406d-bc09-d08a4bfd90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df23e78-7747-406d-bc09-d08a4bfd90c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561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67273B32" w14:textId="5303685B" w:rsidR="00AC6ADE" w:rsidRDefault="00D30FB6" w:rsidP="00F51117">
      <w:pPr>
        <w:spacing w:before="103" w:line="256" w:lineRule="auto"/>
        <w:ind w:right="210" w:firstLine="448"/>
        <w:jc w:val="both"/>
        <w:rPr>
          <w:rFonts w:ascii="微软雅黑" w:eastAsia="微软雅黑" w:hAnsi="微软雅黑" w:cs="微软雅黑"/>
          <w:spacing w:val="12"/>
          <w:lang w:eastAsia="zh-CN"/>
        </w:rPr>
      </w:pPr>
      <w:r w:rsidRPr="00D30FB6">
        <w:rPr>
          <w:rFonts w:ascii="微软雅黑" w:eastAsia="微软雅黑" w:hAnsi="微软雅黑" w:cs="微软雅黑" w:hint="eastAsia"/>
          <w:spacing w:val="12"/>
          <w:lang w:eastAsia="zh-CN"/>
        </w:rPr>
        <w:t>隔夜</w:t>
      </w:r>
      <w:r w:rsidRPr="00D30FB6">
        <w:rPr>
          <w:rFonts w:ascii="微软雅黑" w:eastAsia="微软雅黑" w:hAnsi="微软雅黑" w:cs="微软雅黑"/>
          <w:spacing w:val="12"/>
          <w:lang w:eastAsia="zh-CN"/>
        </w:rPr>
        <w:t>COMEX</w:t>
      </w:r>
      <w:r w:rsidRPr="00D30FB6">
        <w:rPr>
          <w:rFonts w:ascii="微软雅黑" w:eastAsia="微软雅黑" w:hAnsi="微软雅黑" w:cs="微软雅黑" w:hint="eastAsia"/>
          <w:spacing w:val="12"/>
          <w:lang w:eastAsia="zh-CN"/>
        </w:rPr>
        <w:t>铜震荡走强，报收</w:t>
      </w:r>
      <w:r w:rsidRPr="00D30FB6">
        <w:rPr>
          <w:rFonts w:ascii="微软雅黑" w:eastAsia="微软雅黑" w:hAnsi="微软雅黑" w:cs="微软雅黑"/>
          <w:spacing w:val="12"/>
          <w:lang w:eastAsia="zh-CN"/>
        </w:rPr>
        <w:t>5.573</w:t>
      </w:r>
      <w:r w:rsidRPr="00D30FB6">
        <w:rPr>
          <w:rFonts w:ascii="微软雅黑" w:eastAsia="微软雅黑" w:hAnsi="微软雅黑" w:cs="微软雅黑" w:hint="eastAsia"/>
          <w:spacing w:val="12"/>
          <w:lang w:eastAsia="zh-CN"/>
        </w:rPr>
        <w:t>元</w:t>
      </w:r>
      <w:r w:rsidRPr="00D30FB6">
        <w:rPr>
          <w:rFonts w:ascii="微软雅黑" w:eastAsia="微软雅黑" w:hAnsi="微软雅黑" w:cs="微软雅黑"/>
          <w:spacing w:val="12"/>
          <w:lang w:eastAsia="zh-CN"/>
        </w:rPr>
        <w:t>/</w:t>
      </w:r>
      <w:r w:rsidRPr="00D30FB6">
        <w:rPr>
          <w:rFonts w:ascii="微软雅黑" w:eastAsia="微软雅黑" w:hAnsi="微软雅黑" w:cs="微软雅黑" w:hint="eastAsia"/>
          <w:spacing w:val="12"/>
          <w:lang w:eastAsia="zh-CN"/>
        </w:rPr>
        <w:t>磅，涨跌幅</w:t>
      </w:r>
      <w:r w:rsidRPr="00D30FB6">
        <w:rPr>
          <w:rFonts w:ascii="微软雅黑" w:eastAsia="微软雅黑" w:hAnsi="微软雅黑" w:cs="微软雅黑"/>
          <w:spacing w:val="12"/>
          <w:lang w:eastAsia="zh-CN"/>
        </w:rPr>
        <w:t>+0.38%</w:t>
      </w:r>
      <w:r w:rsidRPr="00D30FB6">
        <w:rPr>
          <w:rFonts w:ascii="微软雅黑" w:eastAsia="微软雅黑" w:hAnsi="微软雅黑" w:cs="微软雅黑" w:hint="eastAsia"/>
          <w:spacing w:val="12"/>
          <w:lang w:eastAsia="zh-CN"/>
        </w:rPr>
        <w:t>。国际方面，若劳资合同谈判调解失败，嘉能可铜业公司旗下智利曼托维德铜金矿矿区工人准备罢工。国内方面，央行货币政策委员会召开第四季度例会，研究下阶段货币政策主要思路，建议发挥增量政策和存量政策集成效应，综合运用多种工具，加强货币政策调控，根据国内外经济金融形势和金融市场运行情况，把握好政策实施的力度、节奏和时机。促进社会综合融资成本低位运行。会议再次强调维护资本市场稳定，但未提及房地产市场。库存方面，截至</w:t>
      </w:r>
      <w:r w:rsidRPr="00D30FB6">
        <w:rPr>
          <w:rFonts w:ascii="微软雅黑" w:eastAsia="微软雅黑" w:hAnsi="微软雅黑" w:cs="微软雅黑"/>
          <w:spacing w:val="12"/>
          <w:lang w:eastAsia="zh-CN"/>
        </w:rPr>
        <w:t>12</w:t>
      </w:r>
      <w:r w:rsidRPr="00D30FB6">
        <w:rPr>
          <w:rFonts w:ascii="微软雅黑" w:eastAsia="微软雅黑" w:hAnsi="微软雅黑" w:cs="微软雅黑" w:hint="eastAsia"/>
          <w:spacing w:val="12"/>
          <w:lang w:eastAsia="zh-CN"/>
        </w:rPr>
        <w:t>月</w:t>
      </w:r>
      <w:r w:rsidRPr="00D30FB6">
        <w:rPr>
          <w:rFonts w:ascii="微软雅黑" w:eastAsia="微软雅黑" w:hAnsi="微软雅黑" w:cs="微软雅黑"/>
          <w:spacing w:val="12"/>
          <w:lang w:eastAsia="zh-CN"/>
        </w:rPr>
        <w:t>24</w:t>
      </w:r>
      <w:r w:rsidRPr="00D30FB6">
        <w:rPr>
          <w:rFonts w:ascii="微软雅黑" w:eastAsia="微软雅黑" w:hAnsi="微软雅黑" w:cs="微软雅黑" w:hint="eastAsia"/>
          <w:spacing w:val="12"/>
          <w:lang w:eastAsia="zh-CN"/>
        </w:rPr>
        <w:t>日，</w:t>
      </w:r>
      <w:r w:rsidRPr="00D30FB6">
        <w:rPr>
          <w:rFonts w:ascii="微软雅黑" w:eastAsia="微软雅黑" w:hAnsi="微软雅黑" w:cs="微软雅黑"/>
          <w:spacing w:val="12"/>
          <w:lang w:eastAsia="zh-CN"/>
        </w:rPr>
        <w:t>COMEX</w:t>
      </w:r>
      <w:r w:rsidRPr="00D30FB6">
        <w:rPr>
          <w:rFonts w:ascii="微软雅黑" w:eastAsia="微软雅黑" w:hAnsi="微软雅黑" w:cs="微软雅黑" w:hint="eastAsia"/>
          <w:spacing w:val="12"/>
          <w:lang w:eastAsia="zh-CN"/>
        </w:rPr>
        <w:t>铜库存为</w:t>
      </w:r>
      <w:r w:rsidRPr="00D30FB6">
        <w:rPr>
          <w:rFonts w:ascii="微软雅黑" w:eastAsia="微软雅黑" w:hAnsi="微软雅黑" w:cs="微软雅黑"/>
          <w:spacing w:val="12"/>
          <w:lang w:eastAsia="zh-CN"/>
        </w:rPr>
        <w:t>479540</w:t>
      </w:r>
      <w:r w:rsidRPr="00D30FB6">
        <w:rPr>
          <w:rFonts w:ascii="微软雅黑" w:eastAsia="微软雅黑" w:hAnsi="微软雅黑" w:cs="微软雅黑" w:hint="eastAsia"/>
          <w:spacing w:val="12"/>
          <w:lang w:eastAsia="zh-CN"/>
        </w:rPr>
        <w:t>短吨，环比</w:t>
      </w:r>
      <w:r w:rsidRPr="00D30FB6">
        <w:rPr>
          <w:rFonts w:ascii="微软雅黑" w:eastAsia="微软雅黑" w:hAnsi="微软雅黑" w:cs="微软雅黑"/>
          <w:spacing w:val="12"/>
          <w:lang w:eastAsia="zh-CN"/>
        </w:rPr>
        <w:t>+8378</w:t>
      </w:r>
      <w:r w:rsidRPr="00D30FB6">
        <w:rPr>
          <w:rFonts w:ascii="微软雅黑" w:eastAsia="微软雅黑" w:hAnsi="微软雅黑" w:cs="微软雅黑" w:hint="eastAsia"/>
          <w:spacing w:val="12"/>
          <w:lang w:eastAsia="zh-CN"/>
        </w:rPr>
        <w:t>短吨；</w:t>
      </w:r>
      <w:r w:rsidRPr="00D30FB6">
        <w:rPr>
          <w:rFonts w:ascii="微软雅黑" w:eastAsia="微软雅黑" w:hAnsi="微软雅黑" w:cs="微软雅黑"/>
          <w:spacing w:val="12"/>
          <w:lang w:eastAsia="zh-CN"/>
        </w:rPr>
        <w:t>LME</w:t>
      </w:r>
      <w:r w:rsidRPr="00D30FB6">
        <w:rPr>
          <w:rFonts w:ascii="微软雅黑" w:eastAsia="微软雅黑" w:hAnsi="微软雅黑" w:cs="微软雅黑" w:hint="eastAsia"/>
          <w:spacing w:val="12"/>
          <w:lang w:eastAsia="zh-CN"/>
        </w:rPr>
        <w:t>铜库存为</w:t>
      </w:r>
      <w:r w:rsidRPr="00D30FB6">
        <w:rPr>
          <w:rFonts w:ascii="微软雅黑" w:eastAsia="微软雅黑" w:hAnsi="微软雅黑" w:cs="微软雅黑"/>
          <w:spacing w:val="12"/>
          <w:lang w:eastAsia="zh-CN"/>
        </w:rPr>
        <w:t>157025</w:t>
      </w:r>
      <w:r w:rsidRPr="00D30FB6">
        <w:rPr>
          <w:rFonts w:ascii="微软雅黑" w:eastAsia="微软雅黑" w:hAnsi="微软雅黑" w:cs="微软雅黑" w:hint="eastAsia"/>
          <w:spacing w:val="12"/>
          <w:lang w:eastAsia="zh-CN"/>
        </w:rPr>
        <w:t>吨，环比</w:t>
      </w:r>
      <w:r w:rsidRPr="00D30FB6">
        <w:rPr>
          <w:rFonts w:ascii="微软雅黑" w:eastAsia="微软雅黑" w:hAnsi="微软雅黑" w:cs="微软雅黑"/>
          <w:spacing w:val="12"/>
          <w:lang w:eastAsia="zh-CN"/>
        </w:rPr>
        <w:t>-1550</w:t>
      </w:r>
      <w:r w:rsidRPr="00D30FB6">
        <w:rPr>
          <w:rFonts w:ascii="微软雅黑" w:eastAsia="微软雅黑" w:hAnsi="微软雅黑" w:cs="微软雅黑" w:hint="eastAsia"/>
          <w:spacing w:val="12"/>
          <w:lang w:eastAsia="zh-CN"/>
        </w:rPr>
        <w:t>吨；</w:t>
      </w:r>
      <w:r w:rsidRPr="00D30FB6">
        <w:rPr>
          <w:rFonts w:ascii="微软雅黑" w:eastAsia="微软雅黑" w:hAnsi="微软雅黑" w:cs="微软雅黑"/>
          <w:spacing w:val="12"/>
          <w:lang w:eastAsia="zh-CN"/>
        </w:rPr>
        <w:t>SHFE</w:t>
      </w:r>
      <w:r w:rsidRPr="00D30FB6">
        <w:rPr>
          <w:rFonts w:ascii="微软雅黑" w:eastAsia="微软雅黑" w:hAnsi="微软雅黑" w:cs="微软雅黑" w:hint="eastAsia"/>
          <w:spacing w:val="12"/>
          <w:lang w:eastAsia="zh-CN"/>
        </w:rPr>
        <w:t>每日仓单</w:t>
      </w:r>
      <w:r w:rsidRPr="00D30FB6">
        <w:rPr>
          <w:rFonts w:ascii="微软雅黑" w:eastAsia="微软雅黑" w:hAnsi="微软雅黑" w:cs="微软雅黑"/>
          <w:spacing w:val="12"/>
          <w:lang w:eastAsia="zh-CN"/>
        </w:rPr>
        <w:t>52222</w:t>
      </w:r>
      <w:r w:rsidRPr="00D30FB6">
        <w:rPr>
          <w:rFonts w:ascii="微软雅黑" w:eastAsia="微软雅黑" w:hAnsi="微软雅黑" w:cs="微软雅黑" w:hint="eastAsia"/>
          <w:spacing w:val="12"/>
          <w:lang w:eastAsia="zh-CN"/>
        </w:rPr>
        <w:t>吨，环比</w:t>
      </w:r>
      <w:r w:rsidRPr="00D30FB6">
        <w:rPr>
          <w:rFonts w:ascii="微软雅黑" w:eastAsia="微软雅黑" w:hAnsi="微软雅黑" w:cs="微软雅黑"/>
          <w:spacing w:val="12"/>
          <w:lang w:eastAsia="zh-CN"/>
        </w:rPr>
        <w:t>+2679</w:t>
      </w:r>
      <w:r w:rsidRPr="00D30FB6">
        <w:rPr>
          <w:rFonts w:ascii="微软雅黑" w:eastAsia="微软雅黑" w:hAnsi="微软雅黑" w:cs="微软雅黑" w:hint="eastAsia"/>
          <w:spacing w:val="12"/>
          <w:lang w:eastAsia="zh-CN"/>
        </w:rPr>
        <w:t>吨。美元美债方面，，美元指数持续震荡，但在欧盘时段反弹，并一度重回</w:t>
      </w:r>
      <w:r w:rsidRPr="00D30FB6">
        <w:rPr>
          <w:rFonts w:ascii="微软雅黑" w:eastAsia="微软雅黑" w:hAnsi="微软雅黑" w:cs="微软雅黑"/>
          <w:spacing w:val="12"/>
          <w:lang w:eastAsia="zh-CN"/>
        </w:rPr>
        <w:t>98</w:t>
      </w:r>
      <w:r w:rsidRPr="00D30FB6">
        <w:rPr>
          <w:rFonts w:ascii="微软雅黑" w:eastAsia="微软雅黑" w:hAnsi="微软雅黑" w:cs="微软雅黑" w:hint="eastAsia"/>
          <w:spacing w:val="12"/>
          <w:lang w:eastAsia="zh-CN"/>
        </w:rPr>
        <w:t>关口，最终收涨</w:t>
      </w:r>
      <w:r w:rsidRPr="00D30FB6">
        <w:rPr>
          <w:rFonts w:ascii="微软雅黑" w:eastAsia="微软雅黑" w:hAnsi="微软雅黑" w:cs="微软雅黑"/>
          <w:spacing w:val="12"/>
          <w:lang w:eastAsia="zh-CN"/>
        </w:rPr>
        <w:t>0.06%</w:t>
      </w:r>
      <w:r w:rsidRPr="00D30FB6">
        <w:rPr>
          <w:rFonts w:ascii="微软雅黑" w:eastAsia="微软雅黑" w:hAnsi="微软雅黑" w:cs="微软雅黑" w:hint="eastAsia"/>
          <w:spacing w:val="12"/>
          <w:lang w:eastAsia="zh-CN"/>
        </w:rPr>
        <w:t>，报</w:t>
      </w:r>
      <w:r w:rsidRPr="00D30FB6">
        <w:rPr>
          <w:rFonts w:ascii="微软雅黑" w:eastAsia="微软雅黑" w:hAnsi="微软雅黑" w:cs="微软雅黑"/>
          <w:spacing w:val="12"/>
          <w:lang w:eastAsia="zh-CN"/>
        </w:rPr>
        <w:t>97.95</w:t>
      </w:r>
      <w:r w:rsidRPr="00D30FB6">
        <w:rPr>
          <w:rFonts w:ascii="微软雅黑" w:eastAsia="微软雅黑" w:hAnsi="微软雅黑" w:cs="微软雅黑" w:hint="eastAsia"/>
          <w:spacing w:val="12"/>
          <w:lang w:eastAsia="zh-CN"/>
        </w:rPr>
        <w:t>；基准的</w:t>
      </w:r>
      <w:r w:rsidRPr="00D30FB6">
        <w:rPr>
          <w:rFonts w:ascii="微软雅黑" w:eastAsia="微软雅黑" w:hAnsi="微软雅黑" w:cs="微软雅黑"/>
          <w:spacing w:val="12"/>
          <w:lang w:eastAsia="zh-CN"/>
        </w:rPr>
        <w:t>10</w:t>
      </w:r>
      <w:r w:rsidRPr="00D30FB6">
        <w:rPr>
          <w:rFonts w:ascii="微软雅黑" w:eastAsia="微软雅黑" w:hAnsi="微软雅黑" w:cs="微软雅黑" w:hint="eastAsia"/>
          <w:spacing w:val="12"/>
          <w:lang w:eastAsia="zh-CN"/>
        </w:rPr>
        <w:t>年期美债收益率最终收报</w:t>
      </w:r>
      <w:r w:rsidRPr="00D30FB6">
        <w:rPr>
          <w:rFonts w:ascii="微软雅黑" w:eastAsia="微软雅黑" w:hAnsi="微软雅黑" w:cs="微软雅黑"/>
          <w:spacing w:val="12"/>
          <w:lang w:eastAsia="zh-CN"/>
        </w:rPr>
        <w:t>4.135%</w:t>
      </w:r>
      <w:r w:rsidRPr="00D30FB6">
        <w:rPr>
          <w:rFonts w:ascii="微软雅黑" w:eastAsia="微软雅黑" w:hAnsi="微软雅黑" w:cs="微软雅黑" w:hint="eastAsia"/>
          <w:spacing w:val="12"/>
          <w:lang w:eastAsia="zh-CN"/>
        </w:rPr>
        <w:t>，对美联储政策利率敏感的</w:t>
      </w:r>
      <w:r w:rsidRPr="00D30FB6">
        <w:rPr>
          <w:rFonts w:ascii="微软雅黑" w:eastAsia="微软雅黑" w:hAnsi="微软雅黑" w:cs="微软雅黑"/>
          <w:spacing w:val="12"/>
          <w:lang w:eastAsia="zh-CN"/>
        </w:rPr>
        <w:t>2</w:t>
      </w:r>
      <w:r w:rsidRPr="00D30FB6">
        <w:rPr>
          <w:rFonts w:ascii="微软雅黑" w:eastAsia="微软雅黑" w:hAnsi="微软雅黑" w:cs="微软雅黑" w:hint="eastAsia"/>
          <w:spacing w:val="12"/>
          <w:lang w:eastAsia="zh-CN"/>
        </w:rPr>
        <w:t>年期美债收益率收报</w:t>
      </w:r>
      <w:r w:rsidRPr="00D30FB6">
        <w:rPr>
          <w:rFonts w:ascii="微软雅黑" w:eastAsia="微软雅黑" w:hAnsi="微软雅黑" w:cs="微软雅黑"/>
          <w:spacing w:val="12"/>
          <w:lang w:eastAsia="zh-CN"/>
        </w:rPr>
        <w:t>3.514%</w:t>
      </w:r>
      <w:r w:rsidRPr="00D30FB6">
        <w:rPr>
          <w:rFonts w:ascii="微软雅黑" w:eastAsia="微软雅黑" w:hAnsi="微软雅黑" w:cs="微软雅黑" w:hint="eastAsia"/>
          <w:spacing w:val="12"/>
          <w:lang w:eastAsia="zh-CN"/>
        </w:rPr>
        <w:t>。操作建议，纽铜主力合约轻仓逢低短多交易，仅供参考。</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75156900" w:rsidR="00A02266" w:rsidRDefault="00D30FB6" w:rsidP="006B6996">
      <w:pPr>
        <w:spacing w:before="103" w:line="256" w:lineRule="auto"/>
        <w:ind w:right="210"/>
        <w:jc w:val="center"/>
      </w:pPr>
      <w:r>
        <w:rPr>
          <w:noProof/>
        </w:rPr>
        <w:lastRenderedPageBreak/>
        <w:drawing>
          <wp:inline distT="0" distB="0" distL="0" distR="0" wp14:anchorId="516A0C40" wp14:editId="6C64D8C7">
            <wp:extent cx="5274310" cy="2879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052F10DF" w14:textId="2E77DEBF" w:rsidR="00AC6ADE" w:rsidRDefault="00D30FB6" w:rsidP="00B00DB4">
      <w:pPr>
        <w:spacing w:before="103" w:line="256" w:lineRule="auto"/>
        <w:ind w:right="210" w:firstLine="468"/>
        <w:jc w:val="both"/>
        <w:rPr>
          <w:rFonts w:ascii="微软雅黑" w:eastAsia="微软雅黑" w:hAnsi="微软雅黑" w:cs="微软雅黑"/>
          <w:spacing w:val="7"/>
          <w:lang w:eastAsia="zh-CN"/>
        </w:rPr>
      </w:pPr>
      <w:r w:rsidRPr="00D30FB6">
        <w:rPr>
          <w:rFonts w:ascii="微软雅黑" w:eastAsia="微软雅黑" w:hAnsi="微软雅黑" w:cs="微软雅黑" w:hint="eastAsia"/>
          <w:spacing w:val="7"/>
          <w:lang w:eastAsia="zh-CN"/>
        </w:rPr>
        <w:t>隔夜，国际贵金属期货涨跌不一，</w:t>
      </w:r>
      <w:r w:rsidRPr="00D30FB6">
        <w:rPr>
          <w:rFonts w:ascii="微软雅黑" w:eastAsia="微软雅黑" w:hAnsi="微软雅黑" w:cs="微软雅黑"/>
          <w:spacing w:val="7"/>
          <w:lang w:eastAsia="zh-CN"/>
        </w:rPr>
        <w:t>COMEX</w:t>
      </w:r>
      <w:r w:rsidRPr="00D30FB6">
        <w:rPr>
          <w:rFonts w:ascii="微软雅黑" w:eastAsia="微软雅黑" w:hAnsi="微软雅黑" w:cs="微软雅黑" w:hint="eastAsia"/>
          <w:spacing w:val="7"/>
          <w:lang w:eastAsia="zh-CN"/>
        </w:rPr>
        <w:t>黄金期货收跌</w:t>
      </w:r>
      <w:r w:rsidRPr="00D30FB6">
        <w:rPr>
          <w:rFonts w:ascii="微软雅黑" w:eastAsia="微软雅黑" w:hAnsi="微软雅黑" w:cs="微软雅黑"/>
          <w:spacing w:val="7"/>
          <w:lang w:eastAsia="zh-CN"/>
        </w:rPr>
        <w:t>0.01%</w:t>
      </w:r>
      <w:r w:rsidRPr="00D30FB6">
        <w:rPr>
          <w:rFonts w:ascii="微软雅黑" w:eastAsia="微软雅黑" w:hAnsi="微软雅黑" w:cs="微软雅黑" w:hint="eastAsia"/>
          <w:spacing w:val="7"/>
          <w:lang w:eastAsia="zh-CN"/>
        </w:rPr>
        <w:t>报</w:t>
      </w:r>
      <w:r w:rsidRPr="00D30FB6">
        <w:rPr>
          <w:rFonts w:ascii="微软雅黑" w:eastAsia="微软雅黑" w:hAnsi="微软雅黑" w:cs="微软雅黑"/>
          <w:spacing w:val="7"/>
          <w:lang w:eastAsia="zh-CN"/>
        </w:rPr>
        <w:t>4505.4</w:t>
      </w:r>
      <w:r w:rsidRPr="00D30FB6">
        <w:rPr>
          <w:rFonts w:ascii="微软雅黑" w:eastAsia="微软雅黑" w:hAnsi="微软雅黑" w:cs="微软雅黑" w:hint="eastAsia"/>
          <w:spacing w:val="7"/>
          <w:lang w:eastAsia="zh-CN"/>
        </w:rPr>
        <w:t>美元</w:t>
      </w:r>
      <w:r w:rsidRPr="00D30FB6">
        <w:rPr>
          <w:rFonts w:ascii="微软雅黑" w:eastAsia="微软雅黑" w:hAnsi="微软雅黑" w:cs="微软雅黑"/>
          <w:spacing w:val="7"/>
          <w:lang w:eastAsia="zh-CN"/>
        </w:rPr>
        <w:t>/</w:t>
      </w:r>
      <w:r w:rsidRPr="00D30FB6">
        <w:rPr>
          <w:rFonts w:ascii="微软雅黑" w:eastAsia="微软雅黑" w:hAnsi="微软雅黑" w:cs="微软雅黑" w:hint="eastAsia"/>
          <w:spacing w:val="7"/>
          <w:lang w:eastAsia="zh-CN"/>
        </w:rPr>
        <w:t>盎司；</w:t>
      </w:r>
      <w:r w:rsidRPr="00D30FB6">
        <w:rPr>
          <w:rFonts w:ascii="微软雅黑" w:eastAsia="微软雅黑" w:hAnsi="微软雅黑" w:cs="微软雅黑"/>
          <w:spacing w:val="7"/>
          <w:lang w:eastAsia="zh-CN"/>
        </w:rPr>
        <w:t>COMEX</w:t>
      </w:r>
      <w:r w:rsidRPr="00D30FB6">
        <w:rPr>
          <w:rFonts w:ascii="微软雅黑" w:eastAsia="微软雅黑" w:hAnsi="微软雅黑" w:cs="微软雅黑" w:hint="eastAsia"/>
          <w:spacing w:val="7"/>
          <w:lang w:eastAsia="zh-CN"/>
        </w:rPr>
        <w:t>白银期货收涨</w:t>
      </w:r>
      <w:r w:rsidRPr="00D30FB6">
        <w:rPr>
          <w:rFonts w:ascii="微软雅黑" w:eastAsia="微软雅黑" w:hAnsi="微软雅黑" w:cs="微软雅黑"/>
          <w:spacing w:val="7"/>
          <w:lang w:eastAsia="zh-CN"/>
        </w:rPr>
        <w:t>1.04%</w:t>
      </w:r>
      <w:r w:rsidRPr="00D30FB6">
        <w:rPr>
          <w:rFonts w:ascii="微软雅黑" w:eastAsia="微软雅黑" w:hAnsi="微软雅黑" w:cs="微软雅黑" w:hint="eastAsia"/>
          <w:spacing w:val="7"/>
          <w:lang w:eastAsia="zh-CN"/>
        </w:rPr>
        <w:t>报</w:t>
      </w:r>
      <w:r w:rsidRPr="00D30FB6">
        <w:rPr>
          <w:rFonts w:ascii="微软雅黑" w:eastAsia="微软雅黑" w:hAnsi="微软雅黑" w:cs="微软雅黑"/>
          <w:spacing w:val="7"/>
          <w:lang w:eastAsia="zh-CN"/>
        </w:rPr>
        <w:t>71.875</w:t>
      </w:r>
      <w:r w:rsidRPr="00D30FB6">
        <w:rPr>
          <w:rFonts w:ascii="微软雅黑" w:eastAsia="微软雅黑" w:hAnsi="微软雅黑" w:cs="微软雅黑" w:hint="eastAsia"/>
          <w:spacing w:val="7"/>
          <w:lang w:eastAsia="zh-CN"/>
        </w:rPr>
        <w:t>美元</w:t>
      </w:r>
      <w:r w:rsidRPr="00D30FB6">
        <w:rPr>
          <w:rFonts w:ascii="微软雅黑" w:eastAsia="微软雅黑" w:hAnsi="微软雅黑" w:cs="微软雅黑"/>
          <w:spacing w:val="7"/>
          <w:lang w:eastAsia="zh-CN"/>
        </w:rPr>
        <w:t>/</w:t>
      </w:r>
      <w:r w:rsidRPr="00D30FB6">
        <w:rPr>
          <w:rFonts w:ascii="微软雅黑" w:eastAsia="微软雅黑" w:hAnsi="微软雅黑" w:cs="微软雅黑" w:hint="eastAsia"/>
          <w:spacing w:val="7"/>
          <w:lang w:eastAsia="zh-CN"/>
        </w:rPr>
        <w:t>盎司，伦敦现货金银市场因假期提前休市。贵金属市场延续强势，金银比收敛态势延续。全球白银实物库存紧缺以及市场情绪面驱动银价继续大幅上行。宏观方面，美国第三季度实际</w:t>
      </w:r>
      <w:r w:rsidRPr="00D30FB6">
        <w:rPr>
          <w:rFonts w:ascii="微软雅黑" w:eastAsia="微软雅黑" w:hAnsi="微软雅黑" w:cs="微软雅黑"/>
          <w:spacing w:val="7"/>
          <w:lang w:eastAsia="zh-CN"/>
        </w:rPr>
        <w:t>GDP</w:t>
      </w:r>
      <w:r w:rsidRPr="00D30FB6">
        <w:rPr>
          <w:rFonts w:ascii="微软雅黑" w:eastAsia="微软雅黑" w:hAnsi="微软雅黑" w:cs="微软雅黑" w:hint="eastAsia"/>
          <w:spacing w:val="7"/>
          <w:lang w:eastAsia="zh-CN"/>
        </w:rPr>
        <w:t>初值年化季环比增长</w:t>
      </w:r>
      <w:r w:rsidRPr="00D30FB6">
        <w:rPr>
          <w:rFonts w:ascii="微软雅黑" w:eastAsia="微软雅黑" w:hAnsi="微软雅黑" w:cs="微软雅黑"/>
          <w:spacing w:val="7"/>
          <w:lang w:eastAsia="zh-CN"/>
        </w:rPr>
        <w:t>4.3%</w:t>
      </w:r>
      <w:r w:rsidRPr="00D30FB6">
        <w:rPr>
          <w:rFonts w:ascii="微软雅黑" w:eastAsia="微软雅黑" w:hAnsi="微软雅黑" w:cs="微软雅黑" w:hint="eastAsia"/>
          <w:spacing w:val="7"/>
          <w:lang w:eastAsia="zh-CN"/>
        </w:rPr>
        <w:t>，超出市场预期的</w:t>
      </w:r>
      <w:r w:rsidRPr="00D30FB6">
        <w:rPr>
          <w:rFonts w:ascii="微软雅黑" w:eastAsia="微软雅黑" w:hAnsi="微软雅黑" w:cs="微软雅黑"/>
          <w:spacing w:val="7"/>
          <w:lang w:eastAsia="zh-CN"/>
        </w:rPr>
        <w:t>3.3%</w:t>
      </w:r>
      <w:r w:rsidRPr="00D30FB6">
        <w:rPr>
          <w:rFonts w:ascii="微软雅黑" w:eastAsia="微软雅黑" w:hAnsi="微软雅黑" w:cs="微软雅黑" w:hint="eastAsia"/>
          <w:spacing w:val="7"/>
          <w:lang w:eastAsia="zh-CN"/>
        </w:rPr>
        <w:t>，创两年来最快增速。消费支出是主要推动力，当季增速加快至</w:t>
      </w:r>
      <w:r w:rsidRPr="00D30FB6">
        <w:rPr>
          <w:rFonts w:ascii="微软雅黑" w:eastAsia="微软雅黑" w:hAnsi="微软雅黑" w:cs="微软雅黑"/>
          <w:spacing w:val="7"/>
          <w:lang w:eastAsia="zh-CN"/>
        </w:rPr>
        <w:t>3.5%</w:t>
      </w:r>
      <w:r w:rsidRPr="00D30FB6">
        <w:rPr>
          <w:rFonts w:ascii="微软雅黑" w:eastAsia="微软雅黑" w:hAnsi="微软雅黑" w:cs="微软雅黑" w:hint="eastAsia"/>
          <w:spacing w:val="7"/>
          <w:lang w:eastAsia="zh-CN"/>
        </w:rPr>
        <w:t>。同期核心</w:t>
      </w:r>
      <w:r w:rsidRPr="00D30FB6">
        <w:rPr>
          <w:rFonts w:ascii="微软雅黑" w:eastAsia="微软雅黑" w:hAnsi="微软雅黑" w:cs="微软雅黑"/>
          <w:spacing w:val="7"/>
          <w:lang w:eastAsia="zh-CN"/>
        </w:rPr>
        <w:t>PCE</w:t>
      </w:r>
      <w:r w:rsidRPr="00D30FB6">
        <w:rPr>
          <w:rFonts w:ascii="微软雅黑" w:eastAsia="微软雅黑" w:hAnsi="微软雅黑" w:cs="微软雅黑" w:hint="eastAsia"/>
          <w:spacing w:val="7"/>
          <w:lang w:eastAsia="zh-CN"/>
        </w:rPr>
        <w:t>物价指数上涨</w:t>
      </w:r>
      <w:r w:rsidRPr="00D30FB6">
        <w:rPr>
          <w:rFonts w:ascii="微软雅黑" w:eastAsia="微软雅黑" w:hAnsi="微软雅黑" w:cs="微软雅黑"/>
          <w:spacing w:val="7"/>
          <w:lang w:eastAsia="zh-CN"/>
        </w:rPr>
        <w:t>2.9%</w:t>
      </w:r>
      <w:r w:rsidRPr="00D30FB6">
        <w:rPr>
          <w:rFonts w:ascii="微软雅黑" w:eastAsia="微软雅黑" w:hAnsi="微软雅黑" w:cs="微软雅黑" w:hint="eastAsia"/>
          <w:spacing w:val="7"/>
          <w:lang w:eastAsia="zh-CN"/>
        </w:rPr>
        <w:t>。此外，</w:t>
      </w:r>
      <w:r w:rsidRPr="00D30FB6">
        <w:rPr>
          <w:rFonts w:ascii="微软雅黑" w:eastAsia="微软雅黑" w:hAnsi="微软雅黑" w:cs="微软雅黑"/>
          <w:spacing w:val="7"/>
          <w:lang w:eastAsia="zh-CN"/>
        </w:rPr>
        <w:t>10</w:t>
      </w:r>
      <w:r w:rsidRPr="00D30FB6">
        <w:rPr>
          <w:rFonts w:ascii="微软雅黑" w:eastAsia="微软雅黑" w:hAnsi="微软雅黑" w:cs="微软雅黑" w:hint="eastAsia"/>
          <w:spacing w:val="7"/>
          <w:lang w:eastAsia="zh-CN"/>
        </w:rPr>
        <w:t>月核心资本品订单与出货量双双回升，显示企业投资有所改善。特朗普隔夜发言，希望下一任美联储主席在经济和市场情况良好时继续降息，提振市场“流动性宽松”预期。就当前而言，就业数据持续偏软、通胀数据趋于平缓，以及市场对美联储可能扩大资产负债表、维持流动性宽松的预期，共同强化了货币政策走向宽松的逻辑。受此影响，美元预计在短期内延续疲软走势，贵金属市场的看多逻辑未发生明显松动。不过，近期价格连续冲高、波动加剧，价格显著偏离基本面，需警惕短期技术性回调的压力。金银比已回落至历史均值区间，短期可能在关键支撑位附近逐步企稳，并存在一定的反弹修复空间。</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BAE99E4" w:rsidR="007A477E" w:rsidRDefault="00D30FB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176B4A">
        <w:rPr>
          <w:rFonts w:ascii="黑体" w:eastAsia="黑体" w:hAnsi="黑体"/>
          <w:noProof/>
          <w:sz w:val="24"/>
        </w:rPr>
        <w:lastRenderedPageBreak/>
        <w:drawing>
          <wp:inline distT="0" distB="0" distL="0" distR="0" wp14:anchorId="5452B2D8" wp14:editId="481B5EB2">
            <wp:extent cx="5014267" cy="2738120"/>
            <wp:effectExtent l="0" t="0" r="0" b="5080"/>
            <wp:docPr id="166485250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52508"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6687" cy="2739442"/>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24C30C8" w14:textId="77777777" w:rsidR="00D30FB6" w:rsidRPr="00D30FB6" w:rsidRDefault="00D30FB6" w:rsidP="00D30FB6">
      <w:pPr>
        <w:spacing w:before="103" w:line="256" w:lineRule="auto"/>
        <w:ind w:leftChars="200" w:left="420" w:right="210" w:firstLineChars="200" w:firstLine="448"/>
        <w:jc w:val="both"/>
        <w:rPr>
          <w:rFonts w:ascii="微软雅黑" w:eastAsia="微软雅黑" w:hAnsi="微软雅黑" w:cs="微软雅黑"/>
          <w:noProof/>
          <w:spacing w:val="7"/>
          <w:lang w:eastAsia="zh-CN"/>
        </w:rPr>
      </w:pPr>
      <w:r w:rsidRPr="00D30FB6">
        <w:rPr>
          <w:rFonts w:ascii="微软雅黑" w:eastAsia="微软雅黑" w:hAnsi="微软雅黑" w:cs="微软雅黑" w:hint="eastAsia"/>
          <w:noProof/>
          <w:spacing w:val="7"/>
          <w:lang w:eastAsia="zh-CN"/>
        </w:rPr>
        <w:t>洲际交易所</w:t>
      </w:r>
      <w:r w:rsidRPr="00D30FB6">
        <w:rPr>
          <w:rFonts w:ascii="微软雅黑" w:eastAsia="微软雅黑" w:hAnsi="微软雅黑" w:cs="微软雅黑"/>
          <w:noProof/>
          <w:spacing w:val="7"/>
          <w:lang w:eastAsia="zh-CN"/>
        </w:rPr>
        <w:t>(ICE)</w:t>
      </w:r>
      <w:r w:rsidRPr="00D30FB6">
        <w:rPr>
          <w:rFonts w:ascii="微软雅黑" w:eastAsia="微软雅黑" w:hAnsi="微软雅黑" w:cs="微软雅黑" w:hint="eastAsia"/>
          <w:noProof/>
          <w:spacing w:val="7"/>
          <w:lang w:eastAsia="zh-CN"/>
        </w:rPr>
        <w:t>原糖期货周三上涨，但假期前市场交投清淡。</w:t>
      </w:r>
      <w:r w:rsidRPr="00D30FB6">
        <w:rPr>
          <w:rFonts w:ascii="微软雅黑" w:eastAsia="微软雅黑" w:hAnsi="微软雅黑" w:cs="微软雅黑"/>
          <w:noProof/>
          <w:spacing w:val="7"/>
          <w:lang w:eastAsia="zh-CN"/>
        </w:rPr>
        <w:t>ICE</w:t>
      </w:r>
      <w:r w:rsidRPr="00D30FB6">
        <w:rPr>
          <w:rFonts w:ascii="微软雅黑" w:eastAsia="微软雅黑" w:hAnsi="微软雅黑" w:cs="微软雅黑" w:hint="eastAsia"/>
          <w:noProof/>
          <w:spacing w:val="7"/>
          <w:lang w:eastAsia="zh-CN"/>
        </w:rPr>
        <w:t>交投最活跃的</w:t>
      </w:r>
      <w:r w:rsidRPr="00D30FB6">
        <w:rPr>
          <w:rFonts w:ascii="微软雅黑" w:eastAsia="微软雅黑" w:hAnsi="微软雅黑" w:cs="微软雅黑"/>
          <w:noProof/>
          <w:spacing w:val="7"/>
          <w:lang w:eastAsia="zh-CN"/>
        </w:rPr>
        <w:t>3</w:t>
      </w:r>
      <w:r w:rsidRPr="00D30FB6">
        <w:rPr>
          <w:rFonts w:ascii="微软雅黑" w:eastAsia="微软雅黑" w:hAnsi="微软雅黑" w:cs="微软雅黑" w:hint="eastAsia"/>
          <w:noProof/>
          <w:spacing w:val="7"/>
          <w:lang w:eastAsia="zh-CN"/>
        </w:rPr>
        <w:t>月原糖期货收涨</w:t>
      </w:r>
      <w:r w:rsidRPr="00D30FB6">
        <w:rPr>
          <w:rFonts w:ascii="微软雅黑" w:eastAsia="微软雅黑" w:hAnsi="微软雅黑" w:cs="微软雅黑"/>
          <w:noProof/>
          <w:spacing w:val="7"/>
          <w:lang w:eastAsia="zh-CN"/>
        </w:rPr>
        <w:t>0.09</w:t>
      </w:r>
      <w:r w:rsidRPr="00D30FB6">
        <w:rPr>
          <w:rFonts w:ascii="微软雅黑" w:eastAsia="微软雅黑" w:hAnsi="微软雅黑" w:cs="微软雅黑" w:hint="eastAsia"/>
          <w:noProof/>
          <w:spacing w:val="7"/>
          <w:lang w:eastAsia="zh-CN"/>
        </w:rPr>
        <w:t>美分或</w:t>
      </w:r>
      <w:r w:rsidRPr="00D30FB6">
        <w:rPr>
          <w:rFonts w:ascii="微软雅黑" w:eastAsia="微软雅黑" w:hAnsi="微软雅黑" w:cs="微软雅黑"/>
          <w:noProof/>
          <w:spacing w:val="7"/>
          <w:lang w:eastAsia="zh-CN"/>
        </w:rPr>
        <w:t>0.60%</w:t>
      </w:r>
      <w:r w:rsidRPr="00D30FB6">
        <w:rPr>
          <w:rFonts w:ascii="微软雅黑" w:eastAsia="微软雅黑" w:hAnsi="微软雅黑" w:cs="微软雅黑" w:hint="eastAsia"/>
          <w:noProof/>
          <w:spacing w:val="7"/>
          <w:lang w:eastAsia="zh-CN"/>
        </w:rPr>
        <w:t>，结算价报每磅</w:t>
      </w:r>
      <w:r w:rsidRPr="00D30FB6">
        <w:rPr>
          <w:rFonts w:ascii="微软雅黑" w:eastAsia="微软雅黑" w:hAnsi="微软雅黑" w:cs="微软雅黑"/>
          <w:noProof/>
          <w:spacing w:val="7"/>
          <w:lang w:eastAsia="zh-CN"/>
        </w:rPr>
        <w:t>15.29</w:t>
      </w:r>
      <w:r w:rsidRPr="00D30FB6">
        <w:rPr>
          <w:rFonts w:ascii="微软雅黑" w:eastAsia="微软雅黑" w:hAnsi="微软雅黑" w:cs="微软雅黑" w:hint="eastAsia"/>
          <w:noProof/>
          <w:spacing w:val="7"/>
          <w:lang w:eastAsia="zh-CN"/>
        </w:rPr>
        <w:t>美分。</w:t>
      </w:r>
    </w:p>
    <w:p w14:paraId="5FF832E9" w14:textId="77777777" w:rsidR="00D30FB6" w:rsidRPr="00D30FB6" w:rsidRDefault="00D30FB6" w:rsidP="00D30FB6">
      <w:pPr>
        <w:spacing w:before="103" w:line="256" w:lineRule="auto"/>
        <w:ind w:leftChars="200" w:left="420" w:right="210" w:firstLineChars="200" w:firstLine="448"/>
        <w:jc w:val="both"/>
        <w:rPr>
          <w:rFonts w:ascii="微软雅黑" w:eastAsia="微软雅黑" w:hAnsi="微软雅黑" w:cs="微软雅黑"/>
          <w:noProof/>
          <w:spacing w:val="7"/>
          <w:lang w:eastAsia="zh-CN"/>
        </w:rPr>
      </w:pPr>
      <w:r w:rsidRPr="00D30FB6">
        <w:rPr>
          <w:rFonts w:ascii="微软雅黑" w:eastAsia="微软雅黑" w:hAnsi="微软雅黑" w:cs="微软雅黑" w:hint="eastAsia"/>
          <w:noProof/>
          <w:spacing w:val="7"/>
          <w:lang w:eastAsia="zh-CN"/>
        </w:rPr>
        <w:t>国际方面，据巴西蔗糖工业协会</w:t>
      </w:r>
      <w:r w:rsidRPr="00D30FB6">
        <w:rPr>
          <w:rFonts w:ascii="微软雅黑" w:eastAsia="微软雅黑" w:hAnsi="微软雅黑" w:cs="微软雅黑"/>
          <w:noProof/>
          <w:spacing w:val="7"/>
          <w:lang w:eastAsia="zh-CN"/>
        </w:rPr>
        <w:t>Unica</w:t>
      </w:r>
      <w:r w:rsidRPr="00D30FB6">
        <w:rPr>
          <w:rFonts w:ascii="微软雅黑" w:eastAsia="微软雅黑" w:hAnsi="微软雅黑" w:cs="微软雅黑" w:hint="eastAsia"/>
          <w:noProof/>
          <w:spacing w:val="7"/>
          <w:lang w:eastAsia="zh-CN"/>
        </w:rPr>
        <w:t>称，</w:t>
      </w:r>
      <w:r w:rsidRPr="00D30FB6">
        <w:rPr>
          <w:rFonts w:ascii="微软雅黑" w:eastAsia="微软雅黑" w:hAnsi="微软雅黑" w:cs="微软雅黑"/>
          <w:noProof/>
          <w:spacing w:val="7"/>
          <w:lang w:eastAsia="zh-CN"/>
        </w:rPr>
        <w:t>2025</w:t>
      </w:r>
      <w:r w:rsidRPr="00D30FB6">
        <w:rPr>
          <w:rFonts w:ascii="微软雅黑" w:eastAsia="微软雅黑" w:hAnsi="微软雅黑" w:cs="微软雅黑" w:hint="eastAsia"/>
          <w:noProof/>
          <w:spacing w:val="7"/>
          <w:lang w:eastAsia="zh-CN"/>
        </w:rPr>
        <w:t>年</w:t>
      </w:r>
      <w:r w:rsidRPr="00D30FB6">
        <w:rPr>
          <w:rFonts w:ascii="微软雅黑" w:eastAsia="微软雅黑" w:hAnsi="微软雅黑" w:cs="微软雅黑"/>
          <w:noProof/>
          <w:spacing w:val="7"/>
          <w:lang w:eastAsia="zh-CN"/>
        </w:rPr>
        <w:t>11</w:t>
      </w:r>
      <w:r w:rsidRPr="00D30FB6">
        <w:rPr>
          <w:rFonts w:ascii="微软雅黑" w:eastAsia="微软雅黑" w:hAnsi="微软雅黑" w:cs="微软雅黑" w:hint="eastAsia"/>
          <w:noProof/>
          <w:spacing w:val="7"/>
          <w:lang w:eastAsia="zh-CN"/>
        </w:rPr>
        <w:t>月下半月巴西中南部地区压榨甘蔗</w:t>
      </w:r>
      <w:r w:rsidRPr="00D30FB6">
        <w:rPr>
          <w:rFonts w:ascii="微软雅黑" w:eastAsia="微软雅黑" w:hAnsi="微软雅黑" w:cs="微软雅黑"/>
          <w:noProof/>
          <w:spacing w:val="7"/>
          <w:lang w:eastAsia="zh-CN"/>
        </w:rPr>
        <w:t>1599.3</w:t>
      </w:r>
      <w:r w:rsidRPr="00D30FB6">
        <w:rPr>
          <w:rFonts w:ascii="微软雅黑" w:eastAsia="微软雅黑" w:hAnsi="微软雅黑" w:cs="微软雅黑" w:hint="eastAsia"/>
          <w:noProof/>
          <w:spacing w:val="7"/>
          <w:lang w:eastAsia="zh-CN"/>
        </w:rPr>
        <w:t>万吨，同比下降</w:t>
      </w:r>
      <w:r w:rsidRPr="00D30FB6">
        <w:rPr>
          <w:rFonts w:ascii="微软雅黑" w:eastAsia="微软雅黑" w:hAnsi="微软雅黑" w:cs="微软雅黑"/>
          <w:noProof/>
          <w:spacing w:val="7"/>
          <w:lang w:eastAsia="zh-CN"/>
        </w:rPr>
        <w:t>21.08%</w:t>
      </w:r>
      <w:r w:rsidRPr="00D30FB6">
        <w:rPr>
          <w:rFonts w:ascii="微软雅黑" w:eastAsia="微软雅黑" w:hAnsi="微软雅黑" w:cs="微软雅黑" w:hint="eastAsia"/>
          <w:noProof/>
          <w:spacing w:val="7"/>
          <w:lang w:eastAsia="zh-CN"/>
        </w:rPr>
        <w:t>；产糖</w:t>
      </w:r>
      <w:r w:rsidRPr="00D30FB6">
        <w:rPr>
          <w:rFonts w:ascii="微软雅黑" w:eastAsia="微软雅黑" w:hAnsi="微软雅黑" w:cs="微软雅黑"/>
          <w:noProof/>
          <w:spacing w:val="7"/>
          <w:lang w:eastAsia="zh-CN"/>
        </w:rPr>
        <w:t>72.4</w:t>
      </w:r>
      <w:r w:rsidRPr="00D30FB6">
        <w:rPr>
          <w:rFonts w:ascii="微软雅黑" w:eastAsia="微软雅黑" w:hAnsi="微软雅黑" w:cs="微软雅黑" w:hint="eastAsia"/>
          <w:noProof/>
          <w:spacing w:val="7"/>
          <w:lang w:eastAsia="zh-CN"/>
        </w:rPr>
        <w:t>万吨，同比下降</w:t>
      </w:r>
      <w:r w:rsidRPr="00D30FB6">
        <w:rPr>
          <w:rFonts w:ascii="微软雅黑" w:eastAsia="微软雅黑" w:hAnsi="微软雅黑" w:cs="微软雅黑"/>
          <w:noProof/>
          <w:spacing w:val="7"/>
          <w:lang w:eastAsia="zh-CN"/>
        </w:rPr>
        <w:t>32.94%</w:t>
      </w:r>
      <w:r w:rsidRPr="00D30FB6">
        <w:rPr>
          <w:rFonts w:ascii="微软雅黑" w:eastAsia="微软雅黑" w:hAnsi="微软雅黑" w:cs="微软雅黑" w:hint="eastAsia"/>
          <w:noProof/>
          <w:spacing w:val="7"/>
          <w:lang w:eastAsia="zh-CN"/>
        </w:rPr>
        <w:t>；</w:t>
      </w:r>
      <w:r w:rsidRPr="00D30FB6">
        <w:rPr>
          <w:rFonts w:ascii="微软雅黑" w:eastAsia="微软雅黑" w:hAnsi="微软雅黑" w:cs="微软雅黑"/>
          <w:noProof/>
          <w:spacing w:val="7"/>
          <w:lang w:eastAsia="zh-CN"/>
        </w:rPr>
        <w:t>25/26</w:t>
      </w:r>
      <w:r w:rsidRPr="00D30FB6">
        <w:rPr>
          <w:rFonts w:ascii="微软雅黑" w:eastAsia="微软雅黑" w:hAnsi="微软雅黑" w:cs="微软雅黑" w:hint="eastAsia"/>
          <w:noProof/>
          <w:spacing w:val="7"/>
          <w:lang w:eastAsia="zh-CN"/>
        </w:rPr>
        <w:t>榨季</w:t>
      </w:r>
      <w:r w:rsidRPr="00D30FB6">
        <w:rPr>
          <w:rFonts w:ascii="微软雅黑" w:eastAsia="微软雅黑" w:hAnsi="微软雅黑" w:cs="微软雅黑"/>
          <w:noProof/>
          <w:spacing w:val="7"/>
          <w:lang w:eastAsia="zh-CN"/>
        </w:rPr>
        <w:t>(25</w:t>
      </w:r>
      <w:r w:rsidRPr="00D30FB6">
        <w:rPr>
          <w:rFonts w:ascii="微软雅黑" w:eastAsia="微软雅黑" w:hAnsi="微软雅黑" w:cs="微软雅黑" w:hint="eastAsia"/>
          <w:noProof/>
          <w:spacing w:val="7"/>
          <w:lang w:eastAsia="zh-CN"/>
        </w:rPr>
        <w:t>年</w:t>
      </w:r>
      <w:r w:rsidRPr="00D30FB6">
        <w:rPr>
          <w:rFonts w:ascii="微软雅黑" w:eastAsia="微软雅黑" w:hAnsi="微软雅黑" w:cs="微软雅黑"/>
          <w:noProof/>
          <w:spacing w:val="7"/>
          <w:lang w:eastAsia="zh-CN"/>
        </w:rPr>
        <w:t>4</w:t>
      </w:r>
      <w:r w:rsidRPr="00D30FB6">
        <w:rPr>
          <w:rFonts w:ascii="微软雅黑" w:eastAsia="微软雅黑" w:hAnsi="微软雅黑" w:cs="微软雅黑" w:hint="eastAsia"/>
          <w:noProof/>
          <w:spacing w:val="7"/>
          <w:lang w:eastAsia="zh-CN"/>
        </w:rPr>
        <w:t>月</w:t>
      </w:r>
      <w:r w:rsidRPr="00D30FB6">
        <w:rPr>
          <w:rFonts w:ascii="微软雅黑" w:eastAsia="微软雅黑" w:hAnsi="微软雅黑" w:cs="微软雅黑"/>
          <w:noProof/>
          <w:spacing w:val="7"/>
          <w:lang w:eastAsia="zh-CN"/>
        </w:rPr>
        <w:t>-26</w:t>
      </w:r>
      <w:r w:rsidRPr="00D30FB6">
        <w:rPr>
          <w:rFonts w:ascii="微软雅黑" w:eastAsia="微软雅黑" w:hAnsi="微软雅黑" w:cs="微软雅黑" w:hint="eastAsia"/>
          <w:noProof/>
          <w:spacing w:val="7"/>
          <w:lang w:eastAsia="zh-CN"/>
        </w:rPr>
        <w:t>年</w:t>
      </w:r>
      <w:r w:rsidRPr="00D30FB6">
        <w:rPr>
          <w:rFonts w:ascii="微软雅黑" w:eastAsia="微软雅黑" w:hAnsi="微软雅黑" w:cs="微软雅黑"/>
          <w:noProof/>
          <w:spacing w:val="7"/>
          <w:lang w:eastAsia="zh-CN"/>
        </w:rPr>
        <w:t>3</w:t>
      </w:r>
      <w:r w:rsidRPr="00D30FB6">
        <w:rPr>
          <w:rFonts w:ascii="微软雅黑" w:eastAsia="微软雅黑" w:hAnsi="微软雅黑" w:cs="微软雅黑" w:hint="eastAsia"/>
          <w:noProof/>
          <w:spacing w:val="7"/>
          <w:lang w:eastAsia="zh-CN"/>
        </w:rPr>
        <w:t>月</w:t>
      </w:r>
      <w:r w:rsidRPr="00D30FB6">
        <w:rPr>
          <w:rFonts w:ascii="微软雅黑" w:eastAsia="微软雅黑" w:hAnsi="微软雅黑" w:cs="微软雅黑"/>
          <w:noProof/>
          <w:spacing w:val="7"/>
          <w:lang w:eastAsia="zh-CN"/>
        </w:rPr>
        <w:t>)</w:t>
      </w:r>
      <w:r w:rsidRPr="00D30FB6">
        <w:rPr>
          <w:rFonts w:ascii="微软雅黑" w:eastAsia="微软雅黑" w:hAnsi="微软雅黑" w:cs="微软雅黑" w:hint="eastAsia"/>
          <w:noProof/>
          <w:spacing w:val="7"/>
          <w:lang w:eastAsia="zh-CN"/>
        </w:rPr>
        <w:t>截至</w:t>
      </w:r>
      <w:r w:rsidRPr="00D30FB6">
        <w:rPr>
          <w:rFonts w:ascii="微软雅黑" w:eastAsia="微软雅黑" w:hAnsi="微软雅黑" w:cs="微软雅黑"/>
          <w:noProof/>
          <w:spacing w:val="7"/>
          <w:lang w:eastAsia="zh-CN"/>
        </w:rPr>
        <w:t>12</w:t>
      </w:r>
      <w:r w:rsidRPr="00D30FB6">
        <w:rPr>
          <w:rFonts w:ascii="微软雅黑" w:eastAsia="微软雅黑" w:hAnsi="微软雅黑" w:cs="微软雅黑" w:hint="eastAsia"/>
          <w:noProof/>
          <w:spacing w:val="7"/>
          <w:lang w:eastAsia="zh-CN"/>
        </w:rPr>
        <w:t>月</w:t>
      </w:r>
      <w:r w:rsidRPr="00D30FB6">
        <w:rPr>
          <w:rFonts w:ascii="微软雅黑" w:eastAsia="微软雅黑" w:hAnsi="微软雅黑" w:cs="微软雅黑"/>
          <w:noProof/>
          <w:spacing w:val="7"/>
          <w:lang w:eastAsia="zh-CN"/>
        </w:rPr>
        <w:t>1</w:t>
      </w:r>
      <w:r w:rsidRPr="00D30FB6">
        <w:rPr>
          <w:rFonts w:ascii="微软雅黑" w:eastAsia="微软雅黑" w:hAnsi="微软雅黑" w:cs="微软雅黑" w:hint="eastAsia"/>
          <w:noProof/>
          <w:spacing w:val="7"/>
          <w:lang w:eastAsia="zh-CN"/>
        </w:rPr>
        <w:t>日巴西中南部累计压榨甘蔗</w:t>
      </w:r>
      <w:r w:rsidRPr="00D30FB6">
        <w:rPr>
          <w:rFonts w:ascii="微软雅黑" w:eastAsia="微软雅黑" w:hAnsi="微软雅黑" w:cs="微软雅黑"/>
          <w:noProof/>
          <w:spacing w:val="7"/>
          <w:lang w:eastAsia="zh-CN"/>
        </w:rPr>
        <w:t>5.92</w:t>
      </w:r>
      <w:r w:rsidRPr="00D30FB6">
        <w:rPr>
          <w:rFonts w:ascii="微软雅黑" w:eastAsia="微软雅黑" w:hAnsi="微软雅黑" w:cs="微软雅黑" w:hint="eastAsia"/>
          <w:noProof/>
          <w:spacing w:val="7"/>
          <w:lang w:eastAsia="zh-CN"/>
        </w:rPr>
        <w:t>亿吨，同比下滑</w:t>
      </w:r>
      <w:r w:rsidRPr="00D30FB6">
        <w:rPr>
          <w:rFonts w:ascii="微软雅黑" w:eastAsia="微软雅黑" w:hAnsi="微软雅黑" w:cs="微软雅黑"/>
          <w:noProof/>
          <w:spacing w:val="7"/>
          <w:lang w:eastAsia="zh-CN"/>
        </w:rPr>
        <w:t>1.92%</w:t>
      </w:r>
      <w:r w:rsidRPr="00D30FB6">
        <w:rPr>
          <w:rFonts w:ascii="微软雅黑" w:eastAsia="微软雅黑" w:hAnsi="微软雅黑" w:cs="微软雅黑" w:hint="eastAsia"/>
          <w:noProof/>
          <w:spacing w:val="7"/>
          <w:lang w:eastAsia="zh-CN"/>
        </w:rPr>
        <w:t>，累计产糖</w:t>
      </w:r>
      <w:r w:rsidRPr="00D30FB6">
        <w:rPr>
          <w:rFonts w:ascii="微软雅黑" w:eastAsia="微软雅黑" w:hAnsi="微软雅黑" w:cs="微软雅黑"/>
          <w:noProof/>
          <w:spacing w:val="7"/>
          <w:lang w:eastAsia="zh-CN"/>
        </w:rPr>
        <w:t>3990.4</w:t>
      </w:r>
      <w:r w:rsidRPr="00D30FB6">
        <w:rPr>
          <w:rFonts w:ascii="微软雅黑" w:eastAsia="微软雅黑" w:hAnsi="微软雅黑" w:cs="微软雅黑" w:hint="eastAsia"/>
          <w:noProof/>
          <w:spacing w:val="7"/>
          <w:lang w:eastAsia="zh-CN"/>
        </w:rPr>
        <w:t>万吨，同比增加</w:t>
      </w:r>
      <w:r w:rsidRPr="00D30FB6">
        <w:rPr>
          <w:rFonts w:ascii="微软雅黑" w:eastAsia="微软雅黑" w:hAnsi="微软雅黑" w:cs="微软雅黑"/>
          <w:noProof/>
          <w:spacing w:val="7"/>
          <w:lang w:eastAsia="zh-CN"/>
        </w:rPr>
        <w:t>1.13%</w:t>
      </w:r>
      <w:r w:rsidRPr="00D30FB6">
        <w:rPr>
          <w:rFonts w:ascii="微软雅黑" w:eastAsia="微软雅黑" w:hAnsi="微软雅黑" w:cs="微软雅黑" w:hint="eastAsia"/>
          <w:noProof/>
          <w:spacing w:val="7"/>
          <w:lang w:eastAsia="zh-CN"/>
        </w:rPr>
        <w:t>，累计制糖比</w:t>
      </w:r>
      <w:r w:rsidRPr="00D30FB6">
        <w:rPr>
          <w:rFonts w:ascii="微软雅黑" w:eastAsia="微软雅黑" w:hAnsi="微软雅黑" w:cs="微软雅黑"/>
          <w:noProof/>
          <w:spacing w:val="7"/>
          <w:lang w:eastAsia="zh-CN"/>
        </w:rPr>
        <w:t>51.12%</w:t>
      </w:r>
      <w:r w:rsidRPr="00D30FB6">
        <w:rPr>
          <w:rFonts w:ascii="微软雅黑" w:eastAsia="微软雅黑" w:hAnsi="微软雅黑" w:cs="微软雅黑" w:hint="eastAsia"/>
          <w:noProof/>
          <w:spacing w:val="7"/>
          <w:lang w:eastAsia="zh-CN"/>
        </w:rPr>
        <w:t>，高于去年同期</w:t>
      </w:r>
      <w:r w:rsidRPr="00D30FB6">
        <w:rPr>
          <w:rFonts w:ascii="微软雅黑" w:eastAsia="微软雅黑" w:hAnsi="微软雅黑" w:cs="微软雅黑"/>
          <w:noProof/>
          <w:spacing w:val="7"/>
          <w:lang w:eastAsia="zh-CN"/>
        </w:rPr>
        <w:t>48.34%</w:t>
      </w:r>
      <w:r w:rsidRPr="00D30FB6">
        <w:rPr>
          <w:rFonts w:ascii="微软雅黑" w:eastAsia="微软雅黑" w:hAnsi="微软雅黑" w:cs="微软雅黑" w:hint="eastAsia"/>
          <w:noProof/>
          <w:spacing w:val="7"/>
          <w:lang w:eastAsia="zh-CN"/>
        </w:rPr>
        <w:t>的</w:t>
      </w:r>
      <w:r w:rsidRPr="00D30FB6">
        <w:rPr>
          <w:rFonts w:ascii="微软雅黑" w:eastAsia="微软雅黑" w:hAnsi="微软雅黑" w:cs="微软雅黑"/>
          <w:noProof/>
          <w:spacing w:val="7"/>
          <w:lang w:eastAsia="zh-CN"/>
        </w:rPr>
        <w:t>2.78%</w:t>
      </w:r>
      <w:r w:rsidRPr="00D30FB6">
        <w:rPr>
          <w:rFonts w:ascii="微软雅黑" w:eastAsia="微软雅黑" w:hAnsi="微软雅黑" w:cs="微软雅黑" w:hint="eastAsia"/>
          <w:noProof/>
          <w:spacing w:val="7"/>
          <w:lang w:eastAsia="zh-CN"/>
        </w:rPr>
        <w:t>。以上数据可以看出，</w:t>
      </w:r>
      <w:r w:rsidRPr="00D30FB6">
        <w:rPr>
          <w:rFonts w:ascii="微软雅黑" w:eastAsia="微软雅黑" w:hAnsi="微软雅黑" w:cs="微软雅黑"/>
          <w:noProof/>
          <w:spacing w:val="7"/>
          <w:lang w:eastAsia="zh-CN"/>
        </w:rPr>
        <w:t>11</w:t>
      </w:r>
      <w:r w:rsidRPr="00D30FB6">
        <w:rPr>
          <w:rFonts w:ascii="微软雅黑" w:eastAsia="微软雅黑" w:hAnsi="微软雅黑" w:cs="微软雅黑" w:hint="eastAsia"/>
          <w:noProof/>
          <w:spacing w:val="7"/>
          <w:lang w:eastAsia="zh-CN"/>
        </w:rPr>
        <w:t>月下半月巴西甘蔗压榨及产糖同比均下滑，巴西压榨进入尾声，供应进入季节性减少阶段。</w:t>
      </w:r>
    </w:p>
    <w:p w14:paraId="2915A890" w14:textId="4FC5EEB5" w:rsidR="00AC6ADE" w:rsidRPr="00AC6ADE" w:rsidRDefault="00D30FB6" w:rsidP="00D30FB6">
      <w:pPr>
        <w:spacing w:before="103" w:line="256" w:lineRule="auto"/>
        <w:ind w:leftChars="200" w:left="420" w:right="210" w:firstLineChars="200" w:firstLine="448"/>
        <w:jc w:val="both"/>
        <w:rPr>
          <w:rFonts w:ascii="微软雅黑" w:eastAsia="微软雅黑" w:hAnsi="微软雅黑" w:cs="微软雅黑"/>
          <w:noProof/>
          <w:spacing w:val="7"/>
          <w:lang w:eastAsia="zh-CN"/>
        </w:rPr>
      </w:pPr>
      <w:r w:rsidRPr="00D30FB6">
        <w:rPr>
          <w:rFonts w:ascii="微软雅黑" w:eastAsia="微软雅黑" w:hAnsi="微软雅黑" w:cs="微软雅黑" w:hint="eastAsia"/>
          <w:noProof/>
          <w:spacing w:val="7"/>
          <w:lang w:eastAsia="zh-CN"/>
        </w:rPr>
        <w:t>美糖主力价格关注上方压力</w:t>
      </w:r>
      <w:r w:rsidRPr="00D30FB6">
        <w:rPr>
          <w:rFonts w:ascii="微软雅黑" w:eastAsia="微软雅黑" w:hAnsi="微软雅黑" w:cs="微软雅黑"/>
          <w:noProof/>
          <w:spacing w:val="7"/>
          <w:lang w:eastAsia="zh-CN"/>
        </w:rPr>
        <w:t>15.80</w:t>
      </w:r>
      <w:r w:rsidRPr="00D30FB6">
        <w:rPr>
          <w:rFonts w:ascii="微软雅黑" w:eastAsia="微软雅黑" w:hAnsi="微软雅黑" w:cs="微软雅黑" w:hint="eastAsia"/>
          <w:noProof/>
          <w:spacing w:val="7"/>
          <w:lang w:eastAsia="zh-CN"/>
        </w:rPr>
        <w:t>美分</w:t>
      </w:r>
      <w:r w:rsidRPr="00D30FB6">
        <w:rPr>
          <w:rFonts w:ascii="微软雅黑" w:eastAsia="微软雅黑" w:hAnsi="微软雅黑" w:cs="微软雅黑"/>
          <w:noProof/>
          <w:spacing w:val="7"/>
          <w:lang w:eastAsia="zh-CN"/>
        </w:rPr>
        <w:t>/</w:t>
      </w:r>
      <w:r w:rsidRPr="00D30FB6">
        <w:rPr>
          <w:rFonts w:ascii="微软雅黑" w:eastAsia="微软雅黑" w:hAnsi="微软雅黑" w:cs="微软雅黑" w:hint="eastAsia"/>
          <w:noProof/>
          <w:spacing w:val="7"/>
          <w:lang w:eastAsia="zh-CN"/>
        </w:rPr>
        <w:t>磅，下方支撑</w:t>
      </w:r>
      <w:r w:rsidRPr="00D30FB6">
        <w:rPr>
          <w:rFonts w:ascii="微软雅黑" w:eastAsia="微软雅黑" w:hAnsi="微软雅黑" w:cs="微软雅黑"/>
          <w:noProof/>
          <w:spacing w:val="7"/>
          <w:lang w:eastAsia="zh-CN"/>
        </w:rPr>
        <w:t>14.0</w:t>
      </w:r>
      <w:r w:rsidRPr="00D30FB6">
        <w:rPr>
          <w:rFonts w:ascii="微软雅黑" w:eastAsia="微软雅黑" w:hAnsi="微软雅黑" w:cs="微软雅黑" w:hint="eastAsia"/>
          <w:noProof/>
          <w:spacing w:val="7"/>
          <w:lang w:eastAsia="zh-CN"/>
        </w:rPr>
        <w:t>美分</w:t>
      </w:r>
      <w:r w:rsidRPr="00D30FB6">
        <w:rPr>
          <w:rFonts w:ascii="微软雅黑" w:eastAsia="微软雅黑" w:hAnsi="微软雅黑" w:cs="微软雅黑"/>
          <w:noProof/>
          <w:spacing w:val="7"/>
          <w:lang w:eastAsia="zh-CN"/>
        </w:rPr>
        <w:t>/</w:t>
      </w:r>
      <w:r w:rsidRPr="00D30FB6">
        <w:rPr>
          <w:rFonts w:ascii="微软雅黑" w:eastAsia="微软雅黑" w:hAnsi="微软雅黑" w:cs="微软雅黑" w:hint="eastAsia"/>
          <w:noProof/>
          <w:spacing w:val="7"/>
          <w:lang w:eastAsia="zh-CN"/>
        </w:rPr>
        <w:t>磅。建议</w:t>
      </w:r>
      <w:r w:rsidRPr="00D30FB6">
        <w:rPr>
          <w:rFonts w:ascii="微软雅黑" w:eastAsia="微软雅黑" w:hAnsi="微软雅黑" w:cs="微软雅黑"/>
          <w:noProof/>
          <w:spacing w:val="7"/>
          <w:lang w:eastAsia="zh-CN"/>
        </w:rPr>
        <w:t>3</w:t>
      </w:r>
      <w:r w:rsidRPr="00D30FB6">
        <w:rPr>
          <w:rFonts w:ascii="微软雅黑" w:eastAsia="微软雅黑" w:hAnsi="微软雅黑" w:cs="微软雅黑" w:hint="eastAsia"/>
          <w:noProof/>
          <w:spacing w:val="7"/>
          <w:lang w:eastAsia="zh-CN"/>
        </w:rPr>
        <w:t>月</w:t>
      </w:r>
      <w:r w:rsidRPr="00D30FB6">
        <w:rPr>
          <w:rFonts w:ascii="微软雅黑" w:eastAsia="微软雅黑" w:hAnsi="微软雅黑" w:cs="微软雅黑"/>
          <w:noProof/>
          <w:spacing w:val="7"/>
          <w:lang w:eastAsia="zh-CN"/>
        </w:rPr>
        <w:t xml:space="preserve"> ICE </w:t>
      </w:r>
      <w:r w:rsidRPr="00D30FB6">
        <w:rPr>
          <w:rFonts w:ascii="微软雅黑" w:eastAsia="微软雅黑" w:hAnsi="微软雅黑" w:cs="微软雅黑" w:hint="eastAsia"/>
          <w:noProof/>
          <w:spacing w:val="7"/>
          <w:lang w:eastAsia="zh-CN"/>
        </w:rPr>
        <w:t>期糖短期观望。</w:t>
      </w:r>
    </w:p>
    <w:p w14:paraId="2031B9D4" w14:textId="796AB440" w:rsidR="00C24CC6" w:rsidRPr="00CF1235" w:rsidRDefault="004D5774" w:rsidP="0034283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A97540A" w:rsidR="007A477E" w:rsidRPr="00786136" w:rsidRDefault="00D30FB6"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0E1DC8E1" wp14:editId="52F9F776">
            <wp:extent cx="5267325" cy="2162175"/>
            <wp:effectExtent l="0" t="0" r="9525" b="9525"/>
            <wp:docPr id="11" name="图片 11" descr="QQ截图2025122508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QQ截图202512250806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16217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lastRenderedPageBreak/>
        <w:t>ICE</w:t>
      </w:r>
      <w:r w:rsidR="00A87A67" w:rsidRPr="00622C8F">
        <w:rPr>
          <w:rFonts w:ascii="微软雅黑" w:eastAsia="微软雅黑" w:hAnsi="微软雅黑" w:cs="微软雅黑" w:hint="eastAsia"/>
          <w:b/>
          <w:bCs/>
          <w:spacing w:val="12"/>
          <w:lang w:eastAsia="zh-CN"/>
        </w:rPr>
        <w:t>棉花</w:t>
      </w:r>
    </w:p>
    <w:p w14:paraId="47F8DE59" w14:textId="77777777" w:rsidR="00D30FB6" w:rsidRPr="00D30FB6" w:rsidRDefault="00D30FB6" w:rsidP="00D30FB6">
      <w:pPr>
        <w:spacing w:before="103" w:line="256" w:lineRule="auto"/>
        <w:ind w:right="210" w:firstLine="468"/>
        <w:jc w:val="both"/>
        <w:rPr>
          <w:rFonts w:ascii="微软雅黑" w:eastAsia="微软雅黑" w:hAnsi="微软雅黑" w:cs="微软雅黑"/>
          <w:noProof/>
          <w:spacing w:val="7"/>
          <w:lang w:eastAsia="zh-CN"/>
        </w:rPr>
      </w:pPr>
      <w:r w:rsidRPr="00D30FB6">
        <w:rPr>
          <w:rFonts w:ascii="微软雅黑" w:eastAsia="微软雅黑" w:hAnsi="微软雅黑" w:cs="微软雅黑" w:hint="eastAsia"/>
          <w:noProof/>
          <w:spacing w:val="7"/>
          <w:lang w:eastAsia="zh-CN"/>
        </w:rPr>
        <w:t>洲际交易所</w:t>
      </w:r>
      <w:r w:rsidRPr="00D30FB6">
        <w:rPr>
          <w:rFonts w:ascii="微软雅黑" w:eastAsia="微软雅黑" w:hAnsi="微软雅黑" w:cs="微软雅黑"/>
          <w:noProof/>
          <w:spacing w:val="7"/>
          <w:lang w:eastAsia="zh-CN"/>
        </w:rPr>
        <w:t>(ICE)</w:t>
      </w:r>
      <w:r w:rsidRPr="00D30FB6">
        <w:rPr>
          <w:rFonts w:ascii="微软雅黑" w:eastAsia="微软雅黑" w:hAnsi="微软雅黑" w:cs="微软雅黑" w:hint="eastAsia"/>
          <w:noProof/>
          <w:spacing w:val="7"/>
          <w:lang w:eastAsia="zh-CN"/>
        </w:rPr>
        <w:t>棉花期货周三小幅上涨，受美元疲软及出口销售报告显示需求稳固提振，</w:t>
      </w:r>
      <w:r w:rsidRPr="00D30FB6">
        <w:rPr>
          <w:rFonts w:ascii="微软雅黑" w:eastAsia="微软雅黑" w:hAnsi="微软雅黑" w:cs="微软雅黑"/>
          <w:noProof/>
          <w:spacing w:val="7"/>
          <w:lang w:eastAsia="zh-CN"/>
        </w:rPr>
        <w:t>ICE 3</w:t>
      </w:r>
      <w:r w:rsidRPr="00D30FB6">
        <w:rPr>
          <w:rFonts w:ascii="微软雅黑" w:eastAsia="微软雅黑" w:hAnsi="微软雅黑" w:cs="微软雅黑" w:hint="eastAsia"/>
          <w:noProof/>
          <w:spacing w:val="7"/>
          <w:lang w:eastAsia="zh-CN"/>
        </w:rPr>
        <w:t>月棉花期货合约收涨</w:t>
      </w:r>
      <w:r w:rsidRPr="00D30FB6">
        <w:rPr>
          <w:rFonts w:ascii="微软雅黑" w:eastAsia="微软雅黑" w:hAnsi="微软雅黑" w:cs="微软雅黑"/>
          <w:noProof/>
          <w:spacing w:val="7"/>
          <w:lang w:eastAsia="zh-CN"/>
        </w:rPr>
        <w:t>0.23</w:t>
      </w:r>
      <w:r w:rsidRPr="00D30FB6">
        <w:rPr>
          <w:rFonts w:ascii="微软雅黑" w:eastAsia="微软雅黑" w:hAnsi="微软雅黑" w:cs="微软雅黑" w:hint="eastAsia"/>
          <w:noProof/>
          <w:spacing w:val="7"/>
          <w:lang w:eastAsia="zh-CN"/>
        </w:rPr>
        <w:t>美分，或</w:t>
      </w:r>
      <w:r w:rsidRPr="00D30FB6">
        <w:rPr>
          <w:rFonts w:ascii="微软雅黑" w:eastAsia="微软雅黑" w:hAnsi="微软雅黑" w:cs="微软雅黑"/>
          <w:noProof/>
          <w:spacing w:val="7"/>
          <w:lang w:eastAsia="zh-CN"/>
        </w:rPr>
        <w:t>0.36%</w:t>
      </w:r>
      <w:r w:rsidRPr="00D30FB6">
        <w:rPr>
          <w:rFonts w:ascii="微软雅黑" w:eastAsia="微软雅黑" w:hAnsi="微软雅黑" w:cs="微软雅黑" w:hint="eastAsia"/>
          <w:noProof/>
          <w:spacing w:val="7"/>
          <w:lang w:eastAsia="zh-CN"/>
        </w:rPr>
        <w:t>，结算价报每磅</w:t>
      </w:r>
      <w:r w:rsidRPr="00D30FB6">
        <w:rPr>
          <w:rFonts w:ascii="微软雅黑" w:eastAsia="微软雅黑" w:hAnsi="微软雅黑" w:cs="微软雅黑"/>
          <w:noProof/>
          <w:spacing w:val="7"/>
          <w:lang w:eastAsia="zh-CN"/>
        </w:rPr>
        <w:t>64.24</w:t>
      </w:r>
      <w:r w:rsidRPr="00D30FB6">
        <w:rPr>
          <w:rFonts w:ascii="微软雅黑" w:eastAsia="微软雅黑" w:hAnsi="微软雅黑" w:cs="微软雅黑" w:hint="eastAsia"/>
          <w:noProof/>
          <w:spacing w:val="7"/>
          <w:lang w:eastAsia="zh-CN"/>
        </w:rPr>
        <w:t>分。</w:t>
      </w:r>
    </w:p>
    <w:p w14:paraId="3176D6FF" w14:textId="77777777" w:rsidR="00D30FB6" w:rsidRPr="00D30FB6" w:rsidRDefault="00D30FB6" w:rsidP="00D30FB6">
      <w:pPr>
        <w:spacing w:before="103" w:line="256" w:lineRule="auto"/>
        <w:ind w:right="210" w:firstLine="468"/>
        <w:jc w:val="both"/>
        <w:rPr>
          <w:rFonts w:ascii="微软雅黑" w:eastAsia="微软雅黑" w:hAnsi="微软雅黑" w:cs="微软雅黑"/>
          <w:noProof/>
          <w:spacing w:val="7"/>
          <w:lang w:eastAsia="zh-CN"/>
        </w:rPr>
      </w:pPr>
      <w:r w:rsidRPr="00D30FB6">
        <w:rPr>
          <w:rFonts w:ascii="微软雅黑" w:eastAsia="微软雅黑" w:hAnsi="微软雅黑" w:cs="微软雅黑" w:hint="eastAsia"/>
          <w:noProof/>
          <w:spacing w:val="7"/>
          <w:lang w:eastAsia="zh-CN"/>
        </w:rPr>
        <w:t>国际方面，据美国农业部</w:t>
      </w:r>
      <w:r w:rsidRPr="00D30FB6">
        <w:rPr>
          <w:rFonts w:ascii="微软雅黑" w:eastAsia="微软雅黑" w:hAnsi="微软雅黑" w:cs="微软雅黑"/>
          <w:noProof/>
          <w:spacing w:val="7"/>
          <w:lang w:eastAsia="zh-CN"/>
        </w:rPr>
        <w:t>(USDA)</w:t>
      </w:r>
      <w:r w:rsidRPr="00D30FB6">
        <w:rPr>
          <w:rFonts w:ascii="微软雅黑" w:eastAsia="微软雅黑" w:hAnsi="微软雅黑" w:cs="微软雅黑" w:hint="eastAsia"/>
          <w:noProof/>
          <w:spacing w:val="7"/>
          <w:lang w:eastAsia="zh-CN"/>
        </w:rPr>
        <w:t>报告显示，</w:t>
      </w:r>
      <w:r w:rsidRPr="00D30FB6">
        <w:rPr>
          <w:rFonts w:ascii="微软雅黑" w:eastAsia="微软雅黑" w:hAnsi="微软雅黑" w:cs="微软雅黑"/>
          <w:noProof/>
          <w:spacing w:val="7"/>
          <w:lang w:eastAsia="zh-CN"/>
        </w:rPr>
        <w:t>12</w:t>
      </w:r>
      <w:r w:rsidRPr="00D30FB6">
        <w:rPr>
          <w:rFonts w:ascii="微软雅黑" w:eastAsia="微软雅黑" w:hAnsi="微软雅黑" w:cs="微软雅黑" w:hint="eastAsia"/>
          <w:noProof/>
          <w:spacing w:val="7"/>
          <w:lang w:eastAsia="zh-CN"/>
        </w:rPr>
        <w:t>月</w:t>
      </w:r>
      <w:r w:rsidRPr="00D30FB6">
        <w:rPr>
          <w:rFonts w:ascii="微软雅黑" w:eastAsia="微软雅黑" w:hAnsi="微软雅黑" w:cs="微软雅黑"/>
          <w:noProof/>
          <w:spacing w:val="7"/>
          <w:lang w:eastAsia="zh-CN"/>
        </w:rPr>
        <w:t>4</w:t>
      </w:r>
      <w:r w:rsidRPr="00D30FB6">
        <w:rPr>
          <w:rFonts w:ascii="微软雅黑" w:eastAsia="微软雅黑" w:hAnsi="微软雅黑" w:cs="微软雅黑" w:hint="eastAsia"/>
          <w:noProof/>
          <w:spacing w:val="7"/>
          <w:lang w:eastAsia="zh-CN"/>
        </w:rPr>
        <w:t>日止当周，</w:t>
      </w:r>
      <w:r w:rsidRPr="00D30FB6">
        <w:rPr>
          <w:rFonts w:ascii="微软雅黑" w:eastAsia="微软雅黑" w:hAnsi="微软雅黑" w:cs="微软雅黑"/>
          <w:noProof/>
          <w:spacing w:val="7"/>
          <w:lang w:eastAsia="zh-CN"/>
        </w:rPr>
        <w:t>2025/26</w:t>
      </w:r>
      <w:r w:rsidRPr="00D30FB6">
        <w:rPr>
          <w:rFonts w:ascii="微软雅黑" w:eastAsia="微软雅黑" w:hAnsi="微软雅黑" w:cs="微软雅黑" w:hint="eastAsia"/>
          <w:noProof/>
          <w:spacing w:val="7"/>
          <w:lang w:eastAsia="zh-CN"/>
        </w:rPr>
        <w:t>年度美国陆地棉出口销售净增</w:t>
      </w:r>
      <w:r w:rsidRPr="00D30FB6">
        <w:rPr>
          <w:rFonts w:ascii="微软雅黑" w:eastAsia="微软雅黑" w:hAnsi="微软雅黑" w:cs="微软雅黑"/>
          <w:noProof/>
          <w:spacing w:val="7"/>
          <w:lang w:eastAsia="zh-CN"/>
        </w:rPr>
        <w:t>15.33</w:t>
      </w:r>
      <w:r w:rsidRPr="00D30FB6">
        <w:rPr>
          <w:rFonts w:ascii="微软雅黑" w:eastAsia="微软雅黑" w:hAnsi="微软雅黑" w:cs="微软雅黑" w:hint="eastAsia"/>
          <w:noProof/>
          <w:spacing w:val="7"/>
          <w:lang w:eastAsia="zh-CN"/>
        </w:rPr>
        <w:t>万包，较前周增加</w:t>
      </w:r>
      <w:r w:rsidRPr="00D30FB6">
        <w:rPr>
          <w:rFonts w:ascii="微软雅黑" w:eastAsia="微软雅黑" w:hAnsi="微软雅黑" w:cs="微软雅黑"/>
          <w:noProof/>
          <w:spacing w:val="7"/>
          <w:lang w:eastAsia="zh-CN"/>
        </w:rPr>
        <w:t>13%</w:t>
      </w:r>
      <w:r w:rsidRPr="00D30FB6">
        <w:rPr>
          <w:rFonts w:ascii="微软雅黑" w:eastAsia="微软雅黑" w:hAnsi="微软雅黑" w:cs="微软雅黑" w:hint="eastAsia"/>
          <w:noProof/>
          <w:spacing w:val="7"/>
          <w:lang w:eastAsia="zh-CN"/>
        </w:rPr>
        <w:t>，较前四周均值减少</w:t>
      </w:r>
      <w:r w:rsidRPr="00D30FB6">
        <w:rPr>
          <w:rFonts w:ascii="微软雅黑" w:eastAsia="微软雅黑" w:hAnsi="微软雅黑" w:cs="微软雅黑"/>
          <w:noProof/>
          <w:spacing w:val="7"/>
          <w:lang w:eastAsia="zh-CN"/>
        </w:rPr>
        <w:t>20%</w:t>
      </w:r>
      <w:r w:rsidRPr="00D30FB6">
        <w:rPr>
          <w:rFonts w:ascii="微软雅黑" w:eastAsia="微软雅黑" w:hAnsi="微软雅黑" w:cs="微软雅黑" w:hint="eastAsia"/>
          <w:noProof/>
          <w:spacing w:val="7"/>
          <w:lang w:eastAsia="zh-CN"/>
        </w:rPr>
        <w:t>。</w:t>
      </w:r>
      <w:r w:rsidRPr="00D30FB6">
        <w:rPr>
          <w:rFonts w:ascii="微软雅黑" w:eastAsia="微软雅黑" w:hAnsi="微软雅黑" w:cs="微软雅黑"/>
          <w:noProof/>
          <w:spacing w:val="7"/>
          <w:lang w:eastAsia="zh-CN"/>
        </w:rPr>
        <w:t>2025/26</w:t>
      </w:r>
      <w:r w:rsidRPr="00D30FB6">
        <w:rPr>
          <w:rFonts w:ascii="微软雅黑" w:eastAsia="微软雅黑" w:hAnsi="微软雅黑" w:cs="微软雅黑" w:hint="eastAsia"/>
          <w:noProof/>
          <w:spacing w:val="7"/>
          <w:lang w:eastAsia="zh-CN"/>
        </w:rPr>
        <w:t>年度美国陆地棉出口装运量</w:t>
      </w:r>
      <w:r w:rsidRPr="00D30FB6">
        <w:rPr>
          <w:rFonts w:ascii="微软雅黑" w:eastAsia="微软雅黑" w:hAnsi="微软雅黑" w:cs="微软雅黑"/>
          <w:noProof/>
          <w:spacing w:val="7"/>
          <w:lang w:eastAsia="zh-CN"/>
        </w:rPr>
        <w:t>10.16</w:t>
      </w:r>
      <w:r w:rsidRPr="00D30FB6">
        <w:rPr>
          <w:rFonts w:ascii="微软雅黑" w:eastAsia="微软雅黑" w:hAnsi="微软雅黑" w:cs="微软雅黑" w:hint="eastAsia"/>
          <w:noProof/>
          <w:spacing w:val="7"/>
          <w:lang w:eastAsia="zh-CN"/>
        </w:rPr>
        <w:t>万包，较前周减少</w:t>
      </w:r>
      <w:r w:rsidRPr="00D30FB6">
        <w:rPr>
          <w:rFonts w:ascii="微软雅黑" w:eastAsia="微软雅黑" w:hAnsi="微软雅黑" w:cs="微软雅黑"/>
          <w:noProof/>
          <w:spacing w:val="7"/>
          <w:lang w:eastAsia="zh-CN"/>
        </w:rPr>
        <w:t>17%</w:t>
      </w:r>
      <w:r w:rsidRPr="00D30FB6">
        <w:rPr>
          <w:rFonts w:ascii="微软雅黑" w:eastAsia="微软雅黑" w:hAnsi="微软雅黑" w:cs="微软雅黑" w:hint="eastAsia"/>
          <w:noProof/>
          <w:spacing w:val="7"/>
          <w:lang w:eastAsia="zh-CN"/>
        </w:rPr>
        <w:t>，较前</w:t>
      </w:r>
      <w:r w:rsidRPr="00D30FB6">
        <w:rPr>
          <w:rFonts w:ascii="微软雅黑" w:eastAsia="微软雅黑" w:hAnsi="微软雅黑" w:cs="微软雅黑"/>
          <w:noProof/>
          <w:spacing w:val="7"/>
          <w:lang w:eastAsia="zh-CN"/>
        </w:rPr>
        <w:t>4</w:t>
      </w:r>
      <w:r w:rsidRPr="00D30FB6">
        <w:rPr>
          <w:rFonts w:ascii="微软雅黑" w:eastAsia="微软雅黑" w:hAnsi="微软雅黑" w:cs="微软雅黑" w:hint="eastAsia"/>
          <w:noProof/>
          <w:spacing w:val="7"/>
          <w:lang w:eastAsia="zh-CN"/>
        </w:rPr>
        <w:t>周平均水平减少</w:t>
      </w:r>
      <w:r w:rsidRPr="00D30FB6">
        <w:rPr>
          <w:rFonts w:ascii="微软雅黑" w:eastAsia="微软雅黑" w:hAnsi="微软雅黑" w:cs="微软雅黑"/>
          <w:noProof/>
          <w:spacing w:val="7"/>
          <w:lang w:eastAsia="zh-CN"/>
        </w:rPr>
        <w:t>17%</w:t>
      </w:r>
      <w:r w:rsidRPr="00D30FB6">
        <w:rPr>
          <w:rFonts w:ascii="微软雅黑" w:eastAsia="微软雅黑" w:hAnsi="微软雅黑" w:cs="微软雅黑" w:hint="eastAsia"/>
          <w:noProof/>
          <w:spacing w:val="7"/>
          <w:lang w:eastAsia="zh-CN"/>
        </w:rPr>
        <w:t>。当周美国棉花出口签约量环比增加、装运量减少。</w:t>
      </w:r>
    </w:p>
    <w:p w14:paraId="15654938" w14:textId="3722C63C" w:rsidR="0034283D" w:rsidRPr="00AC6ADE" w:rsidRDefault="00D30FB6" w:rsidP="00D30FB6">
      <w:pPr>
        <w:spacing w:before="103" w:line="256" w:lineRule="auto"/>
        <w:ind w:right="210" w:firstLine="468"/>
        <w:jc w:val="both"/>
        <w:rPr>
          <w:rFonts w:ascii="微软雅黑" w:eastAsia="微软雅黑" w:hAnsi="微软雅黑" w:cs="微软雅黑"/>
          <w:noProof/>
          <w:spacing w:val="7"/>
          <w:lang w:eastAsia="zh-CN"/>
        </w:rPr>
      </w:pPr>
      <w:r w:rsidRPr="00D30FB6">
        <w:rPr>
          <w:rFonts w:ascii="微软雅黑" w:eastAsia="微软雅黑" w:hAnsi="微软雅黑" w:cs="微软雅黑" w:hint="eastAsia"/>
          <w:noProof/>
          <w:spacing w:val="7"/>
          <w:lang w:eastAsia="zh-CN"/>
        </w:rPr>
        <w:t>美棉主力价格关注上方压力</w:t>
      </w:r>
      <w:r w:rsidRPr="00D30FB6">
        <w:rPr>
          <w:rFonts w:ascii="微软雅黑" w:eastAsia="微软雅黑" w:hAnsi="微软雅黑" w:cs="微软雅黑"/>
          <w:noProof/>
          <w:spacing w:val="7"/>
          <w:lang w:eastAsia="zh-CN"/>
        </w:rPr>
        <w:t>70</w:t>
      </w:r>
      <w:r w:rsidRPr="00D30FB6">
        <w:rPr>
          <w:rFonts w:ascii="微软雅黑" w:eastAsia="微软雅黑" w:hAnsi="微软雅黑" w:cs="微软雅黑" w:hint="eastAsia"/>
          <w:noProof/>
          <w:spacing w:val="7"/>
          <w:lang w:eastAsia="zh-CN"/>
        </w:rPr>
        <w:t>美分</w:t>
      </w:r>
      <w:r w:rsidRPr="00D30FB6">
        <w:rPr>
          <w:rFonts w:ascii="微软雅黑" w:eastAsia="微软雅黑" w:hAnsi="微软雅黑" w:cs="微软雅黑"/>
          <w:noProof/>
          <w:spacing w:val="7"/>
          <w:lang w:eastAsia="zh-CN"/>
        </w:rPr>
        <w:t>/</w:t>
      </w:r>
      <w:r w:rsidRPr="00D30FB6">
        <w:rPr>
          <w:rFonts w:ascii="微软雅黑" w:eastAsia="微软雅黑" w:hAnsi="微软雅黑" w:cs="微软雅黑" w:hint="eastAsia"/>
          <w:noProof/>
          <w:spacing w:val="7"/>
          <w:lang w:eastAsia="zh-CN"/>
        </w:rPr>
        <w:t>磅，下方支撑</w:t>
      </w:r>
      <w:r w:rsidRPr="00D30FB6">
        <w:rPr>
          <w:rFonts w:ascii="微软雅黑" w:eastAsia="微软雅黑" w:hAnsi="微软雅黑" w:cs="微软雅黑"/>
          <w:noProof/>
          <w:spacing w:val="7"/>
          <w:lang w:eastAsia="zh-CN"/>
        </w:rPr>
        <w:t>58</w:t>
      </w:r>
      <w:r w:rsidRPr="00D30FB6">
        <w:rPr>
          <w:rFonts w:ascii="微软雅黑" w:eastAsia="微软雅黑" w:hAnsi="微软雅黑" w:cs="微软雅黑" w:hint="eastAsia"/>
          <w:noProof/>
          <w:spacing w:val="7"/>
          <w:lang w:eastAsia="zh-CN"/>
        </w:rPr>
        <w:t>美分</w:t>
      </w:r>
      <w:r w:rsidRPr="00D30FB6">
        <w:rPr>
          <w:rFonts w:ascii="微软雅黑" w:eastAsia="微软雅黑" w:hAnsi="微软雅黑" w:cs="微软雅黑"/>
          <w:noProof/>
          <w:spacing w:val="7"/>
          <w:lang w:eastAsia="zh-CN"/>
        </w:rPr>
        <w:t>/</w:t>
      </w:r>
      <w:r w:rsidRPr="00D30FB6">
        <w:rPr>
          <w:rFonts w:ascii="微软雅黑" w:eastAsia="微软雅黑" w:hAnsi="微软雅黑" w:cs="微软雅黑" w:hint="eastAsia"/>
          <w:noProof/>
          <w:spacing w:val="7"/>
          <w:lang w:eastAsia="zh-CN"/>
        </w:rPr>
        <w:t>磅。建议</w:t>
      </w:r>
      <w:r w:rsidRPr="00D30FB6">
        <w:rPr>
          <w:rFonts w:ascii="微软雅黑" w:eastAsia="微软雅黑" w:hAnsi="微软雅黑" w:cs="微软雅黑"/>
          <w:noProof/>
          <w:spacing w:val="7"/>
          <w:lang w:eastAsia="zh-CN"/>
        </w:rPr>
        <w:t xml:space="preserve"> ICE 3</w:t>
      </w:r>
      <w:r w:rsidRPr="00D30FB6">
        <w:rPr>
          <w:rFonts w:ascii="微软雅黑" w:eastAsia="微软雅黑" w:hAnsi="微软雅黑" w:cs="微软雅黑" w:hint="eastAsia"/>
          <w:noProof/>
          <w:spacing w:val="7"/>
          <w:lang w:eastAsia="zh-CN"/>
        </w:rPr>
        <w:t>月期棉短期暂时观望。</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27A993FC" w:rsidR="00C24CC6" w:rsidRDefault="00D30FB6" w:rsidP="00B44F00">
      <w:pPr>
        <w:spacing w:before="103" w:line="256" w:lineRule="auto"/>
        <w:ind w:right="210" w:firstLine="448"/>
        <w:jc w:val="center"/>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5F55EA30" wp14:editId="1E2C619D">
            <wp:extent cx="5303520" cy="2194560"/>
            <wp:effectExtent l="0" t="0" r="0" b="0"/>
            <wp:docPr id="12" name="图片 12" descr="QQ截图2025122508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QQ截图202512250806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bookmarkStart w:id="3" w:name="_GoBack"/>
      <w:bookmarkEnd w:id="3"/>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D8BC4" w14:textId="77777777" w:rsidR="00426429" w:rsidRDefault="00426429">
      <w:pPr>
        <w:ind w:right="210" w:firstLine="420"/>
      </w:pPr>
      <w:r>
        <w:separator/>
      </w:r>
    </w:p>
  </w:endnote>
  <w:endnote w:type="continuationSeparator" w:id="0">
    <w:p w14:paraId="65308391" w14:textId="77777777" w:rsidR="00426429" w:rsidRDefault="0042642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67924ED4"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30FB6">
                            <w:rPr>
                              <w:noProof/>
                              <w:sz w:val="28"/>
                              <w:szCs w:val="28"/>
                            </w:rPr>
                            <w:t>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67924ED4"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30FB6">
                      <w:rPr>
                        <w:noProof/>
                        <w:sz w:val="28"/>
                        <w:szCs w:val="28"/>
                      </w:rPr>
                      <w:t>7</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479AA" w14:textId="77777777" w:rsidR="00426429" w:rsidRDefault="00426429">
      <w:pPr>
        <w:ind w:right="210" w:firstLine="420"/>
      </w:pPr>
      <w:r>
        <w:separator/>
      </w:r>
    </w:p>
  </w:footnote>
  <w:footnote w:type="continuationSeparator" w:id="0">
    <w:p w14:paraId="5034BED9" w14:textId="77777777" w:rsidR="00426429" w:rsidRDefault="0042642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A5B"/>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6429"/>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203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0ECA"/>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FB6"/>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9DE921-74DF-44D0-A266-5878C4DF6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700</Words>
  <Characters>3992</Characters>
  <Application>Microsoft Office Word</Application>
  <DocSecurity>0</DocSecurity>
  <Lines>33</Lines>
  <Paragraphs>9</Paragraphs>
  <ScaleCrop>false</ScaleCrop>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4</cp:revision>
  <cp:lastPrinted>2025-10-24T01:06:00Z</cp:lastPrinted>
  <dcterms:created xsi:type="dcterms:W3CDTF">2025-12-24T00:57:00Z</dcterms:created>
  <dcterms:modified xsi:type="dcterms:W3CDTF">2025-12-25T01:19:00Z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