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FD15316"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212DDB">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9B5B01">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0479FB6C" w:rsidR="00904B93" w:rsidRPr="00E578A1" w:rsidRDefault="009B5B01" w:rsidP="00E578A1">
      <w:pPr>
        <w:ind w:firstLineChars="200" w:firstLine="468"/>
        <w:rPr>
          <w:rFonts w:ascii="微软雅黑" w:eastAsia="微软雅黑" w:hAnsi="微软雅黑" w:cs="微软雅黑" w:hint="eastAsia"/>
          <w:spacing w:val="12"/>
          <w:lang w:eastAsia="zh-CN"/>
        </w:rPr>
      </w:pPr>
      <w:r w:rsidRPr="00BE71A6">
        <w:rPr>
          <w:rFonts w:ascii="微软雅黑" w:eastAsia="微软雅黑" w:hAnsi="微软雅黑" w:cs="微软雅黑" w:hint="eastAsia"/>
          <w:spacing w:val="12"/>
          <w:lang w:eastAsia="zh-CN"/>
        </w:rPr>
        <w:t>美</w:t>
      </w:r>
      <w:r w:rsidRPr="009B5B01">
        <w:rPr>
          <w:rFonts w:ascii="微软雅黑" w:eastAsia="微软雅黑" w:hAnsi="微软雅黑" w:cs="微软雅黑" w:hint="eastAsia"/>
          <w:spacing w:val="12"/>
          <w:lang w:eastAsia="zh-CN"/>
        </w:rPr>
        <w:t>国三大股指收盘涨跌不一，道指涨0.53%报49501.3点，</w:t>
      </w:r>
      <w:proofErr w:type="gramStart"/>
      <w:r w:rsidRPr="009B5B01">
        <w:rPr>
          <w:rFonts w:ascii="微软雅黑" w:eastAsia="微软雅黑" w:hAnsi="微软雅黑" w:cs="微软雅黑" w:hint="eastAsia"/>
          <w:spacing w:val="12"/>
          <w:lang w:eastAsia="zh-CN"/>
        </w:rPr>
        <w:t>标普</w:t>
      </w:r>
      <w:proofErr w:type="gramEnd"/>
      <w:r w:rsidRPr="009B5B01">
        <w:rPr>
          <w:rFonts w:ascii="微软雅黑" w:eastAsia="微软雅黑" w:hAnsi="微软雅黑" w:cs="微软雅黑" w:hint="eastAsia"/>
          <w:spacing w:val="12"/>
          <w:lang w:eastAsia="zh-CN"/>
        </w:rPr>
        <w:t>500指数跌0.51%报6882.72点，</w:t>
      </w:r>
      <w:proofErr w:type="gramStart"/>
      <w:r w:rsidRPr="009B5B01">
        <w:rPr>
          <w:rFonts w:ascii="微软雅黑" w:eastAsia="微软雅黑" w:hAnsi="微软雅黑" w:cs="微软雅黑" w:hint="eastAsia"/>
          <w:spacing w:val="12"/>
          <w:lang w:eastAsia="zh-CN"/>
        </w:rPr>
        <w:t>纳指跌</w:t>
      </w:r>
      <w:proofErr w:type="gramEnd"/>
      <w:r w:rsidRPr="009B5B01">
        <w:rPr>
          <w:rFonts w:ascii="微软雅黑" w:eastAsia="微软雅黑" w:hAnsi="微软雅黑" w:cs="微软雅黑" w:hint="eastAsia"/>
          <w:spacing w:val="12"/>
          <w:lang w:eastAsia="zh-CN"/>
        </w:rPr>
        <w:t>1.51%报22904.58点。美元指数涨0.25%报97.63，非美货币多数下跌，欧元兑美元跌0.12%报1.1805，英镑兑美元跌0.33%报1.3653，美元兑日元涨0.72%报156.9095，离岸人民币对美元跌61.0个基点报6.9411。</w:t>
      </w:r>
      <w:proofErr w:type="gramStart"/>
      <w:r w:rsidRPr="009B5B01">
        <w:rPr>
          <w:rFonts w:ascii="微软雅黑" w:eastAsia="微软雅黑" w:hAnsi="微软雅黑" w:cs="微软雅黑" w:hint="eastAsia"/>
          <w:spacing w:val="12"/>
          <w:lang w:eastAsia="zh-CN"/>
        </w:rPr>
        <w:t>美油主力</w:t>
      </w:r>
      <w:proofErr w:type="gramEnd"/>
      <w:r w:rsidRPr="009B5B01">
        <w:rPr>
          <w:rFonts w:ascii="微软雅黑" w:eastAsia="微软雅黑" w:hAnsi="微软雅黑" w:cs="微软雅黑" w:hint="eastAsia"/>
          <w:spacing w:val="12"/>
          <w:lang w:eastAsia="zh-CN"/>
        </w:rPr>
        <w:t>合约收涨1.99%，报64.47美元/桶；</w:t>
      </w:r>
      <w:proofErr w:type="gramStart"/>
      <w:r w:rsidRPr="009B5B01">
        <w:rPr>
          <w:rFonts w:ascii="微软雅黑" w:eastAsia="微软雅黑" w:hAnsi="微软雅黑" w:cs="微软雅黑" w:hint="eastAsia"/>
          <w:spacing w:val="12"/>
          <w:lang w:eastAsia="zh-CN"/>
        </w:rPr>
        <w:t>布油主力</w:t>
      </w:r>
      <w:proofErr w:type="gramEnd"/>
      <w:r w:rsidRPr="009B5B01">
        <w:rPr>
          <w:rFonts w:ascii="微软雅黑" w:eastAsia="微软雅黑" w:hAnsi="微软雅黑" w:cs="微软雅黑" w:hint="eastAsia"/>
          <w:spacing w:val="12"/>
          <w:lang w:eastAsia="zh-CN"/>
        </w:rPr>
        <w:t>合约涨2.09%，报68.74美元/桶。国际贵金属期货普遍收涨，COMEX黄金期货涨1.04%报4986.40美元/盎司，COMEX白银期货涨5.36%报87.77美元/盎司。</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跌1.50</w:t>
      </w:r>
      <w:r w:rsidR="00212DDB">
        <w:rPr>
          <w:rFonts w:ascii="微软雅黑" w:eastAsia="微软雅黑" w:hAnsi="微软雅黑" w:cs="微软雅黑" w:hint="eastAsia"/>
          <w:spacing w:val="12"/>
          <w:lang w:eastAsia="zh-CN"/>
        </w:rPr>
        <w:t>%</w:t>
      </w:r>
      <w:r w:rsidR="00E578A1" w:rsidRPr="00777F4A">
        <w:rPr>
          <w:rFonts w:ascii="微软雅黑" w:eastAsia="微软雅黑" w:hAnsi="微软雅黑" w:cs="微软雅黑" w:hint="eastAsia"/>
          <w:spacing w:val="12"/>
          <w:lang w:eastAsia="zh-CN"/>
        </w:rPr>
        <w:t>报</w:t>
      </w:r>
      <w:r w:rsidR="00035E17" w:rsidRPr="00035E17">
        <w:rPr>
          <w:rFonts w:ascii="微软雅黑" w:eastAsia="微软雅黑" w:hAnsi="微软雅黑" w:cs="微软雅黑"/>
          <w:spacing w:val="12"/>
          <w:lang w:eastAsia="zh-CN"/>
        </w:rPr>
        <w:t>14.</w:t>
      </w:r>
      <w:r>
        <w:rPr>
          <w:rFonts w:ascii="微软雅黑" w:eastAsia="微软雅黑" w:hAnsi="微软雅黑" w:cs="微软雅黑" w:hint="eastAsia"/>
          <w:spacing w:val="12"/>
          <w:lang w:eastAsia="zh-CN"/>
        </w:rPr>
        <w:t>41</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sidR="00DA61DC">
        <w:rPr>
          <w:rFonts w:ascii="微软雅黑" w:eastAsia="微软雅黑" w:hAnsi="微软雅黑" w:cs="微软雅黑" w:hint="eastAsia"/>
          <w:spacing w:val="12"/>
          <w:lang w:eastAsia="zh-CN"/>
        </w:rPr>
        <w:t>跌</w:t>
      </w:r>
      <w:r w:rsidR="00212DDB">
        <w:rPr>
          <w:rFonts w:ascii="微软雅黑" w:eastAsia="微软雅黑" w:hAnsi="微软雅黑" w:cs="微软雅黑" w:hint="eastAsia"/>
          <w:spacing w:val="12"/>
          <w:lang w:eastAsia="zh-CN"/>
        </w:rPr>
        <w:t>0.</w:t>
      </w:r>
      <w:r>
        <w:rPr>
          <w:rFonts w:ascii="微软雅黑" w:eastAsia="微软雅黑" w:hAnsi="微软雅黑" w:cs="微软雅黑" w:hint="eastAsia"/>
          <w:spacing w:val="12"/>
          <w:lang w:eastAsia="zh-CN"/>
        </w:rPr>
        <w:t>14</w:t>
      </w:r>
      <w:r w:rsidR="00E578A1" w:rsidRPr="00777F4A">
        <w:rPr>
          <w:rFonts w:ascii="微软雅黑" w:eastAsia="微软雅黑" w:hAnsi="微软雅黑" w:cs="微软雅黑" w:hint="eastAsia"/>
          <w:spacing w:val="12"/>
          <w:lang w:eastAsia="zh-CN"/>
        </w:rPr>
        <w:t>%报</w:t>
      </w:r>
      <w:r w:rsidR="00035E17" w:rsidRPr="00035E17">
        <w:rPr>
          <w:rFonts w:ascii="微软雅黑" w:eastAsia="微软雅黑" w:hAnsi="微软雅黑" w:cs="微软雅黑"/>
          <w:spacing w:val="12"/>
          <w:lang w:eastAsia="zh-CN"/>
        </w:rPr>
        <w:t>6</w:t>
      </w:r>
      <w:r w:rsidR="00212DDB">
        <w:rPr>
          <w:rFonts w:ascii="微软雅黑" w:eastAsia="微软雅黑" w:hAnsi="微软雅黑" w:cs="微软雅黑" w:hint="eastAsia"/>
          <w:spacing w:val="12"/>
          <w:lang w:eastAsia="zh-CN"/>
        </w:rPr>
        <w:t>2.</w:t>
      </w:r>
      <w:r>
        <w:rPr>
          <w:rFonts w:ascii="微软雅黑" w:eastAsia="微软雅黑" w:hAnsi="微软雅黑" w:cs="微软雅黑" w:hint="eastAsia"/>
          <w:spacing w:val="12"/>
          <w:lang w:eastAsia="zh-CN"/>
        </w:rPr>
        <w:t>22</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2E58F9E9" w:rsidR="00557736" w:rsidRPr="0022448B" w:rsidRDefault="009B5B01"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696E29DF" wp14:editId="5F665794">
            <wp:extent cx="6170234" cy="3644151"/>
            <wp:effectExtent l="0" t="0" r="2540" b="0"/>
            <wp:docPr id="848505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710" cy="3656835"/>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4D53AFC0" w:rsidR="0079359D" w:rsidRPr="00343CC3" w:rsidRDefault="0079359D" w:rsidP="001F0225">
      <w:pPr>
        <w:spacing w:before="102"/>
        <w:ind w:right="210"/>
        <w:jc w:val="both"/>
        <w:rPr>
          <w:rFonts w:ascii="微软雅黑" w:eastAsia="微软雅黑" w:hAnsi="微软雅黑" w:cs="微软雅黑" w:hint="eastAsia"/>
          <w:color w:val="auto"/>
          <w:spacing w:val="4"/>
          <w:lang w:eastAsia="zh-CN"/>
        </w:rPr>
      </w:pPr>
      <w:r w:rsidRPr="009B5B01">
        <w:rPr>
          <w:rFonts w:ascii="微软雅黑" w:eastAsia="微软雅黑" w:hAnsi="微软雅黑" w:cs="微软雅黑" w:hint="eastAsia"/>
          <w:color w:val="auto"/>
          <w:spacing w:val="4"/>
          <w:lang w:eastAsia="zh-CN"/>
        </w:rPr>
        <w:t>【</w:t>
      </w:r>
      <w:r w:rsidR="009B5B01" w:rsidRPr="009B5B01">
        <w:rPr>
          <w:rFonts w:ascii="微软雅黑" w:eastAsia="微软雅黑" w:hAnsi="微软雅黑" w:cs="微软雅黑" w:hint="eastAsia"/>
          <w:color w:val="auto"/>
          <w:spacing w:val="4"/>
          <w:lang w:eastAsia="zh-CN"/>
        </w:rPr>
        <w:t>伊朗外交部长阿拉格齐就伊朗在阿曼与美国会谈的官方立场</w:t>
      </w:r>
      <w:proofErr w:type="gramStart"/>
      <w:r w:rsidR="009B5B01" w:rsidRPr="009B5B01">
        <w:rPr>
          <w:rFonts w:ascii="微软雅黑" w:eastAsia="微软雅黑" w:hAnsi="微软雅黑" w:cs="微软雅黑" w:hint="eastAsia"/>
          <w:color w:val="auto"/>
          <w:spacing w:val="4"/>
          <w:lang w:eastAsia="zh-CN"/>
        </w:rPr>
        <w:t>作出</w:t>
      </w:r>
      <w:proofErr w:type="gramEnd"/>
      <w:r w:rsidR="009B5B01" w:rsidRPr="009B5B01">
        <w:rPr>
          <w:rFonts w:ascii="微软雅黑" w:eastAsia="微软雅黑" w:hAnsi="微软雅黑" w:cs="微软雅黑" w:hint="eastAsia"/>
          <w:color w:val="auto"/>
          <w:spacing w:val="4"/>
          <w:lang w:eastAsia="zh-CN"/>
        </w:rPr>
        <w:t>澄清，称谈判将于2月6日上午10点左右在阿曼首都马斯喀特举行。美国稍早前曾拒绝伊朗将原定会议地点由土耳其伊斯坦布尔改到阿曼的提议。此次僵局引发了整个中东地区的担忧，担心特朗普会转而采取军事行动。该地区至少有九个国家通过最高级别渠道联系白宫，强烈敦促美国不要取消会议。</w:t>
      </w:r>
      <w:r w:rsidRPr="00343CC3">
        <w:rPr>
          <w:rFonts w:ascii="微软雅黑" w:eastAsia="微软雅黑" w:hAnsi="微软雅黑" w:cs="微软雅黑" w:hint="eastAsia"/>
          <w:color w:val="auto"/>
          <w:spacing w:val="4"/>
          <w:lang w:eastAsia="zh-CN"/>
        </w:rPr>
        <w:t>】</w:t>
      </w:r>
    </w:p>
    <w:p w14:paraId="65DD1E10" w14:textId="3C85658C" w:rsidR="00DA61DC" w:rsidRDefault="008E1CCA" w:rsidP="00DA61DC">
      <w:pPr>
        <w:spacing w:before="102" w:line="257" w:lineRule="auto"/>
        <w:ind w:right="210"/>
        <w:jc w:val="both"/>
        <w:rPr>
          <w:rFonts w:ascii="微软雅黑" w:eastAsia="微软雅黑" w:hAnsi="微软雅黑" w:cs="微软雅黑" w:hint="eastAsia"/>
          <w:color w:val="auto"/>
          <w:spacing w:val="4"/>
          <w:lang w:eastAsia="zh-CN"/>
        </w:rPr>
      </w:pPr>
      <w:r w:rsidRPr="00343CC3">
        <w:rPr>
          <w:rFonts w:ascii="微软雅黑" w:eastAsia="微软雅黑" w:hAnsi="微软雅黑" w:cs="微软雅黑" w:hint="eastAsia"/>
          <w:color w:val="auto"/>
          <w:spacing w:val="4"/>
          <w:lang w:eastAsia="zh-CN"/>
        </w:rPr>
        <w:t>【</w:t>
      </w:r>
      <w:r w:rsidR="009B5B01" w:rsidRPr="009B5B01">
        <w:rPr>
          <w:rFonts w:ascii="微软雅黑" w:eastAsia="微软雅黑" w:hAnsi="微软雅黑" w:cs="微软雅黑" w:hint="eastAsia"/>
          <w:color w:val="auto"/>
          <w:spacing w:val="4"/>
          <w:lang w:eastAsia="zh-CN"/>
        </w:rPr>
        <w:t>美国劳工统计局宣布，将于2月11日（下周三）发布1月非农就业报告，将于2月5日（本周四）发布职位空缺数据，重新安排2月13日发布1月CPI通胀报告。</w:t>
      </w:r>
      <w:r w:rsidRPr="00343CC3">
        <w:rPr>
          <w:rFonts w:ascii="微软雅黑" w:eastAsia="微软雅黑" w:hAnsi="微软雅黑" w:cs="微软雅黑" w:hint="eastAsia"/>
          <w:color w:val="auto"/>
          <w:spacing w:val="4"/>
          <w:lang w:eastAsia="zh-CN"/>
        </w:rPr>
        <w:t>】</w:t>
      </w:r>
    </w:p>
    <w:p w14:paraId="5CE73758" w14:textId="43890E5D" w:rsidR="005D31CD" w:rsidRDefault="005D31CD" w:rsidP="00DA61DC">
      <w:pPr>
        <w:spacing w:before="102" w:line="257" w:lineRule="auto"/>
        <w:ind w:right="210"/>
        <w:jc w:val="both"/>
        <w:rPr>
          <w:rFonts w:ascii="微软雅黑" w:eastAsia="微软雅黑" w:hAnsi="微软雅黑" w:cs="微软雅黑"/>
          <w:color w:val="auto"/>
          <w:spacing w:val="4"/>
          <w:lang w:eastAsia="zh-CN"/>
        </w:rPr>
      </w:pPr>
      <w:r w:rsidRPr="00744BF0">
        <w:rPr>
          <w:rFonts w:ascii="微软雅黑" w:eastAsia="微软雅黑" w:hAnsi="微软雅黑" w:cs="微软雅黑" w:hint="eastAsia"/>
          <w:color w:val="auto"/>
          <w:spacing w:val="4"/>
          <w:lang w:eastAsia="zh-CN"/>
        </w:rPr>
        <w:t>【</w:t>
      </w:r>
      <w:r w:rsidR="009B5B01" w:rsidRPr="009B5B01">
        <w:rPr>
          <w:rFonts w:ascii="微软雅黑" w:eastAsia="微软雅黑" w:hAnsi="微软雅黑" w:cs="微软雅黑" w:hint="eastAsia"/>
          <w:color w:val="auto"/>
          <w:spacing w:val="4"/>
          <w:lang w:eastAsia="zh-CN"/>
        </w:rPr>
        <w:t>美联储宣布，在2026年的压力测试周期中将不会调整大型银行的资本水平，目前正考虑对这项年度测试进行多项改革以提升透明度。美联储负责监管事务的副主席鲍曼表示，大型银行的压力资本缓冲要求将推迟</w:t>
      </w:r>
      <w:r w:rsidR="009B5B01" w:rsidRPr="009B5B01">
        <w:rPr>
          <w:rFonts w:ascii="微软雅黑" w:eastAsia="微软雅黑" w:hAnsi="微软雅黑" w:cs="微软雅黑" w:hint="eastAsia"/>
          <w:color w:val="auto"/>
          <w:spacing w:val="4"/>
          <w:lang w:eastAsia="zh-CN"/>
        </w:rPr>
        <w:lastRenderedPageBreak/>
        <w:t>至2027年调整，以便美联储有充分时间评估其测试模型在模拟经济衰退情境下检验银行财务状况时可能存在的缺陷。</w:t>
      </w:r>
      <w:r w:rsidRPr="00744BF0">
        <w:rPr>
          <w:rFonts w:ascii="微软雅黑" w:eastAsia="微软雅黑" w:hAnsi="微软雅黑" w:cs="微软雅黑" w:hint="eastAsia"/>
          <w:color w:val="auto"/>
          <w:spacing w:val="4"/>
          <w:lang w:eastAsia="zh-CN"/>
        </w:rPr>
        <w:t>】</w:t>
      </w:r>
    </w:p>
    <w:p w14:paraId="1AC15B9F" w14:textId="67E82C2D" w:rsidR="009B5B01" w:rsidRDefault="009B5B01" w:rsidP="00DA61DC">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9B5B01">
        <w:rPr>
          <w:rFonts w:ascii="微软雅黑" w:eastAsia="微软雅黑" w:hAnsi="微软雅黑" w:cs="微软雅黑" w:hint="eastAsia"/>
          <w:color w:val="auto"/>
          <w:spacing w:val="4"/>
          <w:lang w:eastAsia="zh-CN"/>
        </w:rPr>
        <w:t>美国参议院银行委员会全体11名民主党人致信该委员会主席蒂姆·斯科特，要求推迟候任美联储主席凯文·沃什的全部提名程序，直至针对现任主席鲍威尔等美联储理事的刑事调查终止。不过，斯科特表示，沃什提名获得确认的可能性为100%。</w:t>
      </w:r>
      <w:r>
        <w:rPr>
          <w:rFonts w:ascii="微软雅黑" w:eastAsia="微软雅黑" w:hAnsi="微软雅黑" w:cs="微软雅黑" w:hint="eastAsia"/>
          <w:color w:val="auto"/>
          <w:spacing w:val="4"/>
          <w:lang w:eastAsia="zh-CN"/>
        </w:rPr>
        <w:t>】</w:t>
      </w:r>
    </w:p>
    <w:p w14:paraId="76E1CFBA" w14:textId="71C589D7" w:rsidR="009B5B01" w:rsidRDefault="009B5B01" w:rsidP="00DA61DC">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9B5B01">
        <w:rPr>
          <w:rFonts w:ascii="微软雅黑" w:eastAsia="微软雅黑" w:hAnsi="微软雅黑" w:cs="微软雅黑" w:hint="eastAsia"/>
          <w:color w:val="auto"/>
          <w:spacing w:val="4"/>
          <w:lang w:eastAsia="zh-CN"/>
        </w:rPr>
        <w:t>美国1月ISM服务业PMI指数小幅回落至53.8，但好于市场预期。商业活动回升支撑整体指数，但新订单增长放缓，出口订单以2023年3月以来最快的速度萎缩。就业几乎没有扩张，价格指数创三个月高点。</w:t>
      </w:r>
      <w:r>
        <w:rPr>
          <w:rFonts w:ascii="微软雅黑" w:eastAsia="微软雅黑" w:hAnsi="微软雅黑" w:cs="微软雅黑" w:hint="eastAsia"/>
          <w:color w:val="auto"/>
          <w:spacing w:val="4"/>
          <w:lang w:eastAsia="zh-CN"/>
        </w:rPr>
        <w:t>】</w:t>
      </w:r>
    </w:p>
    <w:p w14:paraId="02EC1D91" w14:textId="3D6F00EA" w:rsidR="00212DDB" w:rsidRDefault="009B5B01"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9B5B01">
        <w:rPr>
          <w:rFonts w:ascii="微软雅黑" w:eastAsia="微软雅黑" w:hAnsi="微软雅黑" w:cs="微软雅黑" w:hint="eastAsia"/>
          <w:color w:val="auto"/>
          <w:spacing w:val="4"/>
          <w:lang w:eastAsia="zh-CN"/>
        </w:rPr>
        <w:t>美国1月ADP新增就业岗位2.2万个，远低于市场预期4.8万人，前值由4.1万下修至3.7万。美国劳工统计局（BLS）宣布，将于2月11日发布1月非农就业报告，将于2月5日发布职位空缺数据，重新安排2月13日发布1月CPI。</w:t>
      </w:r>
      <w:r>
        <w:rPr>
          <w:rFonts w:ascii="微软雅黑" w:eastAsia="微软雅黑" w:hAnsi="微软雅黑" w:cs="微软雅黑" w:hint="eastAsia"/>
          <w:color w:val="auto"/>
          <w:spacing w:val="4"/>
          <w:lang w:eastAsia="zh-CN"/>
        </w:rPr>
        <w:t>】</w:t>
      </w:r>
    </w:p>
    <w:p w14:paraId="0BB1EBD3" w14:textId="3BDCED6A" w:rsidR="009B5B01" w:rsidRDefault="009B5B01" w:rsidP="00A209AB">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9B5B01">
        <w:rPr>
          <w:rFonts w:ascii="微软雅黑" w:eastAsia="微软雅黑" w:hAnsi="微软雅黑" w:cs="微软雅黑" w:hint="eastAsia"/>
          <w:color w:val="auto"/>
          <w:spacing w:val="4"/>
          <w:lang w:eastAsia="zh-CN"/>
        </w:rPr>
        <w:t>欧元区</w:t>
      </w:r>
      <w:r w:rsidRPr="009B5B01">
        <w:rPr>
          <w:rFonts w:ascii="微软雅黑" w:eastAsia="微软雅黑" w:hAnsi="微软雅黑" w:cs="微软雅黑"/>
          <w:color w:val="auto"/>
          <w:spacing w:val="4"/>
          <w:lang w:eastAsia="zh-CN"/>
        </w:rPr>
        <w:t>1</w:t>
      </w:r>
      <w:r w:rsidRPr="009B5B01">
        <w:rPr>
          <w:rFonts w:ascii="微软雅黑" w:eastAsia="微软雅黑" w:hAnsi="微软雅黑" w:cs="微软雅黑" w:hint="eastAsia"/>
          <w:color w:val="auto"/>
          <w:spacing w:val="4"/>
          <w:lang w:eastAsia="zh-CN"/>
        </w:rPr>
        <w:t>月</w:t>
      </w:r>
      <w:r w:rsidRPr="009B5B01">
        <w:rPr>
          <w:rFonts w:ascii="微软雅黑" w:eastAsia="微软雅黑" w:hAnsi="微软雅黑" w:cs="微软雅黑"/>
          <w:color w:val="auto"/>
          <w:spacing w:val="4"/>
          <w:lang w:eastAsia="zh-CN"/>
        </w:rPr>
        <w:t>CPI</w:t>
      </w:r>
      <w:r w:rsidRPr="009B5B01">
        <w:rPr>
          <w:rFonts w:ascii="微软雅黑" w:eastAsia="微软雅黑" w:hAnsi="微软雅黑" w:cs="微软雅黑" w:hint="eastAsia"/>
          <w:color w:val="auto"/>
          <w:spacing w:val="4"/>
          <w:lang w:eastAsia="zh-CN"/>
        </w:rPr>
        <w:t>同比仅上涨</w:t>
      </w:r>
      <w:r w:rsidRPr="009B5B01">
        <w:rPr>
          <w:rFonts w:ascii="微软雅黑" w:eastAsia="微软雅黑" w:hAnsi="微软雅黑" w:cs="微软雅黑"/>
          <w:color w:val="auto"/>
          <w:spacing w:val="4"/>
          <w:lang w:eastAsia="zh-CN"/>
        </w:rPr>
        <w:t>1.7%</w:t>
      </w:r>
      <w:r w:rsidRPr="009B5B01">
        <w:rPr>
          <w:rFonts w:ascii="微软雅黑" w:eastAsia="微软雅黑" w:hAnsi="微软雅黑" w:cs="微软雅黑" w:hint="eastAsia"/>
          <w:color w:val="auto"/>
          <w:spacing w:val="4"/>
          <w:lang w:eastAsia="zh-CN"/>
        </w:rPr>
        <w:t>，为</w:t>
      </w:r>
      <w:r w:rsidRPr="009B5B01">
        <w:rPr>
          <w:rFonts w:ascii="微软雅黑" w:eastAsia="微软雅黑" w:hAnsi="微软雅黑" w:cs="微软雅黑"/>
          <w:color w:val="auto"/>
          <w:spacing w:val="4"/>
          <w:lang w:eastAsia="zh-CN"/>
        </w:rPr>
        <w:t>2024</w:t>
      </w:r>
      <w:r w:rsidRPr="009B5B01">
        <w:rPr>
          <w:rFonts w:ascii="微软雅黑" w:eastAsia="微软雅黑" w:hAnsi="微软雅黑" w:cs="微软雅黑" w:hint="eastAsia"/>
          <w:color w:val="auto"/>
          <w:spacing w:val="4"/>
          <w:lang w:eastAsia="zh-CN"/>
        </w:rPr>
        <w:t>年</w:t>
      </w:r>
      <w:r w:rsidRPr="009B5B01">
        <w:rPr>
          <w:rFonts w:ascii="微软雅黑" w:eastAsia="微软雅黑" w:hAnsi="微软雅黑" w:cs="微软雅黑"/>
          <w:color w:val="auto"/>
          <w:spacing w:val="4"/>
          <w:lang w:eastAsia="zh-CN"/>
        </w:rPr>
        <w:t>9</w:t>
      </w:r>
      <w:r w:rsidRPr="009B5B01">
        <w:rPr>
          <w:rFonts w:ascii="微软雅黑" w:eastAsia="微软雅黑" w:hAnsi="微软雅黑" w:cs="微软雅黑" w:hint="eastAsia"/>
          <w:color w:val="auto"/>
          <w:spacing w:val="4"/>
          <w:lang w:eastAsia="zh-CN"/>
        </w:rPr>
        <w:t>月以来最低水平。核心</w:t>
      </w:r>
      <w:r w:rsidRPr="009B5B01">
        <w:rPr>
          <w:rFonts w:ascii="微软雅黑" w:eastAsia="微软雅黑" w:hAnsi="微软雅黑" w:cs="微软雅黑"/>
          <w:color w:val="auto"/>
          <w:spacing w:val="4"/>
          <w:lang w:eastAsia="zh-CN"/>
        </w:rPr>
        <w:t>CPI</w:t>
      </w:r>
      <w:r w:rsidRPr="009B5B01">
        <w:rPr>
          <w:rFonts w:ascii="微软雅黑" w:eastAsia="微软雅黑" w:hAnsi="微软雅黑" w:cs="微软雅黑" w:hint="eastAsia"/>
          <w:color w:val="auto"/>
          <w:spacing w:val="4"/>
          <w:lang w:eastAsia="zh-CN"/>
        </w:rPr>
        <w:t>降至</w:t>
      </w:r>
      <w:r w:rsidRPr="009B5B01">
        <w:rPr>
          <w:rFonts w:ascii="微软雅黑" w:eastAsia="微软雅黑" w:hAnsi="微软雅黑" w:cs="微软雅黑"/>
          <w:color w:val="auto"/>
          <w:spacing w:val="4"/>
          <w:lang w:eastAsia="zh-CN"/>
        </w:rPr>
        <w:t>2.2%</w:t>
      </w:r>
      <w:r w:rsidRPr="009B5B01">
        <w:rPr>
          <w:rFonts w:ascii="微软雅黑" w:eastAsia="微软雅黑" w:hAnsi="微软雅黑" w:cs="微软雅黑" w:hint="eastAsia"/>
          <w:color w:val="auto"/>
          <w:spacing w:val="4"/>
          <w:lang w:eastAsia="zh-CN"/>
        </w:rPr>
        <w:t>，创下自</w:t>
      </w:r>
      <w:r w:rsidRPr="009B5B01">
        <w:rPr>
          <w:rFonts w:ascii="微软雅黑" w:eastAsia="微软雅黑" w:hAnsi="微软雅黑" w:cs="微软雅黑"/>
          <w:color w:val="auto"/>
          <w:spacing w:val="4"/>
          <w:lang w:eastAsia="zh-CN"/>
        </w:rPr>
        <w:t>2021</w:t>
      </w:r>
      <w:r w:rsidRPr="009B5B01">
        <w:rPr>
          <w:rFonts w:ascii="微软雅黑" w:eastAsia="微软雅黑" w:hAnsi="微软雅黑" w:cs="微软雅黑" w:hint="eastAsia"/>
          <w:color w:val="auto"/>
          <w:spacing w:val="4"/>
          <w:lang w:eastAsia="zh-CN"/>
        </w:rPr>
        <w:t>年</w:t>
      </w:r>
      <w:r w:rsidRPr="009B5B01">
        <w:rPr>
          <w:rFonts w:ascii="微软雅黑" w:eastAsia="微软雅黑" w:hAnsi="微软雅黑" w:cs="微软雅黑"/>
          <w:color w:val="auto"/>
          <w:spacing w:val="4"/>
          <w:lang w:eastAsia="zh-CN"/>
        </w:rPr>
        <w:t>10</w:t>
      </w:r>
      <w:r w:rsidRPr="009B5B01">
        <w:rPr>
          <w:rFonts w:ascii="微软雅黑" w:eastAsia="微软雅黑" w:hAnsi="微软雅黑" w:cs="微软雅黑" w:hint="eastAsia"/>
          <w:color w:val="auto"/>
          <w:spacing w:val="4"/>
          <w:lang w:eastAsia="zh-CN"/>
        </w:rPr>
        <w:t>月以来最低。服务业通胀则放缓至</w:t>
      </w:r>
      <w:r w:rsidRPr="009B5B01">
        <w:rPr>
          <w:rFonts w:ascii="微软雅黑" w:eastAsia="微软雅黑" w:hAnsi="微软雅黑" w:cs="微软雅黑"/>
          <w:color w:val="auto"/>
          <w:spacing w:val="4"/>
          <w:lang w:eastAsia="zh-CN"/>
        </w:rPr>
        <w:t>3.2%</w:t>
      </w:r>
      <w:r w:rsidRPr="009B5B01">
        <w:rPr>
          <w:rFonts w:ascii="微软雅黑" w:eastAsia="微软雅黑" w:hAnsi="微软雅黑" w:cs="微软雅黑" w:hint="eastAsia"/>
          <w:color w:val="auto"/>
          <w:spacing w:val="4"/>
          <w:lang w:eastAsia="zh-CN"/>
        </w:rPr>
        <w:t>。市场预期欧洲央行本周将按兵不动。</w:t>
      </w:r>
      <w:r>
        <w:rPr>
          <w:rFonts w:ascii="微软雅黑" w:eastAsia="微软雅黑" w:hAnsi="微软雅黑" w:cs="微软雅黑" w:hint="eastAsia"/>
          <w:color w:val="auto"/>
          <w:spacing w:val="4"/>
          <w:lang w:eastAsia="zh-CN"/>
        </w:rPr>
        <w:t>】</w:t>
      </w: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9B5B01">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9B5B01">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9B5B01" w:rsidRPr="008E3E9D" w14:paraId="7DA151AE" w14:textId="77777777" w:rsidTr="005970B0">
        <w:trPr>
          <w:trHeight w:val="620"/>
        </w:trPr>
        <w:tc>
          <w:tcPr>
            <w:tcW w:w="1701" w:type="dxa"/>
          </w:tcPr>
          <w:bookmarkEnd w:id="0"/>
          <w:p w14:paraId="27107280" w14:textId="1490E521" w:rsidR="009B5B01" w:rsidRPr="002703B8" w:rsidRDefault="009B5B01" w:rsidP="009B5B01">
            <w:pPr>
              <w:pStyle w:val="TableText"/>
              <w:rPr>
                <w:rFonts w:hint="eastAsia"/>
                <w:lang w:eastAsia="zh-CN"/>
              </w:rPr>
            </w:pPr>
            <w:r w:rsidRPr="002F4E31">
              <w:t>2026/2/5</w:t>
            </w:r>
          </w:p>
        </w:tc>
        <w:tc>
          <w:tcPr>
            <w:tcW w:w="1314" w:type="dxa"/>
          </w:tcPr>
          <w:p w14:paraId="3D056FF1" w14:textId="44BC81DE" w:rsidR="009B5B01" w:rsidRPr="0043741A" w:rsidRDefault="009B5B01" w:rsidP="009B5B01">
            <w:pPr>
              <w:pStyle w:val="TableText"/>
              <w:rPr>
                <w:rFonts w:hint="eastAsia"/>
                <w:lang w:eastAsia="zh-CN"/>
              </w:rPr>
            </w:pPr>
            <w:r w:rsidRPr="009B5B01">
              <w:rPr>
                <w:lang w:eastAsia="zh-CN"/>
              </w:rPr>
              <w:t>20:00</w:t>
            </w:r>
          </w:p>
        </w:tc>
        <w:tc>
          <w:tcPr>
            <w:tcW w:w="6344" w:type="dxa"/>
          </w:tcPr>
          <w:p w14:paraId="14A4496B" w14:textId="37833851" w:rsidR="009B5B01" w:rsidRPr="0043741A" w:rsidRDefault="009B5B01" w:rsidP="009B5B01">
            <w:pPr>
              <w:pStyle w:val="TableText"/>
              <w:rPr>
                <w:rFonts w:hint="eastAsia"/>
                <w:lang w:eastAsia="zh-CN"/>
              </w:rPr>
            </w:pPr>
            <w:r w:rsidRPr="009B5B01">
              <w:rPr>
                <w:lang w:eastAsia="zh-CN"/>
              </w:rPr>
              <w:t>英国央行利率决议</w:t>
            </w:r>
          </w:p>
        </w:tc>
      </w:tr>
      <w:tr w:rsidR="009B5B01" w:rsidRPr="008E3E9D" w14:paraId="385383E5" w14:textId="77777777" w:rsidTr="00402DC8">
        <w:trPr>
          <w:trHeight w:val="620"/>
        </w:trPr>
        <w:tc>
          <w:tcPr>
            <w:tcW w:w="1701" w:type="dxa"/>
            <w:shd w:val="clear" w:color="auto" w:fill="DAE3F4" w:themeFill="accent1" w:themeFillTint="33"/>
          </w:tcPr>
          <w:p w14:paraId="47473FD0" w14:textId="0BD9E260" w:rsidR="009B5B01" w:rsidRPr="005F5D93" w:rsidRDefault="009B5B01" w:rsidP="009B5B01">
            <w:pPr>
              <w:pStyle w:val="TableText"/>
              <w:rPr>
                <w:rFonts w:hint="eastAsia"/>
                <w:lang w:eastAsia="zh-CN"/>
              </w:rPr>
            </w:pPr>
            <w:r w:rsidRPr="002F4E31">
              <w:t>2026/2/5</w:t>
            </w:r>
          </w:p>
        </w:tc>
        <w:tc>
          <w:tcPr>
            <w:tcW w:w="1314" w:type="dxa"/>
            <w:shd w:val="clear" w:color="auto" w:fill="DAE3F4" w:themeFill="accent1" w:themeFillTint="33"/>
          </w:tcPr>
          <w:p w14:paraId="1367F811" w14:textId="3C80EF35" w:rsidR="009B5B01" w:rsidRPr="005F5D93" w:rsidRDefault="009B5B01" w:rsidP="009B5B01">
            <w:pPr>
              <w:pStyle w:val="TableText"/>
              <w:rPr>
                <w:rFonts w:hint="eastAsia"/>
                <w:lang w:eastAsia="zh-CN"/>
              </w:rPr>
            </w:pPr>
            <w:r w:rsidRPr="009B5B01">
              <w:t>21:15</w:t>
            </w:r>
          </w:p>
        </w:tc>
        <w:tc>
          <w:tcPr>
            <w:tcW w:w="6344" w:type="dxa"/>
            <w:shd w:val="clear" w:color="auto" w:fill="DAE3F4" w:themeFill="accent1" w:themeFillTint="33"/>
          </w:tcPr>
          <w:p w14:paraId="16A44E10" w14:textId="5CAB8152" w:rsidR="009B5B01" w:rsidRPr="005F5D93" w:rsidRDefault="009B5B01" w:rsidP="009B5B01">
            <w:pPr>
              <w:pStyle w:val="TableText"/>
              <w:rPr>
                <w:rFonts w:hint="eastAsia"/>
                <w:lang w:eastAsia="zh-CN"/>
              </w:rPr>
            </w:pPr>
            <w:r w:rsidRPr="009B5B01">
              <w:rPr>
                <w:rFonts w:hint="eastAsia"/>
                <w:lang w:eastAsia="zh-CN"/>
              </w:rPr>
              <w:t>欧洲央行利率决议</w:t>
            </w:r>
          </w:p>
        </w:tc>
      </w:tr>
      <w:tr w:rsidR="009B5B01" w:rsidRPr="008E3E9D" w14:paraId="0B8F007B" w14:textId="77777777" w:rsidTr="0022310E">
        <w:trPr>
          <w:trHeight w:val="652"/>
        </w:trPr>
        <w:tc>
          <w:tcPr>
            <w:tcW w:w="1701" w:type="dxa"/>
          </w:tcPr>
          <w:p w14:paraId="35B7D90B" w14:textId="42E50A10" w:rsidR="009B5B01" w:rsidRDefault="009B5B01" w:rsidP="009B5B01">
            <w:pPr>
              <w:pStyle w:val="TableText"/>
              <w:rPr>
                <w:rFonts w:hint="eastAsia"/>
              </w:rPr>
            </w:pPr>
            <w:r w:rsidRPr="002F4E31">
              <w:t>2026/2/5</w:t>
            </w:r>
          </w:p>
        </w:tc>
        <w:tc>
          <w:tcPr>
            <w:tcW w:w="1314" w:type="dxa"/>
          </w:tcPr>
          <w:p w14:paraId="690E5A9A" w14:textId="00B0DF53" w:rsidR="009B5B01" w:rsidRDefault="009B5B01" w:rsidP="009B5B01">
            <w:pPr>
              <w:pStyle w:val="TableText"/>
              <w:rPr>
                <w:rFonts w:hint="eastAsia"/>
                <w:lang w:eastAsia="zh-CN"/>
              </w:rPr>
            </w:pPr>
            <w:r w:rsidRPr="009B5B01">
              <w:t>21:30</w:t>
            </w:r>
          </w:p>
        </w:tc>
        <w:tc>
          <w:tcPr>
            <w:tcW w:w="6344" w:type="dxa"/>
          </w:tcPr>
          <w:p w14:paraId="66B6BD74" w14:textId="03113105" w:rsidR="009B5B01" w:rsidRPr="004F059A" w:rsidRDefault="009B5B01" w:rsidP="009B5B01">
            <w:pPr>
              <w:pStyle w:val="TableText"/>
              <w:rPr>
                <w:rFonts w:hint="eastAsia"/>
                <w:lang w:eastAsia="zh-CN"/>
              </w:rPr>
            </w:pPr>
            <w:r w:rsidRPr="009B5B01">
              <w:rPr>
                <w:lang w:eastAsia="zh-CN"/>
              </w:rPr>
              <w:t>美国至 1 月 31 日当周初请失业</w:t>
            </w:r>
            <w:proofErr w:type="gramStart"/>
            <w:r w:rsidRPr="009B5B01">
              <w:rPr>
                <w:lang w:eastAsia="zh-CN"/>
              </w:rPr>
              <w:t>金人数</w:t>
            </w:r>
            <w:proofErr w:type="gramEnd"/>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12BEBF20" w14:textId="77777777" w:rsidR="002255B3" w:rsidRPr="002255B3" w:rsidRDefault="002255B3" w:rsidP="002255B3">
      <w:pPr>
        <w:spacing w:before="103" w:line="256" w:lineRule="auto"/>
        <w:ind w:right="210" w:firstLineChars="200" w:firstLine="448"/>
        <w:rPr>
          <w:rFonts w:ascii="微软雅黑" w:eastAsia="微软雅黑" w:hAnsi="微软雅黑" w:cs="微软雅黑"/>
          <w:spacing w:val="7"/>
          <w:lang w:eastAsia="zh-CN"/>
        </w:rPr>
      </w:pPr>
      <w:r w:rsidRPr="002255B3">
        <w:rPr>
          <w:rFonts w:ascii="微软雅黑" w:eastAsia="微软雅黑" w:hAnsi="微软雅黑" w:cs="微软雅黑" w:hint="eastAsia"/>
          <w:spacing w:val="7"/>
          <w:lang w:eastAsia="zh-CN"/>
        </w:rPr>
        <w:t>隔夜，美元指数涨</w:t>
      </w:r>
      <w:r w:rsidRPr="002255B3">
        <w:rPr>
          <w:rFonts w:ascii="微软雅黑" w:eastAsia="微软雅黑" w:hAnsi="微软雅黑" w:cs="微软雅黑"/>
          <w:spacing w:val="7"/>
          <w:lang w:eastAsia="zh-CN"/>
        </w:rPr>
        <w:t>0.25%</w:t>
      </w:r>
      <w:r w:rsidRPr="002255B3">
        <w:rPr>
          <w:rFonts w:ascii="微软雅黑" w:eastAsia="微软雅黑" w:hAnsi="微软雅黑" w:cs="微软雅黑" w:hint="eastAsia"/>
          <w:spacing w:val="7"/>
          <w:lang w:eastAsia="zh-CN"/>
        </w:rPr>
        <w:t>报</w:t>
      </w:r>
      <w:r w:rsidRPr="002255B3">
        <w:rPr>
          <w:rFonts w:ascii="微软雅黑" w:eastAsia="微软雅黑" w:hAnsi="微软雅黑" w:cs="微软雅黑"/>
          <w:spacing w:val="7"/>
          <w:lang w:eastAsia="zh-CN"/>
        </w:rPr>
        <w:t>97.63</w:t>
      </w:r>
      <w:r w:rsidRPr="002255B3">
        <w:rPr>
          <w:rFonts w:ascii="微软雅黑" w:eastAsia="微软雅黑" w:hAnsi="微软雅黑" w:cs="微软雅黑" w:hint="eastAsia"/>
          <w:spacing w:val="7"/>
          <w:lang w:eastAsia="zh-CN"/>
        </w:rPr>
        <w:t>，非美货币多数下跌，欧元兑美元跌</w:t>
      </w:r>
      <w:r w:rsidRPr="002255B3">
        <w:rPr>
          <w:rFonts w:ascii="微软雅黑" w:eastAsia="微软雅黑" w:hAnsi="微软雅黑" w:cs="微软雅黑"/>
          <w:spacing w:val="7"/>
          <w:lang w:eastAsia="zh-CN"/>
        </w:rPr>
        <w:t>0.12%</w:t>
      </w:r>
      <w:r w:rsidRPr="002255B3">
        <w:rPr>
          <w:rFonts w:ascii="微软雅黑" w:eastAsia="微软雅黑" w:hAnsi="微软雅黑" w:cs="微软雅黑" w:hint="eastAsia"/>
          <w:spacing w:val="7"/>
          <w:lang w:eastAsia="zh-CN"/>
        </w:rPr>
        <w:t>报</w:t>
      </w:r>
      <w:r w:rsidRPr="002255B3">
        <w:rPr>
          <w:rFonts w:ascii="微软雅黑" w:eastAsia="微软雅黑" w:hAnsi="微软雅黑" w:cs="微软雅黑"/>
          <w:spacing w:val="7"/>
          <w:lang w:eastAsia="zh-CN"/>
        </w:rPr>
        <w:t>1.1805</w:t>
      </w:r>
      <w:r w:rsidRPr="002255B3">
        <w:rPr>
          <w:rFonts w:ascii="微软雅黑" w:eastAsia="微软雅黑" w:hAnsi="微软雅黑" w:cs="微软雅黑" w:hint="eastAsia"/>
          <w:spacing w:val="7"/>
          <w:lang w:eastAsia="zh-CN"/>
        </w:rPr>
        <w:t>，英镑兑美元跌</w:t>
      </w:r>
      <w:r w:rsidRPr="002255B3">
        <w:rPr>
          <w:rFonts w:ascii="微软雅黑" w:eastAsia="微软雅黑" w:hAnsi="微软雅黑" w:cs="微软雅黑"/>
          <w:spacing w:val="7"/>
          <w:lang w:eastAsia="zh-CN"/>
        </w:rPr>
        <w:t>0.33%</w:t>
      </w:r>
      <w:r w:rsidRPr="002255B3">
        <w:rPr>
          <w:rFonts w:ascii="微软雅黑" w:eastAsia="微软雅黑" w:hAnsi="微软雅黑" w:cs="微软雅黑" w:hint="eastAsia"/>
          <w:spacing w:val="7"/>
          <w:lang w:eastAsia="zh-CN"/>
        </w:rPr>
        <w:t>报</w:t>
      </w:r>
      <w:r w:rsidRPr="002255B3">
        <w:rPr>
          <w:rFonts w:ascii="微软雅黑" w:eastAsia="微软雅黑" w:hAnsi="微软雅黑" w:cs="微软雅黑"/>
          <w:spacing w:val="7"/>
          <w:lang w:eastAsia="zh-CN"/>
        </w:rPr>
        <w:t>1.3653</w:t>
      </w:r>
      <w:r w:rsidRPr="002255B3">
        <w:rPr>
          <w:rFonts w:ascii="微软雅黑" w:eastAsia="微软雅黑" w:hAnsi="微软雅黑" w:cs="微软雅黑" w:hint="eastAsia"/>
          <w:spacing w:val="7"/>
          <w:lang w:eastAsia="zh-CN"/>
        </w:rPr>
        <w:t>，美元兑日元涨</w:t>
      </w:r>
      <w:r w:rsidRPr="002255B3">
        <w:rPr>
          <w:rFonts w:ascii="微软雅黑" w:eastAsia="微软雅黑" w:hAnsi="微软雅黑" w:cs="微软雅黑"/>
          <w:spacing w:val="7"/>
          <w:lang w:eastAsia="zh-CN"/>
        </w:rPr>
        <w:t>0.72%</w:t>
      </w:r>
      <w:r w:rsidRPr="002255B3">
        <w:rPr>
          <w:rFonts w:ascii="微软雅黑" w:eastAsia="微软雅黑" w:hAnsi="微软雅黑" w:cs="微软雅黑" w:hint="eastAsia"/>
          <w:spacing w:val="7"/>
          <w:lang w:eastAsia="zh-CN"/>
        </w:rPr>
        <w:t>报</w:t>
      </w:r>
      <w:r w:rsidRPr="002255B3">
        <w:rPr>
          <w:rFonts w:ascii="微软雅黑" w:eastAsia="微软雅黑" w:hAnsi="微软雅黑" w:cs="微软雅黑"/>
          <w:spacing w:val="7"/>
          <w:lang w:eastAsia="zh-CN"/>
        </w:rPr>
        <w:t>156.9095</w:t>
      </w:r>
      <w:r w:rsidRPr="002255B3">
        <w:rPr>
          <w:rFonts w:ascii="微软雅黑" w:eastAsia="微软雅黑" w:hAnsi="微软雅黑" w:cs="微软雅黑" w:hint="eastAsia"/>
          <w:spacing w:val="7"/>
          <w:lang w:eastAsia="zh-CN"/>
        </w:rPr>
        <w:t>。</w:t>
      </w:r>
    </w:p>
    <w:p w14:paraId="3AB6E878" w14:textId="77777777" w:rsidR="002255B3" w:rsidRPr="002255B3" w:rsidRDefault="002255B3" w:rsidP="002255B3">
      <w:pPr>
        <w:spacing w:before="103" w:line="256" w:lineRule="auto"/>
        <w:ind w:right="210" w:firstLineChars="200" w:firstLine="448"/>
        <w:rPr>
          <w:rFonts w:ascii="微软雅黑" w:eastAsia="微软雅黑" w:hAnsi="微软雅黑" w:cs="微软雅黑"/>
          <w:spacing w:val="7"/>
          <w:lang w:eastAsia="zh-CN"/>
        </w:rPr>
      </w:pPr>
      <w:r w:rsidRPr="002255B3">
        <w:rPr>
          <w:rFonts w:ascii="微软雅黑" w:eastAsia="微软雅黑" w:hAnsi="微软雅黑" w:cs="微软雅黑" w:hint="eastAsia"/>
          <w:spacing w:val="7"/>
          <w:lang w:eastAsia="zh-CN"/>
        </w:rPr>
        <w:t>宏观数据方面，美国</w:t>
      </w:r>
      <w:r w:rsidRPr="002255B3">
        <w:rPr>
          <w:rFonts w:ascii="微软雅黑" w:eastAsia="微软雅黑" w:hAnsi="微软雅黑" w:cs="微软雅黑"/>
          <w:spacing w:val="7"/>
          <w:lang w:eastAsia="zh-CN"/>
        </w:rPr>
        <w:t>1</w:t>
      </w:r>
      <w:r w:rsidRPr="002255B3">
        <w:rPr>
          <w:rFonts w:ascii="微软雅黑" w:eastAsia="微软雅黑" w:hAnsi="微软雅黑" w:cs="微软雅黑" w:hint="eastAsia"/>
          <w:spacing w:val="7"/>
          <w:lang w:eastAsia="zh-CN"/>
        </w:rPr>
        <w:t>月</w:t>
      </w:r>
      <w:r w:rsidRPr="002255B3">
        <w:rPr>
          <w:rFonts w:ascii="微软雅黑" w:eastAsia="微软雅黑" w:hAnsi="微软雅黑" w:cs="微软雅黑"/>
          <w:spacing w:val="7"/>
          <w:lang w:eastAsia="zh-CN"/>
        </w:rPr>
        <w:t>ISM</w:t>
      </w:r>
      <w:r w:rsidRPr="002255B3">
        <w:rPr>
          <w:rFonts w:ascii="微软雅黑" w:eastAsia="微软雅黑" w:hAnsi="微软雅黑" w:cs="微软雅黑" w:hint="eastAsia"/>
          <w:spacing w:val="7"/>
          <w:lang w:eastAsia="zh-CN"/>
        </w:rPr>
        <w:t>服务业</w:t>
      </w:r>
      <w:r w:rsidRPr="002255B3">
        <w:rPr>
          <w:rFonts w:ascii="微软雅黑" w:eastAsia="微软雅黑" w:hAnsi="微软雅黑" w:cs="微软雅黑"/>
          <w:spacing w:val="7"/>
          <w:lang w:eastAsia="zh-CN"/>
        </w:rPr>
        <w:t>PMI</w:t>
      </w:r>
      <w:r w:rsidRPr="002255B3">
        <w:rPr>
          <w:rFonts w:ascii="微软雅黑" w:eastAsia="微软雅黑" w:hAnsi="微软雅黑" w:cs="微软雅黑" w:hint="eastAsia"/>
          <w:spacing w:val="7"/>
          <w:lang w:eastAsia="zh-CN"/>
        </w:rPr>
        <w:t>指数小幅回落至</w:t>
      </w:r>
      <w:r w:rsidRPr="002255B3">
        <w:rPr>
          <w:rFonts w:ascii="微软雅黑" w:eastAsia="微软雅黑" w:hAnsi="微软雅黑" w:cs="微软雅黑"/>
          <w:spacing w:val="7"/>
          <w:lang w:eastAsia="zh-CN"/>
        </w:rPr>
        <w:t>53.8</w:t>
      </w:r>
      <w:r w:rsidRPr="002255B3">
        <w:rPr>
          <w:rFonts w:ascii="微软雅黑" w:eastAsia="微软雅黑" w:hAnsi="微软雅黑" w:cs="微软雅黑" w:hint="eastAsia"/>
          <w:spacing w:val="7"/>
          <w:lang w:eastAsia="zh-CN"/>
        </w:rPr>
        <w:t>，但小幅高于市场预期；美国</w:t>
      </w:r>
      <w:r w:rsidRPr="002255B3">
        <w:rPr>
          <w:rFonts w:ascii="微软雅黑" w:eastAsia="微软雅黑" w:hAnsi="微软雅黑" w:cs="微软雅黑"/>
          <w:spacing w:val="7"/>
          <w:lang w:eastAsia="zh-CN"/>
        </w:rPr>
        <w:t>1</w:t>
      </w:r>
      <w:r w:rsidRPr="002255B3">
        <w:rPr>
          <w:rFonts w:ascii="微软雅黑" w:eastAsia="微软雅黑" w:hAnsi="微软雅黑" w:cs="微软雅黑" w:hint="eastAsia"/>
          <w:spacing w:val="7"/>
          <w:lang w:eastAsia="zh-CN"/>
        </w:rPr>
        <w:t>月</w:t>
      </w:r>
      <w:r w:rsidRPr="002255B3">
        <w:rPr>
          <w:rFonts w:ascii="微软雅黑" w:eastAsia="微软雅黑" w:hAnsi="微软雅黑" w:cs="微软雅黑"/>
          <w:spacing w:val="7"/>
          <w:lang w:eastAsia="zh-CN"/>
        </w:rPr>
        <w:t>ADP</w:t>
      </w:r>
      <w:r w:rsidRPr="002255B3">
        <w:rPr>
          <w:rFonts w:ascii="微软雅黑" w:eastAsia="微软雅黑" w:hAnsi="微软雅黑" w:cs="微软雅黑" w:hint="eastAsia"/>
          <w:spacing w:val="7"/>
          <w:lang w:eastAsia="zh-CN"/>
        </w:rPr>
        <w:t>新增就业岗位</w:t>
      </w:r>
      <w:r w:rsidRPr="002255B3">
        <w:rPr>
          <w:rFonts w:ascii="微软雅黑" w:eastAsia="微软雅黑" w:hAnsi="微软雅黑" w:cs="微软雅黑"/>
          <w:spacing w:val="7"/>
          <w:lang w:eastAsia="zh-CN"/>
        </w:rPr>
        <w:t>2.2</w:t>
      </w:r>
      <w:r w:rsidRPr="002255B3">
        <w:rPr>
          <w:rFonts w:ascii="微软雅黑" w:eastAsia="微软雅黑" w:hAnsi="微软雅黑" w:cs="微软雅黑" w:hint="eastAsia"/>
          <w:spacing w:val="7"/>
          <w:lang w:eastAsia="zh-CN"/>
        </w:rPr>
        <w:t>万个，远低于市场预期</w:t>
      </w:r>
      <w:r w:rsidRPr="002255B3">
        <w:rPr>
          <w:rFonts w:ascii="微软雅黑" w:eastAsia="微软雅黑" w:hAnsi="微软雅黑" w:cs="微软雅黑"/>
          <w:spacing w:val="7"/>
          <w:lang w:eastAsia="zh-CN"/>
        </w:rPr>
        <w:t>4.8</w:t>
      </w:r>
      <w:r w:rsidRPr="002255B3">
        <w:rPr>
          <w:rFonts w:ascii="微软雅黑" w:eastAsia="微软雅黑" w:hAnsi="微软雅黑" w:cs="微软雅黑" w:hint="eastAsia"/>
          <w:spacing w:val="7"/>
          <w:lang w:eastAsia="zh-CN"/>
        </w:rPr>
        <w:t>万人，进一步巩固了美国国内招聘低迷、就业市场趋于降温的态势。受部分美国联邦政府部门停摆影响，</w:t>
      </w:r>
      <w:r w:rsidRPr="002255B3">
        <w:rPr>
          <w:rFonts w:ascii="微软雅黑" w:eastAsia="微软雅黑" w:hAnsi="微软雅黑" w:cs="微软雅黑"/>
          <w:spacing w:val="7"/>
          <w:lang w:eastAsia="zh-CN"/>
        </w:rPr>
        <w:t>1</w:t>
      </w:r>
      <w:r w:rsidRPr="002255B3">
        <w:rPr>
          <w:rFonts w:ascii="微软雅黑" w:eastAsia="微软雅黑" w:hAnsi="微软雅黑" w:cs="微软雅黑" w:hint="eastAsia"/>
          <w:spacing w:val="7"/>
          <w:lang w:eastAsia="zh-CN"/>
        </w:rPr>
        <w:t>月非农就业报告将延后至</w:t>
      </w:r>
      <w:r w:rsidRPr="002255B3">
        <w:rPr>
          <w:rFonts w:ascii="微软雅黑" w:eastAsia="微软雅黑" w:hAnsi="微软雅黑" w:cs="微软雅黑"/>
          <w:spacing w:val="7"/>
          <w:lang w:eastAsia="zh-CN"/>
        </w:rPr>
        <w:t>2</w:t>
      </w:r>
      <w:r w:rsidRPr="002255B3">
        <w:rPr>
          <w:rFonts w:ascii="微软雅黑" w:eastAsia="微软雅黑" w:hAnsi="微软雅黑" w:cs="微软雅黑" w:hint="eastAsia"/>
          <w:spacing w:val="7"/>
          <w:lang w:eastAsia="zh-CN"/>
        </w:rPr>
        <w:t>月</w:t>
      </w:r>
      <w:r w:rsidRPr="002255B3">
        <w:rPr>
          <w:rFonts w:ascii="微软雅黑" w:eastAsia="微软雅黑" w:hAnsi="微软雅黑" w:cs="微软雅黑"/>
          <w:spacing w:val="7"/>
          <w:lang w:eastAsia="zh-CN"/>
        </w:rPr>
        <w:t>11</w:t>
      </w:r>
      <w:r w:rsidRPr="002255B3">
        <w:rPr>
          <w:rFonts w:ascii="微软雅黑" w:eastAsia="微软雅黑" w:hAnsi="微软雅黑" w:cs="微软雅黑" w:hint="eastAsia"/>
          <w:spacing w:val="7"/>
          <w:lang w:eastAsia="zh-CN"/>
        </w:rPr>
        <w:t>日公布。尽管市场对于沃什政策立场解读为“鹰派”，但在特朗普中期选举压力以及沃什过往展现的政策弹性背景下，美联储宽松路径大概率将延续，市场对于美联储年内</w:t>
      </w:r>
      <w:r w:rsidRPr="002255B3">
        <w:rPr>
          <w:rFonts w:ascii="微软雅黑" w:eastAsia="微软雅黑" w:hAnsi="微软雅黑" w:cs="微软雅黑"/>
          <w:spacing w:val="7"/>
          <w:lang w:eastAsia="zh-CN"/>
        </w:rPr>
        <w:t>50</w:t>
      </w:r>
      <w:r w:rsidRPr="002255B3">
        <w:rPr>
          <w:rFonts w:ascii="微软雅黑" w:eastAsia="微软雅黑" w:hAnsi="微软雅黑" w:cs="微软雅黑" w:hint="eastAsia"/>
          <w:spacing w:val="7"/>
          <w:lang w:eastAsia="zh-CN"/>
        </w:rPr>
        <w:t>基点的降息预期维持不变。短期来看，沃什正式上任前市场或继续计价其“鹰派”政策预期，美元或存在边际支撑。当前围绕全球地缘局势升温、美国财政问题持久化等宏观叙事，经济数据韧性以及降息预期之间的交织影响，或成为后续美元走势的核心变量，美元指数中期或继续以区间震荡运行为主。</w:t>
      </w:r>
    </w:p>
    <w:p w14:paraId="502379A4" w14:textId="16012621" w:rsidR="002760F0" w:rsidRPr="002760F0" w:rsidRDefault="002255B3" w:rsidP="002255B3">
      <w:pPr>
        <w:spacing w:before="103" w:line="256" w:lineRule="auto"/>
        <w:ind w:right="210" w:firstLineChars="200" w:firstLine="448"/>
        <w:rPr>
          <w:rFonts w:ascii="微软雅黑" w:eastAsia="微软雅黑" w:hAnsi="微软雅黑" w:cs="微软雅黑" w:hint="eastAsia"/>
          <w:spacing w:val="7"/>
          <w:lang w:eastAsia="zh-CN"/>
        </w:rPr>
      </w:pPr>
      <w:r w:rsidRPr="002255B3">
        <w:rPr>
          <w:rFonts w:ascii="微软雅黑" w:eastAsia="微软雅黑" w:hAnsi="微软雅黑" w:cs="微软雅黑" w:hint="eastAsia"/>
          <w:spacing w:val="7"/>
          <w:lang w:eastAsia="zh-CN"/>
        </w:rPr>
        <w:t>近期美元的反弹态势对欧元及日元形成较强压制。欧元区</w:t>
      </w:r>
      <w:r w:rsidRPr="002255B3">
        <w:rPr>
          <w:rFonts w:ascii="微软雅黑" w:eastAsia="微软雅黑" w:hAnsi="微软雅黑" w:cs="微软雅黑"/>
          <w:spacing w:val="7"/>
          <w:lang w:eastAsia="zh-CN"/>
        </w:rPr>
        <w:t>1</w:t>
      </w:r>
      <w:r w:rsidRPr="002255B3">
        <w:rPr>
          <w:rFonts w:ascii="微软雅黑" w:eastAsia="微软雅黑" w:hAnsi="微软雅黑" w:cs="微软雅黑" w:hint="eastAsia"/>
          <w:spacing w:val="7"/>
          <w:lang w:eastAsia="zh-CN"/>
        </w:rPr>
        <w:t>月</w:t>
      </w:r>
      <w:r w:rsidRPr="002255B3">
        <w:rPr>
          <w:rFonts w:ascii="微软雅黑" w:eastAsia="微软雅黑" w:hAnsi="微软雅黑" w:cs="微软雅黑"/>
          <w:spacing w:val="7"/>
          <w:lang w:eastAsia="zh-CN"/>
        </w:rPr>
        <w:t>CPI</w:t>
      </w:r>
      <w:r w:rsidRPr="002255B3">
        <w:rPr>
          <w:rFonts w:ascii="微软雅黑" w:eastAsia="微软雅黑" w:hAnsi="微软雅黑" w:cs="微软雅黑" w:hint="eastAsia"/>
          <w:spacing w:val="7"/>
          <w:lang w:eastAsia="zh-CN"/>
        </w:rPr>
        <w:t>同比仅上涨</w:t>
      </w:r>
      <w:r w:rsidRPr="002255B3">
        <w:rPr>
          <w:rFonts w:ascii="微软雅黑" w:eastAsia="微软雅黑" w:hAnsi="微软雅黑" w:cs="微软雅黑"/>
          <w:spacing w:val="7"/>
          <w:lang w:eastAsia="zh-CN"/>
        </w:rPr>
        <w:t>1.7%</w:t>
      </w:r>
      <w:r w:rsidRPr="002255B3">
        <w:rPr>
          <w:rFonts w:ascii="微软雅黑" w:eastAsia="微软雅黑" w:hAnsi="微软雅黑" w:cs="微软雅黑" w:hint="eastAsia"/>
          <w:spacing w:val="7"/>
          <w:lang w:eastAsia="zh-CN"/>
        </w:rPr>
        <w:t>，为</w:t>
      </w:r>
      <w:r w:rsidRPr="002255B3">
        <w:rPr>
          <w:rFonts w:ascii="微软雅黑" w:eastAsia="微软雅黑" w:hAnsi="微软雅黑" w:cs="微软雅黑"/>
          <w:spacing w:val="7"/>
          <w:lang w:eastAsia="zh-CN"/>
        </w:rPr>
        <w:t>2024</w:t>
      </w:r>
      <w:r w:rsidRPr="002255B3">
        <w:rPr>
          <w:rFonts w:ascii="微软雅黑" w:eastAsia="微软雅黑" w:hAnsi="微软雅黑" w:cs="微软雅黑" w:hint="eastAsia"/>
          <w:spacing w:val="7"/>
          <w:lang w:eastAsia="zh-CN"/>
        </w:rPr>
        <w:t>年</w:t>
      </w:r>
      <w:r w:rsidRPr="002255B3">
        <w:rPr>
          <w:rFonts w:ascii="微软雅黑" w:eastAsia="微软雅黑" w:hAnsi="微软雅黑" w:cs="微软雅黑"/>
          <w:spacing w:val="7"/>
          <w:lang w:eastAsia="zh-CN"/>
        </w:rPr>
        <w:t>9</w:t>
      </w:r>
      <w:r w:rsidRPr="002255B3">
        <w:rPr>
          <w:rFonts w:ascii="微软雅黑" w:eastAsia="微软雅黑" w:hAnsi="微软雅黑" w:cs="微软雅黑" w:hint="eastAsia"/>
          <w:spacing w:val="7"/>
          <w:lang w:eastAsia="zh-CN"/>
        </w:rPr>
        <w:t>月以来最低水平，通胀降温</w:t>
      </w:r>
      <w:proofErr w:type="gramStart"/>
      <w:r w:rsidRPr="002255B3">
        <w:rPr>
          <w:rFonts w:ascii="微软雅黑" w:eastAsia="微软雅黑" w:hAnsi="微软雅黑" w:cs="微软雅黑" w:hint="eastAsia"/>
          <w:spacing w:val="7"/>
          <w:lang w:eastAsia="zh-CN"/>
        </w:rPr>
        <w:t>背景下欧央行</w:t>
      </w:r>
      <w:proofErr w:type="gramEnd"/>
      <w:r w:rsidRPr="002255B3">
        <w:rPr>
          <w:rFonts w:ascii="微软雅黑" w:eastAsia="微软雅黑" w:hAnsi="微软雅黑" w:cs="微软雅黑" w:hint="eastAsia"/>
          <w:spacing w:val="7"/>
          <w:lang w:eastAsia="zh-CN"/>
        </w:rPr>
        <w:t>延续观望立场，本周议</w:t>
      </w:r>
      <w:proofErr w:type="gramStart"/>
      <w:r w:rsidRPr="002255B3">
        <w:rPr>
          <w:rFonts w:ascii="微软雅黑" w:eastAsia="微软雅黑" w:hAnsi="微软雅黑" w:cs="微软雅黑" w:hint="eastAsia"/>
          <w:spacing w:val="7"/>
          <w:lang w:eastAsia="zh-CN"/>
        </w:rPr>
        <w:t>息会议料</w:t>
      </w:r>
      <w:proofErr w:type="gramEnd"/>
      <w:r w:rsidRPr="002255B3">
        <w:rPr>
          <w:rFonts w:ascii="微软雅黑" w:eastAsia="微软雅黑" w:hAnsi="微软雅黑" w:cs="微软雅黑" w:hint="eastAsia"/>
          <w:spacing w:val="7"/>
          <w:lang w:eastAsia="zh-CN"/>
        </w:rPr>
        <w:t>将延续利率按兵不动。日本国内</w:t>
      </w:r>
      <w:r w:rsidRPr="002255B3">
        <w:rPr>
          <w:rFonts w:ascii="微软雅黑" w:eastAsia="微软雅黑" w:hAnsi="微软雅黑" w:cs="微软雅黑"/>
          <w:spacing w:val="7"/>
          <w:lang w:eastAsia="zh-CN"/>
        </w:rPr>
        <w:lastRenderedPageBreak/>
        <w:t>CPI</w:t>
      </w:r>
      <w:r w:rsidRPr="002255B3">
        <w:rPr>
          <w:rFonts w:ascii="微软雅黑" w:eastAsia="微软雅黑" w:hAnsi="微软雅黑" w:cs="微软雅黑" w:hint="eastAsia"/>
          <w:spacing w:val="7"/>
          <w:lang w:eastAsia="zh-CN"/>
        </w:rPr>
        <w:t>高位小幅回落，失业率维持于</w:t>
      </w:r>
      <w:r w:rsidRPr="002255B3">
        <w:rPr>
          <w:rFonts w:ascii="微软雅黑" w:eastAsia="微软雅黑" w:hAnsi="微软雅黑" w:cs="微软雅黑"/>
          <w:spacing w:val="7"/>
          <w:lang w:eastAsia="zh-CN"/>
        </w:rPr>
        <w:t>2.6%</w:t>
      </w:r>
      <w:r w:rsidRPr="002255B3">
        <w:rPr>
          <w:rFonts w:ascii="微软雅黑" w:eastAsia="微软雅黑" w:hAnsi="微软雅黑" w:cs="微软雅黑" w:hint="eastAsia"/>
          <w:spacing w:val="7"/>
          <w:lang w:eastAsia="zh-CN"/>
        </w:rPr>
        <w:t>水平。日本央行行长近期指出，企业四月涨价幅度将是讨论潜在加息的关键因素，整体延续鹰派立场。利差层面的边际收敛或对欧元中长期形成温和支撑，日元在套</w:t>
      </w:r>
      <w:proofErr w:type="gramStart"/>
      <w:r w:rsidRPr="002255B3">
        <w:rPr>
          <w:rFonts w:ascii="微软雅黑" w:eastAsia="微软雅黑" w:hAnsi="微软雅黑" w:cs="微软雅黑" w:hint="eastAsia"/>
          <w:spacing w:val="7"/>
          <w:lang w:eastAsia="zh-CN"/>
        </w:rPr>
        <w:t>息交易</w:t>
      </w:r>
      <w:proofErr w:type="gramEnd"/>
      <w:r w:rsidRPr="002255B3">
        <w:rPr>
          <w:rFonts w:ascii="微软雅黑" w:eastAsia="微软雅黑" w:hAnsi="微软雅黑" w:cs="微软雅黑" w:hint="eastAsia"/>
          <w:spacing w:val="7"/>
          <w:lang w:eastAsia="zh-CN"/>
        </w:rPr>
        <w:t>以及财政担忧影响下短期内或延续震荡格局</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8352628" w:rsidR="007A477E" w:rsidRDefault="002255B3"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7B0432">
        <w:rPr>
          <w:rFonts w:ascii="黑体" w:eastAsia="黑体" w:hAnsi="黑体" w:cs="黑体"/>
          <w:noProof/>
          <w:color w:val="2C3E50"/>
          <w:sz w:val="24"/>
          <w:shd w:val="clear" w:color="auto" w:fill="FFFFFF"/>
          <w:lang w:bidi="ar"/>
        </w:rPr>
        <w:drawing>
          <wp:inline distT="0" distB="0" distL="0" distR="0" wp14:anchorId="7A05925C" wp14:editId="42CCDEB7">
            <wp:extent cx="4610100" cy="2091055"/>
            <wp:effectExtent l="0" t="0" r="0" b="4445"/>
            <wp:docPr id="1605549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0" cy="209105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223EE196" w14:textId="75B12B25" w:rsidR="00A42B48" w:rsidRDefault="002255B3" w:rsidP="00B00DB4">
      <w:pPr>
        <w:spacing w:before="103" w:line="256" w:lineRule="auto"/>
        <w:ind w:right="210" w:firstLine="420"/>
        <w:rPr>
          <w:rFonts w:ascii="微软雅黑" w:eastAsia="微软雅黑" w:hAnsi="微软雅黑" w:cs="微软雅黑" w:hint="eastAsia"/>
          <w:spacing w:val="7"/>
          <w:lang w:eastAsia="zh-CN"/>
        </w:rPr>
      </w:pPr>
      <w:r w:rsidRPr="002255B3">
        <w:rPr>
          <w:rFonts w:ascii="微软雅黑" w:eastAsia="微软雅黑" w:hAnsi="微软雅黑" w:cs="微软雅黑" w:hint="eastAsia"/>
          <w:spacing w:val="7"/>
          <w:lang w:eastAsia="zh-CN"/>
        </w:rPr>
        <w:t>截至</w:t>
      </w:r>
      <w:r w:rsidRPr="002255B3">
        <w:rPr>
          <w:rFonts w:ascii="微软雅黑" w:eastAsia="微软雅黑" w:hAnsi="微软雅黑" w:cs="微软雅黑"/>
          <w:spacing w:val="7"/>
          <w:lang w:eastAsia="zh-CN"/>
        </w:rPr>
        <w:t>2</w:t>
      </w:r>
      <w:r w:rsidRPr="002255B3">
        <w:rPr>
          <w:rFonts w:ascii="微软雅黑" w:eastAsia="微软雅黑" w:hAnsi="微软雅黑" w:cs="微软雅黑" w:hint="eastAsia"/>
          <w:spacing w:val="7"/>
          <w:lang w:eastAsia="zh-CN"/>
        </w:rPr>
        <w:t>月</w:t>
      </w:r>
      <w:r w:rsidRPr="002255B3">
        <w:rPr>
          <w:rFonts w:ascii="微软雅黑" w:eastAsia="微软雅黑" w:hAnsi="微软雅黑" w:cs="微软雅黑"/>
          <w:spacing w:val="7"/>
          <w:lang w:eastAsia="zh-CN"/>
        </w:rPr>
        <w:t>4</w:t>
      </w:r>
      <w:r w:rsidRPr="002255B3">
        <w:rPr>
          <w:rFonts w:ascii="微软雅黑" w:eastAsia="微软雅黑" w:hAnsi="微软雅黑" w:cs="微软雅黑" w:hint="eastAsia"/>
          <w:spacing w:val="7"/>
          <w:lang w:eastAsia="zh-CN"/>
        </w:rPr>
        <w:t>日，</w:t>
      </w:r>
      <w:proofErr w:type="gramStart"/>
      <w:r w:rsidRPr="002255B3">
        <w:rPr>
          <w:rFonts w:ascii="微软雅黑" w:eastAsia="微软雅黑" w:hAnsi="微软雅黑" w:cs="微软雅黑" w:hint="eastAsia"/>
          <w:spacing w:val="7"/>
          <w:lang w:eastAsia="zh-CN"/>
        </w:rPr>
        <w:t>标普</w:t>
      </w:r>
      <w:proofErr w:type="gramEnd"/>
      <w:r w:rsidRPr="002255B3">
        <w:rPr>
          <w:rFonts w:ascii="微软雅黑" w:eastAsia="微软雅黑" w:hAnsi="微软雅黑" w:cs="微软雅黑"/>
          <w:spacing w:val="7"/>
          <w:lang w:eastAsia="zh-CN"/>
        </w:rPr>
        <w:t>500</w:t>
      </w:r>
      <w:r w:rsidRPr="002255B3">
        <w:rPr>
          <w:rFonts w:ascii="微软雅黑" w:eastAsia="微软雅黑" w:hAnsi="微软雅黑" w:cs="微软雅黑" w:hint="eastAsia"/>
          <w:spacing w:val="7"/>
          <w:lang w:eastAsia="zh-CN"/>
        </w:rPr>
        <w:t>指数下跌</w:t>
      </w:r>
      <w:r w:rsidRPr="002255B3">
        <w:rPr>
          <w:rFonts w:ascii="微软雅黑" w:eastAsia="微软雅黑" w:hAnsi="微软雅黑" w:cs="微软雅黑"/>
          <w:spacing w:val="7"/>
          <w:lang w:eastAsia="zh-CN"/>
        </w:rPr>
        <w:t>0.51%</w:t>
      </w:r>
      <w:r w:rsidRPr="002255B3">
        <w:rPr>
          <w:rFonts w:ascii="微软雅黑" w:eastAsia="微软雅黑" w:hAnsi="微软雅黑" w:cs="微软雅黑" w:hint="eastAsia"/>
          <w:spacing w:val="7"/>
          <w:lang w:eastAsia="zh-CN"/>
        </w:rPr>
        <w:t>至</w:t>
      </w:r>
      <w:r w:rsidRPr="002255B3">
        <w:rPr>
          <w:rFonts w:ascii="微软雅黑" w:eastAsia="微软雅黑" w:hAnsi="微软雅黑" w:cs="微软雅黑"/>
          <w:spacing w:val="7"/>
          <w:lang w:eastAsia="zh-CN"/>
        </w:rPr>
        <w:t>6882.72</w:t>
      </w:r>
      <w:r w:rsidRPr="002255B3">
        <w:rPr>
          <w:rFonts w:ascii="微软雅黑" w:eastAsia="微软雅黑" w:hAnsi="微软雅黑" w:cs="微软雅黑" w:hint="eastAsia"/>
          <w:spacing w:val="7"/>
          <w:lang w:eastAsia="zh-CN"/>
        </w:rPr>
        <w:t>点；</w:t>
      </w:r>
      <w:proofErr w:type="gramStart"/>
      <w:r w:rsidRPr="002255B3">
        <w:rPr>
          <w:rFonts w:ascii="微软雅黑" w:eastAsia="微软雅黑" w:hAnsi="微软雅黑" w:cs="微软雅黑" w:hint="eastAsia"/>
          <w:spacing w:val="7"/>
          <w:lang w:eastAsia="zh-CN"/>
        </w:rPr>
        <w:t>迷你标普</w:t>
      </w:r>
      <w:proofErr w:type="gramEnd"/>
      <w:r w:rsidRPr="002255B3">
        <w:rPr>
          <w:rFonts w:ascii="微软雅黑" w:eastAsia="微软雅黑" w:hAnsi="微软雅黑" w:cs="微软雅黑"/>
          <w:spacing w:val="7"/>
          <w:lang w:eastAsia="zh-CN"/>
        </w:rPr>
        <w:t>500</w:t>
      </w:r>
      <w:r w:rsidRPr="002255B3">
        <w:rPr>
          <w:rFonts w:ascii="微软雅黑" w:eastAsia="微软雅黑" w:hAnsi="微软雅黑" w:cs="微软雅黑" w:hint="eastAsia"/>
          <w:spacing w:val="7"/>
          <w:lang w:eastAsia="zh-CN"/>
        </w:rPr>
        <w:t>主力合约下跌</w:t>
      </w:r>
      <w:r w:rsidRPr="002255B3">
        <w:rPr>
          <w:rFonts w:ascii="微软雅黑" w:eastAsia="微软雅黑" w:hAnsi="微软雅黑" w:cs="微软雅黑"/>
          <w:spacing w:val="7"/>
          <w:lang w:eastAsia="zh-CN"/>
        </w:rPr>
        <w:t>0.15%</w:t>
      </w:r>
      <w:r w:rsidRPr="002255B3">
        <w:rPr>
          <w:rFonts w:ascii="微软雅黑" w:eastAsia="微软雅黑" w:hAnsi="微软雅黑" w:cs="微软雅黑" w:hint="eastAsia"/>
          <w:spacing w:val="7"/>
          <w:lang w:eastAsia="zh-CN"/>
        </w:rPr>
        <w:t>至</w:t>
      </w:r>
      <w:r w:rsidRPr="002255B3">
        <w:rPr>
          <w:rFonts w:ascii="微软雅黑" w:eastAsia="微软雅黑" w:hAnsi="微软雅黑" w:cs="微软雅黑"/>
          <w:spacing w:val="7"/>
          <w:lang w:eastAsia="zh-CN"/>
        </w:rPr>
        <w:t>6928.5</w:t>
      </w:r>
      <w:r w:rsidRPr="002255B3">
        <w:rPr>
          <w:rFonts w:ascii="微软雅黑" w:eastAsia="微软雅黑" w:hAnsi="微软雅黑" w:cs="微软雅黑" w:hint="eastAsia"/>
          <w:spacing w:val="7"/>
          <w:lang w:eastAsia="zh-CN"/>
        </w:rPr>
        <w:t>点。货币政策层面，美国总统特朗普正式提名前美联储理事凯文·沃什为</w:t>
      </w:r>
      <w:proofErr w:type="gramStart"/>
      <w:r w:rsidRPr="002255B3">
        <w:rPr>
          <w:rFonts w:ascii="微软雅黑" w:eastAsia="微软雅黑" w:hAnsi="微软雅黑" w:cs="微软雅黑" w:hint="eastAsia"/>
          <w:spacing w:val="7"/>
          <w:lang w:eastAsia="zh-CN"/>
        </w:rPr>
        <w:t>下任美</w:t>
      </w:r>
      <w:proofErr w:type="gramEnd"/>
      <w:r w:rsidRPr="002255B3">
        <w:rPr>
          <w:rFonts w:ascii="微软雅黑" w:eastAsia="微软雅黑" w:hAnsi="微软雅黑" w:cs="微软雅黑" w:hint="eastAsia"/>
          <w:spacing w:val="7"/>
          <w:lang w:eastAsia="zh-CN"/>
        </w:rPr>
        <w:t>联储主席，接替将于</w:t>
      </w:r>
      <w:r w:rsidRPr="002255B3">
        <w:rPr>
          <w:rFonts w:ascii="微软雅黑" w:eastAsia="微软雅黑" w:hAnsi="微软雅黑" w:cs="微软雅黑"/>
          <w:spacing w:val="7"/>
          <w:lang w:eastAsia="zh-CN"/>
        </w:rPr>
        <w:t>5</w:t>
      </w:r>
      <w:r w:rsidRPr="002255B3">
        <w:rPr>
          <w:rFonts w:ascii="微软雅黑" w:eastAsia="微软雅黑" w:hAnsi="微软雅黑" w:cs="微软雅黑" w:hint="eastAsia"/>
          <w:spacing w:val="7"/>
          <w:lang w:eastAsia="zh-CN"/>
        </w:rPr>
        <w:t>月结束任期的鲍威尔。在担任美联储理事期间，沃什以强调关注通胀风险的鹰派立场闻名，特朗普提名沃什带动市场对货币政策将维持鹰派的预期。个股方面，市场担忧人工智能将加剧软件制造商的竞争压力，隔夜美股科技股大幅走弱，</w:t>
      </w:r>
      <w:proofErr w:type="gramStart"/>
      <w:r w:rsidRPr="002255B3">
        <w:rPr>
          <w:rFonts w:ascii="微软雅黑" w:eastAsia="微软雅黑" w:hAnsi="微软雅黑" w:cs="微软雅黑" w:hint="eastAsia"/>
          <w:spacing w:val="7"/>
          <w:lang w:eastAsia="zh-CN"/>
        </w:rPr>
        <w:t>英伟达下跌</w:t>
      </w:r>
      <w:proofErr w:type="gramEnd"/>
      <w:r w:rsidRPr="002255B3">
        <w:rPr>
          <w:rFonts w:ascii="微软雅黑" w:eastAsia="微软雅黑" w:hAnsi="微软雅黑" w:cs="微软雅黑" w:hint="eastAsia"/>
          <w:spacing w:val="7"/>
          <w:lang w:eastAsia="zh-CN"/>
        </w:rPr>
        <w:t>超</w:t>
      </w:r>
      <w:r w:rsidRPr="002255B3">
        <w:rPr>
          <w:rFonts w:ascii="微软雅黑" w:eastAsia="微软雅黑" w:hAnsi="微软雅黑" w:cs="微软雅黑"/>
          <w:spacing w:val="7"/>
          <w:lang w:eastAsia="zh-CN"/>
        </w:rPr>
        <w:t>3%</w:t>
      </w:r>
      <w:r w:rsidRPr="002255B3">
        <w:rPr>
          <w:rFonts w:ascii="微软雅黑" w:eastAsia="微软雅黑" w:hAnsi="微软雅黑" w:cs="微软雅黑" w:hint="eastAsia"/>
          <w:spacing w:val="7"/>
          <w:lang w:eastAsia="zh-CN"/>
        </w:rPr>
        <w:t>。整体来看，对人工智能股票盈利的担忧和美</w:t>
      </w:r>
      <w:proofErr w:type="gramStart"/>
      <w:r w:rsidRPr="002255B3">
        <w:rPr>
          <w:rFonts w:ascii="微软雅黑" w:eastAsia="微软雅黑" w:hAnsi="微软雅黑" w:cs="微软雅黑" w:hint="eastAsia"/>
          <w:spacing w:val="7"/>
          <w:lang w:eastAsia="zh-CN"/>
        </w:rPr>
        <w:t>联储转鹰的</w:t>
      </w:r>
      <w:proofErr w:type="gramEnd"/>
      <w:r w:rsidRPr="002255B3">
        <w:rPr>
          <w:rFonts w:ascii="微软雅黑" w:eastAsia="微软雅黑" w:hAnsi="微软雅黑" w:cs="微软雅黑" w:hint="eastAsia"/>
          <w:spacing w:val="7"/>
          <w:lang w:eastAsia="zh-CN"/>
        </w:rPr>
        <w:t>预期驱使美股下跌</w:t>
      </w:r>
      <w:r w:rsidR="00A42B48" w:rsidRPr="00A42B48">
        <w:rPr>
          <w:rFonts w:ascii="微软雅黑" w:eastAsia="微软雅黑" w:hAnsi="微软雅黑" w:cs="微软雅黑"/>
          <w:spacing w:val="7"/>
          <w:lang w:eastAsia="zh-CN"/>
        </w:rPr>
        <w:t>。</w:t>
      </w:r>
    </w:p>
    <w:p w14:paraId="3E7D9146" w14:textId="03C7C78B"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200F63A" w:rsidR="007A477E" w:rsidRPr="00EE7376" w:rsidRDefault="002255B3" w:rsidP="006B6996">
      <w:pPr>
        <w:spacing w:before="103" w:line="256" w:lineRule="auto"/>
        <w:ind w:right="210" w:firstLine="420"/>
        <w:jc w:val="center"/>
        <w:rPr>
          <w:rFonts w:ascii="微软雅黑" w:eastAsia="微软雅黑" w:hAnsi="微软雅黑" w:cs="微软雅黑" w:hint="eastAsia"/>
          <w:spacing w:val="7"/>
          <w:lang w:eastAsia="zh-CN"/>
        </w:rPr>
      </w:pPr>
      <w:r w:rsidRPr="00A2110B">
        <w:rPr>
          <w:rFonts w:ascii="Helvetica" w:hAnsi="Helvetica" w:cs="Helvetica"/>
          <w:noProof/>
          <w:shd w:val="clear" w:color="auto" w:fill="FFFFFF"/>
        </w:rPr>
        <w:drawing>
          <wp:inline distT="0" distB="0" distL="0" distR="0" wp14:anchorId="29F2F892" wp14:editId="7BBCE72E">
            <wp:extent cx="5274310" cy="1561810"/>
            <wp:effectExtent l="0" t="0" r="2540" b="635"/>
            <wp:docPr id="2" name="图片 2" descr="C:\Users\Administrator\xwechat_files\wxid_vkxlzo0vqu7s22_6f5b\temp\InputTemp\abd0890b-efe0-4674-90f8-2f6467881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abd0890b-efe0-4674-90f8-2f646788106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1810"/>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505FFCBF" w:rsidR="00A42B48" w:rsidRDefault="002255B3" w:rsidP="000511AA">
      <w:pPr>
        <w:spacing w:before="103" w:line="256" w:lineRule="auto"/>
        <w:ind w:right="210" w:firstLine="420"/>
        <w:jc w:val="both"/>
        <w:rPr>
          <w:rFonts w:ascii="微软雅黑" w:eastAsia="微软雅黑" w:hAnsi="微软雅黑" w:cs="微软雅黑" w:hint="eastAsia"/>
          <w:spacing w:val="7"/>
          <w:lang w:eastAsia="zh-CN"/>
        </w:rPr>
      </w:pPr>
      <w:r w:rsidRPr="002255B3">
        <w:rPr>
          <w:rFonts w:ascii="微软雅黑" w:eastAsia="微软雅黑" w:hAnsi="微软雅黑" w:cs="微软雅黑" w:hint="eastAsia"/>
          <w:spacing w:val="7"/>
          <w:lang w:eastAsia="zh-CN"/>
        </w:rPr>
        <w:t>截至</w:t>
      </w:r>
      <w:r w:rsidRPr="002255B3">
        <w:rPr>
          <w:rFonts w:ascii="微软雅黑" w:eastAsia="微软雅黑" w:hAnsi="微软雅黑" w:cs="微软雅黑"/>
          <w:spacing w:val="7"/>
          <w:lang w:eastAsia="zh-CN"/>
        </w:rPr>
        <w:t>2</w:t>
      </w:r>
      <w:r w:rsidRPr="002255B3">
        <w:rPr>
          <w:rFonts w:ascii="微软雅黑" w:eastAsia="微软雅黑" w:hAnsi="微软雅黑" w:cs="微软雅黑" w:hint="eastAsia"/>
          <w:spacing w:val="7"/>
          <w:lang w:eastAsia="zh-CN"/>
        </w:rPr>
        <w:t>月</w:t>
      </w:r>
      <w:r w:rsidRPr="002255B3">
        <w:rPr>
          <w:rFonts w:ascii="微软雅黑" w:eastAsia="微软雅黑" w:hAnsi="微软雅黑" w:cs="微软雅黑"/>
          <w:spacing w:val="7"/>
          <w:lang w:eastAsia="zh-CN"/>
        </w:rPr>
        <w:t>4</w:t>
      </w:r>
      <w:r w:rsidRPr="002255B3">
        <w:rPr>
          <w:rFonts w:ascii="微软雅黑" w:eastAsia="微软雅黑" w:hAnsi="微软雅黑" w:cs="微软雅黑" w:hint="eastAsia"/>
          <w:spacing w:val="7"/>
          <w:lang w:eastAsia="zh-CN"/>
        </w:rPr>
        <w:t>日，富时中国</w:t>
      </w:r>
      <w:r w:rsidRPr="002255B3">
        <w:rPr>
          <w:rFonts w:ascii="微软雅黑" w:eastAsia="微软雅黑" w:hAnsi="微软雅黑" w:cs="微软雅黑"/>
          <w:spacing w:val="7"/>
          <w:lang w:eastAsia="zh-CN"/>
        </w:rPr>
        <w:t>A50</w:t>
      </w:r>
      <w:r w:rsidRPr="002255B3">
        <w:rPr>
          <w:rFonts w:ascii="微软雅黑" w:eastAsia="微软雅黑" w:hAnsi="微软雅黑" w:cs="微软雅黑" w:hint="eastAsia"/>
          <w:spacing w:val="7"/>
          <w:lang w:eastAsia="zh-CN"/>
        </w:rPr>
        <w:t>指数上涨</w:t>
      </w:r>
      <w:r w:rsidRPr="002255B3">
        <w:rPr>
          <w:rFonts w:ascii="微软雅黑" w:eastAsia="微软雅黑" w:hAnsi="微软雅黑" w:cs="微软雅黑"/>
          <w:spacing w:val="7"/>
          <w:lang w:eastAsia="zh-CN"/>
        </w:rPr>
        <w:t>1.13%</w:t>
      </w:r>
      <w:r w:rsidRPr="002255B3">
        <w:rPr>
          <w:rFonts w:ascii="微软雅黑" w:eastAsia="微软雅黑" w:hAnsi="微软雅黑" w:cs="微软雅黑" w:hint="eastAsia"/>
          <w:spacing w:val="7"/>
          <w:lang w:eastAsia="zh-CN"/>
        </w:rPr>
        <w:t>至</w:t>
      </w:r>
      <w:r w:rsidRPr="002255B3">
        <w:rPr>
          <w:rFonts w:ascii="微软雅黑" w:eastAsia="微软雅黑" w:hAnsi="微软雅黑" w:cs="微软雅黑"/>
          <w:spacing w:val="7"/>
          <w:lang w:eastAsia="zh-CN"/>
        </w:rPr>
        <w:t>14958.41</w:t>
      </w:r>
      <w:r w:rsidRPr="002255B3">
        <w:rPr>
          <w:rFonts w:ascii="微软雅黑" w:eastAsia="微软雅黑" w:hAnsi="微软雅黑" w:cs="微软雅黑" w:hint="eastAsia"/>
          <w:spacing w:val="7"/>
          <w:lang w:eastAsia="zh-CN"/>
        </w:rPr>
        <w:t>；新交所富时</w:t>
      </w:r>
      <w:r w:rsidRPr="002255B3">
        <w:rPr>
          <w:rFonts w:ascii="微软雅黑" w:eastAsia="微软雅黑" w:hAnsi="微软雅黑" w:cs="微软雅黑"/>
          <w:spacing w:val="7"/>
          <w:lang w:eastAsia="zh-CN"/>
        </w:rPr>
        <w:t>A50</w:t>
      </w:r>
      <w:r w:rsidRPr="002255B3">
        <w:rPr>
          <w:rFonts w:ascii="微软雅黑" w:eastAsia="微软雅黑" w:hAnsi="微软雅黑" w:cs="微软雅黑" w:hint="eastAsia"/>
          <w:spacing w:val="7"/>
          <w:lang w:eastAsia="zh-CN"/>
        </w:rPr>
        <w:t>期指主力合约上涨</w:t>
      </w:r>
      <w:r w:rsidRPr="002255B3">
        <w:rPr>
          <w:rFonts w:ascii="微软雅黑" w:eastAsia="微软雅黑" w:hAnsi="微软雅黑" w:cs="微软雅黑"/>
          <w:spacing w:val="7"/>
          <w:lang w:eastAsia="zh-CN"/>
        </w:rPr>
        <w:t>1.43%</w:t>
      </w:r>
      <w:r w:rsidRPr="002255B3">
        <w:rPr>
          <w:rFonts w:ascii="微软雅黑" w:eastAsia="微软雅黑" w:hAnsi="微软雅黑" w:cs="微软雅黑" w:hint="eastAsia"/>
          <w:spacing w:val="7"/>
          <w:lang w:eastAsia="zh-CN"/>
        </w:rPr>
        <w:t>至</w:t>
      </w:r>
      <w:r w:rsidRPr="002255B3">
        <w:rPr>
          <w:rFonts w:ascii="微软雅黑" w:eastAsia="微软雅黑" w:hAnsi="微软雅黑" w:cs="微软雅黑"/>
          <w:spacing w:val="7"/>
          <w:lang w:eastAsia="zh-CN"/>
        </w:rPr>
        <w:t>14955</w:t>
      </w:r>
      <w:r w:rsidRPr="002255B3">
        <w:rPr>
          <w:rFonts w:ascii="微软雅黑" w:eastAsia="微软雅黑" w:hAnsi="微软雅黑" w:cs="微软雅黑" w:hint="eastAsia"/>
          <w:spacing w:val="7"/>
          <w:lang w:eastAsia="zh-CN"/>
        </w:rPr>
        <w:t>。国内方面，经济基本面，</w:t>
      </w:r>
      <w:r w:rsidRPr="002255B3">
        <w:rPr>
          <w:rFonts w:ascii="微软雅黑" w:eastAsia="微软雅黑" w:hAnsi="微软雅黑" w:cs="微软雅黑"/>
          <w:spacing w:val="7"/>
          <w:lang w:eastAsia="zh-CN"/>
        </w:rPr>
        <w:t>1</w:t>
      </w:r>
      <w:r w:rsidRPr="002255B3">
        <w:rPr>
          <w:rFonts w:ascii="微软雅黑" w:eastAsia="微软雅黑" w:hAnsi="微软雅黑" w:cs="微软雅黑" w:hint="eastAsia"/>
          <w:spacing w:val="7"/>
          <w:lang w:eastAsia="zh-CN"/>
        </w:rPr>
        <w:t>月官方制造业</w:t>
      </w:r>
      <w:r w:rsidRPr="002255B3">
        <w:rPr>
          <w:rFonts w:ascii="微软雅黑" w:eastAsia="微软雅黑" w:hAnsi="微软雅黑" w:cs="微软雅黑"/>
          <w:spacing w:val="7"/>
          <w:lang w:eastAsia="zh-CN"/>
        </w:rPr>
        <w:t>PMI</w:t>
      </w:r>
      <w:r w:rsidRPr="002255B3">
        <w:rPr>
          <w:rFonts w:ascii="微软雅黑" w:eastAsia="微软雅黑" w:hAnsi="微软雅黑" w:cs="微软雅黑" w:hint="eastAsia"/>
          <w:spacing w:val="7"/>
          <w:lang w:eastAsia="zh-CN"/>
        </w:rPr>
        <w:t>为</w:t>
      </w:r>
      <w:r w:rsidRPr="002255B3">
        <w:rPr>
          <w:rFonts w:ascii="微软雅黑" w:eastAsia="微软雅黑" w:hAnsi="微软雅黑" w:cs="微软雅黑"/>
          <w:spacing w:val="7"/>
          <w:lang w:eastAsia="zh-CN"/>
        </w:rPr>
        <w:t>49.3%</w:t>
      </w:r>
      <w:r w:rsidRPr="002255B3">
        <w:rPr>
          <w:rFonts w:ascii="微软雅黑" w:eastAsia="微软雅黑" w:hAnsi="微软雅黑" w:cs="微软雅黑" w:hint="eastAsia"/>
          <w:spacing w:val="7"/>
          <w:lang w:eastAsia="zh-CN"/>
        </w:rPr>
        <w:t>，环比下降</w:t>
      </w:r>
      <w:r w:rsidRPr="002255B3">
        <w:rPr>
          <w:rFonts w:ascii="微软雅黑" w:eastAsia="微软雅黑" w:hAnsi="微软雅黑" w:cs="微软雅黑"/>
          <w:spacing w:val="7"/>
          <w:lang w:eastAsia="zh-CN"/>
        </w:rPr>
        <w:t>0.8</w:t>
      </w:r>
      <w:r w:rsidRPr="002255B3">
        <w:rPr>
          <w:rFonts w:ascii="微软雅黑" w:eastAsia="微软雅黑" w:hAnsi="微软雅黑" w:cs="微软雅黑" w:hint="eastAsia"/>
          <w:spacing w:val="7"/>
          <w:lang w:eastAsia="zh-CN"/>
        </w:rPr>
        <w:t>个百分点；非制造业</w:t>
      </w:r>
      <w:r w:rsidRPr="002255B3">
        <w:rPr>
          <w:rFonts w:ascii="微软雅黑" w:eastAsia="微软雅黑" w:hAnsi="微软雅黑" w:cs="微软雅黑"/>
          <w:spacing w:val="7"/>
          <w:lang w:eastAsia="zh-CN"/>
        </w:rPr>
        <w:t>PMI</w:t>
      </w:r>
      <w:r w:rsidRPr="002255B3">
        <w:rPr>
          <w:rFonts w:ascii="微软雅黑" w:eastAsia="微软雅黑" w:hAnsi="微软雅黑" w:cs="微软雅黑" w:hint="eastAsia"/>
          <w:spacing w:val="7"/>
          <w:lang w:eastAsia="zh-CN"/>
        </w:rPr>
        <w:t>为</w:t>
      </w:r>
      <w:r w:rsidRPr="002255B3">
        <w:rPr>
          <w:rFonts w:ascii="微软雅黑" w:eastAsia="微软雅黑" w:hAnsi="微软雅黑" w:cs="微软雅黑"/>
          <w:spacing w:val="7"/>
          <w:lang w:eastAsia="zh-CN"/>
        </w:rPr>
        <w:t>49.4%</w:t>
      </w:r>
      <w:r w:rsidRPr="002255B3">
        <w:rPr>
          <w:rFonts w:ascii="微软雅黑" w:eastAsia="微软雅黑" w:hAnsi="微软雅黑" w:cs="微软雅黑" w:hint="eastAsia"/>
          <w:spacing w:val="7"/>
          <w:lang w:eastAsia="zh-CN"/>
        </w:rPr>
        <w:t>，下降</w:t>
      </w:r>
      <w:r w:rsidRPr="002255B3">
        <w:rPr>
          <w:rFonts w:ascii="微软雅黑" w:eastAsia="微软雅黑" w:hAnsi="微软雅黑" w:cs="微软雅黑"/>
          <w:spacing w:val="7"/>
          <w:lang w:eastAsia="zh-CN"/>
        </w:rPr>
        <w:t>0.8</w:t>
      </w:r>
      <w:r w:rsidRPr="002255B3">
        <w:rPr>
          <w:rFonts w:ascii="微软雅黑" w:eastAsia="微软雅黑" w:hAnsi="微软雅黑" w:cs="微软雅黑" w:hint="eastAsia"/>
          <w:spacing w:val="7"/>
          <w:lang w:eastAsia="zh-CN"/>
        </w:rPr>
        <w:t>个百分点；综合</w:t>
      </w:r>
      <w:r w:rsidRPr="002255B3">
        <w:rPr>
          <w:rFonts w:ascii="微软雅黑" w:eastAsia="微软雅黑" w:hAnsi="微软雅黑" w:cs="微软雅黑"/>
          <w:spacing w:val="7"/>
          <w:lang w:eastAsia="zh-CN"/>
        </w:rPr>
        <w:t>PMI</w:t>
      </w:r>
      <w:r w:rsidRPr="002255B3">
        <w:rPr>
          <w:rFonts w:ascii="微软雅黑" w:eastAsia="微软雅黑" w:hAnsi="微软雅黑" w:cs="微软雅黑" w:hint="eastAsia"/>
          <w:spacing w:val="7"/>
          <w:lang w:eastAsia="zh-CN"/>
        </w:rPr>
        <w:t>产出指数为</w:t>
      </w:r>
      <w:r w:rsidRPr="002255B3">
        <w:rPr>
          <w:rFonts w:ascii="微软雅黑" w:eastAsia="微软雅黑" w:hAnsi="微软雅黑" w:cs="微软雅黑"/>
          <w:spacing w:val="7"/>
          <w:lang w:eastAsia="zh-CN"/>
        </w:rPr>
        <w:t>49.8%</w:t>
      </w:r>
      <w:r w:rsidRPr="002255B3">
        <w:rPr>
          <w:rFonts w:ascii="微软雅黑" w:eastAsia="微软雅黑" w:hAnsi="微软雅黑" w:cs="微软雅黑" w:hint="eastAsia"/>
          <w:spacing w:val="7"/>
          <w:lang w:eastAsia="zh-CN"/>
        </w:rPr>
        <w:t>，下降</w:t>
      </w:r>
      <w:r w:rsidRPr="002255B3">
        <w:rPr>
          <w:rFonts w:ascii="微软雅黑" w:eastAsia="微软雅黑" w:hAnsi="微软雅黑" w:cs="微软雅黑"/>
          <w:spacing w:val="7"/>
          <w:lang w:eastAsia="zh-CN"/>
        </w:rPr>
        <w:t>0.9</w:t>
      </w:r>
      <w:r w:rsidRPr="002255B3">
        <w:rPr>
          <w:rFonts w:ascii="微软雅黑" w:eastAsia="微软雅黑" w:hAnsi="微软雅黑" w:cs="微软雅黑" w:hint="eastAsia"/>
          <w:spacing w:val="7"/>
          <w:lang w:eastAsia="zh-CN"/>
        </w:rPr>
        <w:t>个百分点。三大</w:t>
      </w:r>
      <w:r w:rsidRPr="002255B3">
        <w:rPr>
          <w:rFonts w:ascii="微软雅黑" w:eastAsia="微软雅黑" w:hAnsi="微软雅黑" w:cs="微软雅黑"/>
          <w:spacing w:val="7"/>
          <w:lang w:eastAsia="zh-CN"/>
        </w:rPr>
        <w:t>PMI</w:t>
      </w:r>
      <w:r w:rsidRPr="002255B3">
        <w:rPr>
          <w:rFonts w:ascii="微软雅黑" w:eastAsia="微软雅黑" w:hAnsi="微软雅黑" w:cs="微软雅黑" w:hint="eastAsia"/>
          <w:spacing w:val="7"/>
          <w:lang w:eastAsia="zh-CN"/>
        </w:rPr>
        <w:t>指数均回落至收缩</w:t>
      </w:r>
      <w:r w:rsidRPr="002255B3">
        <w:rPr>
          <w:rFonts w:ascii="微软雅黑" w:eastAsia="微软雅黑" w:hAnsi="微软雅黑" w:cs="微软雅黑" w:hint="eastAsia"/>
          <w:spacing w:val="7"/>
          <w:lang w:eastAsia="zh-CN"/>
        </w:rPr>
        <w:lastRenderedPageBreak/>
        <w:t>区间。个股方面，已发布</w:t>
      </w:r>
      <w:r w:rsidRPr="002255B3">
        <w:rPr>
          <w:rFonts w:ascii="微软雅黑" w:eastAsia="微软雅黑" w:hAnsi="微软雅黑" w:cs="微软雅黑"/>
          <w:spacing w:val="7"/>
          <w:lang w:eastAsia="zh-CN"/>
        </w:rPr>
        <w:t>2025</w:t>
      </w:r>
      <w:r w:rsidRPr="002255B3">
        <w:rPr>
          <w:rFonts w:ascii="微软雅黑" w:eastAsia="微软雅黑" w:hAnsi="微软雅黑" w:cs="微软雅黑" w:hint="eastAsia"/>
          <w:spacing w:val="7"/>
          <w:lang w:eastAsia="zh-CN"/>
        </w:rPr>
        <w:t>年业绩预告的公司中，仅有略多于三分之一的公司预喜，但值得注意的是</w:t>
      </w:r>
      <w:proofErr w:type="gramStart"/>
      <w:r w:rsidRPr="002255B3">
        <w:rPr>
          <w:rFonts w:ascii="微软雅黑" w:eastAsia="微软雅黑" w:hAnsi="微软雅黑" w:cs="微软雅黑" w:hint="eastAsia"/>
          <w:spacing w:val="7"/>
          <w:lang w:eastAsia="zh-CN"/>
        </w:rPr>
        <w:t>利润预喜的</w:t>
      </w:r>
      <w:proofErr w:type="gramEnd"/>
      <w:r w:rsidRPr="002255B3">
        <w:rPr>
          <w:rFonts w:ascii="微软雅黑" w:eastAsia="微软雅黑" w:hAnsi="微软雅黑" w:cs="微软雅黑" w:hint="eastAsia"/>
          <w:spacing w:val="7"/>
          <w:lang w:eastAsia="zh-CN"/>
        </w:rPr>
        <w:t>公司多数集中在人工智能等高技术产业。整体来看，在经过此前的持续拉涨后，市场对成长板块的追</w:t>
      </w:r>
      <w:proofErr w:type="gramStart"/>
      <w:r w:rsidRPr="002255B3">
        <w:rPr>
          <w:rFonts w:ascii="微软雅黑" w:eastAsia="微软雅黑" w:hAnsi="微软雅黑" w:cs="微软雅黑" w:hint="eastAsia"/>
          <w:spacing w:val="7"/>
          <w:lang w:eastAsia="zh-CN"/>
        </w:rPr>
        <w:t>涨情绪</w:t>
      </w:r>
      <w:proofErr w:type="gramEnd"/>
      <w:r w:rsidRPr="002255B3">
        <w:rPr>
          <w:rFonts w:ascii="微软雅黑" w:eastAsia="微软雅黑" w:hAnsi="微软雅黑" w:cs="微软雅黑" w:hint="eastAsia"/>
          <w:spacing w:val="7"/>
          <w:lang w:eastAsia="zh-CN"/>
        </w:rPr>
        <w:t>明显降温，加上春节假期逐渐临近，成长板块出现获利回吐，市场向价值风格倾斜。同时，</w:t>
      </w:r>
      <w:r w:rsidRPr="002255B3">
        <w:rPr>
          <w:rFonts w:ascii="微软雅黑" w:eastAsia="微软雅黑" w:hAnsi="微软雅黑" w:cs="微软雅黑"/>
          <w:spacing w:val="7"/>
          <w:lang w:eastAsia="zh-CN"/>
        </w:rPr>
        <w:t>1</w:t>
      </w:r>
      <w:r w:rsidRPr="002255B3">
        <w:rPr>
          <w:rFonts w:ascii="微软雅黑" w:eastAsia="微软雅黑" w:hAnsi="微软雅黑" w:cs="微软雅黑" w:hint="eastAsia"/>
          <w:spacing w:val="7"/>
          <w:lang w:eastAsia="zh-CN"/>
        </w:rPr>
        <w:t>月份</w:t>
      </w:r>
      <w:r w:rsidRPr="002255B3">
        <w:rPr>
          <w:rFonts w:ascii="微软雅黑" w:eastAsia="微软雅黑" w:hAnsi="微软雅黑" w:cs="微软雅黑"/>
          <w:spacing w:val="7"/>
          <w:lang w:eastAsia="zh-CN"/>
        </w:rPr>
        <w:t>PMI</w:t>
      </w:r>
      <w:r w:rsidRPr="002255B3">
        <w:rPr>
          <w:rFonts w:ascii="微软雅黑" w:eastAsia="微软雅黑" w:hAnsi="微软雅黑" w:cs="微软雅黑" w:hint="eastAsia"/>
          <w:spacing w:val="7"/>
          <w:lang w:eastAsia="zh-CN"/>
        </w:rPr>
        <w:t>回落对市场情绪产生负面影响。然而，海外新任美联储主席提名带来的鹰派预期扰动过去后，人民币仍处于升值态势，汇率强势对股市有支撑效果</w:t>
      </w:r>
      <w:r w:rsidR="00A42B48" w:rsidRPr="00A42B48">
        <w:rPr>
          <w:rFonts w:ascii="微软雅黑" w:eastAsia="微软雅黑" w:hAnsi="微软雅黑" w:cs="微软雅黑"/>
          <w:spacing w:val="7"/>
          <w:lang w:eastAsia="zh-CN"/>
        </w:rPr>
        <w:t>。</w:t>
      </w:r>
      <w:r w:rsidR="00A42B48">
        <w:rPr>
          <w:rFonts w:ascii="微软雅黑" w:eastAsia="微软雅黑" w:hAnsi="微软雅黑" w:cs="微软雅黑" w:hint="eastAsia"/>
          <w:spacing w:val="7"/>
          <w:lang w:eastAsia="zh-CN"/>
        </w:rPr>
        <w:t xml:space="preserve"> </w:t>
      </w:r>
    </w:p>
    <w:p w14:paraId="11AC0A6A" w14:textId="656ADA00" w:rsidR="009372C5" w:rsidRPr="00C07FA3" w:rsidRDefault="00A42B48" w:rsidP="000511AA">
      <w:pPr>
        <w:spacing w:before="103" w:line="256" w:lineRule="auto"/>
        <w:ind w:right="21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10790089" w:rsidR="00A10388" w:rsidRDefault="002255B3" w:rsidP="00A10388">
      <w:pPr>
        <w:spacing w:before="120" w:line="190" w:lineRule="auto"/>
        <w:ind w:right="210" w:firstLine="448"/>
        <w:jc w:val="center"/>
        <w:rPr>
          <w:rFonts w:ascii="新宋体" w:eastAsia="新宋体" w:hAnsi="新宋体" w:hint="eastAsia"/>
          <w:lang w:eastAsia="zh-CN"/>
        </w:rPr>
      </w:pPr>
      <w:r w:rsidRPr="00A2110B">
        <w:rPr>
          <w:rFonts w:ascii="宋体" w:eastAsia="宋体" w:hAnsi="宋体" w:cs="Times New Roman"/>
          <w:noProof/>
        </w:rPr>
        <w:drawing>
          <wp:inline distT="0" distB="0" distL="0" distR="0" wp14:anchorId="0D163A0D" wp14:editId="530180F4">
            <wp:extent cx="5274310" cy="1554095"/>
            <wp:effectExtent l="0" t="0" r="2540" b="8255"/>
            <wp:docPr id="1556546063" name="图片 1556546063" descr="C:\Users\Administrator\xwechat_files\wxid_vkxlzo0vqu7s22_6f5b\temp\InputTemp\13b97a20-4e14-445e-a68f-3c90b91e50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13b97a20-4e14-445e-a68f-3c90b91e50b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4095"/>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1FA1A1D0" w:rsidR="00AC6ADE" w:rsidRDefault="002255B3" w:rsidP="00F51117">
      <w:pPr>
        <w:spacing w:before="103" w:line="256" w:lineRule="auto"/>
        <w:ind w:right="210" w:firstLine="448"/>
        <w:jc w:val="both"/>
        <w:rPr>
          <w:rFonts w:ascii="微软雅黑" w:eastAsia="微软雅黑" w:hAnsi="微软雅黑" w:cs="微软雅黑" w:hint="eastAsia"/>
          <w:spacing w:val="12"/>
          <w:lang w:eastAsia="zh-CN"/>
        </w:rPr>
      </w:pPr>
      <w:r w:rsidRPr="002255B3">
        <w:rPr>
          <w:rFonts w:ascii="微软雅黑" w:eastAsia="微软雅黑" w:hAnsi="微软雅黑" w:cs="微软雅黑" w:hint="eastAsia"/>
          <w:spacing w:val="12"/>
          <w:lang w:eastAsia="zh-CN"/>
        </w:rPr>
        <w:t>隔夜</w:t>
      </w:r>
      <w:r w:rsidRPr="002255B3">
        <w:rPr>
          <w:rFonts w:ascii="微软雅黑" w:eastAsia="微软雅黑" w:hAnsi="微软雅黑" w:cs="微软雅黑"/>
          <w:spacing w:val="12"/>
          <w:lang w:eastAsia="zh-CN"/>
        </w:rPr>
        <w:t>COMEX</w:t>
      </w:r>
      <w:r w:rsidRPr="002255B3">
        <w:rPr>
          <w:rFonts w:ascii="微软雅黑" w:eastAsia="微软雅黑" w:hAnsi="微软雅黑" w:cs="微软雅黑" w:hint="eastAsia"/>
          <w:spacing w:val="12"/>
          <w:lang w:eastAsia="zh-CN"/>
        </w:rPr>
        <w:t>铜震荡回落，报收</w:t>
      </w:r>
      <w:r w:rsidRPr="002255B3">
        <w:rPr>
          <w:rFonts w:ascii="微软雅黑" w:eastAsia="微软雅黑" w:hAnsi="微软雅黑" w:cs="微软雅黑"/>
          <w:spacing w:val="12"/>
          <w:lang w:eastAsia="zh-CN"/>
        </w:rPr>
        <w:t>5.927</w:t>
      </w:r>
      <w:r w:rsidRPr="002255B3">
        <w:rPr>
          <w:rFonts w:ascii="微软雅黑" w:eastAsia="微软雅黑" w:hAnsi="微软雅黑" w:cs="微软雅黑" w:hint="eastAsia"/>
          <w:spacing w:val="12"/>
          <w:lang w:eastAsia="zh-CN"/>
        </w:rPr>
        <w:t>元</w:t>
      </w:r>
      <w:r w:rsidRPr="002255B3">
        <w:rPr>
          <w:rFonts w:ascii="微软雅黑" w:eastAsia="微软雅黑" w:hAnsi="微软雅黑" w:cs="微软雅黑"/>
          <w:spacing w:val="12"/>
          <w:lang w:eastAsia="zh-CN"/>
        </w:rPr>
        <w:t>/</w:t>
      </w:r>
      <w:r w:rsidRPr="002255B3">
        <w:rPr>
          <w:rFonts w:ascii="微软雅黑" w:eastAsia="微软雅黑" w:hAnsi="微软雅黑" w:cs="微软雅黑" w:hint="eastAsia"/>
          <w:spacing w:val="12"/>
          <w:lang w:eastAsia="zh-CN"/>
        </w:rPr>
        <w:t>磅，涨跌幅</w:t>
      </w:r>
      <w:r w:rsidRPr="002255B3">
        <w:rPr>
          <w:rFonts w:ascii="微软雅黑" w:eastAsia="微软雅黑" w:hAnsi="微软雅黑" w:cs="微软雅黑"/>
          <w:spacing w:val="12"/>
          <w:lang w:eastAsia="zh-CN"/>
        </w:rPr>
        <w:t>-2.62%</w:t>
      </w:r>
      <w:r w:rsidRPr="002255B3">
        <w:rPr>
          <w:rFonts w:ascii="微软雅黑" w:eastAsia="微软雅黑" w:hAnsi="微软雅黑" w:cs="微软雅黑" w:hint="eastAsia"/>
          <w:spacing w:val="12"/>
          <w:lang w:eastAsia="zh-CN"/>
        </w:rPr>
        <w:t>。国际方面，美国</w:t>
      </w:r>
      <w:r w:rsidRPr="002255B3">
        <w:rPr>
          <w:rFonts w:ascii="微软雅黑" w:eastAsia="微软雅黑" w:hAnsi="微软雅黑" w:cs="微软雅黑"/>
          <w:spacing w:val="12"/>
          <w:lang w:eastAsia="zh-CN"/>
        </w:rPr>
        <w:t>1</w:t>
      </w:r>
      <w:r w:rsidRPr="002255B3">
        <w:rPr>
          <w:rFonts w:ascii="微软雅黑" w:eastAsia="微软雅黑" w:hAnsi="微软雅黑" w:cs="微软雅黑" w:hint="eastAsia"/>
          <w:spacing w:val="12"/>
          <w:lang w:eastAsia="zh-CN"/>
        </w:rPr>
        <w:t>月“小非农”</w:t>
      </w:r>
      <w:r w:rsidRPr="002255B3">
        <w:rPr>
          <w:rFonts w:ascii="微软雅黑" w:eastAsia="微软雅黑" w:hAnsi="微软雅黑" w:cs="微软雅黑"/>
          <w:spacing w:val="12"/>
          <w:lang w:eastAsia="zh-CN"/>
        </w:rPr>
        <w:t>ADP</w:t>
      </w:r>
      <w:r w:rsidRPr="002255B3">
        <w:rPr>
          <w:rFonts w:ascii="微软雅黑" w:eastAsia="微软雅黑" w:hAnsi="微软雅黑" w:cs="微软雅黑" w:hint="eastAsia"/>
          <w:spacing w:val="12"/>
          <w:lang w:eastAsia="zh-CN"/>
        </w:rPr>
        <w:t>就业人数不及预期。</w:t>
      </w:r>
      <w:r w:rsidRPr="002255B3">
        <w:rPr>
          <w:rFonts w:ascii="微软雅黑" w:eastAsia="微软雅黑" w:hAnsi="微软雅黑" w:cs="微软雅黑"/>
          <w:spacing w:val="12"/>
          <w:lang w:eastAsia="zh-CN"/>
        </w:rPr>
        <w:t>ADP</w:t>
      </w:r>
      <w:r w:rsidRPr="002255B3">
        <w:rPr>
          <w:rFonts w:ascii="微软雅黑" w:eastAsia="微软雅黑" w:hAnsi="微软雅黑" w:cs="微软雅黑" w:hint="eastAsia"/>
          <w:spacing w:val="12"/>
          <w:lang w:eastAsia="zh-CN"/>
        </w:rPr>
        <w:t>研究周三数据显示，私营部门</w:t>
      </w:r>
      <w:r w:rsidRPr="002255B3">
        <w:rPr>
          <w:rFonts w:ascii="微软雅黑" w:eastAsia="微软雅黑" w:hAnsi="微软雅黑" w:cs="微软雅黑"/>
          <w:spacing w:val="12"/>
          <w:lang w:eastAsia="zh-CN"/>
        </w:rPr>
        <w:t>1</w:t>
      </w:r>
      <w:r w:rsidRPr="002255B3">
        <w:rPr>
          <w:rFonts w:ascii="微软雅黑" w:eastAsia="微软雅黑" w:hAnsi="微软雅黑" w:cs="微软雅黑" w:hint="eastAsia"/>
          <w:spacing w:val="12"/>
          <w:lang w:eastAsia="zh-CN"/>
        </w:rPr>
        <w:t>月就业仅增加</w:t>
      </w:r>
      <w:r w:rsidRPr="002255B3">
        <w:rPr>
          <w:rFonts w:ascii="微软雅黑" w:eastAsia="微软雅黑" w:hAnsi="微软雅黑" w:cs="微软雅黑"/>
          <w:spacing w:val="12"/>
          <w:lang w:eastAsia="zh-CN"/>
        </w:rPr>
        <w:t>2.2</w:t>
      </w:r>
      <w:r w:rsidRPr="002255B3">
        <w:rPr>
          <w:rFonts w:ascii="微软雅黑" w:eastAsia="微软雅黑" w:hAnsi="微软雅黑" w:cs="微软雅黑" w:hint="eastAsia"/>
          <w:spacing w:val="12"/>
          <w:lang w:eastAsia="zh-CN"/>
        </w:rPr>
        <w:t>万个岗位，低于市场预期，前一个月数据被下修。国内方面，央行召开</w:t>
      </w:r>
      <w:r w:rsidRPr="002255B3">
        <w:rPr>
          <w:rFonts w:ascii="微软雅黑" w:eastAsia="微软雅黑" w:hAnsi="微软雅黑" w:cs="微软雅黑"/>
          <w:spacing w:val="12"/>
          <w:lang w:eastAsia="zh-CN"/>
        </w:rPr>
        <w:t>2026</w:t>
      </w:r>
      <w:r w:rsidRPr="002255B3">
        <w:rPr>
          <w:rFonts w:ascii="微软雅黑" w:eastAsia="微软雅黑" w:hAnsi="微软雅黑" w:cs="微软雅黑" w:hint="eastAsia"/>
          <w:spacing w:val="12"/>
          <w:lang w:eastAsia="zh-CN"/>
        </w:rPr>
        <w:t>年信贷市场工作会议：着力支持扩大内需、科技创新、中小</w:t>
      </w:r>
      <w:proofErr w:type="gramStart"/>
      <w:r w:rsidRPr="002255B3">
        <w:rPr>
          <w:rFonts w:ascii="微软雅黑" w:eastAsia="微软雅黑" w:hAnsi="微软雅黑" w:cs="微软雅黑" w:hint="eastAsia"/>
          <w:spacing w:val="12"/>
          <w:lang w:eastAsia="zh-CN"/>
        </w:rPr>
        <w:t>微企业</w:t>
      </w:r>
      <w:proofErr w:type="gramEnd"/>
      <w:r w:rsidRPr="002255B3">
        <w:rPr>
          <w:rFonts w:ascii="微软雅黑" w:eastAsia="微软雅黑" w:hAnsi="微软雅黑" w:cs="微软雅黑" w:hint="eastAsia"/>
          <w:spacing w:val="12"/>
          <w:lang w:eastAsia="zh-CN"/>
        </w:rPr>
        <w:t>等重点领域。库存方面，截至</w:t>
      </w:r>
      <w:r w:rsidRPr="002255B3">
        <w:rPr>
          <w:rFonts w:ascii="微软雅黑" w:eastAsia="微软雅黑" w:hAnsi="微软雅黑" w:cs="微软雅黑"/>
          <w:spacing w:val="12"/>
          <w:lang w:eastAsia="zh-CN"/>
        </w:rPr>
        <w:t>2026</w:t>
      </w:r>
      <w:r w:rsidRPr="002255B3">
        <w:rPr>
          <w:rFonts w:ascii="微软雅黑" w:eastAsia="微软雅黑" w:hAnsi="微软雅黑" w:cs="微软雅黑" w:hint="eastAsia"/>
          <w:spacing w:val="12"/>
          <w:lang w:eastAsia="zh-CN"/>
        </w:rPr>
        <w:t>年</w:t>
      </w:r>
      <w:r w:rsidRPr="002255B3">
        <w:rPr>
          <w:rFonts w:ascii="微软雅黑" w:eastAsia="微软雅黑" w:hAnsi="微软雅黑" w:cs="微软雅黑"/>
          <w:spacing w:val="12"/>
          <w:lang w:eastAsia="zh-CN"/>
        </w:rPr>
        <w:t>2</w:t>
      </w:r>
      <w:r w:rsidRPr="002255B3">
        <w:rPr>
          <w:rFonts w:ascii="微软雅黑" w:eastAsia="微软雅黑" w:hAnsi="微软雅黑" w:cs="微软雅黑" w:hint="eastAsia"/>
          <w:spacing w:val="12"/>
          <w:lang w:eastAsia="zh-CN"/>
        </w:rPr>
        <w:t>月</w:t>
      </w:r>
      <w:r w:rsidRPr="002255B3">
        <w:rPr>
          <w:rFonts w:ascii="微软雅黑" w:eastAsia="微软雅黑" w:hAnsi="微软雅黑" w:cs="微软雅黑"/>
          <w:spacing w:val="12"/>
          <w:lang w:eastAsia="zh-CN"/>
        </w:rPr>
        <w:t>4</w:t>
      </w:r>
      <w:r w:rsidRPr="002255B3">
        <w:rPr>
          <w:rFonts w:ascii="微软雅黑" w:eastAsia="微软雅黑" w:hAnsi="微软雅黑" w:cs="微软雅黑" w:hint="eastAsia"/>
          <w:spacing w:val="12"/>
          <w:lang w:eastAsia="zh-CN"/>
        </w:rPr>
        <w:t>日，</w:t>
      </w:r>
      <w:r w:rsidRPr="002255B3">
        <w:rPr>
          <w:rFonts w:ascii="微软雅黑" w:eastAsia="微软雅黑" w:hAnsi="微软雅黑" w:cs="微软雅黑"/>
          <w:spacing w:val="12"/>
          <w:lang w:eastAsia="zh-CN"/>
        </w:rPr>
        <w:t>COMEX</w:t>
      </w:r>
      <w:r w:rsidRPr="002255B3">
        <w:rPr>
          <w:rFonts w:ascii="微软雅黑" w:eastAsia="微软雅黑" w:hAnsi="微软雅黑" w:cs="微软雅黑" w:hint="eastAsia"/>
          <w:spacing w:val="12"/>
          <w:lang w:eastAsia="zh-CN"/>
        </w:rPr>
        <w:t>铜库存为</w:t>
      </w:r>
      <w:r w:rsidRPr="002255B3">
        <w:rPr>
          <w:rFonts w:ascii="微软雅黑" w:eastAsia="微软雅黑" w:hAnsi="微软雅黑" w:cs="微软雅黑"/>
          <w:spacing w:val="12"/>
          <w:lang w:eastAsia="zh-CN"/>
        </w:rPr>
        <w:t>584184</w:t>
      </w:r>
      <w:r w:rsidRPr="002255B3">
        <w:rPr>
          <w:rFonts w:ascii="微软雅黑" w:eastAsia="微软雅黑" w:hAnsi="微软雅黑" w:cs="微软雅黑" w:hint="eastAsia"/>
          <w:spacing w:val="12"/>
          <w:lang w:eastAsia="zh-CN"/>
        </w:rPr>
        <w:t>短吨，环比</w:t>
      </w:r>
      <w:r w:rsidRPr="002255B3">
        <w:rPr>
          <w:rFonts w:ascii="微软雅黑" w:eastAsia="微软雅黑" w:hAnsi="微软雅黑" w:cs="微软雅黑"/>
          <w:spacing w:val="12"/>
          <w:lang w:eastAsia="zh-CN"/>
        </w:rPr>
        <w:t>+1892</w:t>
      </w:r>
      <w:r w:rsidRPr="002255B3">
        <w:rPr>
          <w:rFonts w:ascii="微软雅黑" w:eastAsia="微软雅黑" w:hAnsi="微软雅黑" w:cs="微软雅黑" w:hint="eastAsia"/>
          <w:spacing w:val="12"/>
          <w:lang w:eastAsia="zh-CN"/>
        </w:rPr>
        <w:t>短吨；</w:t>
      </w:r>
      <w:r w:rsidRPr="002255B3">
        <w:rPr>
          <w:rFonts w:ascii="微软雅黑" w:eastAsia="微软雅黑" w:hAnsi="微软雅黑" w:cs="微软雅黑"/>
          <w:spacing w:val="12"/>
          <w:lang w:eastAsia="zh-CN"/>
        </w:rPr>
        <w:t>LME</w:t>
      </w:r>
      <w:r w:rsidRPr="002255B3">
        <w:rPr>
          <w:rFonts w:ascii="微软雅黑" w:eastAsia="微软雅黑" w:hAnsi="微软雅黑" w:cs="微软雅黑" w:hint="eastAsia"/>
          <w:spacing w:val="12"/>
          <w:lang w:eastAsia="zh-CN"/>
        </w:rPr>
        <w:t>铜库存为</w:t>
      </w:r>
      <w:r w:rsidRPr="002255B3">
        <w:rPr>
          <w:rFonts w:ascii="微软雅黑" w:eastAsia="微软雅黑" w:hAnsi="微软雅黑" w:cs="微软雅黑"/>
          <w:spacing w:val="12"/>
          <w:lang w:eastAsia="zh-CN"/>
        </w:rPr>
        <w:t>178650</w:t>
      </w:r>
      <w:r w:rsidRPr="002255B3">
        <w:rPr>
          <w:rFonts w:ascii="微软雅黑" w:eastAsia="微软雅黑" w:hAnsi="微软雅黑" w:cs="微软雅黑" w:hint="eastAsia"/>
          <w:spacing w:val="12"/>
          <w:lang w:eastAsia="zh-CN"/>
        </w:rPr>
        <w:t>吨，环比</w:t>
      </w:r>
      <w:r w:rsidRPr="002255B3">
        <w:rPr>
          <w:rFonts w:ascii="微软雅黑" w:eastAsia="微软雅黑" w:hAnsi="微软雅黑" w:cs="微软雅黑"/>
          <w:spacing w:val="12"/>
          <w:lang w:eastAsia="zh-CN"/>
        </w:rPr>
        <w:t>+2525</w:t>
      </w:r>
      <w:r w:rsidRPr="002255B3">
        <w:rPr>
          <w:rFonts w:ascii="微软雅黑" w:eastAsia="微软雅黑" w:hAnsi="微软雅黑" w:cs="微软雅黑" w:hint="eastAsia"/>
          <w:spacing w:val="12"/>
          <w:lang w:eastAsia="zh-CN"/>
        </w:rPr>
        <w:t>吨；</w:t>
      </w:r>
      <w:r w:rsidRPr="002255B3">
        <w:rPr>
          <w:rFonts w:ascii="微软雅黑" w:eastAsia="微软雅黑" w:hAnsi="微软雅黑" w:cs="微软雅黑"/>
          <w:spacing w:val="12"/>
          <w:lang w:eastAsia="zh-CN"/>
        </w:rPr>
        <w:t>SHFE</w:t>
      </w:r>
      <w:r w:rsidRPr="002255B3">
        <w:rPr>
          <w:rFonts w:ascii="微软雅黑" w:eastAsia="微软雅黑" w:hAnsi="微软雅黑" w:cs="微软雅黑" w:hint="eastAsia"/>
          <w:spacing w:val="12"/>
          <w:lang w:eastAsia="zh-CN"/>
        </w:rPr>
        <w:t>每日仓单</w:t>
      </w:r>
      <w:r w:rsidRPr="002255B3">
        <w:rPr>
          <w:rFonts w:ascii="微软雅黑" w:eastAsia="微软雅黑" w:hAnsi="微软雅黑" w:cs="微软雅黑"/>
          <w:spacing w:val="12"/>
          <w:lang w:eastAsia="zh-CN"/>
        </w:rPr>
        <w:t>159772</w:t>
      </w:r>
      <w:r w:rsidRPr="002255B3">
        <w:rPr>
          <w:rFonts w:ascii="微软雅黑" w:eastAsia="微软雅黑" w:hAnsi="微软雅黑" w:cs="微软雅黑" w:hint="eastAsia"/>
          <w:spacing w:val="12"/>
          <w:lang w:eastAsia="zh-CN"/>
        </w:rPr>
        <w:t>吨，环比</w:t>
      </w:r>
      <w:r w:rsidRPr="002255B3">
        <w:rPr>
          <w:rFonts w:ascii="微软雅黑" w:eastAsia="微软雅黑" w:hAnsi="微软雅黑" w:cs="微软雅黑"/>
          <w:spacing w:val="12"/>
          <w:lang w:eastAsia="zh-CN"/>
        </w:rPr>
        <w:t>+751</w:t>
      </w:r>
      <w:r w:rsidRPr="002255B3">
        <w:rPr>
          <w:rFonts w:ascii="微软雅黑" w:eastAsia="微软雅黑" w:hAnsi="微软雅黑" w:cs="微软雅黑" w:hint="eastAsia"/>
          <w:spacing w:val="12"/>
          <w:lang w:eastAsia="zh-CN"/>
        </w:rPr>
        <w:t>吨。美元美债方面，美元指数震荡上行，但仍处于近期区间内部，最终收涨</w:t>
      </w:r>
      <w:r w:rsidRPr="002255B3">
        <w:rPr>
          <w:rFonts w:ascii="微软雅黑" w:eastAsia="微软雅黑" w:hAnsi="微软雅黑" w:cs="微软雅黑"/>
          <w:spacing w:val="12"/>
          <w:lang w:eastAsia="zh-CN"/>
        </w:rPr>
        <w:t>0.25%</w:t>
      </w:r>
      <w:r w:rsidRPr="002255B3">
        <w:rPr>
          <w:rFonts w:ascii="微软雅黑" w:eastAsia="微软雅黑" w:hAnsi="微软雅黑" w:cs="微软雅黑" w:hint="eastAsia"/>
          <w:spacing w:val="12"/>
          <w:lang w:eastAsia="zh-CN"/>
        </w:rPr>
        <w:t>，报</w:t>
      </w:r>
      <w:r w:rsidRPr="002255B3">
        <w:rPr>
          <w:rFonts w:ascii="微软雅黑" w:eastAsia="微软雅黑" w:hAnsi="微软雅黑" w:cs="微软雅黑"/>
          <w:spacing w:val="12"/>
          <w:lang w:eastAsia="zh-CN"/>
        </w:rPr>
        <w:t>97.63</w:t>
      </w:r>
      <w:r w:rsidRPr="002255B3">
        <w:rPr>
          <w:rFonts w:ascii="微软雅黑" w:eastAsia="微软雅黑" w:hAnsi="微软雅黑" w:cs="微软雅黑" w:hint="eastAsia"/>
          <w:spacing w:val="12"/>
          <w:lang w:eastAsia="zh-CN"/>
        </w:rPr>
        <w:t>；基准的</w:t>
      </w:r>
      <w:proofErr w:type="gramStart"/>
      <w:r w:rsidRPr="002255B3">
        <w:rPr>
          <w:rFonts w:ascii="微软雅黑" w:eastAsia="微软雅黑" w:hAnsi="微软雅黑" w:cs="微软雅黑"/>
          <w:spacing w:val="12"/>
          <w:lang w:eastAsia="zh-CN"/>
        </w:rPr>
        <w:t>10</w:t>
      </w:r>
      <w:r w:rsidRPr="002255B3">
        <w:rPr>
          <w:rFonts w:ascii="微软雅黑" w:eastAsia="微软雅黑" w:hAnsi="微软雅黑" w:cs="微软雅黑" w:hint="eastAsia"/>
          <w:spacing w:val="12"/>
          <w:lang w:eastAsia="zh-CN"/>
        </w:rPr>
        <w:t>年期美债</w:t>
      </w:r>
      <w:proofErr w:type="gramEnd"/>
      <w:r w:rsidRPr="002255B3">
        <w:rPr>
          <w:rFonts w:ascii="微软雅黑" w:eastAsia="微软雅黑" w:hAnsi="微软雅黑" w:cs="微软雅黑" w:hint="eastAsia"/>
          <w:spacing w:val="12"/>
          <w:lang w:eastAsia="zh-CN"/>
        </w:rPr>
        <w:t>收益率收报</w:t>
      </w:r>
      <w:r w:rsidRPr="002255B3">
        <w:rPr>
          <w:rFonts w:ascii="微软雅黑" w:eastAsia="微软雅黑" w:hAnsi="微软雅黑" w:cs="微软雅黑"/>
          <w:spacing w:val="12"/>
          <w:lang w:eastAsia="zh-CN"/>
        </w:rPr>
        <w:t>4.280%</w:t>
      </w:r>
      <w:r w:rsidRPr="002255B3">
        <w:rPr>
          <w:rFonts w:ascii="微软雅黑" w:eastAsia="微软雅黑" w:hAnsi="微软雅黑" w:cs="微软雅黑" w:hint="eastAsia"/>
          <w:spacing w:val="12"/>
          <w:lang w:eastAsia="zh-CN"/>
        </w:rPr>
        <w:t>，对美联储政策利率敏感的</w:t>
      </w:r>
      <w:proofErr w:type="gramStart"/>
      <w:r w:rsidRPr="002255B3">
        <w:rPr>
          <w:rFonts w:ascii="微软雅黑" w:eastAsia="微软雅黑" w:hAnsi="微软雅黑" w:cs="微软雅黑"/>
          <w:spacing w:val="12"/>
          <w:lang w:eastAsia="zh-CN"/>
        </w:rPr>
        <w:t>2</w:t>
      </w:r>
      <w:r w:rsidRPr="002255B3">
        <w:rPr>
          <w:rFonts w:ascii="微软雅黑" w:eastAsia="微软雅黑" w:hAnsi="微软雅黑" w:cs="微软雅黑" w:hint="eastAsia"/>
          <w:spacing w:val="12"/>
          <w:lang w:eastAsia="zh-CN"/>
        </w:rPr>
        <w:t>年期美债</w:t>
      </w:r>
      <w:proofErr w:type="gramEnd"/>
      <w:r w:rsidRPr="002255B3">
        <w:rPr>
          <w:rFonts w:ascii="微软雅黑" w:eastAsia="微软雅黑" w:hAnsi="微软雅黑" w:cs="微软雅黑" w:hint="eastAsia"/>
          <w:spacing w:val="12"/>
          <w:lang w:eastAsia="zh-CN"/>
        </w:rPr>
        <w:t>收益率收报</w:t>
      </w:r>
      <w:r w:rsidRPr="002255B3">
        <w:rPr>
          <w:rFonts w:ascii="微软雅黑" w:eastAsia="微软雅黑" w:hAnsi="微软雅黑" w:cs="微软雅黑"/>
          <w:spacing w:val="12"/>
          <w:lang w:eastAsia="zh-CN"/>
        </w:rPr>
        <w:t>3.553%</w:t>
      </w:r>
      <w:r w:rsidRPr="002255B3">
        <w:rPr>
          <w:rFonts w:ascii="微软雅黑" w:eastAsia="微软雅黑" w:hAnsi="微软雅黑" w:cs="微软雅黑" w:hint="eastAsia"/>
          <w:spacing w:val="12"/>
          <w:lang w:eastAsia="zh-CN"/>
        </w:rPr>
        <w:t>。操作建议，</w:t>
      </w:r>
      <w:proofErr w:type="gramStart"/>
      <w:r w:rsidRPr="002255B3">
        <w:rPr>
          <w:rFonts w:ascii="微软雅黑" w:eastAsia="微软雅黑" w:hAnsi="微软雅黑" w:cs="微软雅黑" w:hint="eastAsia"/>
          <w:spacing w:val="12"/>
          <w:lang w:eastAsia="zh-CN"/>
        </w:rPr>
        <w:t>纽</w:t>
      </w:r>
      <w:proofErr w:type="gramEnd"/>
      <w:r w:rsidRPr="002255B3">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040BFB8C" w:rsidR="00A02266" w:rsidRDefault="002255B3" w:rsidP="006B6996">
      <w:pPr>
        <w:spacing w:before="103" w:line="256" w:lineRule="auto"/>
        <w:ind w:right="210"/>
        <w:jc w:val="center"/>
      </w:pPr>
      <w:r>
        <w:rPr>
          <w:noProof/>
        </w:rPr>
        <w:lastRenderedPageBreak/>
        <w:drawing>
          <wp:inline distT="0" distB="0" distL="0" distR="0" wp14:anchorId="5ABDD611" wp14:editId="3FCA2A75">
            <wp:extent cx="5274310" cy="2879090"/>
            <wp:effectExtent l="0" t="0" r="2540" b="0"/>
            <wp:docPr id="1641707866" name="图片 164170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78E09620" w14:textId="2A55EB08" w:rsidR="003E540D" w:rsidRPr="00E942DC" w:rsidRDefault="002255B3" w:rsidP="00B00DB4">
      <w:pPr>
        <w:spacing w:before="103" w:line="256" w:lineRule="auto"/>
        <w:ind w:right="210" w:firstLine="468"/>
        <w:jc w:val="both"/>
        <w:rPr>
          <w:rFonts w:ascii="微软雅黑" w:eastAsia="微软雅黑" w:hAnsi="微软雅黑" w:cs="微软雅黑" w:hint="eastAsia"/>
          <w:noProof/>
          <w:spacing w:val="7"/>
          <w:lang w:eastAsia="zh-CN"/>
        </w:rPr>
      </w:pPr>
      <w:r w:rsidRPr="002255B3">
        <w:rPr>
          <w:rFonts w:ascii="微软雅黑" w:eastAsia="微软雅黑" w:hAnsi="微软雅黑" w:cs="微软雅黑" w:hint="eastAsia"/>
          <w:noProof/>
          <w:spacing w:val="7"/>
          <w:lang w:eastAsia="zh-CN"/>
        </w:rPr>
        <w:t>隔夜，贵金属市场多空博弈加剧，</w:t>
      </w:r>
      <w:r w:rsidRPr="002255B3">
        <w:rPr>
          <w:rFonts w:ascii="微软雅黑" w:eastAsia="微软雅黑" w:hAnsi="微软雅黑" w:cs="微软雅黑"/>
          <w:noProof/>
          <w:spacing w:val="7"/>
          <w:lang w:eastAsia="zh-CN"/>
        </w:rPr>
        <w:t>SHFE</w:t>
      </w:r>
      <w:r w:rsidRPr="002255B3">
        <w:rPr>
          <w:rFonts w:ascii="微软雅黑" w:eastAsia="微软雅黑" w:hAnsi="微软雅黑" w:cs="微软雅黑" w:hint="eastAsia"/>
          <w:noProof/>
          <w:spacing w:val="7"/>
          <w:lang w:eastAsia="zh-CN"/>
        </w:rPr>
        <w:t>沪金沪银主力合约冲高回落，伦敦金价失守</w:t>
      </w:r>
      <w:r w:rsidRPr="002255B3">
        <w:rPr>
          <w:rFonts w:ascii="微软雅黑" w:eastAsia="微软雅黑" w:hAnsi="微软雅黑" w:cs="微软雅黑"/>
          <w:noProof/>
          <w:spacing w:val="7"/>
          <w:lang w:eastAsia="zh-CN"/>
        </w:rPr>
        <w:t>5000</w:t>
      </w:r>
      <w:r w:rsidRPr="002255B3">
        <w:rPr>
          <w:rFonts w:ascii="微软雅黑" w:eastAsia="微软雅黑" w:hAnsi="微软雅黑" w:cs="微软雅黑" w:hint="eastAsia"/>
          <w:noProof/>
          <w:spacing w:val="7"/>
          <w:lang w:eastAsia="zh-CN"/>
        </w:rPr>
        <w:t>美元关口，伦敦银跌落</w:t>
      </w:r>
      <w:r w:rsidRPr="002255B3">
        <w:rPr>
          <w:rFonts w:ascii="微软雅黑" w:eastAsia="微软雅黑" w:hAnsi="微软雅黑" w:cs="微软雅黑"/>
          <w:noProof/>
          <w:spacing w:val="7"/>
          <w:lang w:eastAsia="zh-CN"/>
        </w:rPr>
        <w:t>90</w:t>
      </w:r>
      <w:r w:rsidRPr="002255B3">
        <w:rPr>
          <w:rFonts w:ascii="微软雅黑" w:eastAsia="微软雅黑" w:hAnsi="微软雅黑" w:cs="微软雅黑" w:hint="eastAsia"/>
          <w:noProof/>
          <w:spacing w:val="7"/>
          <w:lang w:eastAsia="zh-CN"/>
        </w:rPr>
        <w:t>美元，</w:t>
      </w:r>
      <w:r w:rsidRPr="002255B3">
        <w:rPr>
          <w:rFonts w:ascii="微软雅黑" w:eastAsia="微软雅黑" w:hAnsi="微软雅黑" w:cs="微软雅黑"/>
          <w:noProof/>
          <w:spacing w:val="7"/>
          <w:lang w:eastAsia="zh-CN"/>
        </w:rPr>
        <w:t>COMEX</w:t>
      </w:r>
      <w:r w:rsidRPr="002255B3">
        <w:rPr>
          <w:rFonts w:ascii="微软雅黑" w:eastAsia="微软雅黑" w:hAnsi="微软雅黑" w:cs="微软雅黑" w:hint="eastAsia"/>
          <w:noProof/>
          <w:spacing w:val="7"/>
          <w:lang w:eastAsia="zh-CN"/>
        </w:rPr>
        <w:t>黄金期货涨</w:t>
      </w:r>
      <w:r w:rsidRPr="002255B3">
        <w:rPr>
          <w:rFonts w:ascii="微软雅黑" w:eastAsia="微软雅黑" w:hAnsi="微软雅黑" w:cs="微软雅黑"/>
          <w:noProof/>
          <w:spacing w:val="7"/>
          <w:lang w:eastAsia="zh-CN"/>
        </w:rPr>
        <w:t>1.04%</w:t>
      </w:r>
      <w:r w:rsidRPr="002255B3">
        <w:rPr>
          <w:rFonts w:ascii="微软雅黑" w:eastAsia="微软雅黑" w:hAnsi="微软雅黑" w:cs="微软雅黑" w:hint="eastAsia"/>
          <w:noProof/>
          <w:spacing w:val="7"/>
          <w:lang w:eastAsia="zh-CN"/>
        </w:rPr>
        <w:t>报</w:t>
      </w:r>
      <w:r w:rsidRPr="002255B3">
        <w:rPr>
          <w:rFonts w:ascii="微软雅黑" w:eastAsia="微软雅黑" w:hAnsi="微软雅黑" w:cs="微软雅黑"/>
          <w:noProof/>
          <w:spacing w:val="7"/>
          <w:lang w:eastAsia="zh-CN"/>
        </w:rPr>
        <w:t>4986.40</w:t>
      </w:r>
      <w:r w:rsidRPr="002255B3">
        <w:rPr>
          <w:rFonts w:ascii="微软雅黑" w:eastAsia="微软雅黑" w:hAnsi="微软雅黑" w:cs="微软雅黑" w:hint="eastAsia"/>
          <w:noProof/>
          <w:spacing w:val="7"/>
          <w:lang w:eastAsia="zh-CN"/>
        </w:rPr>
        <w:t>美元</w:t>
      </w:r>
      <w:r w:rsidRPr="002255B3">
        <w:rPr>
          <w:rFonts w:ascii="微软雅黑" w:eastAsia="微软雅黑" w:hAnsi="微软雅黑" w:cs="微软雅黑"/>
          <w:noProof/>
          <w:spacing w:val="7"/>
          <w:lang w:eastAsia="zh-CN"/>
        </w:rPr>
        <w:t>/</w:t>
      </w:r>
      <w:r w:rsidRPr="002255B3">
        <w:rPr>
          <w:rFonts w:ascii="微软雅黑" w:eastAsia="微软雅黑" w:hAnsi="微软雅黑" w:cs="微软雅黑" w:hint="eastAsia"/>
          <w:noProof/>
          <w:spacing w:val="7"/>
          <w:lang w:eastAsia="zh-CN"/>
        </w:rPr>
        <w:t>盎司，</w:t>
      </w:r>
      <w:r w:rsidRPr="002255B3">
        <w:rPr>
          <w:rFonts w:ascii="微软雅黑" w:eastAsia="微软雅黑" w:hAnsi="微软雅黑" w:cs="微软雅黑"/>
          <w:noProof/>
          <w:spacing w:val="7"/>
          <w:lang w:eastAsia="zh-CN"/>
        </w:rPr>
        <w:t>COMEX</w:t>
      </w:r>
      <w:r w:rsidRPr="002255B3">
        <w:rPr>
          <w:rFonts w:ascii="微软雅黑" w:eastAsia="微软雅黑" w:hAnsi="微软雅黑" w:cs="微软雅黑" w:hint="eastAsia"/>
          <w:noProof/>
          <w:spacing w:val="7"/>
          <w:lang w:eastAsia="zh-CN"/>
        </w:rPr>
        <w:t>白银期货涨</w:t>
      </w:r>
      <w:r w:rsidRPr="002255B3">
        <w:rPr>
          <w:rFonts w:ascii="微软雅黑" w:eastAsia="微软雅黑" w:hAnsi="微软雅黑" w:cs="微软雅黑"/>
          <w:noProof/>
          <w:spacing w:val="7"/>
          <w:lang w:eastAsia="zh-CN"/>
        </w:rPr>
        <w:t>5.36%</w:t>
      </w:r>
      <w:r w:rsidRPr="002255B3">
        <w:rPr>
          <w:rFonts w:ascii="微软雅黑" w:eastAsia="微软雅黑" w:hAnsi="微软雅黑" w:cs="微软雅黑" w:hint="eastAsia"/>
          <w:noProof/>
          <w:spacing w:val="7"/>
          <w:lang w:eastAsia="zh-CN"/>
        </w:rPr>
        <w:t>报</w:t>
      </w:r>
      <w:r w:rsidRPr="002255B3">
        <w:rPr>
          <w:rFonts w:ascii="微软雅黑" w:eastAsia="微软雅黑" w:hAnsi="微软雅黑" w:cs="微软雅黑"/>
          <w:noProof/>
          <w:spacing w:val="7"/>
          <w:lang w:eastAsia="zh-CN"/>
        </w:rPr>
        <w:t>87.77</w:t>
      </w:r>
      <w:r w:rsidRPr="002255B3">
        <w:rPr>
          <w:rFonts w:ascii="微软雅黑" w:eastAsia="微软雅黑" w:hAnsi="微软雅黑" w:cs="微软雅黑" w:hint="eastAsia"/>
          <w:noProof/>
          <w:spacing w:val="7"/>
          <w:lang w:eastAsia="zh-CN"/>
        </w:rPr>
        <w:t>美元</w:t>
      </w:r>
      <w:r w:rsidRPr="002255B3">
        <w:rPr>
          <w:rFonts w:ascii="微软雅黑" w:eastAsia="微软雅黑" w:hAnsi="微软雅黑" w:cs="微软雅黑"/>
          <w:noProof/>
          <w:spacing w:val="7"/>
          <w:lang w:eastAsia="zh-CN"/>
        </w:rPr>
        <w:t>/</w:t>
      </w:r>
      <w:r w:rsidRPr="002255B3">
        <w:rPr>
          <w:rFonts w:ascii="微软雅黑" w:eastAsia="微软雅黑" w:hAnsi="微软雅黑" w:cs="微软雅黑" w:hint="eastAsia"/>
          <w:noProof/>
          <w:spacing w:val="7"/>
          <w:lang w:eastAsia="zh-CN"/>
        </w:rPr>
        <w:t>盎司。宏观数据方面，美国</w:t>
      </w:r>
      <w:r w:rsidRPr="002255B3">
        <w:rPr>
          <w:rFonts w:ascii="微软雅黑" w:eastAsia="微软雅黑" w:hAnsi="微软雅黑" w:cs="微软雅黑"/>
          <w:noProof/>
          <w:spacing w:val="7"/>
          <w:lang w:eastAsia="zh-CN"/>
        </w:rPr>
        <w:t>1</w:t>
      </w:r>
      <w:r w:rsidRPr="002255B3">
        <w:rPr>
          <w:rFonts w:ascii="微软雅黑" w:eastAsia="微软雅黑" w:hAnsi="微软雅黑" w:cs="微软雅黑" w:hint="eastAsia"/>
          <w:noProof/>
          <w:spacing w:val="7"/>
          <w:lang w:eastAsia="zh-CN"/>
        </w:rPr>
        <w:t>月</w:t>
      </w:r>
      <w:r w:rsidRPr="002255B3">
        <w:rPr>
          <w:rFonts w:ascii="微软雅黑" w:eastAsia="微软雅黑" w:hAnsi="微软雅黑" w:cs="微软雅黑"/>
          <w:noProof/>
          <w:spacing w:val="7"/>
          <w:lang w:eastAsia="zh-CN"/>
        </w:rPr>
        <w:t>ISM</w:t>
      </w:r>
      <w:r w:rsidRPr="002255B3">
        <w:rPr>
          <w:rFonts w:ascii="微软雅黑" w:eastAsia="微软雅黑" w:hAnsi="微软雅黑" w:cs="微软雅黑" w:hint="eastAsia"/>
          <w:noProof/>
          <w:spacing w:val="7"/>
          <w:lang w:eastAsia="zh-CN"/>
        </w:rPr>
        <w:t>服务业</w:t>
      </w:r>
      <w:r w:rsidRPr="002255B3">
        <w:rPr>
          <w:rFonts w:ascii="微软雅黑" w:eastAsia="微软雅黑" w:hAnsi="微软雅黑" w:cs="微软雅黑"/>
          <w:noProof/>
          <w:spacing w:val="7"/>
          <w:lang w:eastAsia="zh-CN"/>
        </w:rPr>
        <w:t>PMI</w:t>
      </w:r>
      <w:r w:rsidRPr="002255B3">
        <w:rPr>
          <w:rFonts w:ascii="微软雅黑" w:eastAsia="微软雅黑" w:hAnsi="微软雅黑" w:cs="微软雅黑" w:hint="eastAsia"/>
          <w:noProof/>
          <w:spacing w:val="7"/>
          <w:lang w:eastAsia="zh-CN"/>
        </w:rPr>
        <w:t>指数小幅回落至</w:t>
      </w:r>
      <w:r w:rsidRPr="002255B3">
        <w:rPr>
          <w:rFonts w:ascii="微软雅黑" w:eastAsia="微软雅黑" w:hAnsi="微软雅黑" w:cs="微软雅黑"/>
          <w:noProof/>
          <w:spacing w:val="7"/>
          <w:lang w:eastAsia="zh-CN"/>
        </w:rPr>
        <w:t>53.8</w:t>
      </w:r>
      <w:r w:rsidRPr="002255B3">
        <w:rPr>
          <w:rFonts w:ascii="微软雅黑" w:eastAsia="微软雅黑" w:hAnsi="微软雅黑" w:cs="微软雅黑" w:hint="eastAsia"/>
          <w:noProof/>
          <w:spacing w:val="7"/>
          <w:lang w:eastAsia="zh-CN"/>
        </w:rPr>
        <w:t>，但小幅高于市场预期；美国</w:t>
      </w:r>
      <w:r w:rsidRPr="002255B3">
        <w:rPr>
          <w:rFonts w:ascii="微软雅黑" w:eastAsia="微软雅黑" w:hAnsi="微软雅黑" w:cs="微软雅黑"/>
          <w:noProof/>
          <w:spacing w:val="7"/>
          <w:lang w:eastAsia="zh-CN"/>
        </w:rPr>
        <w:t>1</w:t>
      </w:r>
      <w:r w:rsidRPr="002255B3">
        <w:rPr>
          <w:rFonts w:ascii="微软雅黑" w:eastAsia="微软雅黑" w:hAnsi="微软雅黑" w:cs="微软雅黑" w:hint="eastAsia"/>
          <w:noProof/>
          <w:spacing w:val="7"/>
          <w:lang w:eastAsia="zh-CN"/>
        </w:rPr>
        <w:t>月</w:t>
      </w:r>
      <w:r w:rsidRPr="002255B3">
        <w:rPr>
          <w:rFonts w:ascii="微软雅黑" w:eastAsia="微软雅黑" w:hAnsi="微软雅黑" w:cs="微软雅黑"/>
          <w:noProof/>
          <w:spacing w:val="7"/>
          <w:lang w:eastAsia="zh-CN"/>
        </w:rPr>
        <w:t>ADP</w:t>
      </w:r>
      <w:r w:rsidRPr="002255B3">
        <w:rPr>
          <w:rFonts w:ascii="微软雅黑" w:eastAsia="微软雅黑" w:hAnsi="微软雅黑" w:cs="微软雅黑" w:hint="eastAsia"/>
          <w:noProof/>
          <w:spacing w:val="7"/>
          <w:lang w:eastAsia="zh-CN"/>
        </w:rPr>
        <w:t>新增就业岗位</w:t>
      </w:r>
      <w:r w:rsidRPr="002255B3">
        <w:rPr>
          <w:rFonts w:ascii="微软雅黑" w:eastAsia="微软雅黑" w:hAnsi="微软雅黑" w:cs="微软雅黑"/>
          <w:noProof/>
          <w:spacing w:val="7"/>
          <w:lang w:eastAsia="zh-CN"/>
        </w:rPr>
        <w:t>2.2</w:t>
      </w:r>
      <w:r w:rsidRPr="002255B3">
        <w:rPr>
          <w:rFonts w:ascii="微软雅黑" w:eastAsia="微软雅黑" w:hAnsi="微软雅黑" w:cs="微软雅黑" w:hint="eastAsia"/>
          <w:noProof/>
          <w:spacing w:val="7"/>
          <w:lang w:eastAsia="zh-CN"/>
        </w:rPr>
        <w:t>万个，远低于市场预期</w:t>
      </w:r>
      <w:r w:rsidRPr="002255B3">
        <w:rPr>
          <w:rFonts w:ascii="微软雅黑" w:eastAsia="微软雅黑" w:hAnsi="微软雅黑" w:cs="微软雅黑"/>
          <w:noProof/>
          <w:spacing w:val="7"/>
          <w:lang w:eastAsia="zh-CN"/>
        </w:rPr>
        <w:t>4.8</w:t>
      </w:r>
      <w:r w:rsidRPr="002255B3">
        <w:rPr>
          <w:rFonts w:ascii="微软雅黑" w:eastAsia="微软雅黑" w:hAnsi="微软雅黑" w:cs="微软雅黑" w:hint="eastAsia"/>
          <w:noProof/>
          <w:spacing w:val="7"/>
          <w:lang w:eastAsia="zh-CN"/>
        </w:rPr>
        <w:t>万人，进一步巩固了美国国内招聘低迷、就业市场趋于降温的态势。在未来通胀趋于平稳的基准假设下，就业市场的放缓态势成为美联储延续降息的核心考量因素。前期由白银主导的贵金属“抛物线式”上涨行情积累大量的获利盘以及投机头寸，进而引发了以获利了结为主导的抛售压力扩散。受情绪面影响，短期内市场波动或维持高位。中期来看，沃什当选美联储主席对利率政策路径的实际影响或相对有限，伴随市场情绪趋于平缓，贵金属市场或重回宏观和基本面主导的定价框架。若通胀及就业数据降温态势延续，新任美联储主席或对利率路径进行动态调整并进行适度降息，中期宽松预期支撑下，贵金属市场逢低布局逻辑依然成立。区间方面，关注伦敦金价下方支撑位关注区间：</w:t>
      </w:r>
      <w:r w:rsidRPr="002255B3">
        <w:rPr>
          <w:rFonts w:ascii="微软雅黑" w:eastAsia="微软雅黑" w:hAnsi="微软雅黑" w:cs="微软雅黑"/>
          <w:noProof/>
          <w:spacing w:val="7"/>
          <w:lang w:eastAsia="zh-CN"/>
        </w:rPr>
        <w:t>4800-4900</w:t>
      </w:r>
      <w:r w:rsidRPr="002255B3">
        <w:rPr>
          <w:rFonts w:ascii="微软雅黑" w:eastAsia="微软雅黑" w:hAnsi="微软雅黑" w:cs="微软雅黑" w:hint="eastAsia"/>
          <w:noProof/>
          <w:spacing w:val="7"/>
          <w:lang w:eastAsia="zh-CN"/>
        </w:rPr>
        <w:t>美元</w:t>
      </w:r>
      <w:r w:rsidRPr="002255B3">
        <w:rPr>
          <w:rFonts w:ascii="微软雅黑" w:eastAsia="微软雅黑" w:hAnsi="微软雅黑" w:cs="微软雅黑"/>
          <w:noProof/>
          <w:spacing w:val="7"/>
          <w:lang w:eastAsia="zh-CN"/>
        </w:rPr>
        <w:t>/</w:t>
      </w:r>
      <w:r w:rsidRPr="002255B3">
        <w:rPr>
          <w:rFonts w:ascii="微软雅黑" w:eastAsia="微软雅黑" w:hAnsi="微软雅黑" w:cs="微软雅黑" w:hint="eastAsia"/>
          <w:noProof/>
          <w:spacing w:val="7"/>
          <w:lang w:eastAsia="zh-CN"/>
        </w:rPr>
        <w:t>盎司，伦敦银价下方支撑位关注区间：</w:t>
      </w:r>
      <w:r w:rsidRPr="002255B3">
        <w:rPr>
          <w:rFonts w:ascii="微软雅黑" w:eastAsia="微软雅黑" w:hAnsi="微软雅黑" w:cs="微软雅黑"/>
          <w:noProof/>
          <w:spacing w:val="7"/>
          <w:lang w:eastAsia="zh-CN"/>
        </w:rPr>
        <w:t>80-85</w:t>
      </w:r>
      <w:r w:rsidRPr="002255B3">
        <w:rPr>
          <w:rFonts w:ascii="微软雅黑" w:eastAsia="微软雅黑" w:hAnsi="微软雅黑" w:cs="微软雅黑" w:hint="eastAsia"/>
          <w:noProof/>
          <w:spacing w:val="7"/>
          <w:lang w:eastAsia="zh-CN"/>
        </w:rPr>
        <w:t>美元</w:t>
      </w:r>
      <w:r w:rsidRPr="002255B3">
        <w:rPr>
          <w:rFonts w:ascii="微软雅黑" w:eastAsia="微软雅黑" w:hAnsi="微软雅黑" w:cs="微软雅黑"/>
          <w:noProof/>
          <w:spacing w:val="7"/>
          <w:lang w:eastAsia="zh-CN"/>
        </w:rPr>
        <w:t>/</w:t>
      </w:r>
      <w:r w:rsidRPr="002255B3">
        <w:rPr>
          <w:rFonts w:ascii="微软雅黑" w:eastAsia="微软雅黑" w:hAnsi="微软雅黑" w:cs="微软雅黑" w:hint="eastAsia"/>
          <w:noProof/>
          <w:spacing w:val="7"/>
          <w:lang w:eastAsia="zh-CN"/>
        </w:rPr>
        <w:t>盎司</w:t>
      </w:r>
      <w:r w:rsidR="003E540D" w:rsidRPr="00E942DC">
        <w:rPr>
          <w:rFonts w:ascii="微软雅黑" w:eastAsia="微软雅黑" w:hAnsi="微软雅黑" w:cs="微软雅黑" w:hint="eastAsia"/>
          <w:noProof/>
          <w:spacing w:val="7"/>
          <w:lang w:eastAsia="zh-CN"/>
        </w:rPr>
        <w:t>。</w:t>
      </w:r>
    </w:p>
    <w:p w14:paraId="6AF3D94C" w14:textId="4E3C42EE"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50BB0546" w:rsidR="007A477E" w:rsidRDefault="002255B3"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7B0432">
        <w:rPr>
          <w:rFonts w:ascii="黑体" w:eastAsia="黑体" w:hAnsi="黑体"/>
          <w:noProof/>
          <w:sz w:val="24"/>
          <w:lang w:eastAsia="zh"/>
        </w:rPr>
        <w:drawing>
          <wp:inline distT="0" distB="0" distL="0" distR="0" wp14:anchorId="31C6255A" wp14:editId="1993ACCA">
            <wp:extent cx="4762500" cy="2136775"/>
            <wp:effectExtent l="0" t="0" r="0" b="0"/>
            <wp:docPr id="575567134" name="图片 2"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67134" name="图片 2" descr="图表, 折线图,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1367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3121C610" w14:textId="77777777" w:rsidR="002255B3" w:rsidRPr="002255B3" w:rsidRDefault="002255B3" w:rsidP="002255B3">
      <w:pPr>
        <w:spacing w:before="103" w:line="256" w:lineRule="auto"/>
        <w:ind w:right="210" w:firstLine="468"/>
        <w:jc w:val="both"/>
        <w:rPr>
          <w:rFonts w:ascii="微软雅黑" w:eastAsia="微软雅黑" w:hAnsi="微软雅黑" w:cs="微软雅黑"/>
          <w:noProof/>
          <w:spacing w:val="7"/>
          <w:lang w:eastAsia="zh-CN"/>
        </w:rPr>
      </w:pPr>
      <w:r w:rsidRPr="002255B3">
        <w:rPr>
          <w:rFonts w:ascii="微软雅黑" w:eastAsia="微软雅黑" w:hAnsi="微软雅黑" w:cs="微软雅黑" w:hint="eastAsia"/>
          <w:noProof/>
          <w:spacing w:val="7"/>
          <w:lang w:eastAsia="zh-CN"/>
        </w:rPr>
        <w:t>洲际交易所</w:t>
      </w:r>
      <w:r w:rsidRPr="002255B3">
        <w:rPr>
          <w:rFonts w:ascii="微软雅黑" w:eastAsia="微软雅黑" w:hAnsi="微软雅黑" w:cs="微软雅黑"/>
          <w:noProof/>
          <w:spacing w:val="7"/>
          <w:lang w:eastAsia="zh-CN"/>
        </w:rPr>
        <w:t>(ICE)</w:t>
      </w:r>
      <w:r w:rsidRPr="002255B3">
        <w:rPr>
          <w:rFonts w:ascii="微软雅黑" w:eastAsia="微软雅黑" w:hAnsi="微软雅黑" w:cs="微软雅黑" w:hint="eastAsia"/>
          <w:noProof/>
          <w:spacing w:val="7"/>
          <w:lang w:eastAsia="zh-CN"/>
        </w:rPr>
        <w:t>原糖期货周三下跌，市场关注供应方面消息。</w:t>
      </w:r>
      <w:r w:rsidRPr="002255B3">
        <w:rPr>
          <w:rFonts w:ascii="微软雅黑" w:eastAsia="微软雅黑" w:hAnsi="微软雅黑" w:cs="微软雅黑"/>
          <w:noProof/>
          <w:spacing w:val="7"/>
          <w:lang w:eastAsia="zh-CN"/>
        </w:rPr>
        <w:t>ICE</w:t>
      </w:r>
      <w:r w:rsidRPr="002255B3">
        <w:rPr>
          <w:rFonts w:ascii="微软雅黑" w:eastAsia="微软雅黑" w:hAnsi="微软雅黑" w:cs="微软雅黑" w:hint="eastAsia"/>
          <w:noProof/>
          <w:spacing w:val="7"/>
          <w:lang w:eastAsia="zh-CN"/>
        </w:rPr>
        <w:t>交投最活跃的</w:t>
      </w:r>
      <w:r w:rsidRPr="002255B3">
        <w:rPr>
          <w:rFonts w:ascii="微软雅黑" w:eastAsia="微软雅黑" w:hAnsi="微软雅黑" w:cs="微软雅黑"/>
          <w:noProof/>
          <w:spacing w:val="7"/>
          <w:lang w:eastAsia="zh-CN"/>
        </w:rPr>
        <w:t>3</w:t>
      </w:r>
      <w:r w:rsidRPr="002255B3">
        <w:rPr>
          <w:rFonts w:ascii="微软雅黑" w:eastAsia="微软雅黑" w:hAnsi="微软雅黑" w:cs="微软雅黑" w:hint="eastAsia"/>
          <w:noProof/>
          <w:spacing w:val="7"/>
          <w:lang w:eastAsia="zh-CN"/>
        </w:rPr>
        <w:t>月原糖期货收跌</w:t>
      </w:r>
      <w:r w:rsidRPr="002255B3">
        <w:rPr>
          <w:rFonts w:ascii="微软雅黑" w:eastAsia="微软雅黑" w:hAnsi="微软雅黑" w:cs="微软雅黑"/>
          <w:noProof/>
          <w:spacing w:val="7"/>
          <w:lang w:eastAsia="zh-CN"/>
        </w:rPr>
        <w:t>0.19</w:t>
      </w:r>
      <w:r w:rsidRPr="002255B3">
        <w:rPr>
          <w:rFonts w:ascii="微软雅黑" w:eastAsia="微软雅黑" w:hAnsi="微软雅黑" w:cs="微软雅黑" w:hint="eastAsia"/>
          <w:noProof/>
          <w:spacing w:val="7"/>
          <w:lang w:eastAsia="zh-CN"/>
        </w:rPr>
        <w:t>美分或</w:t>
      </w:r>
      <w:r w:rsidRPr="002255B3">
        <w:rPr>
          <w:rFonts w:ascii="微软雅黑" w:eastAsia="微软雅黑" w:hAnsi="微软雅黑" w:cs="微软雅黑"/>
          <w:noProof/>
          <w:spacing w:val="7"/>
          <w:lang w:eastAsia="zh-CN"/>
        </w:rPr>
        <w:t>1.30%</w:t>
      </w:r>
      <w:r w:rsidRPr="002255B3">
        <w:rPr>
          <w:rFonts w:ascii="微软雅黑" w:eastAsia="微软雅黑" w:hAnsi="微软雅黑" w:cs="微软雅黑" w:hint="eastAsia"/>
          <w:noProof/>
          <w:spacing w:val="7"/>
          <w:lang w:eastAsia="zh-CN"/>
        </w:rPr>
        <w:t>，结算价报每磅</w:t>
      </w:r>
      <w:r w:rsidRPr="002255B3">
        <w:rPr>
          <w:rFonts w:ascii="微软雅黑" w:eastAsia="微软雅黑" w:hAnsi="微软雅黑" w:cs="微软雅黑"/>
          <w:noProof/>
          <w:spacing w:val="7"/>
          <w:lang w:eastAsia="zh-CN"/>
        </w:rPr>
        <w:t>14.44</w:t>
      </w:r>
      <w:r w:rsidRPr="002255B3">
        <w:rPr>
          <w:rFonts w:ascii="微软雅黑" w:eastAsia="微软雅黑" w:hAnsi="微软雅黑" w:cs="微软雅黑" w:hint="eastAsia"/>
          <w:noProof/>
          <w:spacing w:val="7"/>
          <w:lang w:eastAsia="zh-CN"/>
        </w:rPr>
        <w:t>美分。</w:t>
      </w:r>
    </w:p>
    <w:p w14:paraId="77B81B24" w14:textId="77777777" w:rsidR="002255B3" w:rsidRPr="002255B3" w:rsidRDefault="002255B3" w:rsidP="002255B3">
      <w:pPr>
        <w:spacing w:before="103" w:line="256" w:lineRule="auto"/>
        <w:ind w:right="210" w:firstLine="468"/>
        <w:jc w:val="both"/>
        <w:rPr>
          <w:rFonts w:ascii="微软雅黑" w:eastAsia="微软雅黑" w:hAnsi="微软雅黑" w:cs="微软雅黑"/>
          <w:noProof/>
          <w:spacing w:val="7"/>
          <w:lang w:eastAsia="zh-CN"/>
        </w:rPr>
      </w:pPr>
      <w:r w:rsidRPr="002255B3">
        <w:rPr>
          <w:rFonts w:ascii="微软雅黑" w:eastAsia="微软雅黑" w:hAnsi="微软雅黑" w:cs="微软雅黑" w:hint="eastAsia"/>
          <w:noProof/>
          <w:spacing w:val="7"/>
          <w:lang w:eastAsia="zh-CN"/>
        </w:rPr>
        <w:t>国际方面，巴西航运机构</w:t>
      </w:r>
      <w:r w:rsidRPr="002255B3">
        <w:rPr>
          <w:rFonts w:ascii="微软雅黑" w:eastAsia="微软雅黑" w:hAnsi="微软雅黑" w:cs="微软雅黑"/>
          <w:noProof/>
          <w:spacing w:val="7"/>
          <w:lang w:eastAsia="zh-CN"/>
        </w:rPr>
        <w:t>Williams</w:t>
      </w:r>
      <w:r w:rsidRPr="002255B3">
        <w:rPr>
          <w:rFonts w:ascii="微软雅黑" w:eastAsia="微软雅黑" w:hAnsi="微软雅黑" w:cs="微软雅黑" w:hint="eastAsia"/>
          <w:noProof/>
          <w:spacing w:val="7"/>
          <w:lang w:eastAsia="zh-CN"/>
        </w:rPr>
        <w:t>发布的数据显示，截至</w:t>
      </w:r>
      <w:r w:rsidRPr="002255B3">
        <w:rPr>
          <w:rFonts w:ascii="微软雅黑" w:eastAsia="微软雅黑" w:hAnsi="微软雅黑" w:cs="微软雅黑"/>
          <w:noProof/>
          <w:spacing w:val="7"/>
          <w:lang w:eastAsia="zh-CN"/>
        </w:rPr>
        <w:t>1</w:t>
      </w:r>
      <w:r w:rsidRPr="002255B3">
        <w:rPr>
          <w:rFonts w:ascii="微软雅黑" w:eastAsia="微软雅黑" w:hAnsi="微软雅黑" w:cs="微软雅黑" w:hint="eastAsia"/>
          <w:noProof/>
          <w:spacing w:val="7"/>
          <w:lang w:eastAsia="zh-CN"/>
        </w:rPr>
        <w:t>月</w:t>
      </w:r>
      <w:r w:rsidRPr="002255B3">
        <w:rPr>
          <w:rFonts w:ascii="微软雅黑" w:eastAsia="微软雅黑" w:hAnsi="微软雅黑" w:cs="微软雅黑"/>
          <w:noProof/>
          <w:spacing w:val="7"/>
          <w:lang w:eastAsia="zh-CN"/>
        </w:rPr>
        <w:t>28</w:t>
      </w:r>
      <w:r w:rsidRPr="002255B3">
        <w:rPr>
          <w:rFonts w:ascii="微软雅黑" w:eastAsia="微软雅黑" w:hAnsi="微软雅黑" w:cs="微软雅黑" w:hint="eastAsia"/>
          <w:noProof/>
          <w:spacing w:val="7"/>
          <w:lang w:eastAsia="zh-CN"/>
        </w:rPr>
        <w:t>日当周巴西港口等待装运食糖的船只数量为</w:t>
      </w:r>
      <w:r w:rsidRPr="002255B3">
        <w:rPr>
          <w:rFonts w:ascii="微软雅黑" w:eastAsia="微软雅黑" w:hAnsi="微软雅黑" w:cs="微软雅黑"/>
          <w:noProof/>
          <w:spacing w:val="7"/>
          <w:lang w:eastAsia="zh-CN"/>
        </w:rPr>
        <w:t>54</w:t>
      </w:r>
      <w:r w:rsidRPr="002255B3">
        <w:rPr>
          <w:rFonts w:ascii="微软雅黑" w:eastAsia="微软雅黑" w:hAnsi="微软雅黑" w:cs="微软雅黑" w:hint="eastAsia"/>
          <w:noProof/>
          <w:spacing w:val="7"/>
          <w:lang w:eastAsia="zh-CN"/>
        </w:rPr>
        <w:t>艘，此前一周为</w:t>
      </w:r>
      <w:r w:rsidRPr="002255B3">
        <w:rPr>
          <w:rFonts w:ascii="微软雅黑" w:eastAsia="微软雅黑" w:hAnsi="微软雅黑" w:cs="微软雅黑"/>
          <w:noProof/>
          <w:spacing w:val="7"/>
          <w:lang w:eastAsia="zh-CN"/>
        </w:rPr>
        <w:t>51</w:t>
      </w:r>
      <w:r w:rsidRPr="002255B3">
        <w:rPr>
          <w:rFonts w:ascii="微软雅黑" w:eastAsia="微软雅黑" w:hAnsi="微软雅黑" w:cs="微软雅黑" w:hint="eastAsia"/>
          <w:noProof/>
          <w:spacing w:val="7"/>
          <w:lang w:eastAsia="zh-CN"/>
        </w:rPr>
        <w:t>艘。港口等待装运的食糖数量为</w:t>
      </w:r>
      <w:r w:rsidRPr="002255B3">
        <w:rPr>
          <w:rFonts w:ascii="微软雅黑" w:eastAsia="微软雅黑" w:hAnsi="微软雅黑" w:cs="微软雅黑"/>
          <w:noProof/>
          <w:spacing w:val="7"/>
          <w:lang w:eastAsia="zh-CN"/>
        </w:rPr>
        <w:t>178.26</w:t>
      </w:r>
      <w:r w:rsidRPr="002255B3">
        <w:rPr>
          <w:rFonts w:ascii="微软雅黑" w:eastAsia="微软雅黑" w:hAnsi="微软雅黑" w:cs="微软雅黑" w:hint="eastAsia"/>
          <w:noProof/>
          <w:spacing w:val="7"/>
          <w:lang w:eastAsia="zh-CN"/>
        </w:rPr>
        <w:t>万吨，此前一周</w:t>
      </w:r>
      <w:r w:rsidRPr="002255B3">
        <w:rPr>
          <w:rFonts w:ascii="微软雅黑" w:eastAsia="微软雅黑" w:hAnsi="微软雅黑" w:cs="微软雅黑"/>
          <w:noProof/>
          <w:spacing w:val="7"/>
          <w:lang w:eastAsia="zh-CN"/>
        </w:rPr>
        <w:t>178.16</w:t>
      </w:r>
      <w:r w:rsidRPr="002255B3">
        <w:rPr>
          <w:rFonts w:ascii="微软雅黑" w:eastAsia="微软雅黑" w:hAnsi="微软雅黑" w:cs="微软雅黑" w:hint="eastAsia"/>
          <w:noProof/>
          <w:spacing w:val="7"/>
          <w:lang w:eastAsia="zh-CN"/>
        </w:rPr>
        <w:t>万吨。当周等待装运出口的食糖船只数量增加。</w:t>
      </w:r>
    </w:p>
    <w:p w14:paraId="3F44DEBC" w14:textId="6CF63148" w:rsidR="00C27A84" w:rsidRDefault="002255B3" w:rsidP="002255B3">
      <w:pPr>
        <w:spacing w:before="103" w:line="256" w:lineRule="auto"/>
        <w:ind w:right="210" w:firstLine="468"/>
        <w:jc w:val="both"/>
        <w:rPr>
          <w:rFonts w:ascii="微软雅黑" w:eastAsia="微软雅黑" w:hAnsi="微软雅黑" w:cs="微软雅黑" w:hint="eastAsia"/>
          <w:noProof/>
          <w:spacing w:val="7"/>
          <w:lang w:eastAsia="zh-CN"/>
        </w:rPr>
      </w:pPr>
      <w:r w:rsidRPr="002255B3">
        <w:rPr>
          <w:rFonts w:ascii="微软雅黑" w:eastAsia="微软雅黑" w:hAnsi="微软雅黑" w:cs="微软雅黑" w:hint="eastAsia"/>
          <w:noProof/>
          <w:spacing w:val="7"/>
          <w:lang w:eastAsia="zh-CN"/>
        </w:rPr>
        <w:t>美糖主力价格关注上方压力</w:t>
      </w:r>
      <w:r w:rsidRPr="002255B3">
        <w:rPr>
          <w:rFonts w:ascii="微软雅黑" w:eastAsia="微软雅黑" w:hAnsi="微软雅黑" w:cs="微软雅黑"/>
          <w:noProof/>
          <w:spacing w:val="7"/>
          <w:lang w:eastAsia="zh-CN"/>
        </w:rPr>
        <w:t>15.30</w:t>
      </w:r>
      <w:r w:rsidRPr="002255B3">
        <w:rPr>
          <w:rFonts w:ascii="微软雅黑" w:eastAsia="微软雅黑" w:hAnsi="微软雅黑" w:cs="微软雅黑" w:hint="eastAsia"/>
          <w:noProof/>
          <w:spacing w:val="7"/>
          <w:lang w:eastAsia="zh-CN"/>
        </w:rPr>
        <w:t>美分</w:t>
      </w:r>
      <w:r w:rsidRPr="002255B3">
        <w:rPr>
          <w:rFonts w:ascii="微软雅黑" w:eastAsia="微软雅黑" w:hAnsi="微软雅黑" w:cs="微软雅黑"/>
          <w:noProof/>
          <w:spacing w:val="7"/>
          <w:lang w:eastAsia="zh-CN"/>
        </w:rPr>
        <w:t>/</w:t>
      </w:r>
      <w:r w:rsidRPr="002255B3">
        <w:rPr>
          <w:rFonts w:ascii="微软雅黑" w:eastAsia="微软雅黑" w:hAnsi="微软雅黑" w:cs="微软雅黑" w:hint="eastAsia"/>
          <w:noProof/>
          <w:spacing w:val="7"/>
          <w:lang w:eastAsia="zh-CN"/>
        </w:rPr>
        <w:t>磅，下方支撑</w:t>
      </w:r>
      <w:r w:rsidRPr="002255B3">
        <w:rPr>
          <w:rFonts w:ascii="微软雅黑" w:eastAsia="微软雅黑" w:hAnsi="微软雅黑" w:cs="微软雅黑"/>
          <w:noProof/>
          <w:spacing w:val="7"/>
          <w:lang w:eastAsia="zh-CN"/>
        </w:rPr>
        <w:t>13.8</w:t>
      </w:r>
      <w:r w:rsidRPr="002255B3">
        <w:rPr>
          <w:rFonts w:ascii="微软雅黑" w:eastAsia="微软雅黑" w:hAnsi="微软雅黑" w:cs="微软雅黑" w:hint="eastAsia"/>
          <w:noProof/>
          <w:spacing w:val="7"/>
          <w:lang w:eastAsia="zh-CN"/>
        </w:rPr>
        <w:t>美分</w:t>
      </w:r>
      <w:r w:rsidRPr="002255B3">
        <w:rPr>
          <w:rFonts w:ascii="微软雅黑" w:eastAsia="微软雅黑" w:hAnsi="微软雅黑" w:cs="微软雅黑"/>
          <w:noProof/>
          <w:spacing w:val="7"/>
          <w:lang w:eastAsia="zh-CN"/>
        </w:rPr>
        <w:t>/</w:t>
      </w:r>
      <w:r w:rsidRPr="002255B3">
        <w:rPr>
          <w:rFonts w:ascii="微软雅黑" w:eastAsia="微软雅黑" w:hAnsi="微软雅黑" w:cs="微软雅黑" w:hint="eastAsia"/>
          <w:noProof/>
          <w:spacing w:val="7"/>
          <w:lang w:eastAsia="zh-CN"/>
        </w:rPr>
        <w:t>磅。建议</w:t>
      </w:r>
      <w:r w:rsidRPr="002255B3">
        <w:rPr>
          <w:rFonts w:ascii="微软雅黑" w:eastAsia="微软雅黑" w:hAnsi="微软雅黑" w:cs="微软雅黑"/>
          <w:noProof/>
          <w:spacing w:val="7"/>
          <w:lang w:eastAsia="zh-CN"/>
        </w:rPr>
        <w:t>3</w:t>
      </w:r>
      <w:r w:rsidRPr="002255B3">
        <w:rPr>
          <w:rFonts w:ascii="微软雅黑" w:eastAsia="微软雅黑" w:hAnsi="微软雅黑" w:cs="微软雅黑" w:hint="eastAsia"/>
          <w:noProof/>
          <w:spacing w:val="7"/>
          <w:lang w:eastAsia="zh-CN"/>
        </w:rPr>
        <w:t>月</w:t>
      </w:r>
      <w:r w:rsidRPr="002255B3">
        <w:rPr>
          <w:rFonts w:ascii="微软雅黑" w:eastAsia="微软雅黑" w:hAnsi="微软雅黑" w:cs="微软雅黑"/>
          <w:noProof/>
          <w:spacing w:val="7"/>
          <w:lang w:eastAsia="zh-CN"/>
        </w:rPr>
        <w:t xml:space="preserve"> ICE </w:t>
      </w:r>
      <w:r w:rsidRPr="002255B3">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743A9EC3" w:rsidR="007A477E" w:rsidRPr="00786136" w:rsidRDefault="002255B3"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690CB4D7" wp14:editId="768B246E">
            <wp:extent cx="5262245" cy="2191385"/>
            <wp:effectExtent l="0" t="0" r="0" b="0"/>
            <wp:docPr id="976155597" name="图片 5" descr="QQ截图2026020508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descr="QQ截图202602050806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2245" cy="2191385"/>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03C2C00A" w14:textId="77777777" w:rsidR="002255B3" w:rsidRPr="002255B3" w:rsidRDefault="002255B3" w:rsidP="002255B3">
      <w:pPr>
        <w:spacing w:before="103" w:line="256" w:lineRule="auto"/>
        <w:ind w:right="210" w:firstLine="468"/>
        <w:jc w:val="both"/>
        <w:rPr>
          <w:rFonts w:ascii="微软雅黑" w:eastAsia="微软雅黑" w:hAnsi="微软雅黑" w:cs="微软雅黑"/>
          <w:noProof/>
          <w:spacing w:val="7"/>
          <w:lang w:eastAsia="zh-CN"/>
        </w:rPr>
      </w:pPr>
      <w:r w:rsidRPr="002255B3">
        <w:rPr>
          <w:rFonts w:ascii="微软雅黑" w:eastAsia="微软雅黑" w:hAnsi="微软雅黑" w:cs="微软雅黑" w:hint="eastAsia"/>
          <w:noProof/>
          <w:spacing w:val="7"/>
          <w:lang w:eastAsia="zh-CN"/>
        </w:rPr>
        <w:t>洲际交易所</w:t>
      </w:r>
      <w:r w:rsidRPr="002255B3">
        <w:rPr>
          <w:rFonts w:ascii="微软雅黑" w:eastAsia="微软雅黑" w:hAnsi="微软雅黑" w:cs="微软雅黑"/>
          <w:noProof/>
          <w:spacing w:val="7"/>
          <w:lang w:eastAsia="zh-CN"/>
        </w:rPr>
        <w:t>(ICE)</w:t>
      </w:r>
      <w:r w:rsidRPr="002255B3">
        <w:rPr>
          <w:rFonts w:ascii="微软雅黑" w:eastAsia="微软雅黑" w:hAnsi="微软雅黑" w:cs="微软雅黑" w:hint="eastAsia"/>
          <w:noProof/>
          <w:spacing w:val="7"/>
          <w:lang w:eastAsia="zh-CN"/>
        </w:rPr>
        <w:t>棉花期货周三下跌，因在注册仓单交割对近月合约形成压制后，交易商开始调整持仓，</w:t>
      </w:r>
      <w:r w:rsidRPr="002255B3">
        <w:rPr>
          <w:rFonts w:ascii="微软雅黑" w:eastAsia="微软雅黑" w:hAnsi="微软雅黑" w:cs="微软雅黑"/>
          <w:noProof/>
          <w:spacing w:val="7"/>
          <w:lang w:eastAsia="zh-CN"/>
        </w:rPr>
        <w:t>ICE 3</w:t>
      </w:r>
      <w:r w:rsidRPr="002255B3">
        <w:rPr>
          <w:rFonts w:ascii="微软雅黑" w:eastAsia="微软雅黑" w:hAnsi="微软雅黑" w:cs="微软雅黑" w:hint="eastAsia"/>
          <w:noProof/>
          <w:spacing w:val="7"/>
          <w:lang w:eastAsia="zh-CN"/>
        </w:rPr>
        <w:t>月棉花期货合约收跌</w:t>
      </w:r>
      <w:r w:rsidRPr="002255B3">
        <w:rPr>
          <w:rFonts w:ascii="微软雅黑" w:eastAsia="微软雅黑" w:hAnsi="微软雅黑" w:cs="微软雅黑"/>
          <w:noProof/>
          <w:spacing w:val="7"/>
          <w:lang w:eastAsia="zh-CN"/>
        </w:rPr>
        <w:t>0.07</w:t>
      </w:r>
      <w:r w:rsidRPr="002255B3">
        <w:rPr>
          <w:rFonts w:ascii="微软雅黑" w:eastAsia="微软雅黑" w:hAnsi="微软雅黑" w:cs="微软雅黑" w:hint="eastAsia"/>
          <w:noProof/>
          <w:spacing w:val="7"/>
          <w:lang w:eastAsia="zh-CN"/>
        </w:rPr>
        <w:t>美分，或</w:t>
      </w:r>
      <w:r w:rsidRPr="002255B3">
        <w:rPr>
          <w:rFonts w:ascii="微软雅黑" w:eastAsia="微软雅黑" w:hAnsi="微软雅黑" w:cs="微软雅黑"/>
          <w:noProof/>
          <w:spacing w:val="7"/>
          <w:lang w:eastAsia="zh-CN"/>
        </w:rPr>
        <w:t>0.10%</w:t>
      </w:r>
      <w:r w:rsidRPr="002255B3">
        <w:rPr>
          <w:rFonts w:ascii="微软雅黑" w:eastAsia="微软雅黑" w:hAnsi="微软雅黑" w:cs="微软雅黑" w:hint="eastAsia"/>
          <w:noProof/>
          <w:spacing w:val="7"/>
          <w:lang w:eastAsia="zh-CN"/>
        </w:rPr>
        <w:t>，结算价报每磅</w:t>
      </w:r>
      <w:r w:rsidRPr="002255B3">
        <w:rPr>
          <w:rFonts w:ascii="微软雅黑" w:eastAsia="微软雅黑" w:hAnsi="微软雅黑" w:cs="微软雅黑"/>
          <w:noProof/>
          <w:spacing w:val="7"/>
          <w:lang w:eastAsia="zh-CN"/>
        </w:rPr>
        <w:t>62.24</w:t>
      </w:r>
      <w:r w:rsidRPr="002255B3">
        <w:rPr>
          <w:rFonts w:ascii="微软雅黑" w:eastAsia="微软雅黑" w:hAnsi="微软雅黑" w:cs="微软雅黑" w:hint="eastAsia"/>
          <w:noProof/>
          <w:spacing w:val="7"/>
          <w:lang w:eastAsia="zh-CN"/>
        </w:rPr>
        <w:t>分。</w:t>
      </w:r>
    </w:p>
    <w:p w14:paraId="614DFBB9" w14:textId="77777777" w:rsidR="002255B3" w:rsidRPr="002255B3" w:rsidRDefault="002255B3" w:rsidP="002255B3">
      <w:pPr>
        <w:spacing w:before="103" w:line="256" w:lineRule="auto"/>
        <w:ind w:right="210" w:firstLine="468"/>
        <w:jc w:val="both"/>
        <w:rPr>
          <w:rFonts w:ascii="微软雅黑" w:eastAsia="微软雅黑" w:hAnsi="微软雅黑" w:cs="微软雅黑"/>
          <w:noProof/>
          <w:spacing w:val="7"/>
          <w:lang w:eastAsia="zh-CN"/>
        </w:rPr>
      </w:pPr>
      <w:r w:rsidRPr="002255B3">
        <w:rPr>
          <w:rFonts w:ascii="微软雅黑" w:eastAsia="微软雅黑" w:hAnsi="微软雅黑" w:cs="微软雅黑" w:hint="eastAsia"/>
          <w:noProof/>
          <w:spacing w:val="7"/>
          <w:lang w:eastAsia="zh-CN"/>
        </w:rPr>
        <w:t>国际方面，据美国农业部</w:t>
      </w:r>
      <w:r w:rsidRPr="002255B3">
        <w:rPr>
          <w:rFonts w:ascii="微软雅黑" w:eastAsia="微软雅黑" w:hAnsi="微软雅黑" w:cs="微软雅黑"/>
          <w:noProof/>
          <w:spacing w:val="7"/>
          <w:lang w:eastAsia="zh-CN"/>
        </w:rPr>
        <w:t>(USDA)</w:t>
      </w:r>
      <w:r w:rsidRPr="002255B3">
        <w:rPr>
          <w:rFonts w:ascii="微软雅黑" w:eastAsia="微软雅黑" w:hAnsi="微软雅黑" w:cs="微软雅黑" w:hint="eastAsia"/>
          <w:noProof/>
          <w:spacing w:val="7"/>
          <w:lang w:eastAsia="zh-CN"/>
        </w:rPr>
        <w:t>报告显示，</w:t>
      </w:r>
      <w:r w:rsidRPr="002255B3">
        <w:rPr>
          <w:rFonts w:ascii="微软雅黑" w:eastAsia="微软雅黑" w:hAnsi="微软雅黑" w:cs="微软雅黑"/>
          <w:noProof/>
          <w:spacing w:val="7"/>
          <w:lang w:eastAsia="zh-CN"/>
        </w:rPr>
        <w:t>1</w:t>
      </w:r>
      <w:r w:rsidRPr="002255B3">
        <w:rPr>
          <w:rFonts w:ascii="微软雅黑" w:eastAsia="微软雅黑" w:hAnsi="微软雅黑" w:cs="微软雅黑" w:hint="eastAsia"/>
          <w:noProof/>
          <w:spacing w:val="7"/>
          <w:lang w:eastAsia="zh-CN"/>
        </w:rPr>
        <w:t>月</w:t>
      </w:r>
      <w:r w:rsidRPr="002255B3">
        <w:rPr>
          <w:rFonts w:ascii="微软雅黑" w:eastAsia="微软雅黑" w:hAnsi="微软雅黑" w:cs="微软雅黑"/>
          <w:noProof/>
          <w:spacing w:val="7"/>
          <w:lang w:eastAsia="zh-CN"/>
        </w:rPr>
        <w:t>22</w:t>
      </w:r>
      <w:r w:rsidRPr="002255B3">
        <w:rPr>
          <w:rFonts w:ascii="微软雅黑" w:eastAsia="微软雅黑" w:hAnsi="微软雅黑" w:cs="微软雅黑" w:hint="eastAsia"/>
          <w:noProof/>
          <w:spacing w:val="7"/>
          <w:lang w:eastAsia="zh-CN"/>
        </w:rPr>
        <w:t>日止当周，</w:t>
      </w:r>
      <w:r w:rsidRPr="002255B3">
        <w:rPr>
          <w:rFonts w:ascii="微软雅黑" w:eastAsia="微软雅黑" w:hAnsi="微软雅黑" w:cs="微软雅黑"/>
          <w:noProof/>
          <w:spacing w:val="7"/>
          <w:lang w:eastAsia="zh-CN"/>
        </w:rPr>
        <w:t>2025/26</w:t>
      </w:r>
      <w:r w:rsidRPr="002255B3">
        <w:rPr>
          <w:rFonts w:ascii="微软雅黑" w:eastAsia="微软雅黑" w:hAnsi="微软雅黑" w:cs="微软雅黑" w:hint="eastAsia"/>
          <w:noProof/>
          <w:spacing w:val="7"/>
          <w:lang w:eastAsia="zh-CN"/>
        </w:rPr>
        <w:t>年度美国陆地棉出口销售净增</w:t>
      </w:r>
      <w:r w:rsidRPr="002255B3">
        <w:rPr>
          <w:rFonts w:ascii="微软雅黑" w:eastAsia="微软雅黑" w:hAnsi="微软雅黑" w:cs="微软雅黑"/>
          <w:noProof/>
          <w:spacing w:val="7"/>
          <w:lang w:eastAsia="zh-CN"/>
        </w:rPr>
        <w:t>20.37</w:t>
      </w:r>
      <w:r w:rsidRPr="002255B3">
        <w:rPr>
          <w:rFonts w:ascii="微软雅黑" w:eastAsia="微软雅黑" w:hAnsi="微软雅黑" w:cs="微软雅黑" w:hint="eastAsia"/>
          <w:noProof/>
          <w:spacing w:val="7"/>
          <w:lang w:eastAsia="zh-CN"/>
        </w:rPr>
        <w:t>万包，较前周减少</w:t>
      </w:r>
      <w:r w:rsidRPr="002255B3">
        <w:rPr>
          <w:rFonts w:ascii="微软雅黑" w:eastAsia="微软雅黑" w:hAnsi="微软雅黑" w:cs="微软雅黑"/>
          <w:noProof/>
          <w:spacing w:val="7"/>
          <w:lang w:eastAsia="zh-CN"/>
        </w:rPr>
        <w:t>51%</w:t>
      </w:r>
      <w:r w:rsidRPr="002255B3">
        <w:rPr>
          <w:rFonts w:ascii="微软雅黑" w:eastAsia="微软雅黑" w:hAnsi="微软雅黑" w:cs="微软雅黑" w:hint="eastAsia"/>
          <w:noProof/>
          <w:spacing w:val="7"/>
          <w:lang w:eastAsia="zh-CN"/>
        </w:rPr>
        <w:t>，较前四周均值减少</w:t>
      </w:r>
      <w:r w:rsidRPr="002255B3">
        <w:rPr>
          <w:rFonts w:ascii="微软雅黑" w:eastAsia="微软雅黑" w:hAnsi="微软雅黑" w:cs="微软雅黑"/>
          <w:noProof/>
          <w:spacing w:val="7"/>
          <w:lang w:eastAsia="zh-CN"/>
        </w:rPr>
        <w:t>17%</w:t>
      </w:r>
      <w:r w:rsidRPr="002255B3">
        <w:rPr>
          <w:rFonts w:ascii="微软雅黑" w:eastAsia="微软雅黑" w:hAnsi="微软雅黑" w:cs="微软雅黑" w:hint="eastAsia"/>
          <w:noProof/>
          <w:spacing w:val="7"/>
          <w:lang w:eastAsia="zh-CN"/>
        </w:rPr>
        <w:t>。</w:t>
      </w:r>
      <w:r w:rsidRPr="002255B3">
        <w:rPr>
          <w:rFonts w:ascii="微软雅黑" w:eastAsia="微软雅黑" w:hAnsi="微软雅黑" w:cs="微软雅黑"/>
          <w:noProof/>
          <w:spacing w:val="7"/>
          <w:lang w:eastAsia="zh-CN"/>
        </w:rPr>
        <w:t>2025/26</w:t>
      </w:r>
      <w:r w:rsidRPr="002255B3">
        <w:rPr>
          <w:rFonts w:ascii="微软雅黑" w:eastAsia="微软雅黑" w:hAnsi="微软雅黑" w:cs="微软雅黑" w:hint="eastAsia"/>
          <w:noProof/>
          <w:spacing w:val="7"/>
          <w:lang w:eastAsia="zh-CN"/>
        </w:rPr>
        <w:t>年度美国陆地棉出口装运量</w:t>
      </w:r>
      <w:r w:rsidRPr="002255B3">
        <w:rPr>
          <w:rFonts w:ascii="微软雅黑" w:eastAsia="微软雅黑" w:hAnsi="微软雅黑" w:cs="微软雅黑"/>
          <w:noProof/>
          <w:spacing w:val="7"/>
          <w:lang w:eastAsia="zh-CN"/>
        </w:rPr>
        <w:t>25.70</w:t>
      </w:r>
      <w:r w:rsidRPr="002255B3">
        <w:rPr>
          <w:rFonts w:ascii="微软雅黑" w:eastAsia="微软雅黑" w:hAnsi="微软雅黑" w:cs="微软雅黑" w:hint="eastAsia"/>
          <w:noProof/>
          <w:spacing w:val="7"/>
          <w:lang w:eastAsia="zh-CN"/>
        </w:rPr>
        <w:t>万包，较前周增加</w:t>
      </w:r>
      <w:r w:rsidRPr="002255B3">
        <w:rPr>
          <w:rFonts w:ascii="微软雅黑" w:eastAsia="微软雅黑" w:hAnsi="微软雅黑" w:cs="微软雅黑"/>
          <w:noProof/>
          <w:spacing w:val="7"/>
          <w:lang w:eastAsia="zh-CN"/>
        </w:rPr>
        <w:t>37%</w:t>
      </w:r>
      <w:r w:rsidRPr="002255B3">
        <w:rPr>
          <w:rFonts w:ascii="微软雅黑" w:eastAsia="微软雅黑" w:hAnsi="微软雅黑" w:cs="微软雅黑" w:hint="eastAsia"/>
          <w:noProof/>
          <w:spacing w:val="7"/>
          <w:lang w:eastAsia="zh-CN"/>
        </w:rPr>
        <w:t>，较前</w:t>
      </w:r>
      <w:r w:rsidRPr="002255B3">
        <w:rPr>
          <w:rFonts w:ascii="微软雅黑" w:eastAsia="微软雅黑" w:hAnsi="微软雅黑" w:cs="微软雅黑"/>
          <w:noProof/>
          <w:spacing w:val="7"/>
          <w:lang w:eastAsia="zh-CN"/>
        </w:rPr>
        <w:t>4</w:t>
      </w:r>
      <w:r w:rsidRPr="002255B3">
        <w:rPr>
          <w:rFonts w:ascii="微软雅黑" w:eastAsia="微软雅黑" w:hAnsi="微软雅黑" w:cs="微软雅黑" w:hint="eastAsia"/>
          <w:noProof/>
          <w:spacing w:val="7"/>
          <w:lang w:eastAsia="zh-CN"/>
        </w:rPr>
        <w:t>周平均水平增加</w:t>
      </w:r>
      <w:r w:rsidRPr="002255B3">
        <w:rPr>
          <w:rFonts w:ascii="微软雅黑" w:eastAsia="微软雅黑" w:hAnsi="微软雅黑" w:cs="微软雅黑"/>
          <w:noProof/>
          <w:spacing w:val="7"/>
          <w:lang w:eastAsia="zh-CN"/>
        </w:rPr>
        <w:t>61%</w:t>
      </w:r>
      <w:r w:rsidRPr="002255B3">
        <w:rPr>
          <w:rFonts w:ascii="微软雅黑" w:eastAsia="微软雅黑" w:hAnsi="微软雅黑" w:cs="微软雅黑" w:hint="eastAsia"/>
          <w:noProof/>
          <w:spacing w:val="7"/>
          <w:lang w:eastAsia="zh-CN"/>
        </w:rPr>
        <w:t>。当周美国棉花出口签约量减少，但装运量增加。</w:t>
      </w:r>
    </w:p>
    <w:p w14:paraId="15654938" w14:textId="07BEDBFA" w:rsidR="0034283D" w:rsidRPr="00AC6ADE" w:rsidRDefault="002255B3" w:rsidP="002255B3">
      <w:pPr>
        <w:spacing w:before="103" w:line="256" w:lineRule="auto"/>
        <w:ind w:right="210" w:firstLine="468"/>
        <w:jc w:val="both"/>
        <w:rPr>
          <w:rFonts w:ascii="微软雅黑" w:eastAsia="微软雅黑" w:hAnsi="微软雅黑" w:cs="微软雅黑" w:hint="eastAsia"/>
          <w:noProof/>
          <w:spacing w:val="7"/>
          <w:lang w:eastAsia="zh-CN"/>
        </w:rPr>
      </w:pPr>
      <w:r w:rsidRPr="002255B3">
        <w:rPr>
          <w:rFonts w:ascii="微软雅黑" w:eastAsia="微软雅黑" w:hAnsi="微软雅黑" w:cs="微软雅黑" w:hint="eastAsia"/>
          <w:noProof/>
          <w:spacing w:val="7"/>
          <w:lang w:eastAsia="zh-CN"/>
        </w:rPr>
        <w:t>美棉主力价格关注上方压力</w:t>
      </w:r>
      <w:r w:rsidRPr="002255B3">
        <w:rPr>
          <w:rFonts w:ascii="微软雅黑" w:eastAsia="微软雅黑" w:hAnsi="微软雅黑" w:cs="微软雅黑"/>
          <w:noProof/>
          <w:spacing w:val="7"/>
          <w:lang w:eastAsia="zh-CN"/>
        </w:rPr>
        <w:t>69</w:t>
      </w:r>
      <w:r w:rsidRPr="002255B3">
        <w:rPr>
          <w:rFonts w:ascii="微软雅黑" w:eastAsia="微软雅黑" w:hAnsi="微软雅黑" w:cs="微软雅黑" w:hint="eastAsia"/>
          <w:noProof/>
          <w:spacing w:val="7"/>
          <w:lang w:eastAsia="zh-CN"/>
        </w:rPr>
        <w:t>美分</w:t>
      </w:r>
      <w:r w:rsidRPr="002255B3">
        <w:rPr>
          <w:rFonts w:ascii="微软雅黑" w:eastAsia="微软雅黑" w:hAnsi="微软雅黑" w:cs="微软雅黑"/>
          <w:noProof/>
          <w:spacing w:val="7"/>
          <w:lang w:eastAsia="zh-CN"/>
        </w:rPr>
        <w:t>/</w:t>
      </w:r>
      <w:r w:rsidRPr="002255B3">
        <w:rPr>
          <w:rFonts w:ascii="微软雅黑" w:eastAsia="微软雅黑" w:hAnsi="微软雅黑" w:cs="微软雅黑" w:hint="eastAsia"/>
          <w:noProof/>
          <w:spacing w:val="7"/>
          <w:lang w:eastAsia="zh-CN"/>
        </w:rPr>
        <w:t>磅，下方支撑</w:t>
      </w:r>
      <w:r w:rsidRPr="002255B3">
        <w:rPr>
          <w:rFonts w:ascii="微软雅黑" w:eastAsia="微软雅黑" w:hAnsi="微软雅黑" w:cs="微软雅黑"/>
          <w:noProof/>
          <w:spacing w:val="7"/>
          <w:lang w:eastAsia="zh-CN"/>
        </w:rPr>
        <w:t>55</w:t>
      </w:r>
      <w:r w:rsidRPr="002255B3">
        <w:rPr>
          <w:rFonts w:ascii="微软雅黑" w:eastAsia="微软雅黑" w:hAnsi="微软雅黑" w:cs="微软雅黑" w:hint="eastAsia"/>
          <w:noProof/>
          <w:spacing w:val="7"/>
          <w:lang w:eastAsia="zh-CN"/>
        </w:rPr>
        <w:t>美分</w:t>
      </w:r>
      <w:r w:rsidRPr="002255B3">
        <w:rPr>
          <w:rFonts w:ascii="微软雅黑" w:eastAsia="微软雅黑" w:hAnsi="微软雅黑" w:cs="微软雅黑"/>
          <w:noProof/>
          <w:spacing w:val="7"/>
          <w:lang w:eastAsia="zh-CN"/>
        </w:rPr>
        <w:t>/</w:t>
      </w:r>
      <w:r w:rsidRPr="002255B3">
        <w:rPr>
          <w:rFonts w:ascii="微软雅黑" w:eastAsia="微软雅黑" w:hAnsi="微软雅黑" w:cs="微软雅黑" w:hint="eastAsia"/>
          <w:noProof/>
          <w:spacing w:val="7"/>
          <w:lang w:eastAsia="zh-CN"/>
        </w:rPr>
        <w:t>磅。建议</w:t>
      </w:r>
      <w:r w:rsidRPr="002255B3">
        <w:rPr>
          <w:rFonts w:ascii="微软雅黑" w:eastAsia="微软雅黑" w:hAnsi="微软雅黑" w:cs="微软雅黑"/>
          <w:noProof/>
          <w:spacing w:val="7"/>
          <w:lang w:eastAsia="zh-CN"/>
        </w:rPr>
        <w:t xml:space="preserve"> ICE 3</w:t>
      </w:r>
      <w:r w:rsidRPr="002255B3">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44E0F06B" w:rsidR="00C24CC6" w:rsidRDefault="002255B3"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lastRenderedPageBreak/>
        <w:drawing>
          <wp:inline distT="0" distB="0" distL="0" distR="0" wp14:anchorId="0D362B05" wp14:editId="047423B9">
            <wp:extent cx="5262245" cy="2225675"/>
            <wp:effectExtent l="0" t="0" r="0" b="3175"/>
            <wp:docPr id="1999699683" name="图片 6" descr="QQ截图2026020508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descr="QQ截图202602050806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2245" cy="222567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1C01C" w14:textId="77777777" w:rsidR="003107D5" w:rsidRDefault="003107D5">
      <w:pPr>
        <w:ind w:right="210" w:firstLine="420"/>
      </w:pPr>
      <w:r>
        <w:separator/>
      </w:r>
    </w:p>
  </w:endnote>
  <w:endnote w:type="continuationSeparator" w:id="0">
    <w:p w14:paraId="2FF0039C" w14:textId="77777777" w:rsidR="003107D5" w:rsidRDefault="003107D5">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C8A50" w14:textId="77777777" w:rsidR="003107D5" w:rsidRDefault="003107D5">
      <w:pPr>
        <w:ind w:right="210" w:firstLine="420"/>
      </w:pPr>
      <w:r>
        <w:separator/>
      </w:r>
    </w:p>
  </w:footnote>
  <w:footnote w:type="continuationSeparator" w:id="0">
    <w:p w14:paraId="641A1053" w14:textId="77777777" w:rsidR="003107D5" w:rsidRDefault="003107D5">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37BF"/>
    <w:rsid w:val="000F2E96"/>
    <w:rsid w:val="000F434E"/>
    <w:rsid w:val="000F5752"/>
    <w:rsid w:val="000F5880"/>
    <w:rsid w:val="000F5A1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6516"/>
    <w:rsid w:val="00216CCD"/>
    <w:rsid w:val="00216D52"/>
    <w:rsid w:val="00220006"/>
    <w:rsid w:val="0022310E"/>
    <w:rsid w:val="00223327"/>
    <w:rsid w:val="0022448B"/>
    <w:rsid w:val="002255B3"/>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07D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2D7D"/>
    <w:rsid w:val="00643C9E"/>
    <w:rsid w:val="00644943"/>
    <w:rsid w:val="00644A9F"/>
    <w:rsid w:val="00644AEE"/>
    <w:rsid w:val="00646C5A"/>
    <w:rsid w:val="00647A80"/>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237"/>
    <w:rsid w:val="007532B5"/>
    <w:rsid w:val="0075620D"/>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5B01"/>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09A"/>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625C1"/>
    <w:rsid w:val="00A6283C"/>
    <w:rsid w:val="00A62BE6"/>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0F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E71A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962"/>
    <w:rsid w:val="00F3674E"/>
    <w:rsid w:val="00F37895"/>
    <w:rsid w:val="00F37B2C"/>
    <w:rsid w:val="00F40EB7"/>
    <w:rsid w:val="00F42B6B"/>
    <w:rsid w:val="00F45C72"/>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773BE"/>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4DBB"/>
    <w:rsid w:val="00FC53B5"/>
    <w:rsid w:val="00FC56DE"/>
    <w:rsid w:val="00FC5810"/>
    <w:rsid w:val="00FC60F3"/>
    <w:rsid w:val="00FC6E52"/>
    <w:rsid w:val="00FC700D"/>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9B5B01"/>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708</Words>
  <Characters>4036</Characters>
  <Application>Microsoft Office Word</Application>
  <DocSecurity>0</DocSecurity>
  <Lines>33</Lines>
  <Paragraphs>9</Paragraphs>
  <ScaleCrop>false</ScaleCrop>
  <Company/>
  <LinksUpToDate>false</LinksUpToDate>
  <CharactersWithSpaces>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2026-02-05T01:14:00Z</dcterms:created>
  <dcterms:modified xsi:type="dcterms:W3CDTF">2026-02-05T01:14:00Z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