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21ED7188"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212DDB">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月</w:t>
      </w:r>
      <w:r w:rsidR="004E21D5">
        <w:rPr>
          <w:rFonts w:ascii="微软雅黑" w:eastAsia="微软雅黑" w:hAnsi="微软雅黑" w:cs="微软雅黑" w:hint="eastAsia"/>
          <w:b/>
          <w:bCs/>
          <w:color w:val="005D97"/>
          <w:spacing w:val="-22"/>
          <w:sz w:val="48"/>
          <w:szCs w:val="48"/>
          <w:lang w:eastAsia="zh-CN"/>
        </w:rPr>
        <w:t>13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4495362E" w:rsidR="00904B93" w:rsidRPr="00E578A1" w:rsidRDefault="004E21D5" w:rsidP="00E578A1">
      <w:pPr>
        <w:ind w:firstLineChars="200" w:firstLine="468"/>
        <w:rPr>
          <w:rFonts w:ascii="微软雅黑" w:eastAsia="微软雅黑" w:hAnsi="微软雅黑" w:cs="微软雅黑" w:hint="eastAsia"/>
          <w:spacing w:val="12"/>
          <w:lang w:eastAsia="zh-CN"/>
        </w:rPr>
      </w:pPr>
      <w:r w:rsidRPr="004E21D5">
        <w:rPr>
          <w:rFonts w:ascii="微软雅黑" w:eastAsia="微软雅黑" w:hAnsi="微软雅黑" w:cs="微软雅黑" w:hint="eastAsia"/>
          <w:spacing w:val="12"/>
          <w:lang w:eastAsia="zh-CN"/>
        </w:rPr>
        <w:t>美国三大股指全线收跌，道指跌</w:t>
      </w:r>
      <w:r w:rsidRPr="004E21D5">
        <w:rPr>
          <w:rFonts w:ascii="微软雅黑" w:eastAsia="微软雅黑" w:hAnsi="微软雅黑" w:cs="微软雅黑"/>
          <w:spacing w:val="12"/>
          <w:lang w:eastAsia="zh-CN"/>
        </w:rPr>
        <w:t>1.34%</w:t>
      </w:r>
      <w:r w:rsidRPr="004E21D5">
        <w:rPr>
          <w:rFonts w:ascii="微软雅黑" w:eastAsia="微软雅黑" w:hAnsi="微软雅黑" w:cs="微软雅黑" w:hint="eastAsia"/>
          <w:spacing w:val="12"/>
          <w:lang w:eastAsia="zh-CN"/>
        </w:rPr>
        <w:t>报</w:t>
      </w:r>
      <w:r w:rsidRPr="004E21D5">
        <w:rPr>
          <w:rFonts w:ascii="微软雅黑" w:eastAsia="微软雅黑" w:hAnsi="微软雅黑" w:cs="微软雅黑"/>
          <w:spacing w:val="12"/>
          <w:lang w:eastAsia="zh-CN"/>
        </w:rPr>
        <w:t>49451.98</w:t>
      </w:r>
      <w:r w:rsidRPr="004E21D5">
        <w:rPr>
          <w:rFonts w:ascii="微软雅黑" w:eastAsia="微软雅黑" w:hAnsi="微软雅黑" w:cs="微软雅黑" w:hint="eastAsia"/>
          <w:spacing w:val="12"/>
          <w:lang w:eastAsia="zh-CN"/>
        </w:rPr>
        <w:t>点，</w:t>
      </w:r>
      <w:proofErr w:type="gramStart"/>
      <w:r w:rsidRPr="004E21D5">
        <w:rPr>
          <w:rFonts w:ascii="微软雅黑" w:eastAsia="微软雅黑" w:hAnsi="微软雅黑" w:cs="微软雅黑" w:hint="eastAsia"/>
          <w:spacing w:val="12"/>
          <w:lang w:eastAsia="zh-CN"/>
        </w:rPr>
        <w:t>标普</w:t>
      </w:r>
      <w:proofErr w:type="gramEnd"/>
      <w:r w:rsidRPr="004E21D5">
        <w:rPr>
          <w:rFonts w:ascii="微软雅黑" w:eastAsia="微软雅黑" w:hAnsi="微软雅黑" w:cs="微软雅黑"/>
          <w:spacing w:val="12"/>
          <w:lang w:eastAsia="zh-CN"/>
        </w:rPr>
        <w:t>500</w:t>
      </w:r>
      <w:r w:rsidRPr="004E21D5">
        <w:rPr>
          <w:rFonts w:ascii="微软雅黑" w:eastAsia="微软雅黑" w:hAnsi="微软雅黑" w:cs="微软雅黑" w:hint="eastAsia"/>
          <w:spacing w:val="12"/>
          <w:lang w:eastAsia="zh-CN"/>
        </w:rPr>
        <w:t>指数跌</w:t>
      </w:r>
      <w:r w:rsidRPr="004E21D5">
        <w:rPr>
          <w:rFonts w:ascii="微软雅黑" w:eastAsia="微软雅黑" w:hAnsi="微软雅黑" w:cs="微软雅黑"/>
          <w:spacing w:val="12"/>
          <w:lang w:eastAsia="zh-CN"/>
        </w:rPr>
        <w:t>1.57%</w:t>
      </w:r>
      <w:r w:rsidRPr="004E21D5">
        <w:rPr>
          <w:rFonts w:ascii="微软雅黑" w:eastAsia="微软雅黑" w:hAnsi="微软雅黑" w:cs="微软雅黑" w:hint="eastAsia"/>
          <w:spacing w:val="12"/>
          <w:lang w:eastAsia="zh-CN"/>
        </w:rPr>
        <w:t>报</w:t>
      </w:r>
      <w:r w:rsidRPr="004E21D5">
        <w:rPr>
          <w:rFonts w:ascii="微软雅黑" w:eastAsia="微软雅黑" w:hAnsi="微软雅黑" w:cs="微软雅黑"/>
          <w:spacing w:val="12"/>
          <w:lang w:eastAsia="zh-CN"/>
        </w:rPr>
        <w:t>6832.76</w:t>
      </w:r>
      <w:r w:rsidRPr="004E21D5">
        <w:rPr>
          <w:rFonts w:ascii="微软雅黑" w:eastAsia="微软雅黑" w:hAnsi="微软雅黑" w:cs="微软雅黑" w:hint="eastAsia"/>
          <w:spacing w:val="12"/>
          <w:lang w:eastAsia="zh-CN"/>
        </w:rPr>
        <w:t>点，</w:t>
      </w:r>
      <w:proofErr w:type="gramStart"/>
      <w:r w:rsidRPr="004E21D5">
        <w:rPr>
          <w:rFonts w:ascii="微软雅黑" w:eastAsia="微软雅黑" w:hAnsi="微软雅黑" w:cs="微软雅黑" w:hint="eastAsia"/>
          <w:spacing w:val="12"/>
          <w:lang w:eastAsia="zh-CN"/>
        </w:rPr>
        <w:t>纳指跌</w:t>
      </w:r>
      <w:proofErr w:type="gramEnd"/>
      <w:r w:rsidRPr="004E21D5">
        <w:rPr>
          <w:rFonts w:ascii="微软雅黑" w:eastAsia="微软雅黑" w:hAnsi="微软雅黑" w:cs="微软雅黑"/>
          <w:spacing w:val="12"/>
          <w:lang w:eastAsia="zh-CN"/>
        </w:rPr>
        <w:t>2.03%</w:t>
      </w:r>
      <w:r w:rsidRPr="004E21D5">
        <w:rPr>
          <w:rFonts w:ascii="微软雅黑" w:eastAsia="微软雅黑" w:hAnsi="微软雅黑" w:cs="微软雅黑" w:hint="eastAsia"/>
          <w:spacing w:val="12"/>
          <w:lang w:eastAsia="zh-CN"/>
        </w:rPr>
        <w:t>报</w:t>
      </w:r>
      <w:r w:rsidRPr="004E21D5">
        <w:rPr>
          <w:rFonts w:ascii="微软雅黑" w:eastAsia="微软雅黑" w:hAnsi="微软雅黑" w:cs="微软雅黑"/>
          <w:spacing w:val="12"/>
          <w:lang w:eastAsia="zh-CN"/>
        </w:rPr>
        <w:t>22597.15</w:t>
      </w:r>
      <w:r w:rsidRPr="004E21D5">
        <w:rPr>
          <w:rFonts w:ascii="微软雅黑" w:eastAsia="微软雅黑" w:hAnsi="微软雅黑" w:cs="微软雅黑" w:hint="eastAsia"/>
          <w:spacing w:val="12"/>
          <w:lang w:eastAsia="zh-CN"/>
        </w:rPr>
        <w:t>点。美元指数跌0.02%报96.91，非美货币多数下跌，欧元兑美元持平报1.1872，英镑兑美元跌0.05%报1.3622，美元兑日元跌0.34%报152.7480，离岸人民币对美元较上一交易日上涨99.0个基点报6.8990。</w:t>
      </w:r>
      <w:proofErr w:type="gramStart"/>
      <w:r w:rsidRPr="004E21D5">
        <w:rPr>
          <w:rFonts w:ascii="微软雅黑" w:eastAsia="微软雅黑" w:hAnsi="微软雅黑" w:cs="微软雅黑" w:hint="eastAsia"/>
          <w:spacing w:val="12"/>
          <w:lang w:eastAsia="zh-CN"/>
        </w:rPr>
        <w:t>美油主力合约收跌</w:t>
      </w:r>
      <w:proofErr w:type="gramEnd"/>
      <w:r w:rsidRPr="004E21D5">
        <w:rPr>
          <w:rFonts w:ascii="微软雅黑" w:eastAsia="微软雅黑" w:hAnsi="微软雅黑" w:cs="微软雅黑" w:hint="eastAsia"/>
          <w:spacing w:val="12"/>
          <w:lang w:eastAsia="zh-CN"/>
        </w:rPr>
        <w:t>2.66%，报62.91美元/桶；</w:t>
      </w:r>
      <w:proofErr w:type="gramStart"/>
      <w:r w:rsidRPr="004E21D5">
        <w:rPr>
          <w:rFonts w:ascii="微软雅黑" w:eastAsia="微软雅黑" w:hAnsi="微软雅黑" w:cs="微软雅黑" w:hint="eastAsia"/>
          <w:spacing w:val="12"/>
          <w:lang w:eastAsia="zh-CN"/>
        </w:rPr>
        <w:t>布油主力</w:t>
      </w:r>
      <w:proofErr w:type="gramEnd"/>
      <w:r w:rsidRPr="004E21D5">
        <w:rPr>
          <w:rFonts w:ascii="微软雅黑" w:eastAsia="微软雅黑" w:hAnsi="微软雅黑" w:cs="微软雅黑" w:hint="eastAsia"/>
          <w:spacing w:val="12"/>
          <w:lang w:eastAsia="zh-CN"/>
        </w:rPr>
        <w:t>合约跌2.61%，报67.59美元/桶。国际贵金属期货大幅下跌，COMEX黄金期货跌3.08%报4941.4美元/盎司，COMEX白银期货跌10.62%报75.01美元/盎司。</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涨0.07</w:t>
      </w:r>
      <w:r w:rsidR="00212DDB">
        <w:rPr>
          <w:rFonts w:ascii="微软雅黑" w:eastAsia="微软雅黑" w:hAnsi="微软雅黑" w:cs="微软雅黑" w:hint="eastAsia"/>
          <w:spacing w:val="12"/>
          <w:lang w:eastAsia="zh-CN"/>
        </w:rPr>
        <w:t>%</w:t>
      </w:r>
      <w:r w:rsidR="00E578A1" w:rsidRPr="00777F4A">
        <w:rPr>
          <w:rFonts w:ascii="微软雅黑" w:eastAsia="微软雅黑" w:hAnsi="微软雅黑" w:cs="微软雅黑" w:hint="eastAsia"/>
          <w:spacing w:val="12"/>
          <w:lang w:eastAsia="zh-CN"/>
        </w:rPr>
        <w:t>报</w:t>
      </w:r>
      <w:r w:rsidR="00035E17" w:rsidRPr="00035E17">
        <w:rPr>
          <w:rFonts w:ascii="微软雅黑" w:eastAsia="微软雅黑" w:hAnsi="微软雅黑" w:cs="微软雅黑"/>
          <w:spacing w:val="12"/>
          <w:lang w:eastAsia="zh-CN"/>
        </w:rPr>
        <w:t>1</w:t>
      </w:r>
      <w:r w:rsidR="00E1711E">
        <w:rPr>
          <w:rFonts w:ascii="微软雅黑" w:eastAsia="微软雅黑" w:hAnsi="微软雅黑" w:cs="微软雅黑" w:hint="eastAsia"/>
          <w:spacing w:val="12"/>
          <w:lang w:eastAsia="zh-CN"/>
        </w:rPr>
        <w:t>3.</w:t>
      </w:r>
      <w:r>
        <w:rPr>
          <w:rFonts w:ascii="微软雅黑" w:eastAsia="微软雅黑" w:hAnsi="微软雅黑" w:cs="微软雅黑" w:hint="eastAsia"/>
          <w:spacing w:val="12"/>
          <w:lang w:eastAsia="zh-CN"/>
        </w:rPr>
        <w:t>53</w:t>
      </w:r>
      <w:r w:rsidR="00E578A1" w:rsidRPr="00777F4A">
        <w:rPr>
          <w:rFonts w:ascii="微软雅黑" w:eastAsia="微软雅黑" w:hAnsi="微软雅黑" w:cs="微软雅黑" w:hint="eastAsia"/>
          <w:spacing w:val="12"/>
          <w:lang w:eastAsia="zh-CN"/>
        </w:rPr>
        <w:t>美分</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棉花主力合约</w:t>
      </w:r>
      <w:r w:rsidR="00E1711E">
        <w:rPr>
          <w:rFonts w:ascii="微软雅黑" w:eastAsia="微软雅黑" w:hAnsi="微软雅黑" w:cs="微软雅黑" w:hint="eastAsia"/>
          <w:spacing w:val="12"/>
          <w:lang w:eastAsia="zh-CN"/>
        </w:rPr>
        <w:t>涨0.</w:t>
      </w:r>
      <w:r>
        <w:rPr>
          <w:rFonts w:ascii="微软雅黑" w:eastAsia="微软雅黑" w:hAnsi="微软雅黑" w:cs="微软雅黑" w:hint="eastAsia"/>
          <w:spacing w:val="12"/>
          <w:lang w:eastAsia="zh-CN"/>
        </w:rPr>
        <w:t>39</w:t>
      </w:r>
      <w:r w:rsidR="00E578A1" w:rsidRPr="00777F4A">
        <w:rPr>
          <w:rFonts w:ascii="微软雅黑" w:eastAsia="微软雅黑" w:hAnsi="微软雅黑" w:cs="微软雅黑" w:hint="eastAsia"/>
          <w:spacing w:val="12"/>
          <w:lang w:eastAsia="zh-CN"/>
        </w:rPr>
        <w:t>%报</w:t>
      </w:r>
      <w:r w:rsidR="00035E17" w:rsidRPr="00035E17">
        <w:rPr>
          <w:rFonts w:ascii="微软雅黑" w:eastAsia="微软雅黑" w:hAnsi="微软雅黑" w:cs="微软雅黑"/>
          <w:spacing w:val="12"/>
          <w:lang w:eastAsia="zh-CN"/>
        </w:rPr>
        <w:t>6</w:t>
      </w:r>
      <w:r w:rsidR="00E1711E">
        <w:rPr>
          <w:rFonts w:ascii="微软雅黑" w:eastAsia="微软雅黑" w:hAnsi="微软雅黑" w:cs="微软雅黑" w:hint="eastAsia"/>
          <w:spacing w:val="12"/>
          <w:lang w:eastAsia="zh-CN"/>
        </w:rPr>
        <w:t>4.</w:t>
      </w:r>
      <w:r>
        <w:rPr>
          <w:rFonts w:ascii="微软雅黑" w:eastAsia="微软雅黑" w:hAnsi="微软雅黑" w:cs="微软雅黑" w:hint="eastAsia"/>
          <w:spacing w:val="12"/>
          <w:lang w:eastAsia="zh-CN"/>
        </w:rPr>
        <w:t>29</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C24CC6">
        <w:rPr>
          <w:rFonts w:ascii="微软雅黑" w:eastAsia="微软雅黑" w:hAnsi="微软雅黑" w:cs="微软雅黑" w:hint="eastAsia"/>
          <w:spacing w:val="12"/>
          <w:lang w:eastAsia="zh-CN"/>
        </w:rPr>
        <w:t>。</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173F953D" w:rsidR="00557736" w:rsidRPr="0022448B" w:rsidRDefault="004E21D5"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161C3213" wp14:editId="6118F69E">
            <wp:extent cx="5649196" cy="3340207"/>
            <wp:effectExtent l="0" t="0" r="8890" b="0"/>
            <wp:docPr id="14771099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6058" cy="3344264"/>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1CF4C8CE" w14:textId="7EB56D9C" w:rsidR="0079359D" w:rsidRPr="000504D2" w:rsidRDefault="0079359D" w:rsidP="001F0225">
      <w:pPr>
        <w:spacing w:before="102"/>
        <w:ind w:right="210"/>
        <w:jc w:val="both"/>
        <w:rPr>
          <w:rFonts w:ascii="微软雅黑" w:eastAsia="微软雅黑" w:hAnsi="微软雅黑" w:cs="微软雅黑" w:hint="eastAsia"/>
          <w:color w:val="auto"/>
          <w:spacing w:val="4"/>
          <w:lang w:eastAsia="zh-CN"/>
        </w:rPr>
      </w:pPr>
      <w:r w:rsidRPr="000504D2">
        <w:rPr>
          <w:rFonts w:ascii="微软雅黑" w:eastAsia="微软雅黑" w:hAnsi="微软雅黑" w:cs="微软雅黑" w:hint="eastAsia"/>
          <w:color w:val="auto"/>
          <w:spacing w:val="4"/>
          <w:lang w:eastAsia="zh-CN"/>
        </w:rPr>
        <w:t>【</w:t>
      </w:r>
      <w:r w:rsidR="004E21D5" w:rsidRPr="004E21D5">
        <w:rPr>
          <w:rFonts w:ascii="微软雅黑" w:eastAsia="微软雅黑" w:hAnsi="微软雅黑" w:cs="微软雅黑" w:hint="eastAsia"/>
          <w:color w:val="auto"/>
          <w:spacing w:val="4"/>
          <w:lang w:eastAsia="zh-CN"/>
        </w:rPr>
        <w:t>美国总统特朗普预计4月初访问中国，习近平主席将同其会见，消息人士还称中美贸易“休战”预计会延长。外交部发言人林剑对此表示，不久前的两国元首通话中，特朗普总统再次表达了4月访华的愿望。习近平主席重申了对特朗普总统访华的邀请。双方就此保持着沟通。</w:t>
      </w:r>
      <w:r w:rsidRPr="000504D2">
        <w:rPr>
          <w:rFonts w:ascii="微软雅黑" w:eastAsia="微软雅黑" w:hAnsi="微软雅黑" w:cs="微软雅黑" w:hint="eastAsia"/>
          <w:color w:val="auto"/>
          <w:spacing w:val="4"/>
          <w:lang w:eastAsia="zh-CN"/>
        </w:rPr>
        <w:t>】</w:t>
      </w:r>
    </w:p>
    <w:p w14:paraId="65DD1E10" w14:textId="6461BCC4" w:rsidR="00DA61DC" w:rsidRPr="000504D2" w:rsidRDefault="008E1CCA" w:rsidP="00DA61DC">
      <w:pPr>
        <w:spacing w:before="102" w:line="257" w:lineRule="auto"/>
        <w:ind w:right="210"/>
        <w:jc w:val="both"/>
        <w:rPr>
          <w:rFonts w:ascii="微软雅黑" w:eastAsia="微软雅黑" w:hAnsi="微软雅黑" w:cs="微软雅黑" w:hint="eastAsia"/>
          <w:color w:val="auto"/>
          <w:spacing w:val="4"/>
          <w:lang w:eastAsia="zh-CN"/>
        </w:rPr>
      </w:pPr>
      <w:r w:rsidRPr="000504D2">
        <w:rPr>
          <w:rFonts w:ascii="微软雅黑" w:eastAsia="微软雅黑" w:hAnsi="微软雅黑" w:cs="微软雅黑" w:hint="eastAsia"/>
          <w:color w:val="auto"/>
          <w:spacing w:val="4"/>
          <w:lang w:eastAsia="zh-CN"/>
        </w:rPr>
        <w:t>【</w:t>
      </w:r>
      <w:r w:rsidR="004E21D5" w:rsidRPr="004E21D5">
        <w:rPr>
          <w:rFonts w:ascii="微软雅黑" w:eastAsia="微软雅黑" w:hAnsi="微软雅黑" w:cs="微软雅黑" w:hint="eastAsia"/>
          <w:color w:val="auto"/>
          <w:spacing w:val="4"/>
          <w:lang w:eastAsia="zh-CN"/>
        </w:rPr>
        <w:t>特朗普关税政策面临重大变数。美国国会众议院通过一项决议，反对美国总统特朗普对加拿大加征关税。该决议已提交参议院，并有望获得通过。分析人士认为，这在共和党占据多数的众议院，是对特朗普及其党内领导层的一次“罕见谴责”。</w:t>
      </w:r>
      <w:r w:rsidRPr="000504D2">
        <w:rPr>
          <w:rFonts w:ascii="微软雅黑" w:eastAsia="微软雅黑" w:hAnsi="微软雅黑" w:cs="微软雅黑" w:hint="eastAsia"/>
          <w:color w:val="auto"/>
          <w:spacing w:val="4"/>
          <w:lang w:eastAsia="zh-CN"/>
        </w:rPr>
        <w:t>】</w:t>
      </w:r>
    </w:p>
    <w:p w14:paraId="5CE73758" w14:textId="30E09F26" w:rsidR="005D31CD" w:rsidRPr="000504D2" w:rsidRDefault="005D31CD" w:rsidP="00DA61DC">
      <w:pPr>
        <w:spacing w:before="102" w:line="257" w:lineRule="auto"/>
        <w:ind w:right="210"/>
        <w:jc w:val="both"/>
        <w:rPr>
          <w:rFonts w:ascii="微软雅黑" w:eastAsia="微软雅黑" w:hAnsi="微软雅黑" w:cs="微软雅黑" w:hint="eastAsia"/>
          <w:color w:val="auto"/>
          <w:spacing w:val="4"/>
          <w:lang w:eastAsia="zh-CN"/>
        </w:rPr>
      </w:pPr>
      <w:r w:rsidRPr="000504D2">
        <w:rPr>
          <w:rFonts w:ascii="微软雅黑" w:eastAsia="微软雅黑" w:hAnsi="微软雅黑" w:cs="微软雅黑" w:hint="eastAsia"/>
          <w:color w:val="auto"/>
          <w:spacing w:val="4"/>
          <w:lang w:eastAsia="zh-CN"/>
        </w:rPr>
        <w:t>【</w:t>
      </w:r>
      <w:r w:rsidR="004E21D5" w:rsidRPr="004E21D5">
        <w:rPr>
          <w:rFonts w:ascii="微软雅黑" w:eastAsia="微软雅黑" w:hAnsi="微软雅黑" w:cs="微软雅黑" w:hint="eastAsia"/>
          <w:color w:val="auto"/>
          <w:spacing w:val="4"/>
          <w:lang w:eastAsia="zh-CN"/>
        </w:rPr>
        <w:t>美国总统特朗普表示，美国“必须”与伊朗达成协议，否则局势将“非常严重”。此外，特朗普称以色列总理内塔尼亚胡“没有说过”要求停止谈判，双方也“没有讨论过”这一问题。特朗普称，如果伊朗不达成协议，“将会是另一种局面”，并警告未来一个月内局势可能迅速发展</w:t>
      </w:r>
      <w:r w:rsidR="00ED3A5D" w:rsidRPr="00ED3A5D">
        <w:rPr>
          <w:rFonts w:ascii="微软雅黑" w:eastAsia="微软雅黑" w:hAnsi="微软雅黑" w:cs="微软雅黑" w:hint="eastAsia"/>
          <w:color w:val="auto"/>
          <w:spacing w:val="4"/>
          <w:lang w:eastAsia="zh-CN"/>
        </w:rPr>
        <w:t>。</w:t>
      </w:r>
      <w:r w:rsidRPr="000504D2">
        <w:rPr>
          <w:rFonts w:ascii="微软雅黑" w:eastAsia="微软雅黑" w:hAnsi="微软雅黑" w:cs="微软雅黑" w:hint="eastAsia"/>
          <w:color w:val="auto"/>
          <w:spacing w:val="4"/>
          <w:lang w:eastAsia="zh-CN"/>
        </w:rPr>
        <w:t>】</w:t>
      </w:r>
    </w:p>
    <w:p w14:paraId="1AC15B9F" w14:textId="4A983B17" w:rsidR="009B5B01" w:rsidRPr="000504D2" w:rsidRDefault="009B5B01" w:rsidP="00DA61DC">
      <w:pPr>
        <w:spacing w:before="102" w:line="257" w:lineRule="auto"/>
        <w:ind w:right="210"/>
        <w:jc w:val="both"/>
        <w:rPr>
          <w:rFonts w:ascii="微软雅黑" w:eastAsia="微软雅黑" w:hAnsi="微软雅黑" w:cs="微软雅黑" w:hint="eastAsia"/>
          <w:color w:val="auto"/>
          <w:spacing w:val="4"/>
          <w:lang w:eastAsia="zh-CN"/>
        </w:rPr>
      </w:pPr>
      <w:r w:rsidRPr="000504D2">
        <w:rPr>
          <w:rFonts w:ascii="微软雅黑" w:eastAsia="微软雅黑" w:hAnsi="微软雅黑" w:cs="微软雅黑" w:hint="eastAsia"/>
          <w:color w:val="auto"/>
          <w:spacing w:val="4"/>
          <w:lang w:eastAsia="zh-CN"/>
        </w:rPr>
        <w:lastRenderedPageBreak/>
        <w:t>【</w:t>
      </w:r>
      <w:r w:rsidR="004E21D5" w:rsidRPr="004E21D5">
        <w:rPr>
          <w:rFonts w:ascii="微软雅黑" w:eastAsia="微软雅黑" w:hAnsi="微软雅黑" w:cs="微软雅黑" w:hint="eastAsia"/>
          <w:color w:val="auto"/>
          <w:spacing w:val="4"/>
          <w:lang w:eastAsia="zh-CN"/>
        </w:rPr>
        <w:t>美国总统特朗普宣布美国环境保护署2009年的“温室气体危害认定”正式撤销。特朗普表示，环保署废除了美国气候监管的基础，此举将节省1.3万亿美元的监管成本。环保署的行动将有助于降低汽车价格。</w:t>
      </w:r>
      <w:r w:rsidRPr="000504D2">
        <w:rPr>
          <w:rFonts w:ascii="微软雅黑" w:eastAsia="微软雅黑" w:hAnsi="微软雅黑" w:cs="微软雅黑" w:hint="eastAsia"/>
          <w:color w:val="auto"/>
          <w:spacing w:val="4"/>
          <w:lang w:eastAsia="zh-CN"/>
        </w:rPr>
        <w:t>】</w:t>
      </w:r>
    </w:p>
    <w:p w14:paraId="76E1CFBA" w14:textId="18DE448E" w:rsidR="009B5B01" w:rsidRDefault="009B5B01" w:rsidP="00DA61DC">
      <w:pPr>
        <w:spacing w:before="102" w:line="257" w:lineRule="auto"/>
        <w:ind w:right="210"/>
        <w:jc w:val="both"/>
        <w:rPr>
          <w:rFonts w:ascii="微软雅黑" w:eastAsia="微软雅黑" w:hAnsi="微软雅黑" w:cs="微软雅黑"/>
          <w:color w:val="auto"/>
          <w:spacing w:val="4"/>
          <w:lang w:eastAsia="zh-CN"/>
        </w:rPr>
      </w:pPr>
      <w:r w:rsidRPr="000504D2">
        <w:rPr>
          <w:rFonts w:ascii="微软雅黑" w:eastAsia="微软雅黑" w:hAnsi="微软雅黑" w:cs="微软雅黑" w:hint="eastAsia"/>
          <w:color w:val="auto"/>
          <w:spacing w:val="4"/>
          <w:lang w:eastAsia="zh-CN"/>
        </w:rPr>
        <w:t>【</w:t>
      </w:r>
      <w:r w:rsidR="004E21D5" w:rsidRPr="004E21D5">
        <w:rPr>
          <w:rFonts w:ascii="微软雅黑" w:eastAsia="微软雅黑" w:hAnsi="微软雅黑" w:cs="微软雅黑" w:hint="eastAsia"/>
          <w:color w:val="auto"/>
          <w:spacing w:val="4"/>
          <w:lang w:eastAsia="zh-CN"/>
        </w:rPr>
        <w:t>美国参议院民主党人投票阻止一项为国土安全部提供资金的拨款法案，令该部门在2月13日午夜面临“几乎不可避免”的停摆。此次程序性投票结果为52票赞成、47票反对。由于需要60票才能推进法案，相关拨款未能通过。若停摆发生，国土安全部下属多个关键机构将受到影响，包括联邦紧急事务管理局、运输安全管理局以及海岸警卫队。</w:t>
      </w:r>
      <w:r w:rsidRPr="000504D2">
        <w:rPr>
          <w:rFonts w:ascii="微软雅黑" w:eastAsia="微软雅黑" w:hAnsi="微软雅黑" w:cs="微软雅黑" w:hint="eastAsia"/>
          <w:color w:val="auto"/>
          <w:spacing w:val="4"/>
          <w:lang w:eastAsia="zh-CN"/>
        </w:rPr>
        <w:t>】</w:t>
      </w:r>
    </w:p>
    <w:p w14:paraId="403A25CF" w14:textId="302BB0FB" w:rsidR="004E21D5" w:rsidRDefault="004E21D5" w:rsidP="00DA61DC">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4E21D5">
        <w:rPr>
          <w:rFonts w:ascii="微软雅黑" w:eastAsia="微软雅黑" w:hAnsi="微软雅黑" w:cs="微软雅黑" w:hint="eastAsia"/>
          <w:color w:val="auto"/>
          <w:spacing w:val="4"/>
          <w:lang w:eastAsia="zh-CN"/>
        </w:rPr>
        <w:t>美财政部长贝森特在与参议院共和党议员的闭门会议中，同意将针对美联储主席鲍威尔的调查权限由司法部转移至参议院银行委员会。知情人士称，此举旨在争取参议员Thom Tillis放弃对沃什出任美联储主席提名的阻挠。</w:t>
      </w:r>
      <w:r>
        <w:rPr>
          <w:rFonts w:ascii="微软雅黑" w:eastAsia="微软雅黑" w:hAnsi="微软雅黑" w:cs="微软雅黑" w:hint="eastAsia"/>
          <w:color w:val="auto"/>
          <w:spacing w:val="4"/>
          <w:lang w:eastAsia="zh-CN"/>
        </w:rPr>
        <w:t>】</w:t>
      </w:r>
    </w:p>
    <w:p w14:paraId="4DE6B2FE" w14:textId="56F9E960" w:rsidR="004E21D5" w:rsidRDefault="004E21D5" w:rsidP="00DA61DC">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4E21D5">
        <w:rPr>
          <w:rFonts w:ascii="微软雅黑" w:eastAsia="微软雅黑" w:hAnsi="微软雅黑" w:cs="微软雅黑" w:hint="eastAsia"/>
          <w:color w:val="auto"/>
          <w:spacing w:val="4"/>
          <w:lang w:eastAsia="zh-CN"/>
        </w:rPr>
        <w:t>美国上周初请失业金人数回落5000人至22.7万人，但高于市场预期的22.2万人。前一周续请失业金人数增加2.1万人至186.2万，市场预期185万人。</w:t>
      </w:r>
      <w:r>
        <w:rPr>
          <w:rFonts w:ascii="微软雅黑" w:eastAsia="微软雅黑" w:hAnsi="微软雅黑" w:cs="微软雅黑" w:hint="eastAsia"/>
          <w:color w:val="auto"/>
          <w:spacing w:val="4"/>
          <w:lang w:eastAsia="zh-CN"/>
        </w:rPr>
        <w:t>】</w:t>
      </w:r>
    </w:p>
    <w:p w14:paraId="660A960F" w14:textId="571FE81D" w:rsidR="004E21D5" w:rsidRPr="000504D2" w:rsidRDefault="004E21D5" w:rsidP="00DA61DC">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4E21D5">
        <w:rPr>
          <w:rFonts w:ascii="微软雅黑" w:eastAsia="微软雅黑" w:hAnsi="微软雅黑" w:cs="微软雅黑" w:hint="eastAsia"/>
          <w:color w:val="auto"/>
          <w:spacing w:val="4"/>
          <w:lang w:eastAsia="zh-CN"/>
        </w:rPr>
        <w:t>英国</w:t>
      </w:r>
      <w:r w:rsidRPr="004E21D5">
        <w:rPr>
          <w:rFonts w:ascii="微软雅黑" w:eastAsia="微软雅黑" w:hAnsi="微软雅黑" w:cs="微软雅黑"/>
          <w:color w:val="auto"/>
          <w:spacing w:val="4"/>
          <w:lang w:eastAsia="zh-CN"/>
        </w:rPr>
        <w:t>2025</w:t>
      </w:r>
      <w:r w:rsidRPr="004E21D5">
        <w:rPr>
          <w:rFonts w:ascii="微软雅黑" w:eastAsia="微软雅黑" w:hAnsi="微软雅黑" w:cs="微软雅黑" w:hint="eastAsia"/>
          <w:color w:val="auto"/>
          <w:spacing w:val="4"/>
          <w:lang w:eastAsia="zh-CN"/>
        </w:rPr>
        <w:t>年第四季度</w:t>
      </w:r>
      <w:r w:rsidRPr="004E21D5">
        <w:rPr>
          <w:rFonts w:ascii="微软雅黑" w:eastAsia="微软雅黑" w:hAnsi="微软雅黑" w:cs="微软雅黑"/>
          <w:color w:val="auto"/>
          <w:spacing w:val="4"/>
          <w:lang w:eastAsia="zh-CN"/>
        </w:rPr>
        <w:t>GDP</w:t>
      </w:r>
      <w:r w:rsidRPr="004E21D5">
        <w:rPr>
          <w:rFonts w:ascii="微软雅黑" w:eastAsia="微软雅黑" w:hAnsi="微软雅黑" w:cs="微软雅黑" w:hint="eastAsia"/>
          <w:color w:val="auto"/>
          <w:spacing w:val="4"/>
          <w:lang w:eastAsia="zh-CN"/>
        </w:rPr>
        <w:t>环比增长</w:t>
      </w:r>
      <w:r w:rsidRPr="004E21D5">
        <w:rPr>
          <w:rFonts w:ascii="微软雅黑" w:eastAsia="微软雅黑" w:hAnsi="微软雅黑" w:cs="微软雅黑"/>
          <w:color w:val="auto"/>
          <w:spacing w:val="4"/>
          <w:lang w:eastAsia="zh-CN"/>
        </w:rPr>
        <w:t>0.1%</w:t>
      </w:r>
      <w:r w:rsidRPr="004E21D5">
        <w:rPr>
          <w:rFonts w:ascii="微软雅黑" w:eastAsia="微软雅黑" w:hAnsi="微软雅黑" w:cs="微软雅黑" w:hint="eastAsia"/>
          <w:color w:val="auto"/>
          <w:spacing w:val="4"/>
          <w:lang w:eastAsia="zh-CN"/>
        </w:rPr>
        <w:t>，逊于预期的</w:t>
      </w:r>
      <w:r w:rsidRPr="004E21D5">
        <w:rPr>
          <w:rFonts w:ascii="微软雅黑" w:eastAsia="微软雅黑" w:hAnsi="微软雅黑" w:cs="微软雅黑"/>
          <w:color w:val="auto"/>
          <w:spacing w:val="4"/>
          <w:lang w:eastAsia="zh-CN"/>
        </w:rPr>
        <w:t>0.2%</w:t>
      </w:r>
      <w:r w:rsidRPr="004E21D5">
        <w:rPr>
          <w:rFonts w:ascii="微软雅黑" w:eastAsia="微软雅黑" w:hAnsi="微软雅黑" w:cs="微软雅黑" w:hint="eastAsia"/>
          <w:color w:val="auto"/>
          <w:spacing w:val="4"/>
          <w:lang w:eastAsia="zh-CN"/>
        </w:rPr>
        <w:t>，</w:t>
      </w:r>
      <w:r w:rsidRPr="004E21D5">
        <w:rPr>
          <w:rFonts w:ascii="微软雅黑" w:eastAsia="微软雅黑" w:hAnsi="微软雅黑" w:cs="微软雅黑"/>
          <w:color w:val="auto"/>
          <w:spacing w:val="4"/>
          <w:lang w:eastAsia="zh-CN"/>
        </w:rPr>
        <w:t>12</w:t>
      </w:r>
      <w:r w:rsidRPr="004E21D5">
        <w:rPr>
          <w:rFonts w:ascii="微软雅黑" w:eastAsia="微软雅黑" w:hAnsi="微软雅黑" w:cs="微软雅黑" w:hint="eastAsia"/>
          <w:color w:val="auto"/>
          <w:spacing w:val="4"/>
          <w:lang w:eastAsia="zh-CN"/>
        </w:rPr>
        <w:t>月当月也仅增长</w:t>
      </w:r>
      <w:r w:rsidRPr="004E21D5">
        <w:rPr>
          <w:rFonts w:ascii="微软雅黑" w:eastAsia="微软雅黑" w:hAnsi="微软雅黑" w:cs="微软雅黑"/>
          <w:color w:val="auto"/>
          <w:spacing w:val="4"/>
          <w:lang w:eastAsia="zh-CN"/>
        </w:rPr>
        <w:t>0.1%</w:t>
      </w:r>
      <w:r w:rsidRPr="004E21D5">
        <w:rPr>
          <w:rFonts w:ascii="微软雅黑" w:eastAsia="微软雅黑" w:hAnsi="微软雅黑" w:cs="微软雅黑" w:hint="eastAsia"/>
          <w:color w:val="auto"/>
          <w:spacing w:val="4"/>
          <w:lang w:eastAsia="zh-CN"/>
        </w:rPr>
        <w:t>。</w:t>
      </w:r>
      <w:r w:rsidRPr="004E21D5">
        <w:rPr>
          <w:rFonts w:ascii="微软雅黑" w:eastAsia="微软雅黑" w:hAnsi="微软雅黑" w:cs="微软雅黑"/>
          <w:color w:val="auto"/>
          <w:spacing w:val="4"/>
          <w:lang w:eastAsia="zh-CN"/>
        </w:rPr>
        <w:t>2025</w:t>
      </w:r>
      <w:r w:rsidRPr="004E21D5">
        <w:rPr>
          <w:rFonts w:ascii="微软雅黑" w:eastAsia="微软雅黑" w:hAnsi="微软雅黑" w:cs="微软雅黑" w:hint="eastAsia"/>
          <w:color w:val="auto"/>
          <w:spacing w:val="4"/>
          <w:lang w:eastAsia="zh-CN"/>
        </w:rPr>
        <w:t>年全年英国经济增长</w:t>
      </w:r>
      <w:r w:rsidRPr="004E21D5">
        <w:rPr>
          <w:rFonts w:ascii="微软雅黑" w:eastAsia="微软雅黑" w:hAnsi="微软雅黑" w:cs="微软雅黑"/>
          <w:color w:val="auto"/>
          <w:spacing w:val="4"/>
          <w:lang w:eastAsia="zh-CN"/>
        </w:rPr>
        <w:t>1.3%</w:t>
      </w:r>
      <w:r w:rsidRPr="004E21D5">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27395FE1" w14:textId="77777777" w:rsidR="005770DB" w:rsidRDefault="005770DB" w:rsidP="00DA61DC">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195317">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195317">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ED3A5D" w:rsidRPr="008E3E9D" w14:paraId="7DA151AE" w14:textId="77777777" w:rsidTr="005970B0">
        <w:trPr>
          <w:trHeight w:val="620"/>
        </w:trPr>
        <w:tc>
          <w:tcPr>
            <w:tcW w:w="1701" w:type="dxa"/>
          </w:tcPr>
          <w:bookmarkEnd w:id="0"/>
          <w:p w14:paraId="27107280" w14:textId="34E18ACD" w:rsidR="00ED3A5D" w:rsidRPr="002703B8" w:rsidRDefault="00ED3A5D" w:rsidP="00ED3A5D">
            <w:pPr>
              <w:pStyle w:val="TableText"/>
              <w:rPr>
                <w:rFonts w:hint="eastAsia"/>
                <w:lang w:eastAsia="zh-CN"/>
              </w:rPr>
            </w:pPr>
            <w:r w:rsidRPr="00AD642D">
              <w:t>2026/2/1</w:t>
            </w:r>
            <w:r w:rsidR="004E21D5">
              <w:rPr>
                <w:rFonts w:hint="eastAsia"/>
                <w:lang w:eastAsia="zh-CN"/>
              </w:rPr>
              <w:t>3</w:t>
            </w:r>
          </w:p>
        </w:tc>
        <w:tc>
          <w:tcPr>
            <w:tcW w:w="1314" w:type="dxa"/>
          </w:tcPr>
          <w:p w14:paraId="3D056FF1" w14:textId="2CCB1D83" w:rsidR="00ED3A5D" w:rsidRPr="0043741A" w:rsidRDefault="004E21D5" w:rsidP="00ED3A5D">
            <w:pPr>
              <w:pStyle w:val="TableText"/>
              <w:rPr>
                <w:rFonts w:hint="eastAsia"/>
                <w:lang w:eastAsia="zh-CN"/>
              </w:rPr>
            </w:pPr>
            <w:r w:rsidRPr="004E21D5">
              <w:rPr>
                <w:lang w:eastAsia="zh-CN"/>
              </w:rPr>
              <w:t>18:00</w:t>
            </w:r>
          </w:p>
        </w:tc>
        <w:tc>
          <w:tcPr>
            <w:tcW w:w="6344" w:type="dxa"/>
          </w:tcPr>
          <w:p w14:paraId="14A4496B" w14:textId="3DCB0643" w:rsidR="00ED3A5D" w:rsidRPr="0043741A" w:rsidRDefault="004E21D5" w:rsidP="00ED3A5D">
            <w:pPr>
              <w:pStyle w:val="TableText"/>
              <w:rPr>
                <w:rFonts w:hint="eastAsia"/>
                <w:lang w:eastAsia="zh-CN"/>
              </w:rPr>
            </w:pPr>
            <w:r w:rsidRPr="004E21D5">
              <w:rPr>
                <w:lang w:eastAsia="zh-CN"/>
              </w:rPr>
              <w:t>欧元区 2025 年第四季度 GDP 修正值</w:t>
            </w:r>
          </w:p>
        </w:tc>
      </w:tr>
      <w:tr w:rsidR="00ED3A5D" w:rsidRPr="008E3E9D" w14:paraId="385383E5" w14:textId="77777777" w:rsidTr="00402DC8">
        <w:trPr>
          <w:trHeight w:val="620"/>
        </w:trPr>
        <w:tc>
          <w:tcPr>
            <w:tcW w:w="1701" w:type="dxa"/>
            <w:shd w:val="clear" w:color="auto" w:fill="DAE3F4" w:themeFill="accent1" w:themeFillTint="33"/>
          </w:tcPr>
          <w:p w14:paraId="47473FD0" w14:textId="7A683AC9" w:rsidR="00ED3A5D" w:rsidRPr="005F5D93" w:rsidRDefault="00ED3A5D" w:rsidP="00ED3A5D">
            <w:pPr>
              <w:pStyle w:val="TableText"/>
              <w:rPr>
                <w:rFonts w:hint="eastAsia"/>
                <w:lang w:eastAsia="zh-CN"/>
              </w:rPr>
            </w:pPr>
            <w:r w:rsidRPr="00AD642D">
              <w:t>2026/2/1</w:t>
            </w:r>
            <w:r w:rsidR="004E21D5">
              <w:rPr>
                <w:rFonts w:hint="eastAsia"/>
                <w:lang w:eastAsia="zh-CN"/>
              </w:rPr>
              <w:t>3</w:t>
            </w:r>
          </w:p>
        </w:tc>
        <w:tc>
          <w:tcPr>
            <w:tcW w:w="1314" w:type="dxa"/>
            <w:shd w:val="clear" w:color="auto" w:fill="DAE3F4" w:themeFill="accent1" w:themeFillTint="33"/>
          </w:tcPr>
          <w:p w14:paraId="1367F811" w14:textId="0BC3325E" w:rsidR="00ED3A5D" w:rsidRPr="005F5D93" w:rsidRDefault="00ED3A5D" w:rsidP="00ED3A5D">
            <w:pPr>
              <w:pStyle w:val="TableText"/>
              <w:rPr>
                <w:rFonts w:hint="eastAsia"/>
                <w:lang w:eastAsia="zh-CN"/>
              </w:rPr>
            </w:pPr>
            <w:r w:rsidRPr="000504D2">
              <w:t>21:30</w:t>
            </w:r>
          </w:p>
        </w:tc>
        <w:tc>
          <w:tcPr>
            <w:tcW w:w="6344" w:type="dxa"/>
            <w:shd w:val="clear" w:color="auto" w:fill="DAE3F4" w:themeFill="accent1" w:themeFillTint="33"/>
          </w:tcPr>
          <w:p w14:paraId="16A44E10" w14:textId="0224A2B4" w:rsidR="00ED3A5D" w:rsidRPr="005F5D93" w:rsidRDefault="004E21D5" w:rsidP="00ED3A5D">
            <w:pPr>
              <w:pStyle w:val="TableText"/>
              <w:rPr>
                <w:rFonts w:hint="eastAsia"/>
                <w:lang w:eastAsia="zh-CN"/>
              </w:rPr>
            </w:pPr>
            <w:r w:rsidRPr="004E21D5">
              <w:rPr>
                <w:lang w:eastAsia="zh-CN"/>
              </w:rPr>
              <w:t>美国 1 月 CPI</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53E7F111" w14:textId="77777777" w:rsidR="004E21D5" w:rsidRPr="004E21D5" w:rsidRDefault="004E21D5" w:rsidP="004E21D5">
      <w:pPr>
        <w:spacing w:before="103" w:line="256" w:lineRule="auto"/>
        <w:ind w:right="210" w:firstLineChars="200" w:firstLine="448"/>
        <w:rPr>
          <w:rFonts w:ascii="微软雅黑" w:eastAsia="微软雅黑" w:hAnsi="微软雅黑" w:cs="微软雅黑"/>
          <w:spacing w:val="7"/>
          <w:lang w:eastAsia="zh-CN"/>
        </w:rPr>
      </w:pPr>
      <w:r w:rsidRPr="004E21D5">
        <w:rPr>
          <w:rFonts w:ascii="微软雅黑" w:eastAsia="微软雅黑" w:hAnsi="微软雅黑" w:cs="微软雅黑" w:hint="eastAsia"/>
          <w:spacing w:val="7"/>
          <w:lang w:eastAsia="zh-CN"/>
        </w:rPr>
        <w:t>隔夜，美元指数跌</w:t>
      </w:r>
      <w:r w:rsidRPr="004E21D5">
        <w:rPr>
          <w:rFonts w:ascii="微软雅黑" w:eastAsia="微软雅黑" w:hAnsi="微软雅黑" w:cs="微软雅黑"/>
          <w:spacing w:val="7"/>
          <w:lang w:eastAsia="zh-CN"/>
        </w:rPr>
        <w:t>0.02%</w:t>
      </w:r>
      <w:r w:rsidRPr="004E21D5">
        <w:rPr>
          <w:rFonts w:ascii="微软雅黑" w:eastAsia="微软雅黑" w:hAnsi="微软雅黑" w:cs="微软雅黑" w:hint="eastAsia"/>
          <w:spacing w:val="7"/>
          <w:lang w:eastAsia="zh-CN"/>
        </w:rPr>
        <w:t>报</w:t>
      </w:r>
      <w:r w:rsidRPr="004E21D5">
        <w:rPr>
          <w:rFonts w:ascii="微软雅黑" w:eastAsia="微软雅黑" w:hAnsi="微软雅黑" w:cs="微软雅黑"/>
          <w:spacing w:val="7"/>
          <w:lang w:eastAsia="zh-CN"/>
        </w:rPr>
        <w:t>96.91</w:t>
      </w:r>
      <w:r w:rsidRPr="004E21D5">
        <w:rPr>
          <w:rFonts w:ascii="微软雅黑" w:eastAsia="微软雅黑" w:hAnsi="微软雅黑" w:cs="微软雅黑" w:hint="eastAsia"/>
          <w:spacing w:val="7"/>
          <w:lang w:eastAsia="zh-CN"/>
        </w:rPr>
        <w:t>，非美货币多数下跌，欧元兑美元持平报</w:t>
      </w:r>
      <w:r w:rsidRPr="004E21D5">
        <w:rPr>
          <w:rFonts w:ascii="微软雅黑" w:eastAsia="微软雅黑" w:hAnsi="微软雅黑" w:cs="微软雅黑"/>
          <w:spacing w:val="7"/>
          <w:lang w:eastAsia="zh-CN"/>
        </w:rPr>
        <w:t>1.1872</w:t>
      </w:r>
      <w:r w:rsidRPr="004E21D5">
        <w:rPr>
          <w:rFonts w:ascii="微软雅黑" w:eastAsia="微软雅黑" w:hAnsi="微软雅黑" w:cs="微软雅黑" w:hint="eastAsia"/>
          <w:spacing w:val="7"/>
          <w:lang w:eastAsia="zh-CN"/>
        </w:rPr>
        <w:t>，英镑兑美元跌</w:t>
      </w:r>
      <w:r w:rsidRPr="004E21D5">
        <w:rPr>
          <w:rFonts w:ascii="微软雅黑" w:eastAsia="微软雅黑" w:hAnsi="微软雅黑" w:cs="微软雅黑"/>
          <w:spacing w:val="7"/>
          <w:lang w:eastAsia="zh-CN"/>
        </w:rPr>
        <w:t>0.05%</w:t>
      </w:r>
      <w:r w:rsidRPr="004E21D5">
        <w:rPr>
          <w:rFonts w:ascii="微软雅黑" w:eastAsia="微软雅黑" w:hAnsi="微软雅黑" w:cs="微软雅黑" w:hint="eastAsia"/>
          <w:spacing w:val="7"/>
          <w:lang w:eastAsia="zh-CN"/>
        </w:rPr>
        <w:t>报</w:t>
      </w:r>
      <w:r w:rsidRPr="004E21D5">
        <w:rPr>
          <w:rFonts w:ascii="微软雅黑" w:eastAsia="微软雅黑" w:hAnsi="微软雅黑" w:cs="微软雅黑"/>
          <w:spacing w:val="7"/>
          <w:lang w:eastAsia="zh-CN"/>
        </w:rPr>
        <w:t>1.3622</w:t>
      </w:r>
      <w:r w:rsidRPr="004E21D5">
        <w:rPr>
          <w:rFonts w:ascii="微软雅黑" w:eastAsia="微软雅黑" w:hAnsi="微软雅黑" w:cs="微软雅黑" w:hint="eastAsia"/>
          <w:spacing w:val="7"/>
          <w:lang w:eastAsia="zh-CN"/>
        </w:rPr>
        <w:t>，美元兑日元跌</w:t>
      </w:r>
      <w:r w:rsidRPr="004E21D5">
        <w:rPr>
          <w:rFonts w:ascii="微软雅黑" w:eastAsia="微软雅黑" w:hAnsi="微软雅黑" w:cs="微软雅黑"/>
          <w:spacing w:val="7"/>
          <w:lang w:eastAsia="zh-CN"/>
        </w:rPr>
        <w:t>0.34%</w:t>
      </w:r>
      <w:r w:rsidRPr="004E21D5">
        <w:rPr>
          <w:rFonts w:ascii="微软雅黑" w:eastAsia="微软雅黑" w:hAnsi="微软雅黑" w:cs="微软雅黑" w:hint="eastAsia"/>
          <w:spacing w:val="7"/>
          <w:lang w:eastAsia="zh-CN"/>
        </w:rPr>
        <w:t>报</w:t>
      </w:r>
      <w:r w:rsidRPr="004E21D5">
        <w:rPr>
          <w:rFonts w:ascii="微软雅黑" w:eastAsia="微软雅黑" w:hAnsi="微软雅黑" w:cs="微软雅黑"/>
          <w:spacing w:val="7"/>
          <w:lang w:eastAsia="zh-CN"/>
        </w:rPr>
        <w:t>152.7480</w:t>
      </w:r>
      <w:r w:rsidRPr="004E21D5">
        <w:rPr>
          <w:rFonts w:ascii="微软雅黑" w:eastAsia="微软雅黑" w:hAnsi="微软雅黑" w:cs="微软雅黑" w:hint="eastAsia"/>
          <w:spacing w:val="7"/>
          <w:lang w:eastAsia="zh-CN"/>
        </w:rPr>
        <w:t>。</w:t>
      </w:r>
    </w:p>
    <w:p w14:paraId="0417F4AB" w14:textId="77777777" w:rsidR="004E21D5" w:rsidRPr="004E21D5" w:rsidRDefault="004E21D5" w:rsidP="004E21D5">
      <w:pPr>
        <w:spacing w:before="103" w:line="256" w:lineRule="auto"/>
        <w:ind w:right="210" w:firstLineChars="200" w:firstLine="448"/>
        <w:rPr>
          <w:rFonts w:ascii="微软雅黑" w:eastAsia="微软雅黑" w:hAnsi="微软雅黑" w:cs="微软雅黑"/>
          <w:spacing w:val="7"/>
          <w:lang w:eastAsia="zh-CN"/>
        </w:rPr>
      </w:pPr>
      <w:r w:rsidRPr="004E21D5">
        <w:rPr>
          <w:rFonts w:ascii="微软雅黑" w:eastAsia="微软雅黑" w:hAnsi="微软雅黑" w:cs="微软雅黑" w:hint="eastAsia"/>
          <w:spacing w:val="7"/>
          <w:lang w:eastAsia="zh-CN"/>
        </w:rPr>
        <w:t>美国就业数据展现强韧性，削弱市场降息押注，但受到日元反弹态势影响，美元上行受到较强阻力，近期整体区间震荡运行为主。美国</w:t>
      </w:r>
      <w:r w:rsidRPr="004E21D5">
        <w:rPr>
          <w:rFonts w:ascii="微软雅黑" w:eastAsia="微软雅黑" w:hAnsi="微软雅黑" w:cs="微软雅黑"/>
          <w:spacing w:val="7"/>
          <w:lang w:eastAsia="zh-CN"/>
        </w:rPr>
        <w:t>1</w:t>
      </w:r>
      <w:r w:rsidRPr="004E21D5">
        <w:rPr>
          <w:rFonts w:ascii="微软雅黑" w:eastAsia="微软雅黑" w:hAnsi="微软雅黑" w:cs="微软雅黑" w:hint="eastAsia"/>
          <w:spacing w:val="7"/>
          <w:lang w:eastAsia="zh-CN"/>
        </w:rPr>
        <w:t>月非农就业新增创去年</w:t>
      </w:r>
      <w:r w:rsidRPr="004E21D5">
        <w:rPr>
          <w:rFonts w:ascii="微软雅黑" w:eastAsia="微软雅黑" w:hAnsi="微软雅黑" w:cs="微软雅黑"/>
          <w:spacing w:val="7"/>
          <w:lang w:eastAsia="zh-CN"/>
        </w:rPr>
        <w:t>4</w:t>
      </w:r>
      <w:r w:rsidRPr="004E21D5">
        <w:rPr>
          <w:rFonts w:ascii="微软雅黑" w:eastAsia="微软雅黑" w:hAnsi="微软雅黑" w:cs="微软雅黑" w:hint="eastAsia"/>
          <w:spacing w:val="7"/>
          <w:lang w:eastAsia="zh-CN"/>
        </w:rPr>
        <w:t>月以来最大增幅，失业率意外走低，显示劳动力市场展现短期韧性，但年度基准修正大幅下修</w:t>
      </w:r>
      <w:r w:rsidRPr="004E21D5">
        <w:rPr>
          <w:rFonts w:ascii="微软雅黑" w:eastAsia="微软雅黑" w:hAnsi="微软雅黑" w:cs="微软雅黑"/>
          <w:spacing w:val="7"/>
          <w:lang w:eastAsia="zh-CN"/>
        </w:rPr>
        <w:t>2025</w:t>
      </w:r>
      <w:r w:rsidRPr="004E21D5">
        <w:rPr>
          <w:rFonts w:ascii="微软雅黑" w:eastAsia="微软雅黑" w:hAnsi="微软雅黑" w:cs="微软雅黑" w:hint="eastAsia"/>
          <w:spacing w:val="7"/>
          <w:lang w:eastAsia="zh-CN"/>
        </w:rPr>
        <w:t>年全年就业规模，大幅暴露去年统计失真与就业基础实则疲软的态势。本次矛盾的数据令降息预期再度后移。数据公布后，美元与美债收益率同步走高，年内首次降息押注推迟至</w:t>
      </w:r>
      <w:r w:rsidRPr="004E21D5">
        <w:rPr>
          <w:rFonts w:ascii="微软雅黑" w:eastAsia="微软雅黑" w:hAnsi="微软雅黑" w:cs="微软雅黑"/>
          <w:spacing w:val="7"/>
          <w:lang w:eastAsia="zh-CN"/>
        </w:rPr>
        <w:t>7</w:t>
      </w:r>
      <w:r w:rsidRPr="004E21D5">
        <w:rPr>
          <w:rFonts w:ascii="微软雅黑" w:eastAsia="微软雅黑" w:hAnsi="微软雅黑" w:cs="微软雅黑" w:hint="eastAsia"/>
          <w:spacing w:val="7"/>
          <w:lang w:eastAsia="zh-CN"/>
        </w:rPr>
        <w:t>月。总体而言，</w:t>
      </w:r>
      <w:r w:rsidRPr="004E21D5">
        <w:rPr>
          <w:rFonts w:ascii="微软雅黑" w:eastAsia="微软雅黑" w:hAnsi="微软雅黑" w:cs="微软雅黑"/>
          <w:spacing w:val="7"/>
          <w:lang w:eastAsia="zh-CN"/>
        </w:rPr>
        <w:t>1</w:t>
      </w:r>
      <w:r w:rsidRPr="004E21D5">
        <w:rPr>
          <w:rFonts w:ascii="微软雅黑" w:eastAsia="微软雅黑" w:hAnsi="微软雅黑" w:cs="微软雅黑" w:hint="eastAsia"/>
          <w:spacing w:val="7"/>
          <w:lang w:eastAsia="zh-CN"/>
        </w:rPr>
        <w:t>月亮眼表现难掩年度修正揭示的结构性脆弱，这为美联储后续政策调整保留空间，也令降息时点评估更趋复杂。当前围绕地缘政治局势不确定性、美国财政问题持久化等宏观叙事，难</w:t>
      </w:r>
      <w:proofErr w:type="gramStart"/>
      <w:r w:rsidRPr="004E21D5">
        <w:rPr>
          <w:rFonts w:ascii="微软雅黑" w:eastAsia="微软雅黑" w:hAnsi="微软雅黑" w:cs="微软雅黑" w:hint="eastAsia"/>
          <w:spacing w:val="7"/>
          <w:lang w:eastAsia="zh-CN"/>
        </w:rPr>
        <w:t>改美元</w:t>
      </w:r>
      <w:proofErr w:type="gramEnd"/>
      <w:r w:rsidRPr="004E21D5">
        <w:rPr>
          <w:rFonts w:ascii="微软雅黑" w:eastAsia="微软雅黑" w:hAnsi="微软雅黑" w:cs="微软雅黑" w:hint="eastAsia"/>
          <w:spacing w:val="7"/>
          <w:lang w:eastAsia="zh-CN"/>
        </w:rPr>
        <w:t>中期承压格局，后续走势或仍取决于通胀数据表现以及降息预期的发展动态。</w:t>
      </w:r>
    </w:p>
    <w:p w14:paraId="502379A4" w14:textId="2611EF48" w:rsidR="002760F0" w:rsidRPr="002760F0" w:rsidRDefault="004E21D5" w:rsidP="004E21D5">
      <w:pPr>
        <w:spacing w:before="103" w:line="256" w:lineRule="auto"/>
        <w:ind w:right="210" w:firstLineChars="200" w:firstLine="448"/>
        <w:rPr>
          <w:rFonts w:ascii="微软雅黑" w:eastAsia="微软雅黑" w:hAnsi="微软雅黑" w:cs="微软雅黑" w:hint="eastAsia"/>
          <w:spacing w:val="7"/>
          <w:lang w:eastAsia="zh-CN"/>
        </w:rPr>
      </w:pPr>
      <w:r w:rsidRPr="004E21D5">
        <w:rPr>
          <w:rFonts w:ascii="微软雅黑" w:eastAsia="微软雅黑" w:hAnsi="微软雅黑" w:cs="微软雅黑" w:hint="eastAsia"/>
          <w:spacing w:val="7"/>
          <w:lang w:eastAsia="zh-CN"/>
        </w:rPr>
        <w:lastRenderedPageBreak/>
        <w:t>欧央行前期维持利率按兵不动，在通胀趋稳且经济数据整体延续回暖的背景下，强化了市场对于欧央行未来延续观望立场的预期。日本方面，众议院投票</w:t>
      </w:r>
      <w:proofErr w:type="gramStart"/>
      <w:r w:rsidRPr="004E21D5">
        <w:rPr>
          <w:rFonts w:ascii="微软雅黑" w:eastAsia="微软雅黑" w:hAnsi="微软雅黑" w:cs="微软雅黑" w:hint="eastAsia"/>
          <w:spacing w:val="7"/>
          <w:lang w:eastAsia="zh-CN"/>
        </w:rPr>
        <w:t>决定高</w:t>
      </w:r>
      <w:proofErr w:type="gramEnd"/>
      <w:r w:rsidRPr="004E21D5">
        <w:rPr>
          <w:rFonts w:ascii="微软雅黑" w:eastAsia="微软雅黑" w:hAnsi="微软雅黑" w:cs="微软雅黑" w:hint="eastAsia"/>
          <w:spacing w:val="7"/>
          <w:lang w:eastAsia="zh-CN"/>
        </w:rPr>
        <w:t>市早苗继续留任，日元近期强势反弹。在通胀持续高企的压力下，消费者需求延续疲软态势。自高市上任以来，其扩张性财政政策预期引发投资者担忧，令日本国债和日元持续承压。利差层面的边际收敛或对欧元中长期形成温和支撑，日元在财政担忧影响下表现或相对偏弱</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6A9C7BE8" w:rsidR="007A477E" w:rsidRDefault="004E21D5"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851C26">
        <w:rPr>
          <w:rFonts w:ascii="黑体" w:eastAsia="黑体" w:hAnsi="黑体" w:cs="黑体"/>
          <w:noProof/>
          <w:color w:val="2C3E50"/>
          <w:sz w:val="24"/>
          <w:shd w:val="clear" w:color="auto" w:fill="FFFFFF"/>
          <w:lang w:bidi="ar"/>
        </w:rPr>
        <w:drawing>
          <wp:inline distT="0" distB="0" distL="0" distR="0" wp14:anchorId="104A6540" wp14:editId="111B064B">
            <wp:extent cx="4848225" cy="2238375"/>
            <wp:effectExtent l="0" t="0" r="9525" b="9525"/>
            <wp:docPr id="1181626876"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26876"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8225" cy="223837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7D023903" w14:textId="77777777" w:rsidR="004E21D5" w:rsidRDefault="004E21D5" w:rsidP="00B00DB4">
      <w:pPr>
        <w:spacing w:before="103" w:line="256" w:lineRule="auto"/>
        <w:ind w:right="210" w:firstLine="420"/>
        <w:rPr>
          <w:rFonts w:ascii="微软雅黑" w:eastAsia="微软雅黑" w:hAnsi="微软雅黑" w:cs="微软雅黑"/>
          <w:spacing w:val="7"/>
          <w:lang w:eastAsia="zh-CN"/>
        </w:rPr>
      </w:pPr>
      <w:r w:rsidRPr="004E21D5">
        <w:rPr>
          <w:rFonts w:ascii="微软雅黑" w:eastAsia="微软雅黑" w:hAnsi="微软雅黑" w:cs="微软雅黑" w:hint="eastAsia"/>
          <w:spacing w:val="7"/>
          <w:lang w:eastAsia="zh-CN"/>
        </w:rPr>
        <w:t>截至</w:t>
      </w:r>
      <w:r w:rsidRPr="004E21D5">
        <w:rPr>
          <w:rFonts w:ascii="微软雅黑" w:eastAsia="微软雅黑" w:hAnsi="微软雅黑" w:cs="微软雅黑"/>
          <w:spacing w:val="7"/>
          <w:lang w:eastAsia="zh-CN"/>
        </w:rPr>
        <w:t>2</w:t>
      </w:r>
      <w:r w:rsidRPr="004E21D5">
        <w:rPr>
          <w:rFonts w:ascii="微软雅黑" w:eastAsia="微软雅黑" w:hAnsi="微软雅黑" w:cs="微软雅黑" w:hint="eastAsia"/>
          <w:spacing w:val="7"/>
          <w:lang w:eastAsia="zh-CN"/>
        </w:rPr>
        <w:t>月</w:t>
      </w:r>
      <w:r w:rsidRPr="004E21D5">
        <w:rPr>
          <w:rFonts w:ascii="微软雅黑" w:eastAsia="微软雅黑" w:hAnsi="微软雅黑" w:cs="微软雅黑"/>
          <w:spacing w:val="7"/>
          <w:lang w:eastAsia="zh-CN"/>
        </w:rPr>
        <w:t>12</w:t>
      </w:r>
      <w:r w:rsidRPr="004E21D5">
        <w:rPr>
          <w:rFonts w:ascii="微软雅黑" w:eastAsia="微软雅黑" w:hAnsi="微软雅黑" w:cs="微软雅黑" w:hint="eastAsia"/>
          <w:spacing w:val="7"/>
          <w:lang w:eastAsia="zh-CN"/>
        </w:rPr>
        <w:t>日，</w:t>
      </w:r>
      <w:proofErr w:type="gramStart"/>
      <w:r w:rsidRPr="004E21D5">
        <w:rPr>
          <w:rFonts w:ascii="微软雅黑" w:eastAsia="微软雅黑" w:hAnsi="微软雅黑" w:cs="微软雅黑" w:hint="eastAsia"/>
          <w:spacing w:val="7"/>
          <w:lang w:eastAsia="zh-CN"/>
        </w:rPr>
        <w:t>标普</w:t>
      </w:r>
      <w:proofErr w:type="gramEnd"/>
      <w:r w:rsidRPr="004E21D5">
        <w:rPr>
          <w:rFonts w:ascii="微软雅黑" w:eastAsia="微软雅黑" w:hAnsi="微软雅黑" w:cs="微软雅黑"/>
          <w:spacing w:val="7"/>
          <w:lang w:eastAsia="zh-CN"/>
        </w:rPr>
        <w:t>500</w:t>
      </w:r>
      <w:r w:rsidRPr="004E21D5">
        <w:rPr>
          <w:rFonts w:ascii="微软雅黑" w:eastAsia="微软雅黑" w:hAnsi="微软雅黑" w:cs="微软雅黑" w:hint="eastAsia"/>
          <w:spacing w:val="7"/>
          <w:lang w:eastAsia="zh-CN"/>
        </w:rPr>
        <w:t>指数下跌</w:t>
      </w:r>
      <w:r w:rsidRPr="004E21D5">
        <w:rPr>
          <w:rFonts w:ascii="微软雅黑" w:eastAsia="微软雅黑" w:hAnsi="微软雅黑" w:cs="微软雅黑"/>
          <w:spacing w:val="7"/>
          <w:lang w:eastAsia="zh-CN"/>
        </w:rPr>
        <w:t>1.57%</w:t>
      </w:r>
      <w:r w:rsidRPr="004E21D5">
        <w:rPr>
          <w:rFonts w:ascii="微软雅黑" w:eastAsia="微软雅黑" w:hAnsi="微软雅黑" w:cs="微软雅黑" w:hint="eastAsia"/>
          <w:spacing w:val="7"/>
          <w:lang w:eastAsia="zh-CN"/>
        </w:rPr>
        <w:t>至</w:t>
      </w:r>
      <w:r w:rsidRPr="004E21D5">
        <w:rPr>
          <w:rFonts w:ascii="微软雅黑" w:eastAsia="微软雅黑" w:hAnsi="微软雅黑" w:cs="微软雅黑"/>
          <w:spacing w:val="7"/>
          <w:lang w:eastAsia="zh-CN"/>
        </w:rPr>
        <w:t>6832.76</w:t>
      </w:r>
      <w:r w:rsidRPr="004E21D5">
        <w:rPr>
          <w:rFonts w:ascii="微软雅黑" w:eastAsia="微软雅黑" w:hAnsi="微软雅黑" w:cs="微软雅黑" w:hint="eastAsia"/>
          <w:spacing w:val="7"/>
          <w:lang w:eastAsia="zh-CN"/>
        </w:rPr>
        <w:t>点；</w:t>
      </w:r>
      <w:proofErr w:type="gramStart"/>
      <w:r w:rsidRPr="004E21D5">
        <w:rPr>
          <w:rFonts w:ascii="微软雅黑" w:eastAsia="微软雅黑" w:hAnsi="微软雅黑" w:cs="微软雅黑" w:hint="eastAsia"/>
          <w:spacing w:val="7"/>
          <w:lang w:eastAsia="zh-CN"/>
        </w:rPr>
        <w:t>迷你标普</w:t>
      </w:r>
      <w:proofErr w:type="gramEnd"/>
      <w:r w:rsidRPr="004E21D5">
        <w:rPr>
          <w:rFonts w:ascii="微软雅黑" w:eastAsia="微软雅黑" w:hAnsi="微软雅黑" w:cs="微软雅黑"/>
          <w:spacing w:val="7"/>
          <w:lang w:eastAsia="zh-CN"/>
        </w:rPr>
        <w:t>500</w:t>
      </w:r>
      <w:r w:rsidRPr="004E21D5">
        <w:rPr>
          <w:rFonts w:ascii="微软雅黑" w:eastAsia="微软雅黑" w:hAnsi="微软雅黑" w:cs="微软雅黑" w:hint="eastAsia"/>
          <w:spacing w:val="7"/>
          <w:lang w:eastAsia="zh-CN"/>
        </w:rPr>
        <w:t>主力合约下跌</w:t>
      </w:r>
      <w:r w:rsidRPr="004E21D5">
        <w:rPr>
          <w:rFonts w:ascii="微软雅黑" w:eastAsia="微软雅黑" w:hAnsi="微软雅黑" w:cs="微软雅黑"/>
          <w:spacing w:val="7"/>
          <w:lang w:eastAsia="zh-CN"/>
        </w:rPr>
        <w:t>1.45%</w:t>
      </w:r>
      <w:r w:rsidRPr="004E21D5">
        <w:rPr>
          <w:rFonts w:ascii="微软雅黑" w:eastAsia="微软雅黑" w:hAnsi="微软雅黑" w:cs="微软雅黑" w:hint="eastAsia"/>
          <w:spacing w:val="7"/>
          <w:lang w:eastAsia="zh-CN"/>
        </w:rPr>
        <w:t>至</w:t>
      </w:r>
      <w:r w:rsidRPr="004E21D5">
        <w:rPr>
          <w:rFonts w:ascii="微软雅黑" w:eastAsia="微软雅黑" w:hAnsi="微软雅黑" w:cs="微软雅黑"/>
          <w:spacing w:val="7"/>
          <w:lang w:eastAsia="zh-CN"/>
        </w:rPr>
        <w:t>6861.75</w:t>
      </w:r>
      <w:r w:rsidRPr="004E21D5">
        <w:rPr>
          <w:rFonts w:ascii="微软雅黑" w:eastAsia="微软雅黑" w:hAnsi="微软雅黑" w:cs="微软雅黑" w:hint="eastAsia"/>
          <w:spacing w:val="7"/>
          <w:lang w:eastAsia="zh-CN"/>
        </w:rPr>
        <w:t>点。经济数据与货币政策方面，美国</w:t>
      </w:r>
      <w:r w:rsidRPr="004E21D5">
        <w:rPr>
          <w:rFonts w:ascii="微软雅黑" w:eastAsia="微软雅黑" w:hAnsi="微软雅黑" w:cs="微软雅黑"/>
          <w:spacing w:val="7"/>
          <w:lang w:eastAsia="zh-CN"/>
        </w:rPr>
        <w:t>1</w:t>
      </w:r>
      <w:r w:rsidRPr="004E21D5">
        <w:rPr>
          <w:rFonts w:ascii="微软雅黑" w:eastAsia="微软雅黑" w:hAnsi="微软雅黑" w:cs="微软雅黑" w:hint="eastAsia"/>
          <w:spacing w:val="7"/>
          <w:lang w:eastAsia="zh-CN"/>
        </w:rPr>
        <w:t>月季调后非农就业人口增加</w:t>
      </w:r>
      <w:r w:rsidRPr="004E21D5">
        <w:rPr>
          <w:rFonts w:ascii="微软雅黑" w:eastAsia="微软雅黑" w:hAnsi="微软雅黑" w:cs="微软雅黑"/>
          <w:spacing w:val="7"/>
          <w:lang w:eastAsia="zh-CN"/>
        </w:rPr>
        <w:t>13</w:t>
      </w:r>
      <w:r w:rsidRPr="004E21D5">
        <w:rPr>
          <w:rFonts w:ascii="微软雅黑" w:eastAsia="微软雅黑" w:hAnsi="微软雅黑" w:cs="微软雅黑" w:hint="eastAsia"/>
          <w:spacing w:val="7"/>
          <w:lang w:eastAsia="zh-CN"/>
        </w:rPr>
        <w:t>万人，远超市场预期的</w:t>
      </w:r>
      <w:r w:rsidRPr="004E21D5">
        <w:rPr>
          <w:rFonts w:ascii="微软雅黑" w:eastAsia="微软雅黑" w:hAnsi="微软雅黑" w:cs="微软雅黑"/>
          <w:spacing w:val="7"/>
          <w:lang w:eastAsia="zh-CN"/>
        </w:rPr>
        <w:t>7</w:t>
      </w:r>
      <w:r w:rsidRPr="004E21D5">
        <w:rPr>
          <w:rFonts w:ascii="微软雅黑" w:eastAsia="微软雅黑" w:hAnsi="微软雅黑" w:cs="微软雅黑" w:hint="eastAsia"/>
          <w:spacing w:val="7"/>
          <w:lang w:eastAsia="zh-CN"/>
        </w:rPr>
        <w:t>万人，前值小幅下修至</w:t>
      </w:r>
      <w:r w:rsidRPr="004E21D5">
        <w:rPr>
          <w:rFonts w:ascii="微软雅黑" w:eastAsia="微软雅黑" w:hAnsi="微软雅黑" w:cs="微软雅黑"/>
          <w:spacing w:val="7"/>
          <w:lang w:eastAsia="zh-CN"/>
        </w:rPr>
        <w:t>4.8</w:t>
      </w:r>
      <w:r w:rsidRPr="004E21D5">
        <w:rPr>
          <w:rFonts w:ascii="微软雅黑" w:eastAsia="微软雅黑" w:hAnsi="微软雅黑" w:cs="微软雅黑" w:hint="eastAsia"/>
          <w:spacing w:val="7"/>
          <w:lang w:eastAsia="zh-CN"/>
        </w:rPr>
        <w:t>万人。失业率录得</w:t>
      </w:r>
      <w:r w:rsidRPr="004E21D5">
        <w:rPr>
          <w:rFonts w:ascii="微软雅黑" w:eastAsia="微软雅黑" w:hAnsi="微软雅黑" w:cs="微软雅黑"/>
          <w:spacing w:val="7"/>
          <w:lang w:eastAsia="zh-CN"/>
        </w:rPr>
        <w:t>4.3%</w:t>
      </w:r>
      <w:r w:rsidRPr="004E21D5">
        <w:rPr>
          <w:rFonts w:ascii="微软雅黑" w:eastAsia="微软雅黑" w:hAnsi="微软雅黑" w:cs="微软雅黑" w:hint="eastAsia"/>
          <w:spacing w:val="7"/>
          <w:lang w:eastAsia="zh-CN"/>
        </w:rPr>
        <w:t>，创</w:t>
      </w:r>
      <w:r w:rsidRPr="004E21D5">
        <w:rPr>
          <w:rFonts w:ascii="微软雅黑" w:eastAsia="微软雅黑" w:hAnsi="微软雅黑" w:cs="微软雅黑"/>
          <w:spacing w:val="7"/>
          <w:lang w:eastAsia="zh-CN"/>
        </w:rPr>
        <w:t>2025</w:t>
      </w:r>
      <w:r w:rsidRPr="004E21D5">
        <w:rPr>
          <w:rFonts w:ascii="微软雅黑" w:eastAsia="微软雅黑" w:hAnsi="微软雅黑" w:cs="微软雅黑" w:hint="eastAsia"/>
          <w:spacing w:val="7"/>
          <w:lang w:eastAsia="zh-CN"/>
        </w:rPr>
        <w:t>年</w:t>
      </w:r>
      <w:r w:rsidRPr="004E21D5">
        <w:rPr>
          <w:rFonts w:ascii="微软雅黑" w:eastAsia="微软雅黑" w:hAnsi="微软雅黑" w:cs="微软雅黑"/>
          <w:spacing w:val="7"/>
          <w:lang w:eastAsia="zh-CN"/>
        </w:rPr>
        <w:t>8</w:t>
      </w:r>
      <w:r w:rsidRPr="004E21D5">
        <w:rPr>
          <w:rFonts w:ascii="微软雅黑" w:eastAsia="微软雅黑" w:hAnsi="微软雅黑" w:cs="微软雅黑" w:hint="eastAsia"/>
          <w:spacing w:val="7"/>
          <w:lang w:eastAsia="zh-CN"/>
        </w:rPr>
        <w:t>月以来新低。非农超预期增长而失业率下跌，反映出美国劳动市场仍然保持强劲。数据公布后市场对美联储今年首次降息的预期由</w:t>
      </w:r>
      <w:r w:rsidRPr="004E21D5">
        <w:rPr>
          <w:rFonts w:ascii="微软雅黑" w:eastAsia="微软雅黑" w:hAnsi="微软雅黑" w:cs="微软雅黑"/>
          <w:spacing w:val="7"/>
          <w:lang w:eastAsia="zh-CN"/>
        </w:rPr>
        <w:t>6</w:t>
      </w:r>
      <w:r w:rsidRPr="004E21D5">
        <w:rPr>
          <w:rFonts w:ascii="微软雅黑" w:eastAsia="微软雅黑" w:hAnsi="微软雅黑" w:cs="微软雅黑" w:hint="eastAsia"/>
          <w:spacing w:val="7"/>
          <w:lang w:eastAsia="zh-CN"/>
        </w:rPr>
        <w:t>月后移至</w:t>
      </w:r>
      <w:r w:rsidRPr="004E21D5">
        <w:rPr>
          <w:rFonts w:ascii="微软雅黑" w:eastAsia="微软雅黑" w:hAnsi="微软雅黑" w:cs="微软雅黑"/>
          <w:spacing w:val="7"/>
          <w:lang w:eastAsia="zh-CN"/>
        </w:rPr>
        <w:t>7</w:t>
      </w:r>
      <w:r w:rsidRPr="004E21D5">
        <w:rPr>
          <w:rFonts w:ascii="微软雅黑" w:eastAsia="微软雅黑" w:hAnsi="微软雅黑" w:cs="微软雅黑" w:hint="eastAsia"/>
          <w:spacing w:val="7"/>
          <w:lang w:eastAsia="zh-CN"/>
        </w:rPr>
        <w:t>月。降息预期推迟对美股形成压力。行业层面，出于对人工智能过度扩张以及</w:t>
      </w:r>
      <w:r w:rsidRPr="004E21D5">
        <w:rPr>
          <w:rFonts w:ascii="微软雅黑" w:eastAsia="微软雅黑" w:hAnsi="微软雅黑" w:cs="微软雅黑"/>
          <w:spacing w:val="7"/>
          <w:lang w:eastAsia="zh-CN"/>
        </w:rPr>
        <w:t>AI</w:t>
      </w:r>
      <w:r w:rsidRPr="004E21D5">
        <w:rPr>
          <w:rFonts w:ascii="微软雅黑" w:eastAsia="微软雅黑" w:hAnsi="微软雅黑" w:cs="微软雅黑" w:hint="eastAsia"/>
          <w:spacing w:val="7"/>
          <w:lang w:eastAsia="zh-CN"/>
        </w:rPr>
        <w:t>将取代传统行业的担忧引发科技类股及运输类股大面积抛售，成为美股</w:t>
      </w:r>
      <w:r w:rsidRPr="004E21D5">
        <w:rPr>
          <w:rFonts w:ascii="微软雅黑" w:eastAsia="微软雅黑" w:hAnsi="微软雅黑" w:cs="微软雅黑"/>
          <w:spacing w:val="7"/>
          <w:lang w:eastAsia="zh-CN"/>
        </w:rPr>
        <w:t>2</w:t>
      </w:r>
      <w:r w:rsidRPr="004E21D5">
        <w:rPr>
          <w:rFonts w:ascii="微软雅黑" w:eastAsia="微软雅黑" w:hAnsi="微软雅黑" w:cs="微软雅黑" w:hint="eastAsia"/>
          <w:spacing w:val="7"/>
          <w:lang w:eastAsia="zh-CN"/>
        </w:rPr>
        <w:t>月</w:t>
      </w:r>
      <w:r w:rsidRPr="004E21D5">
        <w:rPr>
          <w:rFonts w:ascii="微软雅黑" w:eastAsia="微软雅黑" w:hAnsi="微软雅黑" w:cs="微软雅黑"/>
          <w:spacing w:val="7"/>
          <w:lang w:eastAsia="zh-CN"/>
        </w:rPr>
        <w:t>12</w:t>
      </w:r>
      <w:r w:rsidRPr="004E21D5">
        <w:rPr>
          <w:rFonts w:ascii="微软雅黑" w:eastAsia="微软雅黑" w:hAnsi="微软雅黑" w:cs="微软雅黑" w:hint="eastAsia"/>
          <w:spacing w:val="7"/>
          <w:lang w:eastAsia="zh-CN"/>
        </w:rPr>
        <w:t>日下跌的主要导火索。</w:t>
      </w:r>
    </w:p>
    <w:p w14:paraId="3E7D9146" w14:textId="27AEEE8C"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39A7C719" w:rsidR="007A477E" w:rsidRPr="00EE7376" w:rsidRDefault="004E21D5" w:rsidP="006B6996">
      <w:pPr>
        <w:spacing w:before="103" w:line="256" w:lineRule="auto"/>
        <w:ind w:right="210" w:firstLine="420"/>
        <w:jc w:val="center"/>
        <w:rPr>
          <w:rFonts w:ascii="微软雅黑" w:eastAsia="微软雅黑" w:hAnsi="微软雅黑" w:cs="微软雅黑" w:hint="eastAsia"/>
          <w:spacing w:val="7"/>
          <w:lang w:eastAsia="zh-CN"/>
        </w:rPr>
      </w:pPr>
      <w:r w:rsidRPr="00F37CEF">
        <w:rPr>
          <w:rFonts w:ascii="Helvetica" w:hAnsi="Helvetica" w:cs="Helvetica"/>
          <w:noProof/>
          <w:shd w:val="clear" w:color="auto" w:fill="FFFFFF"/>
        </w:rPr>
        <w:drawing>
          <wp:inline distT="0" distB="0" distL="0" distR="0" wp14:anchorId="748DD84E" wp14:editId="419D9A19">
            <wp:extent cx="5274310" cy="1561452"/>
            <wp:effectExtent l="0" t="0" r="2540" b="1270"/>
            <wp:docPr id="2" name="图片 2" descr="C:\Users\Administrator\xwechat_files\wxid_vkxlzo0vqu7s22_6f5b\temp\InputTemp\24c53eeb-a2f8-444b-acd7-61ed62ec0a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24c53eeb-a2f8-444b-acd7-61ed62ec0ae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61452"/>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5BF8E4DD" w:rsidR="00A42B48" w:rsidRDefault="004E21D5" w:rsidP="000511AA">
      <w:pPr>
        <w:spacing w:before="103" w:line="256" w:lineRule="auto"/>
        <w:ind w:right="210" w:firstLine="420"/>
        <w:jc w:val="both"/>
        <w:rPr>
          <w:rFonts w:ascii="微软雅黑" w:eastAsia="微软雅黑" w:hAnsi="微软雅黑" w:cs="微软雅黑" w:hint="eastAsia"/>
          <w:spacing w:val="7"/>
          <w:lang w:eastAsia="zh-CN"/>
        </w:rPr>
      </w:pPr>
      <w:r w:rsidRPr="004E21D5">
        <w:rPr>
          <w:rFonts w:ascii="微软雅黑" w:eastAsia="微软雅黑" w:hAnsi="微软雅黑" w:cs="微软雅黑" w:hint="eastAsia"/>
          <w:spacing w:val="7"/>
          <w:lang w:eastAsia="zh-CN"/>
        </w:rPr>
        <w:lastRenderedPageBreak/>
        <w:t>截至</w:t>
      </w:r>
      <w:r w:rsidRPr="004E21D5">
        <w:rPr>
          <w:rFonts w:ascii="微软雅黑" w:eastAsia="微软雅黑" w:hAnsi="微软雅黑" w:cs="微软雅黑"/>
          <w:spacing w:val="7"/>
          <w:lang w:eastAsia="zh-CN"/>
        </w:rPr>
        <w:t>2</w:t>
      </w:r>
      <w:r w:rsidRPr="004E21D5">
        <w:rPr>
          <w:rFonts w:ascii="微软雅黑" w:eastAsia="微软雅黑" w:hAnsi="微软雅黑" w:cs="微软雅黑" w:hint="eastAsia"/>
          <w:spacing w:val="7"/>
          <w:lang w:eastAsia="zh-CN"/>
        </w:rPr>
        <w:t>月</w:t>
      </w:r>
      <w:r w:rsidRPr="004E21D5">
        <w:rPr>
          <w:rFonts w:ascii="微软雅黑" w:eastAsia="微软雅黑" w:hAnsi="微软雅黑" w:cs="微软雅黑"/>
          <w:spacing w:val="7"/>
          <w:lang w:eastAsia="zh-CN"/>
        </w:rPr>
        <w:t>12</w:t>
      </w:r>
      <w:r w:rsidRPr="004E21D5">
        <w:rPr>
          <w:rFonts w:ascii="微软雅黑" w:eastAsia="微软雅黑" w:hAnsi="微软雅黑" w:cs="微软雅黑" w:hint="eastAsia"/>
          <w:spacing w:val="7"/>
          <w:lang w:eastAsia="zh-CN"/>
        </w:rPr>
        <w:t>日，富时中国</w:t>
      </w:r>
      <w:r w:rsidRPr="004E21D5">
        <w:rPr>
          <w:rFonts w:ascii="微软雅黑" w:eastAsia="微软雅黑" w:hAnsi="微软雅黑" w:cs="微软雅黑"/>
          <w:spacing w:val="7"/>
          <w:lang w:eastAsia="zh-CN"/>
        </w:rPr>
        <w:t>A50</w:t>
      </w:r>
      <w:r w:rsidRPr="004E21D5">
        <w:rPr>
          <w:rFonts w:ascii="微软雅黑" w:eastAsia="微软雅黑" w:hAnsi="微软雅黑" w:cs="微软雅黑" w:hint="eastAsia"/>
          <w:spacing w:val="7"/>
          <w:lang w:eastAsia="zh-CN"/>
        </w:rPr>
        <w:t>指数下跌</w:t>
      </w:r>
      <w:r w:rsidRPr="004E21D5">
        <w:rPr>
          <w:rFonts w:ascii="微软雅黑" w:eastAsia="微软雅黑" w:hAnsi="微软雅黑" w:cs="微软雅黑"/>
          <w:spacing w:val="7"/>
          <w:lang w:eastAsia="zh-CN"/>
        </w:rPr>
        <w:t>0.36%</w:t>
      </w:r>
      <w:r w:rsidRPr="004E21D5">
        <w:rPr>
          <w:rFonts w:ascii="微软雅黑" w:eastAsia="微软雅黑" w:hAnsi="微软雅黑" w:cs="微软雅黑" w:hint="eastAsia"/>
          <w:spacing w:val="7"/>
          <w:lang w:eastAsia="zh-CN"/>
        </w:rPr>
        <w:t>至</w:t>
      </w:r>
      <w:r w:rsidRPr="004E21D5">
        <w:rPr>
          <w:rFonts w:ascii="微软雅黑" w:eastAsia="微软雅黑" w:hAnsi="微软雅黑" w:cs="微软雅黑"/>
          <w:spacing w:val="7"/>
          <w:lang w:eastAsia="zh-CN"/>
        </w:rPr>
        <w:t>14934.45</w:t>
      </w:r>
      <w:r w:rsidRPr="004E21D5">
        <w:rPr>
          <w:rFonts w:ascii="微软雅黑" w:eastAsia="微软雅黑" w:hAnsi="微软雅黑" w:cs="微软雅黑" w:hint="eastAsia"/>
          <w:spacing w:val="7"/>
          <w:lang w:eastAsia="zh-CN"/>
        </w:rPr>
        <w:t>；新交所富时</w:t>
      </w:r>
      <w:r w:rsidRPr="004E21D5">
        <w:rPr>
          <w:rFonts w:ascii="微软雅黑" w:eastAsia="微软雅黑" w:hAnsi="微软雅黑" w:cs="微软雅黑"/>
          <w:spacing w:val="7"/>
          <w:lang w:eastAsia="zh-CN"/>
        </w:rPr>
        <w:t>A50</w:t>
      </w:r>
      <w:r w:rsidRPr="004E21D5">
        <w:rPr>
          <w:rFonts w:ascii="微软雅黑" w:eastAsia="微软雅黑" w:hAnsi="微软雅黑" w:cs="微软雅黑" w:hint="eastAsia"/>
          <w:spacing w:val="7"/>
          <w:lang w:eastAsia="zh-CN"/>
        </w:rPr>
        <w:t>期指主力合约下跌</w:t>
      </w:r>
      <w:r w:rsidRPr="004E21D5">
        <w:rPr>
          <w:rFonts w:ascii="微软雅黑" w:eastAsia="微软雅黑" w:hAnsi="微软雅黑" w:cs="微软雅黑"/>
          <w:spacing w:val="7"/>
          <w:lang w:eastAsia="zh-CN"/>
        </w:rPr>
        <w:t>0.43%</w:t>
      </w:r>
      <w:r w:rsidRPr="004E21D5">
        <w:rPr>
          <w:rFonts w:ascii="微软雅黑" w:eastAsia="微软雅黑" w:hAnsi="微软雅黑" w:cs="微软雅黑" w:hint="eastAsia"/>
          <w:spacing w:val="7"/>
          <w:lang w:eastAsia="zh-CN"/>
        </w:rPr>
        <w:t>至</w:t>
      </w:r>
      <w:r w:rsidRPr="004E21D5">
        <w:rPr>
          <w:rFonts w:ascii="微软雅黑" w:eastAsia="微软雅黑" w:hAnsi="微软雅黑" w:cs="微软雅黑"/>
          <w:spacing w:val="7"/>
          <w:lang w:eastAsia="zh-CN"/>
        </w:rPr>
        <w:t>14882</w:t>
      </w:r>
      <w:r w:rsidRPr="004E21D5">
        <w:rPr>
          <w:rFonts w:ascii="微软雅黑" w:eastAsia="微软雅黑" w:hAnsi="微软雅黑" w:cs="微软雅黑" w:hint="eastAsia"/>
          <w:spacing w:val="7"/>
          <w:lang w:eastAsia="zh-CN"/>
        </w:rPr>
        <w:t>。国内方面，经济基本面，</w:t>
      </w:r>
      <w:r w:rsidRPr="004E21D5">
        <w:rPr>
          <w:rFonts w:ascii="微软雅黑" w:eastAsia="微软雅黑" w:hAnsi="微软雅黑" w:cs="微软雅黑"/>
          <w:spacing w:val="7"/>
          <w:lang w:eastAsia="zh-CN"/>
        </w:rPr>
        <w:t>1</w:t>
      </w:r>
      <w:r w:rsidRPr="004E21D5">
        <w:rPr>
          <w:rFonts w:ascii="微软雅黑" w:eastAsia="微软雅黑" w:hAnsi="微软雅黑" w:cs="微软雅黑" w:hint="eastAsia"/>
          <w:spacing w:val="7"/>
          <w:lang w:eastAsia="zh-CN"/>
        </w:rPr>
        <w:t>月国内</w:t>
      </w:r>
      <w:r w:rsidRPr="004E21D5">
        <w:rPr>
          <w:rFonts w:ascii="微软雅黑" w:eastAsia="微软雅黑" w:hAnsi="微软雅黑" w:cs="微软雅黑"/>
          <w:spacing w:val="7"/>
          <w:lang w:eastAsia="zh-CN"/>
        </w:rPr>
        <w:t>CPI</w:t>
      </w:r>
      <w:r w:rsidRPr="004E21D5">
        <w:rPr>
          <w:rFonts w:ascii="微软雅黑" w:eastAsia="微软雅黑" w:hAnsi="微软雅黑" w:cs="微软雅黑" w:hint="eastAsia"/>
          <w:spacing w:val="7"/>
          <w:lang w:eastAsia="zh-CN"/>
        </w:rPr>
        <w:t>同比增速下滑，但</w:t>
      </w:r>
      <w:r w:rsidRPr="004E21D5">
        <w:rPr>
          <w:rFonts w:ascii="微软雅黑" w:eastAsia="微软雅黑" w:hAnsi="微软雅黑" w:cs="微软雅黑"/>
          <w:spacing w:val="7"/>
          <w:lang w:eastAsia="zh-CN"/>
        </w:rPr>
        <w:t>PPI</w:t>
      </w:r>
      <w:r w:rsidRPr="004E21D5">
        <w:rPr>
          <w:rFonts w:ascii="微软雅黑" w:eastAsia="微软雅黑" w:hAnsi="微软雅黑" w:cs="微软雅黑" w:hint="eastAsia"/>
          <w:spacing w:val="7"/>
          <w:lang w:eastAsia="zh-CN"/>
        </w:rPr>
        <w:t>降幅显著收窄，在反内卷政策的持续推进下，</w:t>
      </w:r>
      <w:r w:rsidRPr="004E21D5">
        <w:rPr>
          <w:rFonts w:ascii="微软雅黑" w:eastAsia="微软雅黑" w:hAnsi="微软雅黑" w:cs="微软雅黑"/>
          <w:spacing w:val="7"/>
          <w:lang w:eastAsia="zh-CN"/>
        </w:rPr>
        <w:t>PPI</w:t>
      </w:r>
      <w:r w:rsidRPr="004E21D5">
        <w:rPr>
          <w:rFonts w:ascii="微软雅黑" w:eastAsia="微软雅黑" w:hAnsi="微软雅黑" w:cs="微软雅黑" w:hint="eastAsia"/>
          <w:spacing w:val="7"/>
          <w:lang w:eastAsia="zh-CN"/>
        </w:rPr>
        <w:t>回升态势明显，</w:t>
      </w:r>
      <w:r w:rsidRPr="004E21D5">
        <w:rPr>
          <w:rFonts w:ascii="微软雅黑" w:eastAsia="微软雅黑" w:hAnsi="微软雅黑" w:cs="微软雅黑"/>
          <w:spacing w:val="7"/>
          <w:lang w:eastAsia="zh-CN"/>
        </w:rPr>
        <w:t>PPI-CPI</w:t>
      </w:r>
      <w:r w:rsidRPr="004E21D5">
        <w:rPr>
          <w:rFonts w:ascii="微软雅黑" w:eastAsia="微软雅黑" w:hAnsi="微软雅黑" w:cs="微软雅黑" w:hint="eastAsia"/>
          <w:spacing w:val="7"/>
          <w:lang w:eastAsia="zh-CN"/>
        </w:rPr>
        <w:t>剪刀差收窄。消息面，美国总统特朗普预计</w:t>
      </w:r>
      <w:r w:rsidRPr="004E21D5">
        <w:rPr>
          <w:rFonts w:ascii="微软雅黑" w:eastAsia="微软雅黑" w:hAnsi="微软雅黑" w:cs="微软雅黑"/>
          <w:spacing w:val="7"/>
          <w:lang w:eastAsia="zh-CN"/>
        </w:rPr>
        <w:t>4</w:t>
      </w:r>
      <w:r w:rsidRPr="004E21D5">
        <w:rPr>
          <w:rFonts w:ascii="微软雅黑" w:eastAsia="微软雅黑" w:hAnsi="微软雅黑" w:cs="微软雅黑" w:hint="eastAsia"/>
          <w:spacing w:val="7"/>
          <w:lang w:eastAsia="zh-CN"/>
        </w:rPr>
        <w:t>月初访问中国，习近</w:t>
      </w:r>
      <w:proofErr w:type="gramStart"/>
      <w:r w:rsidRPr="004E21D5">
        <w:rPr>
          <w:rFonts w:ascii="微软雅黑" w:eastAsia="微软雅黑" w:hAnsi="微软雅黑" w:cs="微软雅黑" w:hint="eastAsia"/>
          <w:spacing w:val="7"/>
          <w:lang w:eastAsia="zh-CN"/>
        </w:rPr>
        <w:t>平主席</w:t>
      </w:r>
      <w:proofErr w:type="gramEnd"/>
      <w:r w:rsidRPr="004E21D5">
        <w:rPr>
          <w:rFonts w:ascii="微软雅黑" w:eastAsia="微软雅黑" w:hAnsi="微软雅黑" w:cs="微软雅黑" w:hint="eastAsia"/>
          <w:spacing w:val="7"/>
          <w:lang w:eastAsia="zh-CN"/>
        </w:rPr>
        <w:t>将同其会见，双方又延长关税休战期的可能。产业政策上，国务院国资委近日成立</w:t>
      </w:r>
      <w:proofErr w:type="gramStart"/>
      <w:r w:rsidRPr="004E21D5">
        <w:rPr>
          <w:rFonts w:ascii="微软雅黑" w:eastAsia="微软雅黑" w:hAnsi="微软雅黑" w:cs="微软雅黑" w:hint="eastAsia"/>
          <w:spacing w:val="7"/>
          <w:lang w:eastAsia="zh-CN"/>
        </w:rPr>
        <w:t>央企“</w:t>
      </w:r>
      <w:r w:rsidRPr="004E21D5">
        <w:rPr>
          <w:rFonts w:ascii="微软雅黑" w:eastAsia="微软雅黑" w:hAnsi="微软雅黑" w:cs="微软雅黑"/>
          <w:spacing w:val="7"/>
          <w:lang w:eastAsia="zh-CN"/>
        </w:rPr>
        <w:t>AI+”</w:t>
      </w:r>
      <w:r w:rsidRPr="004E21D5">
        <w:rPr>
          <w:rFonts w:ascii="微软雅黑" w:eastAsia="微软雅黑" w:hAnsi="微软雅黑" w:cs="微软雅黑" w:hint="eastAsia"/>
          <w:spacing w:val="7"/>
          <w:lang w:eastAsia="zh-CN"/>
        </w:rPr>
        <w:t>具身</w:t>
      </w:r>
      <w:proofErr w:type="gramEnd"/>
      <w:r w:rsidRPr="004E21D5">
        <w:rPr>
          <w:rFonts w:ascii="微软雅黑" w:eastAsia="微软雅黑" w:hAnsi="微软雅黑" w:cs="微软雅黑" w:hint="eastAsia"/>
          <w:spacing w:val="7"/>
          <w:lang w:eastAsia="zh-CN"/>
        </w:rPr>
        <w:t>智能产业共同体，旨在有效赋能行业高质量发展，政策对于人工智能的支持仍在不断加码。整体来看，</w:t>
      </w:r>
      <w:r w:rsidRPr="004E21D5">
        <w:rPr>
          <w:rFonts w:ascii="微软雅黑" w:eastAsia="微软雅黑" w:hAnsi="微软雅黑" w:cs="微软雅黑"/>
          <w:spacing w:val="7"/>
          <w:lang w:eastAsia="zh-CN"/>
        </w:rPr>
        <w:t>1</w:t>
      </w:r>
      <w:r w:rsidRPr="004E21D5">
        <w:rPr>
          <w:rFonts w:ascii="微软雅黑" w:eastAsia="微软雅黑" w:hAnsi="微软雅黑" w:cs="微软雅黑" w:hint="eastAsia"/>
          <w:spacing w:val="7"/>
          <w:lang w:eastAsia="zh-CN"/>
        </w:rPr>
        <w:t>月国内物价水平有所回升，</w:t>
      </w:r>
      <w:r w:rsidRPr="004E21D5">
        <w:rPr>
          <w:rFonts w:ascii="微软雅黑" w:eastAsia="微软雅黑" w:hAnsi="微软雅黑" w:cs="微软雅黑"/>
          <w:spacing w:val="7"/>
          <w:lang w:eastAsia="zh-CN"/>
        </w:rPr>
        <w:t>PPI</w:t>
      </w:r>
      <w:r w:rsidRPr="004E21D5">
        <w:rPr>
          <w:rFonts w:ascii="微软雅黑" w:eastAsia="微软雅黑" w:hAnsi="微软雅黑" w:cs="微软雅黑" w:hint="eastAsia"/>
          <w:spacing w:val="7"/>
          <w:lang w:eastAsia="zh-CN"/>
        </w:rPr>
        <w:t>走势强于</w:t>
      </w:r>
      <w:r w:rsidRPr="004E21D5">
        <w:rPr>
          <w:rFonts w:ascii="微软雅黑" w:eastAsia="微软雅黑" w:hAnsi="微软雅黑" w:cs="微软雅黑"/>
          <w:spacing w:val="7"/>
          <w:lang w:eastAsia="zh-CN"/>
        </w:rPr>
        <w:t>CPI</w:t>
      </w:r>
      <w:r w:rsidRPr="004E21D5">
        <w:rPr>
          <w:rFonts w:ascii="微软雅黑" w:eastAsia="微软雅黑" w:hAnsi="微软雅黑" w:cs="微软雅黑" w:hint="eastAsia"/>
          <w:spacing w:val="7"/>
          <w:lang w:eastAsia="zh-CN"/>
        </w:rPr>
        <w:t>，后续随着物价由生产端传导</w:t>
      </w:r>
      <w:proofErr w:type="gramStart"/>
      <w:r w:rsidRPr="004E21D5">
        <w:rPr>
          <w:rFonts w:ascii="微软雅黑" w:eastAsia="微软雅黑" w:hAnsi="微软雅黑" w:cs="微软雅黑" w:hint="eastAsia"/>
          <w:spacing w:val="7"/>
          <w:lang w:eastAsia="zh-CN"/>
        </w:rPr>
        <w:t>至消费端</w:t>
      </w:r>
      <w:proofErr w:type="gramEnd"/>
      <w:r w:rsidRPr="004E21D5">
        <w:rPr>
          <w:rFonts w:ascii="微软雅黑" w:eastAsia="微软雅黑" w:hAnsi="微软雅黑" w:cs="微软雅黑" w:hint="eastAsia"/>
          <w:spacing w:val="7"/>
          <w:lang w:eastAsia="zh-CN"/>
        </w:rPr>
        <w:t>，整体通胀有望回升，也将对企业及居民投资、消费起到拉动。同时对节后两会和流动性转强的预期，也使得在临近假期前，部分资金为避免节后踏空，有提起布局成长型股票的可能，部分热点题材已出现抢跑，使得市场风格在节前逐步向成长板块倾斜。最后，特朗普</w:t>
      </w:r>
      <w:r w:rsidRPr="004E21D5">
        <w:rPr>
          <w:rFonts w:ascii="微软雅黑" w:eastAsia="微软雅黑" w:hAnsi="微软雅黑" w:cs="微软雅黑"/>
          <w:spacing w:val="7"/>
          <w:lang w:eastAsia="zh-CN"/>
        </w:rPr>
        <w:t>4</w:t>
      </w:r>
      <w:r w:rsidRPr="004E21D5">
        <w:rPr>
          <w:rFonts w:ascii="微软雅黑" w:eastAsia="微软雅黑" w:hAnsi="微软雅黑" w:cs="微软雅黑" w:hint="eastAsia"/>
          <w:spacing w:val="7"/>
          <w:lang w:eastAsia="zh-CN"/>
        </w:rPr>
        <w:t>月访华的消息，也为市场注入乐观情绪</w:t>
      </w:r>
      <w:r w:rsidR="00A42B48" w:rsidRPr="00A42B48">
        <w:rPr>
          <w:rFonts w:ascii="微软雅黑" w:eastAsia="微软雅黑" w:hAnsi="微软雅黑" w:cs="微软雅黑"/>
          <w:spacing w:val="7"/>
          <w:lang w:eastAsia="zh-CN"/>
        </w:rPr>
        <w:t>。</w:t>
      </w:r>
    </w:p>
    <w:p w14:paraId="11AC0A6A" w14:textId="656ADA00" w:rsidR="009372C5" w:rsidRPr="00C07FA3" w:rsidRDefault="00A42B48" w:rsidP="000511AA">
      <w:pPr>
        <w:spacing w:before="103" w:line="256" w:lineRule="auto"/>
        <w:ind w:right="210" w:firstLine="420"/>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04542199" w:rsidR="00A10388" w:rsidRDefault="004E21D5" w:rsidP="00A10388">
      <w:pPr>
        <w:spacing w:before="120" w:line="190" w:lineRule="auto"/>
        <w:ind w:right="210" w:firstLine="448"/>
        <w:jc w:val="center"/>
        <w:rPr>
          <w:rFonts w:ascii="新宋体" w:eastAsia="新宋体" w:hAnsi="新宋体" w:hint="eastAsia"/>
          <w:lang w:eastAsia="zh-CN"/>
        </w:rPr>
      </w:pPr>
      <w:r w:rsidRPr="00F37CEF">
        <w:rPr>
          <w:rFonts w:ascii="宋体" w:eastAsia="宋体" w:hAnsi="宋体" w:cs="Times New Roman"/>
          <w:noProof/>
        </w:rPr>
        <w:drawing>
          <wp:inline distT="0" distB="0" distL="0" distR="0" wp14:anchorId="2A99979E" wp14:editId="71396326">
            <wp:extent cx="5274310" cy="1555986"/>
            <wp:effectExtent l="0" t="0" r="2540" b="6350"/>
            <wp:docPr id="675960414" name="图片 675960414" descr="C:\Users\Administrator\xwechat_files\wxid_vkxlzo0vqu7s22_6f5b\temp\InputTemp\9ce6195d-b088-4f8b-a0d0-32faeae2f1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9ce6195d-b088-4f8b-a0d0-32faeae2f12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5986"/>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47558F4D" w:rsidR="00AC6ADE" w:rsidRDefault="004E21D5" w:rsidP="00F51117">
      <w:pPr>
        <w:spacing w:before="103" w:line="256" w:lineRule="auto"/>
        <w:ind w:right="210" w:firstLine="448"/>
        <w:jc w:val="both"/>
        <w:rPr>
          <w:rFonts w:ascii="微软雅黑" w:eastAsia="微软雅黑" w:hAnsi="微软雅黑" w:cs="微软雅黑" w:hint="eastAsia"/>
          <w:spacing w:val="12"/>
          <w:lang w:eastAsia="zh-CN"/>
        </w:rPr>
      </w:pPr>
      <w:r w:rsidRPr="004E21D5">
        <w:rPr>
          <w:rFonts w:ascii="微软雅黑" w:eastAsia="微软雅黑" w:hAnsi="微软雅黑" w:cs="微软雅黑" w:hint="eastAsia"/>
          <w:spacing w:val="12"/>
          <w:lang w:eastAsia="zh-CN"/>
        </w:rPr>
        <w:t>隔夜</w:t>
      </w:r>
      <w:r w:rsidRPr="004E21D5">
        <w:rPr>
          <w:rFonts w:ascii="微软雅黑" w:eastAsia="微软雅黑" w:hAnsi="微软雅黑" w:cs="微软雅黑"/>
          <w:spacing w:val="12"/>
          <w:lang w:eastAsia="zh-CN"/>
        </w:rPr>
        <w:t>COMEX</w:t>
      </w:r>
      <w:r w:rsidRPr="004E21D5">
        <w:rPr>
          <w:rFonts w:ascii="微软雅黑" w:eastAsia="微软雅黑" w:hAnsi="微软雅黑" w:cs="微软雅黑" w:hint="eastAsia"/>
          <w:spacing w:val="12"/>
          <w:lang w:eastAsia="zh-CN"/>
        </w:rPr>
        <w:t>铜震荡走弱，报收</w:t>
      </w:r>
      <w:r w:rsidRPr="004E21D5">
        <w:rPr>
          <w:rFonts w:ascii="微软雅黑" w:eastAsia="微软雅黑" w:hAnsi="微软雅黑" w:cs="微软雅黑"/>
          <w:spacing w:val="12"/>
          <w:lang w:eastAsia="zh-CN"/>
        </w:rPr>
        <w:t>5.7750</w:t>
      </w:r>
      <w:r w:rsidRPr="004E21D5">
        <w:rPr>
          <w:rFonts w:ascii="微软雅黑" w:eastAsia="微软雅黑" w:hAnsi="微软雅黑" w:cs="微软雅黑" w:hint="eastAsia"/>
          <w:spacing w:val="12"/>
          <w:lang w:eastAsia="zh-CN"/>
        </w:rPr>
        <w:t>元</w:t>
      </w:r>
      <w:r w:rsidRPr="004E21D5">
        <w:rPr>
          <w:rFonts w:ascii="微软雅黑" w:eastAsia="微软雅黑" w:hAnsi="微软雅黑" w:cs="微软雅黑"/>
          <w:spacing w:val="12"/>
          <w:lang w:eastAsia="zh-CN"/>
        </w:rPr>
        <w:t>/</w:t>
      </w:r>
      <w:r w:rsidRPr="004E21D5">
        <w:rPr>
          <w:rFonts w:ascii="微软雅黑" w:eastAsia="微软雅黑" w:hAnsi="微软雅黑" w:cs="微软雅黑" w:hint="eastAsia"/>
          <w:spacing w:val="12"/>
          <w:lang w:eastAsia="zh-CN"/>
        </w:rPr>
        <w:t>磅，涨跌幅</w:t>
      </w:r>
      <w:r w:rsidRPr="004E21D5">
        <w:rPr>
          <w:rFonts w:ascii="微软雅黑" w:eastAsia="微软雅黑" w:hAnsi="微软雅黑" w:cs="微软雅黑"/>
          <w:spacing w:val="12"/>
          <w:lang w:eastAsia="zh-CN"/>
        </w:rPr>
        <w:t>-3.19%</w:t>
      </w:r>
      <w:r w:rsidRPr="004E21D5">
        <w:rPr>
          <w:rFonts w:ascii="微软雅黑" w:eastAsia="微软雅黑" w:hAnsi="微软雅黑" w:cs="微软雅黑" w:hint="eastAsia"/>
          <w:spacing w:val="12"/>
          <w:lang w:eastAsia="zh-CN"/>
        </w:rPr>
        <w:t>。国际方面，美国上周初请失业</w:t>
      </w:r>
      <w:proofErr w:type="gramStart"/>
      <w:r w:rsidRPr="004E21D5">
        <w:rPr>
          <w:rFonts w:ascii="微软雅黑" w:eastAsia="微软雅黑" w:hAnsi="微软雅黑" w:cs="微软雅黑" w:hint="eastAsia"/>
          <w:spacing w:val="12"/>
          <w:lang w:eastAsia="zh-CN"/>
        </w:rPr>
        <w:t>金人数</w:t>
      </w:r>
      <w:proofErr w:type="gramEnd"/>
      <w:r w:rsidRPr="004E21D5">
        <w:rPr>
          <w:rFonts w:ascii="微软雅黑" w:eastAsia="微软雅黑" w:hAnsi="微软雅黑" w:cs="微软雅黑" w:hint="eastAsia"/>
          <w:spacing w:val="12"/>
          <w:lang w:eastAsia="zh-CN"/>
        </w:rPr>
        <w:t>回落</w:t>
      </w:r>
      <w:r w:rsidRPr="004E21D5">
        <w:rPr>
          <w:rFonts w:ascii="微软雅黑" w:eastAsia="微软雅黑" w:hAnsi="微软雅黑" w:cs="微软雅黑"/>
          <w:spacing w:val="12"/>
          <w:lang w:eastAsia="zh-CN"/>
        </w:rPr>
        <w:t>5000</w:t>
      </w:r>
      <w:r w:rsidRPr="004E21D5">
        <w:rPr>
          <w:rFonts w:ascii="微软雅黑" w:eastAsia="微软雅黑" w:hAnsi="微软雅黑" w:cs="微软雅黑" w:hint="eastAsia"/>
          <w:spacing w:val="12"/>
          <w:lang w:eastAsia="zh-CN"/>
        </w:rPr>
        <w:t>人至</w:t>
      </w:r>
      <w:r w:rsidRPr="004E21D5">
        <w:rPr>
          <w:rFonts w:ascii="微软雅黑" w:eastAsia="微软雅黑" w:hAnsi="微软雅黑" w:cs="微软雅黑"/>
          <w:spacing w:val="12"/>
          <w:lang w:eastAsia="zh-CN"/>
        </w:rPr>
        <w:t>22.7</w:t>
      </w:r>
      <w:r w:rsidRPr="004E21D5">
        <w:rPr>
          <w:rFonts w:ascii="微软雅黑" w:eastAsia="微软雅黑" w:hAnsi="微软雅黑" w:cs="微软雅黑" w:hint="eastAsia"/>
          <w:spacing w:val="12"/>
          <w:lang w:eastAsia="zh-CN"/>
        </w:rPr>
        <w:t>万人，但高于市场预期的</w:t>
      </w:r>
      <w:r w:rsidRPr="004E21D5">
        <w:rPr>
          <w:rFonts w:ascii="微软雅黑" w:eastAsia="微软雅黑" w:hAnsi="微软雅黑" w:cs="微软雅黑"/>
          <w:spacing w:val="12"/>
          <w:lang w:eastAsia="zh-CN"/>
        </w:rPr>
        <w:t>22.2</w:t>
      </w:r>
      <w:r w:rsidRPr="004E21D5">
        <w:rPr>
          <w:rFonts w:ascii="微软雅黑" w:eastAsia="微软雅黑" w:hAnsi="微软雅黑" w:cs="微软雅黑" w:hint="eastAsia"/>
          <w:spacing w:val="12"/>
          <w:lang w:eastAsia="zh-CN"/>
        </w:rPr>
        <w:t>万人。前一周</w:t>
      </w:r>
      <w:proofErr w:type="gramStart"/>
      <w:r w:rsidRPr="004E21D5">
        <w:rPr>
          <w:rFonts w:ascii="微软雅黑" w:eastAsia="微软雅黑" w:hAnsi="微软雅黑" w:cs="微软雅黑" w:hint="eastAsia"/>
          <w:spacing w:val="12"/>
          <w:lang w:eastAsia="zh-CN"/>
        </w:rPr>
        <w:t>续请失业金人数</w:t>
      </w:r>
      <w:proofErr w:type="gramEnd"/>
      <w:r w:rsidRPr="004E21D5">
        <w:rPr>
          <w:rFonts w:ascii="微软雅黑" w:eastAsia="微软雅黑" w:hAnsi="微软雅黑" w:cs="微软雅黑" w:hint="eastAsia"/>
          <w:spacing w:val="12"/>
          <w:lang w:eastAsia="zh-CN"/>
        </w:rPr>
        <w:t>增加</w:t>
      </w:r>
      <w:r w:rsidRPr="004E21D5">
        <w:rPr>
          <w:rFonts w:ascii="微软雅黑" w:eastAsia="微软雅黑" w:hAnsi="微软雅黑" w:cs="微软雅黑"/>
          <w:spacing w:val="12"/>
          <w:lang w:eastAsia="zh-CN"/>
        </w:rPr>
        <w:t>2.1</w:t>
      </w:r>
      <w:r w:rsidRPr="004E21D5">
        <w:rPr>
          <w:rFonts w:ascii="微软雅黑" w:eastAsia="微软雅黑" w:hAnsi="微软雅黑" w:cs="微软雅黑" w:hint="eastAsia"/>
          <w:spacing w:val="12"/>
          <w:lang w:eastAsia="zh-CN"/>
        </w:rPr>
        <w:t>万人至</w:t>
      </w:r>
      <w:r w:rsidRPr="004E21D5">
        <w:rPr>
          <w:rFonts w:ascii="微软雅黑" w:eastAsia="微软雅黑" w:hAnsi="微软雅黑" w:cs="微软雅黑"/>
          <w:spacing w:val="12"/>
          <w:lang w:eastAsia="zh-CN"/>
        </w:rPr>
        <w:t>186.2</w:t>
      </w:r>
      <w:r w:rsidRPr="004E21D5">
        <w:rPr>
          <w:rFonts w:ascii="微软雅黑" w:eastAsia="微软雅黑" w:hAnsi="微软雅黑" w:cs="微软雅黑" w:hint="eastAsia"/>
          <w:spacing w:val="12"/>
          <w:lang w:eastAsia="zh-CN"/>
        </w:rPr>
        <w:t>万，市场预期</w:t>
      </w:r>
      <w:r w:rsidRPr="004E21D5">
        <w:rPr>
          <w:rFonts w:ascii="微软雅黑" w:eastAsia="微软雅黑" w:hAnsi="微软雅黑" w:cs="微软雅黑"/>
          <w:spacing w:val="12"/>
          <w:lang w:eastAsia="zh-CN"/>
        </w:rPr>
        <w:t>185</w:t>
      </w:r>
      <w:r w:rsidRPr="004E21D5">
        <w:rPr>
          <w:rFonts w:ascii="微软雅黑" w:eastAsia="微软雅黑" w:hAnsi="微软雅黑" w:cs="微软雅黑" w:hint="eastAsia"/>
          <w:spacing w:val="12"/>
          <w:lang w:eastAsia="zh-CN"/>
        </w:rPr>
        <w:t>万人。国内方面，中国人民银行将于</w:t>
      </w:r>
      <w:r w:rsidRPr="004E21D5">
        <w:rPr>
          <w:rFonts w:ascii="微软雅黑" w:eastAsia="微软雅黑" w:hAnsi="微软雅黑" w:cs="微软雅黑"/>
          <w:spacing w:val="12"/>
          <w:lang w:eastAsia="zh-CN"/>
        </w:rPr>
        <w:t>2</w:t>
      </w:r>
      <w:r w:rsidRPr="004E21D5">
        <w:rPr>
          <w:rFonts w:ascii="微软雅黑" w:eastAsia="微软雅黑" w:hAnsi="微软雅黑" w:cs="微软雅黑" w:hint="eastAsia"/>
          <w:spacing w:val="12"/>
          <w:lang w:eastAsia="zh-CN"/>
        </w:rPr>
        <w:t>月</w:t>
      </w:r>
      <w:r w:rsidRPr="004E21D5">
        <w:rPr>
          <w:rFonts w:ascii="微软雅黑" w:eastAsia="微软雅黑" w:hAnsi="微软雅黑" w:cs="微软雅黑"/>
          <w:spacing w:val="12"/>
          <w:lang w:eastAsia="zh-CN"/>
        </w:rPr>
        <w:t>13</w:t>
      </w:r>
      <w:r w:rsidRPr="004E21D5">
        <w:rPr>
          <w:rFonts w:ascii="微软雅黑" w:eastAsia="微软雅黑" w:hAnsi="微软雅黑" w:cs="微软雅黑" w:hint="eastAsia"/>
          <w:spacing w:val="12"/>
          <w:lang w:eastAsia="zh-CN"/>
        </w:rPr>
        <w:t>日开展</w:t>
      </w:r>
      <w:r w:rsidRPr="004E21D5">
        <w:rPr>
          <w:rFonts w:ascii="微软雅黑" w:eastAsia="微软雅黑" w:hAnsi="微软雅黑" w:cs="微软雅黑"/>
          <w:spacing w:val="12"/>
          <w:lang w:eastAsia="zh-CN"/>
        </w:rPr>
        <w:t>1</w:t>
      </w:r>
      <w:proofErr w:type="gramStart"/>
      <w:r w:rsidRPr="004E21D5">
        <w:rPr>
          <w:rFonts w:ascii="微软雅黑" w:eastAsia="微软雅黑" w:hAnsi="微软雅黑" w:cs="微软雅黑" w:hint="eastAsia"/>
          <w:spacing w:val="12"/>
          <w:lang w:eastAsia="zh-CN"/>
        </w:rPr>
        <w:t>万亿</w:t>
      </w:r>
      <w:proofErr w:type="gramEnd"/>
      <w:r w:rsidRPr="004E21D5">
        <w:rPr>
          <w:rFonts w:ascii="微软雅黑" w:eastAsia="微软雅黑" w:hAnsi="微软雅黑" w:cs="微软雅黑" w:hint="eastAsia"/>
          <w:spacing w:val="12"/>
          <w:lang w:eastAsia="zh-CN"/>
        </w:rPr>
        <w:t>元买断式逆回购操作，期限为</w:t>
      </w:r>
      <w:r w:rsidRPr="004E21D5">
        <w:rPr>
          <w:rFonts w:ascii="微软雅黑" w:eastAsia="微软雅黑" w:hAnsi="微软雅黑" w:cs="微软雅黑"/>
          <w:spacing w:val="12"/>
          <w:lang w:eastAsia="zh-CN"/>
        </w:rPr>
        <w:t>6</w:t>
      </w:r>
      <w:r w:rsidRPr="004E21D5">
        <w:rPr>
          <w:rFonts w:ascii="微软雅黑" w:eastAsia="微软雅黑" w:hAnsi="微软雅黑" w:cs="微软雅黑" w:hint="eastAsia"/>
          <w:spacing w:val="12"/>
          <w:lang w:eastAsia="zh-CN"/>
        </w:rPr>
        <w:t>个月。</w:t>
      </w:r>
      <w:r w:rsidRPr="004E21D5">
        <w:rPr>
          <w:rFonts w:ascii="微软雅黑" w:eastAsia="微软雅黑" w:hAnsi="微软雅黑" w:cs="微软雅黑"/>
          <w:spacing w:val="12"/>
          <w:lang w:eastAsia="zh-CN"/>
        </w:rPr>
        <w:t>2</w:t>
      </w:r>
      <w:r w:rsidRPr="004E21D5">
        <w:rPr>
          <w:rFonts w:ascii="微软雅黑" w:eastAsia="微软雅黑" w:hAnsi="微软雅黑" w:cs="微软雅黑" w:hint="eastAsia"/>
          <w:spacing w:val="12"/>
          <w:lang w:eastAsia="zh-CN"/>
        </w:rPr>
        <w:t>月有</w:t>
      </w:r>
      <w:r w:rsidRPr="004E21D5">
        <w:rPr>
          <w:rFonts w:ascii="微软雅黑" w:eastAsia="微软雅黑" w:hAnsi="微软雅黑" w:cs="微软雅黑"/>
          <w:spacing w:val="12"/>
          <w:lang w:eastAsia="zh-CN"/>
        </w:rPr>
        <w:t>5000</w:t>
      </w:r>
      <w:r w:rsidRPr="004E21D5">
        <w:rPr>
          <w:rFonts w:ascii="微软雅黑" w:eastAsia="微软雅黑" w:hAnsi="微软雅黑" w:cs="微软雅黑" w:hint="eastAsia"/>
          <w:spacing w:val="12"/>
          <w:lang w:eastAsia="zh-CN"/>
        </w:rPr>
        <w:t>亿元</w:t>
      </w:r>
      <w:r w:rsidRPr="004E21D5">
        <w:rPr>
          <w:rFonts w:ascii="微软雅黑" w:eastAsia="微软雅黑" w:hAnsi="微软雅黑" w:cs="微软雅黑"/>
          <w:spacing w:val="12"/>
          <w:lang w:eastAsia="zh-CN"/>
        </w:rPr>
        <w:t>6</w:t>
      </w:r>
      <w:r w:rsidRPr="004E21D5">
        <w:rPr>
          <w:rFonts w:ascii="微软雅黑" w:eastAsia="微软雅黑" w:hAnsi="微软雅黑" w:cs="微软雅黑" w:hint="eastAsia"/>
          <w:spacing w:val="12"/>
          <w:lang w:eastAsia="zh-CN"/>
        </w:rPr>
        <w:t>个月期买断式逆回购到期，意味着</w:t>
      </w:r>
      <w:r w:rsidRPr="004E21D5">
        <w:rPr>
          <w:rFonts w:ascii="微软雅黑" w:eastAsia="微软雅黑" w:hAnsi="微软雅黑" w:cs="微软雅黑"/>
          <w:spacing w:val="12"/>
          <w:lang w:eastAsia="zh-CN"/>
        </w:rPr>
        <w:t>6</w:t>
      </w:r>
      <w:r w:rsidRPr="004E21D5">
        <w:rPr>
          <w:rFonts w:ascii="微软雅黑" w:eastAsia="微软雅黑" w:hAnsi="微软雅黑" w:cs="微软雅黑" w:hint="eastAsia"/>
          <w:spacing w:val="12"/>
          <w:lang w:eastAsia="zh-CN"/>
        </w:rPr>
        <w:t>个月期买断式逆回购将连续第六个月加量续作，加量规模为</w:t>
      </w:r>
      <w:r w:rsidRPr="004E21D5">
        <w:rPr>
          <w:rFonts w:ascii="微软雅黑" w:eastAsia="微软雅黑" w:hAnsi="微软雅黑" w:cs="微软雅黑"/>
          <w:spacing w:val="12"/>
          <w:lang w:eastAsia="zh-CN"/>
        </w:rPr>
        <w:t>5000</w:t>
      </w:r>
      <w:r w:rsidRPr="004E21D5">
        <w:rPr>
          <w:rFonts w:ascii="微软雅黑" w:eastAsia="微软雅黑" w:hAnsi="微软雅黑" w:cs="微软雅黑" w:hint="eastAsia"/>
          <w:spacing w:val="12"/>
          <w:lang w:eastAsia="zh-CN"/>
        </w:rPr>
        <w:t>亿元。库存方面，截至</w:t>
      </w:r>
      <w:r w:rsidRPr="004E21D5">
        <w:rPr>
          <w:rFonts w:ascii="微软雅黑" w:eastAsia="微软雅黑" w:hAnsi="微软雅黑" w:cs="微软雅黑"/>
          <w:spacing w:val="12"/>
          <w:lang w:eastAsia="zh-CN"/>
        </w:rPr>
        <w:t>2026</w:t>
      </w:r>
      <w:r w:rsidRPr="004E21D5">
        <w:rPr>
          <w:rFonts w:ascii="微软雅黑" w:eastAsia="微软雅黑" w:hAnsi="微软雅黑" w:cs="微软雅黑" w:hint="eastAsia"/>
          <w:spacing w:val="12"/>
          <w:lang w:eastAsia="zh-CN"/>
        </w:rPr>
        <w:t>年</w:t>
      </w:r>
      <w:r w:rsidRPr="004E21D5">
        <w:rPr>
          <w:rFonts w:ascii="微软雅黑" w:eastAsia="微软雅黑" w:hAnsi="微软雅黑" w:cs="微软雅黑"/>
          <w:spacing w:val="12"/>
          <w:lang w:eastAsia="zh-CN"/>
        </w:rPr>
        <w:t>2</w:t>
      </w:r>
      <w:r w:rsidRPr="004E21D5">
        <w:rPr>
          <w:rFonts w:ascii="微软雅黑" w:eastAsia="微软雅黑" w:hAnsi="微软雅黑" w:cs="微软雅黑" w:hint="eastAsia"/>
          <w:spacing w:val="12"/>
          <w:lang w:eastAsia="zh-CN"/>
        </w:rPr>
        <w:t>月</w:t>
      </w:r>
      <w:r w:rsidRPr="004E21D5">
        <w:rPr>
          <w:rFonts w:ascii="微软雅黑" w:eastAsia="微软雅黑" w:hAnsi="微软雅黑" w:cs="微软雅黑"/>
          <w:spacing w:val="12"/>
          <w:lang w:eastAsia="zh-CN"/>
        </w:rPr>
        <w:t>12</w:t>
      </w:r>
      <w:r w:rsidRPr="004E21D5">
        <w:rPr>
          <w:rFonts w:ascii="微软雅黑" w:eastAsia="微软雅黑" w:hAnsi="微软雅黑" w:cs="微软雅黑" w:hint="eastAsia"/>
          <w:spacing w:val="12"/>
          <w:lang w:eastAsia="zh-CN"/>
        </w:rPr>
        <w:t>日，</w:t>
      </w:r>
      <w:r w:rsidRPr="004E21D5">
        <w:rPr>
          <w:rFonts w:ascii="微软雅黑" w:eastAsia="微软雅黑" w:hAnsi="微软雅黑" w:cs="微软雅黑"/>
          <w:spacing w:val="12"/>
          <w:lang w:eastAsia="zh-CN"/>
        </w:rPr>
        <w:t>COMEX</w:t>
      </w:r>
      <w:r w:rsidRPr="004E21D5">
        <w:rPr>
          <w:rFonts w:ascii="微软雅黑" w:eastAsia="微软雅黑" w:hAnsi="微软雅黑" w:cs="微软雅黑" w:hint="eastAsia"/>
          <w:spacing w:val="12"/>
          <w:lang w:eastAsia="zh-CN"/>
        </w:rPr>
        <w:t>铜库存为</w:t>
      </w:r>
      <w:r w:rsidRPr="004E21D5">
        <w:rPr>
          <w:rFonts w:ascii="微软雅黑" w:eastAsia="微软雅黑" w:hAnsi="微软雅黑" w:cs="微软雅黑"/>
          <w:spacing w:val="12"/>
          <w:lang w:eastAsia="zh-CN"/>
        </w:rPr>
        <w:t>590525</w:t>
      </w:r>
      <w:r w:rsidRPr="004E21D5">
        <w:rPr>
          <w:rFonts w:ascii="微软雅黑" w:eastAsia="微软雅黑" w:hAnsi="微软雅黑" w:cs="微软雅黑" w:hint="eastAsia"/>
          <w:spacing w:val="12"/>
          <w:lang w:eastAsia="zh-CN"/>
        </w:rPr>
        <w:t>短吨，环比</w:t>
      </w:r>
      <w:r w:rsidRPr="004E21D5">
        <w:rPr>
          <w:rFonts w:ascii="微软雅黑" w:eastAsia="微软雅黑" w:hAnsi="微软雅黑" w:cs="微软雅黑"/>
          <w:spacing w:val="12"/>
          <w:lang w:eastAsia="zh-CN"/>
        </w:rPr>
        <w:t>-2011</w:t>
      </w:r>
      <w:r w:rsidRPr="004E21D5">
        <w:rPr>
          <w:rFonts w:ascii="微软雅黑" w:eastAsia="微软雅黑" w:hAnsi="微软雅黑" w:cs="微软雅黑" w:hint="eastAsia"/>
          <w:spacing w:val="12"/>
          <w:lang w:eastAsia="zh-CN"/>
        </w:rPr>
        <w:t>短吨；</w:t>
      </w:r>
      <w:r w:rsidRPr="004E21D5">
        <w:rPr>
          <w:rFonts w:ascii="微软雅黑" w:eastAsia="微软雅黑" w:hAnsi="微软雅黑" w:cs="微软雅黑"/>
          <w:spacing w:val="12"/>
          <w:lang w:eastAsia="zh-CN"/>
        </w:rPr>
        <w:t>LME</w:t>
      </w:r>
      <w:r w:rsidRPr="004E21D5">
        <w:rPr>
          <w:rFonts w:ascii="微软雅黑" w:eastAsia="微软雅黑" w:hAnsi="微软雅黑" w:cs="微软雅黑" w:hint="eastAsia"/>
          <w:spacing w:val="12"/>
          <w:lang w:eastAsia="zh-CN"/>
        </w:rPr>
        <w:t>铜库存为</w:t>
      </w:r>
      <w:r w:rsidRPr="004E21D5">
        <w:rPr>
          <w:rFonts w:ascii="微软雅黑" w:eastAsia="微软雅黑" w:hAnsi="微软雅黑" w:cs="微软雅黑"/>
          <w:spacing w:val="12"/>
          <w:lang w:eastAsia="zh-CN"/>
        </w:rPr>
        <w:t>196650</w:t>
      </w:r>
      <w:r w:rsidRPr="004E21D5">
        <w:rPr>
          <w:rFonts w:ascii="微软雅黑" w:eastAsia="微软雅黑" w:hAnsi="微软雅黑" w:cs="微软雅黑" w:hint="eastAsia"/>
          <w:spacing w:val="12"/>
          <w:lang w:eastAsia="zh-CN"/>
        </w:rPr>
        <w:t>吨，环比</w:t>
      </w:r>
      <w:r w:rsidRPr="004E21D5">
        <w:rPr>
          <w:rFonts w:ascii="微软雅黑" w:eastAsia="微软雅黑" w:hAnsi="微软雅黑" w:cs="微软雅黑"/>
          <w:spacing w:val="12"/>
          <w:lang w:eastAsia="zh-CN"/>
        </w:rPr>
        <w:t>+4550</w:t>
      </w:r>
      <w:r w:rsidRPr="004E21D5">
        <w:rPr>
          <w:rFonts w:ascii="微软雅黑" w:eastAsia="微软雅黑" w:hAnsi="微软雅黑" w:cs="微软雅黑" w:hint="eastAsia"/>
          <w:spacing w:val="12"/>
          <w:lang w:eastAsia="zh-CN"/>
        </w:rPr>
        <w:t>吨；</w:t>
      </w:r>
      <w:r w:rsidRPr="004E21D5">
        <w:rPr>
          <w:rFonts w:ascii="微软雅黑" w:eastAsia="微软雅黑" w:hAnsi="微软雅黑" w:cs="微软雅黑"/>
          <w:spacing w:val="12"/>
          <w:lang w:eastAsia="zh-CN"/>
        </w:rPr>
        <w:t>SHFE</w:t>
      </w:r>
      <w:r w:rsidRPr="004E21D5">
        <w:rPr>
          <w:rFonts w:ascii="微软雅黑" w:eastAsia="微软雅黑" w:hAnsi="微软雅黑" w:cs="微软雅黑" w:hint="eastAsia"/>
          <w:spacing w:val="12"/>
          <w:lang w:eastAsia="zh-CN"/>
        </w:rPr>
        <w:t>每日仓单</w:t>
      </w:r>
      <w:r w:rsidRPr="004E21D5">
        <w:rPr>
          <w:rFonts w:ascii="微软雅黑" w:eastAsia="微软雅黑" w:hAnsi="微软雅黑" w:cs="微软雅黑"/>
          <w:spacing w:val="12"/>
          <w:lang w:eastAsia="zh-CN"/>
        </w:rPr>
        <w:t>187179</w:t>
      </w:r>
      <w:r w:rsidRPr="004E21D5">
        <w:rPr>
          <w:rFonts w:ascii="微软雅黑" w:eastAsia="微软雅黑" w:hAnsi="微软雅黑" w:cs="微软雅黑" w:hint="eastAsia"/>
          <w:spacing w:val="12"/>
          <w:lang w:eastAsia="zh-CN"/>
        </w:rPr>
        <w:t>吨，环比</w:t>
      </w:r>
      <w:r w:rsidRPr="004E21D5">
        <w:rPr>
          <w:rFonts w:ascii="微软雅黑" w:eastAsia="微软雅黑" w:hAnsi="微软雅黑" w:cs="微软雅黑"/>
          <w:spacing w:val="12"/>
          <w:lang w:eastAsia="zh-CN"/>
        </w:rPr>
        <w:t>+8282</w:t>
      </w:r>
      <w:r w:rsidRPr="004E21D5">
        <w:rPr>
          <w:rFonts w:ascii="微软雅黑" w:eastAsia="微软雅黑" w:hAnsi="微软雅黑" w:cs="微软雅黑" w:hint="eastAsia"/>
          <w:spacing w:val="12"/>
          <w:lang w:eastAsia="zh-CN"/>
        </w:rPr>
        <w:t>吨。美元美债方面，在关键的</w:t>
      </w:r>
      <w:r w:rsidRPr="004E21D5">
        <w:rPr>
          <w:rFonts w:ascii="微软雅黑" w:eastAsia="微软雅黑" w:hAnsi="微软雅黑" w:cs="微软雅黑"/>
          <w:spacing w:val="12"/>
          <w:lang w:eastAsia="zh-CN"/>
        </w:rPr>
        <w:t>CPI</w:t>
      </w:r>
      <w:r w:rsidRPr="004E21D5">
        <w:rPr>
          <w:rFonts w:ascii="微软雅黑" w:eastAsia="微软雅黑" w:hAnsi="微软雅黑" w:cs="微软雅黑" w:hint="eastAsia"/>
          <w:spacing w:val="12"/>
          <w:lang w:eastAsia="zh-CN"/>
        </w:rPr>
        <w:t>数据公布前夕，美元指数横盘震荡，日内基本持平，收报</w:t>
      </w:r>
      <w:r w:rsidRPr="004E21D5">
        <w:rPr>
          <w:rFonts w:ascii="微软雅黑" w:eastAsia="微软雅黑" w:hAnsi="微软雅黑" w:cs="微软雅黑"/>
          <w:spacing w:val="12"/>
          <w:lang w:eastAsia="zh-CN"/>
        </w:rPr>
        <w:t>96.84</w:t>
      </w:r>
      <w:r w:rsidRPr="004E21D5">
        <w:rPr>
          <w:rFonts w:ascii="微软雅黑" w:eastAsia="微软雅黑" w:hAnsi="微软雅黑" w:cs="微软雅黑" w:hint="eastAsia"/>
          <w:spacing w:val="12"/>
          <w:lang w:eastAsia="zh-CN"/>
        </w:rPr>
        <w:t>。由于</w:t>
      </w:r>
      <w:r w:rsidRPr="004E21D5">
        <w:rPr>
          <w:rFonts w:ascii="微软雅黑" w:eastAsia="微软雅黑" w:hAnsi="微软雅黑" w:cs="微软雅黑"/>
          <w:spacing w:val="12"/>
          <w:lang w:eastAsia="zh-CN"/>
        </w:rPr>
        <w:t>AI</w:t>
      </w:r>
      <w:proofErr w:type="gramStart"/>
      <w:r w:rsidRPr="004E21D5">
        <w:rPr>
          <w:rFonts w:ascii="微软雅黑" w:eastAsia="微软雅黑" w:hAnsi="微软雅黑" w:cs="微软雅黑" w:hint="eastAsia"/>
          <w:spacing w:val="12"/>
          <w:lang w:eastAsia="zh-CN"/>
        </w:rPr>
        <w:t>恐慌重袭</w:t>
      </w:r>
      <w:proofErr w:type="gramEnd"/>
      <w:r w:rsidRPr="004E21D5">
        <w:rPr>
          <w:rFonts w:ascii="微软雅黑" w:eastAsia="微软雅黑" w:hAnsi="微软雅黑" w:cs="微软雅黑" w:hint="eastAsia"/>
          <w:spacing w:val="12"/>
          <w:lang w:eastAsia="zh-CN"/>
        </w:rPr>
        <w:t>引发科技股抛售，</w:t>
      </w:r>
      <w:proofErr w:type="gramStart"/>
      <w:r w:rsidRPr="004E21D5">
        <w:rPr>
          <w:rFonts w:ascii="微软雅黑" w:eastAsia="微软雅黑" w:hAnsi="微软雅黑" w:cs="微软雅黑" w:hint="eastAsia"/>
          <w:spacing w:val="12"/>
          <w:lang w:eastAsia="zh-CN"/>
        </w:rPr>
        <w:t>美债获避险</w:t>
      </w:r>
      <w:proofErr w:type="gramEnd"/>
      <w:r w:rsidRPr="004E21D5">
        <w:rPr>
          <w:rFonts w:ascii="微软雅黑" w:eastAsia="微软雅黑" w:hAnsi="微软雅黑" w:cs="微软雅黑" w:hint="eastAsia"/>
          <w:spacing w:val="12"/>
          <w:lang w:eastAsia="zh-CN"/>
        </w:rPr>
        <w:t>资金流入，收益率全线下挫，基准的</w:t>
      </w:r>
      <w:proofErr w:type="gramStart"/>
      <w:r w:rsidRPr="004E21D5">
        <w:rPr>
          <w:rFonts w:ascii="微软雅黑" w:eastAsia="微软雅黑" w:hAnsi="微软雅黑" w:cs="微软雅黑"/>
          <w:spacing w:val="12"/>
          <w:lang w:eastAsia="zh-CN"/>
        </w:rPr>
        <w:t>10</w:t>
      </w:r>
      <w:r w:rsidRPr="004E21D5">
        <w:rPr>
          <w:rFonts w:ascii="微软雅黑" w:eastAsia="微软雅黑" w:hAnsi="微软雅黑" w:cs="微软雅黑" w:hint="eastAsia"/>
          <w:spacing w:val="12"/>
          <w:lang w:eastAsia="zh-CN"/>
        </w:rPr>
        <w:t>年期美债</w:t>
      </w:r>
      <w:proofErr w:type="gramEnd"/>
      <w:r w:rsidRPr="004E21D5">
        <w:rPr>
          <w:rFonts w:ascii="微软雅黑" w:eastAsia="微软雅黑" w:hAnsi="微软雅黑" w:cs="微软雅黑" w:hint="eastAsia"/>
          <w:spacing w:val="12"/>
          <w:lang w:eastAsia="zh-CN"/>
        </w:rPr>
        <w:t>收益率收报</w:t>
      </w:r>
      <w:r w:rsidRPr="004E21D5">
        <w:rPr>
          <w:rFonts w:ascii="微软雅黑" w:eastAsia="微软雅黑" w:hAnsi="微软雅黑" w:cs="微软雅黑"/>
          <w:spacing w:val="12"/>
          <w:lang w:eastAsia="zh-CN"/>
        </w:rPr>
        <w:t>4.102%</w:t>
      </w:r>
      <w:r w:rsidRPr="004E21D5">
        <w:rPr>
          <w:rFonts w:ascii="微软雅黑" w:eastAsia="微软雅黑" w:hAnsi="微软雅黑" w:cs="微软雅黑" w:hint="eastAsia"/>
          <w:spacing w:val="12"/>
          <w:lang w:eastAsia="zh-CN"/>
        </w:rPr>
        <w:t>，对美联储政策利率敏感的</w:t>
      </w:r>
      <w:proofErr w:type="gramStart"/>
      <w:r w:rsidRPr="004E21D5">
        <w:rPr>
          <w:rFonts w:ascii="微软雅黑" w:eastAsia="微软雅黑" w:hAnsi="微软雅黑" w:cs="微软雅黑"/>
          <w:spacing w:val="12"/>
          <w:lang w:eastAsia="zh-CN"/>
        </w:rPr>
        <w:t>2</w:t>
      </w:r>
      <w:r w:rsidRPr="004E21D5">
        <w:rPr>
          <w:rFonts w:ascii="微软雅黑" w:eastAsia="微软雅黑" w:hAnsi="微软雅黑" w:cs="微软雅黑" w:hint="eastAsia"/>
          <w:spacing w:val="12"/>
          <w:lang w:eastAsia="zh-CN"/>
        </w:rPr>
        <w:t>年期美债</w:t>
      </w:r>
      <w:proofErr w:type="gramEnd"/>
      <w:r w:rsidRPr="004E21D5">
        <w:rPr>
          <w:rFonts w:ascii="微软雅黑" w:eastAsia="微软雅黑" w:hAnsi="微软雅黑" w:cs="微软雅黑" w:hint="eastAsia"/>
          <w:spacing w:val="12"/>
          <w:lang w:eastAsia="zh-CN"/>
        </w:rPr>
        <w:t>收益率收报</w:t>
      </w:r>
      <w:r w:rsidRPr="004E21D5">
        <w:rPr>
          <w:rFonts w:ascii="微软雅黑" w:eastAsia="微软雅黑" w:hAnsi="微软雅黑" w:cs="微软雅黑"/>
          <w:spacing w:val="12"/>
          <w:lang w:eastAsia="zh-CN"/>
        </w:rPr>
        <w:t>3.456%</w:t>
      </w:r>
      <w:r w:rsidRPr="004E21D5">
        <w:rPr>
          <w:rFonts w:ascii="微软雅黑" w:eastAsia="微软雅黑" w:hAnsi="微软雅黑" w:cs="微软雅黑" w:hint="eastAsia"/>
          <w:spacing w:val="12"/>
          <w:lang w:eastAsia="zh-CN"/>
        </w:rPr>
        <w:t>。操作建议，</w:t>
      </w:r>
      <w:proofErr w:type="gramStart"/>
      <w:r w:rsidRPr="004E21D5">
        <w:rPr>
          <w:rFonts w:ascii="微软雅黑" w:eastAsia="微软雅黑" w:hAnsi="微软雅黑" w:cs="微软雅黑" w:hint="eastAsia"/>
          <w:spacing w:val="12"/>
          <w:lang w:eastAsia="zh-CN"/>
        </w:rPr>
        <w:t>纽</w:t>
      </w:r>
      <w:proofErr w:type="gramEnd"/>
      <w:r w:rsidRPr="004E21D5">
        <w:rPr>
          <w:rFonts w:ascii="微软雅黑" w:eastAsia="微软雅黑" w:hAnsi="微软雅黑" w:cs="微软雅黑" w:hint="eastAsia"/>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291C9CB0" w:rsidR="00A02266" w:rsidRDefault="004E21D5" w:rsidP="006B6996">
      <w:pPr>
        <w:spacing w:before="103" w:line="256" w:lineRule="auto"/>
        <w:ind w:right="210"/>
        <w:jc w:val="center"/>
      </w:pPr>
      <w:r>
        <w:rPr>
          <w:noProof/>
        </w:rPr>
        <w:lastRenderedPageBreak/>
        <w:drawing>
          <wp:inline distT="0" distB="0" distL="0" distR="0" wp14:anchorId="49B3E208" wp14:editId="14F31B6F">
            <wp:extent cx="5274310" cy="2879090"/>
            <wp:effectExtent l="0" t="0" r="2540" b="0"/>
            <wp:docPr id="568872400" name="图片 56887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78E09620" w14:textId="073D4948" w:rsidR="003E540D" w:rsidRPr="00E942DC" w:rsidRDefault="004E21D5" w:rsidP="00B00DB4">
      <w:pPr>
        <w:spacing w:before="103" w:line="256" w:lineRule="auto"/>
        <w:ind w:right="210" w:firstLine="468"/>
        <w:jc w:val="both"/>
        <w:rPr>
          <w:rFonts w:ascii="微软雅黑" w:eastAsia="微软雅黑" w:hAnsi="微软雅黑" w:cs="微软雅黑" w:hint="eastAsia"/>
          <w:noProof/>
          <w:spacing w:val="7"/>
          <w:lang w:eastAsia="zh-CN"/>
        </w:rPr>
      </w:pPr>
      <w:r w:rsidRPr="004E21D5">
        <w:rPr>
          <w:rFonts w:ascii="微软雅黑" w:eastAsia="微软雅黑" w:hAnsi="微软雅黑" w:cs="微软雅黑" w:hint="eastAsia"/>
          <w:noProof/>
          <w:spacing w:val="7"/>
          <w:lang w:eastAsia="zh-CN"/>
        </w:rPr>
        <w:t>隔夜，美国就业数据韧性削弱市场降息押注，地缘局势出现缓和迹象，白银市场再度巨震。</w:t>
      </w:r>
      <w:r w:rsidRPr="004E21D5">
        <w:rPr>
          <w:rFonts w:ascii="微软雅黑" w:eastAsia="微软雅黑" w:hAnsi="微软雅黑" w:cs="微软雅黑"/>
          <w:noProof/>
          <w:spacing w:val="7"/>
          <w:lang w:eastAsia="zh-CN"/>
        </w:rPr>
        <w:t>COMEX</w:t>
      </w:r>
      <w:r w:rsidRPr="004E21D5">
        <w:rPr>
          <w:rFonts w:ascii="微软雅黑" w:eastAsia="微软雅黑" w:hAnsi="微软雅黑" w:cs="微软雅黑" w:hint="eastAsia"/>
          <w:noProof/>
          <w:spacing w:val="7"/>
          <w:lang w:eastAsia="zh-CN"/>
        </w:rPr>
        <w:t>黄金期货跌</w:t>
      </w:r>
      <w:r w:rsidRPr="004E21D5">
        <w:rPr>
          <w:rFonts w:ascii="微软雅黑" w:eastAsia="微软雅黑" w:hAnsi="微软雅黑" w:cs="微软雅黑"/>
          <w:noProof/>
          <w:spacing w:val="7"/>
          <w:lang w:eastAsia="zh-CN"/>
        </w:rPr>
        <w:t>3.08%</w:t>
      </w:r>
      <w:r w:rsidRPr="004E21D5">
        <w:rPr>
          <w:rFonts w:ascii="微软雅黑" w:eastAsia="微软雅黑" w:hAnsi="微软雅黑" w:cs="微软雅黑" w:hint="eastAsia"/>
          <w:noProof/>
          <w:spacing w:val="7"/>
          <w:lang w:eastAsia="zh-CN"/>
        </w:rPr>
        <w:t>报</w:t>
      </w:r>
      <w:r w:rsidRPr="004E21D5">
        <w:rPr>
          <w:rFonts w:ascii="微软雅黑" w:eastAsia="微软雅黑" w:hAnsi="微软雅黑" w:cs="微软雅黑"/>
          <w:noProof/>
          <w:spacing w:val="7"/>
          <w:lang w:eastAsia="zh-CN"/>
        </w:rPr>
        <w:t>4941.4</w:t>
      </w:r>
      <w:r w:rsidRPr="004E21D5">
        <w:rPr>
          <w:rFonts w:ascii="微软雅黑" w:eastAsia="微软雅黑" w:hAnsi="微软雅黑" w:cs="微软雅黑" w:hint="eastAsia"/>
          <w:noProof/>
          <w:spacing w:val="7"/>
          <w:lang w:eastAsia="zh-CN"/>
        </w:rPr>
        <w:t>美元</w:t>
      </w:r>
      <w:r w:rsidRPr="004E21D5">
        <w:rPr>
          <w:rFonts w:ascii="微软雅黑" w:eastAsia="微软雅黑" w:hAnsi="微软雅黑" w:cs="微软雅黑"/>
          <w:noProof/>
          <w:spacing w:val="7"/>
          <w:lang w:eastAsia="zh-CN"/>
        </w:rPr>
        <w:t>/</w:t>
      </w:r>
      <w:r w:rsidRPr="004E21D5">
        <w:rPr>
          <w:rFonts w:ascii="微软雅黑" w:eastAsia="微软雅黑" w:hAnsi="微软雅黑" w:cs="微软雅黑" w:hint="eastAsia"/>
          <w:noProof/>
          <w:spacing w:val="7"/>
          <w:lang w:eastAsia="zh-CN"/>
        </w:rPr>
        <w:t>盎司，</w:t>
      </w:r>
      <w:r w:rsidRPr="004E21D5">
        <w:rPr>
          <w:rFonts w:ascii="微软雅黑" w:eastAsia="微软雅黑" w:hAnsi="微软雅黑" w:cs="微软雅黑"/>
          <w:noProof/>
          <w:spacing w:val="7"/>
          <w:lang w:eastAsia="zh-CN"/>
        </w:rPr>
        <w:t>COMEX</w:t>
      </w:r>
      <w:r w:rsidRPr="004E21D5">
        <w:rPr>
          <w:rFonts w:ascii="微软雅黑" w:eastAsia="微软雅黑" w:hAnsi="微软雅黑" w:cs="微软雅黑" w:hint="eastAsia"/>
          <w:noProof/>
          <w:spacing w:val="7"/>
          <w:lang w:eastAsia="zh-CN"/>
        </w:rPr>
        <w:t>白银期货跌</w:t>
      </w:r>
      <w:r w:rsidRPr="004E21D5">
        <w:rPr>
          <w:rFonts w:ascii="微软雅黑" w:eastAsia="微软雅黑" w:hAnsi="微软雅黑" w:cs="微软雅黑"/>
          <w:noProof/>
          <w:spacing w:val="7"/>
          <w:lang w:eastAsia="zh-CN"/>
        </w:rPr>
        <w:t>10.62%</w:t>
      </w:r>
      <w:r w:rsidRPr="004E21D5">
        <w:rPr>
          <w:rFonts w:ascii="微软雅黑" w:eastAsia="微软雅黑" w:hAnsi="微软雅黑" w:cs="微软雅黑" w:hint="eastAsia"/>
          <w:noProof/>
          <w:spacing w:val="7"/>
          <w:lang w:eastAsia="zh-CN"/>
        </w:rPr>
        <w:t>报</w:t>
      </w:r>
      <w:r w:rsidRPr="004E21D5">
        <w:rPr>
          <w:rFonts w:ascii="微软雅黑" w:eastAsia="微软雅黑" w:hAnsi="微软雅黑" w:cs="微软雅黑"/>
          <w:noProof/>
          <w:spacing w:val="7"/>
          <w:lang w:eastAsia="zh-CN"/>
        </w:rPr>
        <w:t>75.01</w:t>
      </w:r>
      <w:r w:rsidRPr="004E21D5">
        <w:rPr>
          <w:rFonts w:ascii="微软雅黑" w:eastAsia="微软雅黑" w:hAnsi="微软雅黑" w:cs="微软雅黑" w:hint="eastAsia"/>
          <w:noProof/>
          <w:spacing w:val="7"/>
          <w:lang w:eastAsia="zh-CN"/>
        </w:rPr>
        <w:t>美元</w:t>
      </w:r>
      <w:r w:rsidRPr="004E21D5">
        <w:rPr>
          <w:rFonts w:ascii="微软雅黑" w:eastAsia="微软雅黑" w:hAnsi="微软雅黑" w:cs="微软雅黑"/>
          <w:noProof/>
          <w:spacing w:val="7"/>
          <w:lang w:eastAsia="zh-CN"/>
        </w:rPr>
        <w:t>/</w:t>
      </w:r>
      <w:r w:rsidRPr="004E21D5">
        <w:rPr>
          <w:rFonts w:ascii="微软雅黑" w:eastAsia="微软雅黑" w:hAnsi="微软雅黑" w:cs="微软雅黑" w:hint="eastAsia"/>
          <w:noProof/>
          <w:spacing w:val="7"/>
          <w:lang w:eastAsia="zh-CN"/>
        </w:rPr>
        <w:t>盎司。数据方面，美国上周初请失业金人数回落</w:t>
      </w:r>
      <w:r w:rsidRPr="004E21D5">
        <w:rPr>
          <w:rFonts w:ascii="微软雅黑" w:eastAsia="微软雅黑" w:hAnsi="微软雅黑" w:cs="微软雅黑"/>
          <w:noProof/>
          <w:spacing w:val="7"/>
          <w:lang w:eastAsia="zh-CN"/>
        </w:rPr>
        <w:t>5000</w:t>
      </w:r>
      <w:r w:rsidRPr="004E21D5">
        <w:rPr>
          <w:rFonts w:ascii="微软雅黑" w:eastAsia="微软雅黑" w:hAnsi="微软雅黑" w:cs="微软雅黑" w:hint="eastAsia"/>
          <w:noProof/>
          <w:spacing w:val="7"/>
          <w:lang w:eastAsia="zh-CN"/>
        </w:rPr>
        <w:t>人至</w:t>
      </w:r>
      <w:r w:rsidRPr="004E21D5">
        <w:rPr>
          <w:rFonts w:ascii="微软雅黑" w:eastAsia="微软雅黑" w:hAnsi="微软雅黑" w:cs="微软雅黑"/>
          <w:noProof/>
          <w:spacing w:val="7"/>
          <w:lang w:eastAsia="zh-CN"/>
        </w:rPr>
        <w:t>22.7</w:t>
      </w:r>
      <w:r w:rsidRPr="004E21D5">
        <w:rPr>
          <w:rFonts w:ascii="微软雅黑" w:eastAsia="微软雅黑" w:hAnsi="微软雅黑" w:cs="微软雅黑" w:hint="eastAsia"/>
          <w:noProof/>
          <w:spacing w:val="7"/>
          <w:lang w:eastAsia="zh-CN"/>
        </w:rPr>
        <w:t>万人，前一周续请失业金人数增加</w:t>
      </w:r>
      <w:r w:rsidRPr="004E21D5">
        <w:rPr>
          <w:rFonts w:ascii="微软雅黑" w:eastAsia="微软雅黑" w:hAnsi="微软雅黑" w:cs="微软雅黑"/>
          <w:noProof/>
          <w:spacing w:val="7"/>
          <w:lang w:eastAsia="zh-CN"/>
        </w:rPr>
        <w:t>2.1</w:t>
      </w:r>
      <w:r w:rsidRPr="004E21D5">
        <w:rPr>
          <w:rFonts w:ascii="微软雅黑" w:eastAsia="微软雅黑" w:hAnsi="微软雅黑" w:cs="微软雅黑" w:hint="eastAsia"/>
          <w:noProof/>
          <w:spacing w:val="7"/>
          <w:lang w:eastAsia="zh-CN"/>
        </w:rPr>
        <w:t>万人至</w:t>
      </w:r>
      <w:r w:rsidRPr="004E21D5">
        <w:rPr>
          <w:rFonts w:ascii="微软雅黑" w:eastAsia="微软雅黑" w:hAnsi="微软雅黑" w:cs="微软雅黑"/>
          <w:noProof/>
          <w:spacing w:val="7"/>
          <w:lang w:eastAsia="zh-CN"/>
        </w:rPr>
        <w:t>186.2</w:t>
      </w:r>
      <w:r w:rsidRPr="004E21D5">
        <w:rPr>
          <w:rFonts w:ascii="微软雅黑" w:eastAsia="微软雅黑" w:hAnsi="微软雅黑" w:cs="微软雅黑" w:hint="eastAsia"/>
          <w:noProof/>
          <w:spacing w:val="7"/>
          <w:lang w:eastAsia="zh-CN"/>
        </w:rPr>
        <w:t>万，市场预期</w:t>
      </w:r>
      <w:r w:rsidRPr="004E21D5">
        <w:rPr>
          <w:rFonts w:ascii="微软雅黑" w:eastAsia="微软雅黑" w:hAnsi="微软雅黑" w:cs="微软雅黑"/>
          <w:noProof/>
          <w:spacing w:val="7"/>
          <w:lang w:eastAsia="zh-CN"/>
        </w:rPr>
        <w:t>185</w:t>
      </w:r>
      <w:r w:rsidRPr="004E21D5">
        <w:rPr>
          <w:rFonts w:ascii="微软雅黑" w:eastAsia="微软雅黑" w:hAnsi="微软雅黑" w:cs="微软雅黑" w:hint="eastAsia"/>
          <w:noProof/>
          <w:spacing w:val="7"/>
          <w:lang w:eastAsia="zh-CN"/>
        </w:rPr>
        <w:t>万人。市场围绕非农数据解读的分歧加剧，美国</w:t>
      </w:r>
      <w:r w:rsidRPr="004E21D5">
        <w:rPr>
          <w:rFonts w:ascii="微软雅黑" w:eastAsia="微软雅黑" w:hAnsi="微软雅黑" w:cs="微软雅黑"/>
          <w:noProof/>
          <w:spacing w:val="7"/>
          <w:lang w:eastAsia="zh-CN"/>
        </w:rPr>
        <w:t>1</w:t>
      </w:r>
      <w:r w:rsidRPr="004E21D5">
        <w:rPr>
          <w:rFonts w:ascii="微软雅黑" w:eastAsia="微软雅黑" w:hAnsi="微软雅黑" w:cs="微软雅黑" w:hint="eastAsia"/>
          <w:noProof/>
          <w:spacing w:val="7"/>
          <w:lang w:eastAsia="zh-CN"/>
        </w:rPr>
        <w:t>月非农就业新增人数创去年</w:t>
      </w:r>
      <w:r w:rsidRPr="004E21D5">
        <w:rPr>
          <w:rFonts w:ascii="微软雅黑" w:eastAsia="微软雅黑" w:hAnsi="微软雅黑" w:cs="微软雅黑"/>
          <w:noProof/>
          <w:spacing w:val="7"/>
          <w:lang w:eastAsia="zh-CN"/>
        </w:rPr>
        <w:t>4</w:t>
      </w:r>
      <w:r w:rsidRPr="004E21D5">
        <w:rPr>
          <w:rFonts w:ascii="微软雅黑" w:eastAsia="微软雅黑" w:hAnsi="微软雅黑" w:cs="微软雅黑" w:hint="eastAsia"/>
          <w:noProof/>
          <w:spacing w:val="7"/>
          <w:lang w:eastAsia="zh-CN"/>
        </w:rPr>
        <w:t>月以来最大增幅，失业率意外下降，劳动参与率与薪资增速亦有提升，显示劳动力市场在经历疲弱一年后展现短期韧性，但年度基准修正大幅下修</w:t>
      </w:r>
      <w:r w:rsidRPr="004E21D5">
        <w:rPr>
          <w:rFonts w:ascii="微软雅黑" w:eastAsia="微软雅黑" w:hAnsi="微软雅黑" w:cs="微软雅黑"/>
          <w:noProof/>
          <w:spacing w:val="7"/>
          <w:lang w:eastAsia="zh-CN"/>
        </w:rPr>
        <w:t>2025</w:t>
      </w:r>
      <w:r w:rsidRPr="004E21D5">
        <w:rPr>
          <w:rFonts w:ascii="微软雅黑" w:eastAsia="微软雅黑" w:hAnsi="微软雅黑" w:cs="微软雅黑" w:hint="eastAsia"/>
          <w:noProof/>
          <w:spacing w:val="7"/>
          <w:lang w:eastAsia="zh-CN"/>
        </w:rPr>
        <w:t>年全年就业规模，大幅暴露去年统计失真与就业基础实则疲软的态势。总体而言，隔夜贵金属市场的集体回调更多由短线情绪所驱动，</w:t>
      </w:r>
      <w:r w:rsidRPr="004E21D5">
        <w:rPr>
          <w:rFonts w:ascii="微软雅黑" w:eastAsia="微软雅黑" w:hAnsi="微软雅黑" w:cs="微软雅黑"/>
          <w:noProof/>
          <w:spacing w:val="7"/>
          <w:lang w:eastAsia="zh-CN"/>
        </w:rPr>
        <w:t>1</w:t>
      </w:r>
      <w:r w:rsidRPr="004E21D5">
        <w:rPr>
          <w:rFonts w:ascii="微软雅黑" w:eastAsia="微软雅黑" w:hAnsi="微软雅黑" w:cs="微软雅黑" w:hint="eastAsia"/>
          <w:noProof/>
          <w:spacing w:val="7"/>
          <w:lang w:eastAsia="zh-CN"/>
        </w:rPr>
        <w:t>月非农亮眼表现难掩年度修正揭示的结构性脆弱，这为美联储后续政策调整保留空间。短期来看，非农数据所体现的超预期韧性，叠加部分美联储官员释放偏鹰信号，使黄金价格短期内缺乏进一步上行的利多条件，白银因其高</w:t>
      </w:r>
      <w:r w:rsidRPr="004E21D5">
        <w:rPr>
          <w:rFonts w:ascii="微软雅黑" w:eastAsia="微软雅黑" w:hAnsi="微软雅黑" w:cs="微软雅黑"/>
          <w:noProof/>
          <w:spacing w:val="7"/>
          <w:lang w:eastAsia="zh-CN"/>
        </w:rPr>
        <w:t>beta</w:t>
      </w:r>
      <w:r w:rsidRPr="004E21D5">
        <w:rPr>
          <w:rFonts w:ascii="微软雅黑" w:eastAsia="微软雅黑" w:hAnsi="微软雅黑" w:cs="微软雅黑" w:hint="eastAsia"/>
          <w:noProof/>
          <w:spacing w:val="7"/>
          <w:lang w:eastAsia="zh-CN"/>
        </w:rPr>
        <w:t>属性而面临较大的短线回调风险，即将公布的通胀数据或为后续走势提供指引。中长期而言，伴随市场情绪逐步平复，贵金属定价逻辑有望回归宏观与基本面主导。若后续通胀与就业数据延续降温态势，中期宽松预期仍将支撑贵金属逢低布局的策略主线。伦敦金支撑位：</w:t>
      </w:r>
      <w:r w:rsidRPr="004E21D5">
        <w:rPr>
          <w:rFonts w:ascii="微软雅黑" w:eastAsia="微软雅黑" w:hAnsi="微软雅黑" w:cs="微软雅黑"/>
          <w:noProof/>
          <w:spacing w:val="7"/>
          <w:lang w:eastAsia="zh-CN"/>
        </w:rPr>
        <w:t>4700-4800</w:t>
      </w:r>
      <w:r w:rsidRPr="004E21D5">
        <w:rPr>
          <w:rFonts w:ascii="微软雅黑" w:eastAsia="微软雅黑" w:hAnsi="微软雅黑" w:cs="微软雅黑" w:hint="eastAsia"/>
          <w:noProof/>
          <w:spacing w:val="7"/>
          <w:lang w:eastAsia="zh-CN"/>
        </w:rPr>
        <w:t>美元</w:t>
      </w:r>
      <w:r w:rsidRPr="004E21D5">
        <w:rPr>
          <w:rFonts w:ascii="微软雅黑" w:eastAsia="微软雅黑" w:hAnsi="微软雅黑" w:cs="微软雅黑"/>
          <w:noProof/>
          <w:spacing w:val="7"/>
          <w:lang w:eastAsia="zh-CN"/>
        </w:rPr>
        <w:t>/</w:t>
      </w:r>
      <w:r w:rsidRPr="004E21D5">
        <w:rPr>
          <w:rFonts w:ascii="微软雅黑" w:eastAsia="微软雅黑" w:hAnsi="微软雅黑" w:cs="微软雅黑" w:hint="eastAsia"/>
          <w:noProof/>
          <w:spacing w:val="7"/>
          <w:lang w:eastAsia="zh-CN"/>
        </w:rPr>
        <w:t>盎司，阻力位：</w:t>
      </w:r>
      <w:r w:rsidRPr="004E21D5">
        <w:rPr>
          <w:rFonts w:ascii="微软雅黑" w:eastAsia="微软雅黑" w:hAnsi="微软雅黑" w:cs="微软雅黑"/>
          <w:noProof/>
          <w:spacing w:val="7"/>
          <w:lang w:eastAsia="zh-CN"/>
        </w:rPr>
        <w:t>5200-5300</w:t>
      </w:r>
      <w:r w:rsidRPr="004E21D5">
        <w:rPr>
          <w:rFonts w:ascii="微软雅黑" w:eastAsia="微软雅黑" w:hAnsi="微软雅黑" w:cs="微软雅黑" w:hint="eastAsia"/>
          <w:noProof/>
          <w:spacing w:val="7"/>
          <w:lang w:eastAsia="zh-CN"/>
        </w:rPr>
        <w:t>美元</w:t>
      </w:r>
      <w:r w:rsidRPr="004E21D5">
        <w:rPr>
          <w:rFonts w:ascii="微软雅黑" w:eastAsia="微软雅黑" w:hAnsi="微软雅黑" w:cs="微软雅黑"/>
          <w:noProof/>
          <w:spacing w:val="7"/>
          <w:lang w:eastAsia="zh-CN"/>
        </w:rPr>
        <w:t>/</w:t>
      </w:r>
      <w:r w:rsidRPr="004E21D5">
        <w:rPr>
          <w:rFonts w:ascii="微软雅黑" w:eastAsia="微软雅黑" w:hAnsi="微软雅黑" w:cs="微软雅黑" w:hint="eastAsia"/>
          <w:noProof/>
          <w:spacing w:val="7"/>
          <w:lang w:eastAsia="zh-CN"/>
        </w:rPr>
        <w:t>盎司；伦敦银支撑位：</w:t>
      </w:r>
      <w:r w:rsidRPr="004E21D5">
        <w:rPr>
          <w:rFonts w:ascii="微软雅黑" w:eastAsia="微软雅黑" w:hAnsi="微软雅黑" w:cs="微软雅黑"/>
          <w:noProof/>
          <w:spacing w:val="7"/>
          <w:lang w:eastAsia="zh-CN"/>
        </w:rPr>
        <w:t>65-70</w:t>
      </w:r>
      <w:r w:rsidRPr="004E21D5">
        <w:rPr>
          <w:rFonts w:ascii="微软雅黑" w:eastAsia="微软雅黑" w:hAnsi="微软雅黑" w:cs="微软雅黑" w:hint="eastAsia"/>
          <w:noProof/>
          <w:spacing w:val="7"/>
          <w:lang w:eastAsia="zh-CN"/>
        </w:rPr>
        <w:t>美元</w:t>
      </w:r>
      <w:r w:rsidRPr="004E21D5">
        <w:rPr>
          <w:rFonts w:ascii="微软雅黑" w:eastAsia="微软雅黑" w:hAnsi="微软雅黑" w:cs="微软雅黑"/>
          <w:noProof/>
          <w:spacing w:val="7"/>
          <w:lang w:eastAsia="zh-CN"/>
        </w:rPr>
        <w:t>/</w:t>
      </w:r>
      <w:r w:rsidRPr="004E21D5">
        <w:rPr>
          <w:rFonts w:ascii="微软雅黑" w:eastAsia="微软雅黑" w:hAnsi="微软雅黑" w:cs="微软雅黑" w:hint="eastAsia"/>
          <w:noProof/>
          <w:spacing w:val="7"/>
          <w:lang w:eastAsia="zh-CN"/>
        </w:rPr>
        <w:t>盎司，阻力位：</w:t>
      </w:r>
      <w:r w:rsidRPr="004E21D5">
        <w:rPr>
          <w:rFonts w:ascii="微软雅黑" w:eastAsia="微软雅黑" w:hAnsi="微软雅黑" w:cs="微软雅黑"/>
          <w:noProof/>
          <w:spacing w:val="7"/>
          <w:lang w:eastAsia="zh-CN"/>
        </w:rPr>
        <w:t>90-95</w:t>
      </w:r>
      <w:r w:rsidRPr="004E21D5">
        <w:rPr>
          <w:rFonts w:ascii="微软雅黑" w:eastAsia="微软雅黑" w:hAnsi="微软雅黑" w:cs="微软雅黑" w:hint="eastAsia"/>
          <w:noProof/>
          <w:spacing w:val="7"/>
          <w:lang w:eastAsia="zh-CN"/>
        </w:rPr>
        <w:t>美元</w:t>
      </w:r>
      <w:r w:rsidRPr="004E21D5">
        <w:rPr>
          <w:rFonts w:ascii="微软雅黑" w:eastAsia="微软雅黑" w:hAnsi="微软雅黑" w:cs="微软雅黑"/>
          <w:noProof/>
          <w:spacing w:val="7"/>
          <w:lang w:eastAsia="zh-CN"/>
        </w:rPr>
        <w:t>/</w:t>
      </w:r>
      <w:r w:rsidRPr="004E21D5">
        <w:rPr>
          <w:rFonts w:ascii="微软雅黑" w:eastAsia="微软雅黑" w:hAnsi="微软雅黑" w:cs="微软雅黑" w:hint="eastAsia"/>
          <w:noProof/>
          <w:spacing w:val="7"/>
          <w:lang w:eastAsia="zh-CN"/>
        </w:rPr>
        <w:t>盎司</w:t>
      </w:r>
      <w:r w:rsidR="003E540D" w:rsidRPr="00E942DC">
        <w:rPr>
          <w:rFonts w:ascii="微软雅黑" w:eastAsia="微软雅黑" w:hAnsi="微软雅黑" w:cs="微软雅黑" w:hint="eastAsia"/>
          <w:noProof/>
          <w:spacing w:val="7"/>
          <w:lang w:eastAsia="zh-CN"/>
        </w:rPr>
        <w:t>。</w:t>
      </w:r>
    </w:p>
    <w:p w14:paraId="6AF3D94C" w14:textId="4E3C42EE"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20C02F8D" w:rsidR="007A477E" w:rsidRDefault="004E21D5"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851C26">
        <w:rPr>
          <w:rFonts w:ascii="黑体" w:eastAsia="黑体" w:hAnsi="黑体"/>
          <w:noProof/>
          <w:sz w:val="24"/>
          <w:lang w:eastAsia="zh"/>
        </w:rPr>
        <w:lastRenderedPageBreak/>
        <w:drawing>
          <wp:inline distT="0" distB="0" distL="0" distR="0" wp14:anchorId="07ECF258" wp14:editId="2819BD56">
            <wp:extent cx="4676775" cy="2266950"/>
            <wp:effectExtent l="0" t="0" r="9525" b="0"/>
            <wp:docPr id="794311663" name="图片 2"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11663" name="图片 2" descr="图表&#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6775" cy="226695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43897E3A" w14:textId="77777777" w:rsidR="004E21D5" w:rsidRPr="004E21D5" w:rsidRDefault="004E21D5" w:rsidP="004E21D5">
      <w:pPr>
        <w:spacing w:before="103" w:line="256" w:lineRule="auto"/>
        <w:ind w:right="210" w:firstLine="468"/>
        <w:jc w:val="both"/>
        <w:rPr>
          <w:rFonts w:ascii="微软雅黑" w:eastAsia="微软雅黑" w:hAnsi="微软雅黑" w:cs="微软雅黑"/>
          <w:noProof/>
          <w:spacing w:val="7"/>
          <w:lang w:eastAsia="zh-CN"/>
        </w:rPr>
      </w:pPr>
      <w:r w:rsidRPr="004E21D5">
        <w:rPr>
          <w:rFonts w:ascii="微软雅黑" w:eastAsia="微软雅黑" w:hAnsi="微软雅黑" w:cs="微软雅黑" w:hint="eastAsia"/>
          <w:noProof/>
          <w:spacing w:val="7"/>
          <w:lang w:eastAsia="zh-CN"/>
        </w:rPr>
        <w:t>洲际交易所</w:t>
      </w:r>
      <w:r w:rsidRPr="004E21D5">
        <w:rPr>
          <w:rFonts w:ascii="微软雅黑" w:eastAsia="微软雅黑" w:hAnsi="微软雅黑" w:cs="微软雅黑"/>
          <w:noProof/>
          <w:spacing w:val="7"/>
          <w:lang w:eastAsia="zh-CN"/>
        </w:rPr>
        <w:t>(ICE)</w:t>
      </w:r>
      <w:r w:rsidRPr="004E21D5">
        <w:rPr>
          <w:rFonts w:ascii="微软雅黑" w:eastAsia="微软雅黑" w:hAnsi="微软雅黑" w:cs="微软雅黑" w:hint="eastAsia"/>
          <w:noProof/>
          <w:spacing w:val="7"/>
          <w:lang w:eastAsia="zh-CN"/>
        </w:rPr>
        <w:t>原糖期货周四跌至五年新低，因对供应充足，且需求疲软的担忧日益加剧。</w:t>
      </w:r>
      <w:r w:rsidRPr="004E21D5">
        <w:rPr>
          <w:rFonts w:ascii="微软雅黑" w:eastAsia="微软雅黑" w:hAnsi="微软雅黑" w:cs="微软雅黑"/>
          <w:noProof/>
          <w:spacing w:val="7"/>
          <w:lang w:eastAsia="zh-CN"/>
        </w:rPr>
        <w:t>ICE</w:t>
      </w:r>
      <w:r w:rsidRPr="004E21D5">
        <w:rPr>
          <w:rFonts w:ascii="微软雅黑" w:eastAsia="微软雅黑" w:hAnsi="微软雅黑" w:cs="微软雅黑" w:hint="eastAsia"/>
          <w:noProof/>
          <w:spacing w:val="7"/>
          <w:lang w:eastAsia="zh-CN"/>
        </w:rPr>
        <w:t>交投最活跃的</w:t>
      </w:r>
      <w:r w:rsidRPr="004E21D5">
        <w:rPr>
          <w:rFonts w:ascii="微软雅黑" w:eastAsia="微软雅黑" w:hAnsi="微软雅黑" w:cs="微软雅黑"/>
          <w:noProof/>
          <w:spacing w:val="7"/>
          <w:lang w:eastAsia="zh-CN"/>
        </w:rPr>
        <w:t>5</w:t>
      </w:r>
      <w:r w:rsidRPr="004E21D5">
        <w:rPr>
          <w:rFonts w:ascii="微软雅黑" w:eastAsia="微软雅黑" w:hAnsi="微软雅黑" w:cs="微软雅黑" w:hint="eastAsia"/>
          <w:noProof/>
          <w:spacing w:val="7"/>
          <w:lang w:eastAsia="zh-CN"/>
        </w:rPr>
        <w:t>月原糖期货收跌</w:t>
      </w:r>
      <w:r w:rsidRPr="004E21D5">
        <w:rPr>
          <w:rFonts w:ascii="微软雅黑" w:eastAsia="微软雅黑" w:hAnsi="微软雅黑" w:cs="微软雅黑"/>
          <w:noProof/>
          <w:spacing w:val="7"/>
          <w:lang w:eastAsia="zh-CN"/>
        </w:rPr>
        <w:t>0.04</w:t>
      </w:r>
      <w:r w:rsidRPr="004E21D5">
        <w:rPr>
          <w:rFonts w:ascii="微软雅黑" w:eastAsia="微软雅黑" w:hAnsi="微软雅黑" w:cs="微软雅黑" w:hint="eastAsia"/>
          <w:noProof/>
          <w:spacing w:val="7"/>
          <w:lang w:eastAsia="zh-CN"/>
        </w:rPr>
        <w:t>美分或</w:t>
      </w:r>
      <w:r w:rsidRPr="004E21D5">
        <w:rPr>
          <w:rFonts w:ascii="微软雅黑" w:eastAsia="微软雅黑" w:hAnsi="微软雅黑" w:cs="微软雅黑"/>
          <w:noProof/>
          <w:spacing w:val="7"/>
          <w:lang w:eastAsia="zh-CN"/>
        </w:rPr>
        <w:t>0.30%</w:t>
      </w:r>
      <w:r w:rsidRPr="004E21D5">
        <w:rPr>
          <w:rFonts w:ascii="微软雅黑" w:eastAsia="微软雅黑" w:hAnsi="微软雅黑" w:cs="微软雅黑" w:hint="eastAsia"/>
          <w:noProof/>
          <w:spacing w:val="7"/>
          <w:lang w:eastAsia="zh-CN"/>
        </w:rPr>
        <w:t>，结算价报每磅</w:t>
      </w:r>
      <w:r w:rsidRPr="004E21D5">
        <w:rPr>
          <w:rFonts w:ascii="微软雅黑" w:eastAsia="微软雅黑" w:hAnsi="微软雅黑" w:cs="微软雅黑"/>
          <w:noProof/>
          <w:spacing w:val="7"/>
          <w:lang w:eastAsia="zh-CN"/>
        </w:rPr>
        <w:t>13.48</w:t>
      </w:r>
      <w:r w:rsidRPr="004E21D5">
        <w:rPr>
          <w:rFonts w:ascii="微软雅黑" w:eastAsia="微软雅黑" w:hAnsi="微软雅黑" w:cs="微软雅黑" w:hint="eastAsia"/>
          <w:noProof/>
          <w:spacing w:val="7"/>
          <w:lang w:eastAsia="zh-CN"/>
        </w:rPr>
        <w:t>美分。</w:t>
      </w:r>
    </w:p>
    <w:p w14:paraId="0CBC412E" w14:textId="77777777" w:rsidR="004E21D5" w:rsidRPr="004E21D5" w:rsidRDefault="004E21D5" w:rsidP="004E21D5">
      <w:pPr>
        <w:spacing w:before="103" w:line="256" w:lineRule="auto"/>
        <w:ind w:right="210" w:firstLine="468"/>
        <w:jc w:val="both"/>
        <w:rPr>
          <w:rFonts w:ascii="微软雅黑" w:eastAsia="微软雅黑" w:hAnsi="微软雅黑" w:cs="微软雅黑"/>
          <w:noProof/>
          <w:spacing w:val="7"/>
          <w:lang w:eastAsia="zh-CN"/>
        </w:rPr>
      </w:pPr>
      <w:r w:rsidRPr="004E21D5">
        <w:rPr>
          <w:rFonts w:ascii="微软雅黑" w:eastAsia="微软雅黑" w:hAnsi="微软雅黑" w:cs="微软雅黑" w:hint="eastAsia"/>
          <w:noProof/>
          <w:spacing w:val="7"/>
          <w:lang w:eastAsia="zh-CN"/>
        </w:rPr>
        <w:t>国际方面，巴西航运机构</w:t>
      </w:r>
      <w:r w:rsidRPr="004E21D5">
        <w:rPr>
          <w:rFonts w:ascii="微软雅黑" w:eastAsia="微软雅黑" w:hAnsi="微软雅黑" w:cs="微软雅黑"/>
          <w:noProof/>
          <w:spacing w:val="7"/>
          <w:lang w:eastAsia="zh-CN"/>
        </w:rPr>
        <w:t>Williams</w:t>
      </w:r>
      <w:r w:rsidRPr="004E21D5">
        <w:rPr>
          <w:rFonts w:ascii="微软雅黑" w:eastAsia="微软雅黑" w:hAnsi="微软雅黑" w:cs="微软雅黑" w:hint="eastAsia"/>
          <w:noProof/>
          <w:spacing w:val="7"/>
          <w:lang w:eastAsia="zh-CN"/>
        </w:rPr>
        <w:t>发布的数据显示，截至</w:t>
      </w:r>
      <w:r w:rsidRPr="004E21D5">
        <w:rPr>
          <w:rFonts w:ascii="微软雅黑" w:eastAsia="微软雅黑" w:hAnsi="微软雅黑" w:cs="微软雅黑"/>
          <w:noProof/>
          <w:spacing w:val="7"/>
          <w:lang w:eastAsia="zh-CN"/>
        </w:rPr>
        <w:t>2</w:t>
      </w:r>
      <w:r w:rsidRPr="004E21D5">
        <w:rPr>
          <w:rFonts w:ascii="微软雅黑" w:eastAsia="微软雅黑" w:hAnsi="微软雅黑" w:cs="微软雅黑" w:hint="eastAsia"/>
          <w:noProof/>
          <w:spacing w:val="7"/>
          <w:lang w:eastAsia="zh-CN"/>
        </w:rPr>
        <w:t>月</w:t>
      </w:r>
      <w:r w:rsidRPr="004E21D5">
        <w:rPr>
          <w:rFonts w:ascii="微软雅黑" w:eastAsia="微软雅黑" w:hAnsi="微软雅黑" w:cs="微软雅黑"/>
          <w:noProof/>
          <w:spacing w:val="7"/>
          <w:lang w:eastAsia="zh-CN"/>
        </w:rPr>
        <w:t>4</w:t>
      </w:r>
      <w:r w:rsidRPr="004E21D5">
        <w:rPr>
          <w:rFonts w:ascii="微软雅黑" w:eastAsia="微软雅黑" w:hAnsi="微软雅黑" w:cs="微软雅黑" w:hint="eastAsia"/>
          <w:noProof/>
          <w:spacing w:val="7"/>
          <w:lang w:eastAsia="zh-CN"/>
        </w:rPr>
        <w:t>日当周巴西港口等待装运食糖的船只数量为</w:t>
      </w:r>
      <w:r w:rsidRPr="004E21D5">
        <w:rPr>
          <w:rFonts w:ascii="微软雅黑" w:eastAsia="微软雅黑" w:hAnsi="微软雅黑" w:cs="微软雅黑"/>
          <w:noProof/>
          <w:spacing w:val="7"/>
          <w:lang w:eastAsia="zh-CN"/>
        </w:rPr>
        <w:t>49</w:t>
      </w:r>
      <w:r w:rsidRPr="004E21D5">
        <w:rPr>
          <w:rFonts w:ascii="微软雅黑" w:eastAsia="微软雅黑" w:hAnsi="微软雅黑" w:cs="微软雅黑" w:hint="eastAsia"/>
          <w:noProof/>
          <w:spacing w:val="7"/>
          <w:lang w:eastAsia="zh-CN"/>
        </w:rPr>
        <w:t>艘，此前一周为</w:t>
      </w:r>
      <w:r w:rsidRPr="004E21D5">
        <w:rPr>
          <w:rFonts w:ascii="微软雅黑" w:eastAsia="微软雅黑" w:hAnsi="微软雅黑" w:cs="微软雅黑"/>
          <w:noProof/>
          <w:spacing w:val="7"/>
          <w:lang w:eastAsia="zh-CN"/>
        </w:rPr>
        <w:t>54</w:t>
      </w:r>
      <w:r w:rsidRPr="004E21D5">
        <w:rPr>
          <w:rFonts w:ascii="微软雅黑" w:eastAsia="微软雅黑" w:hAnsi="微软雅黑" w:cs="微软雅黑" w:hint="eastAsia"/>
          <w:noProof/>
          <w:spacing w:val="7"/>
          <w:lang w:eastAsia="zh-CN"/>
        </w:rPr>
        <w:t>艘。港口等待装运的食糖数量为</w:t>
      </w:r>
      <w:r w:rsidRPr="004E21D5">
        <w:rPr>
          <w:rFonts w:ascii="微软雅黑" w:eastAsia="微软雅黑" w:hAnsi="微软雅黑" w:cs="微软雅黑"/>
          <w:noProof/>
          <w:spacing w:val="7"/>
          <w:lang w:eastAsia="zh-CN"/>
        </w:rPr>
        <w:t>156.44</w:t>
      </w:r>
      <w:r w:rsidRPr="004E21D5">
        <w:rPr>
          <w:rFonts w:ascii="微软雅黑" w:eastAsia="微软雅黑" w:hAnsi="微软雅黑" w:cs="微软雅黑" w:hint="eastAsia"/>
          <w:noProof/>
          <w:spacing w:val="7"/>
          <w:lang w:eastAsia="zh-CN"/>
        </w:rPr>
        <w:t>万吨，此前一周</w:t>
      </w:r>
      <w:r w:rsidRPr="004E21D5">
        <w:rPr>
          <w:rFonts w:ascii="微软雅黑" w:eastAsia="微软雅黑" w:hAnsi="微软雅黑" w:cs="微软雅黑"/>
          <w:noProof/>
          <w:spacing w:val="7"/>
          <w:lang w:eastAsia="zh-CN"/>
        </w:rPr>
        <w:t>178.26</w:t>
      </w:r>
      <w:r w:rsidRPr="004E21D5">
        <w:rPr>
          <w:rFonts w:ascii="微软雅黑" w:eastAsia="微软雅黑" w:hAnsi="微软雅黑" w:cs="微软雅黑" w:hint="eastAsia"/>
          <w:noProof/>
          <w:spacing w:val="7"/>
          <w:lang w:eastAsia="zh-CN"/>
        </w:rPr>
        <w:t>万吨。当周等待装运出口的食糖船只数量下降为主，出口减少。</w:t>
      </w:r>
    </w:p>
    <w:p w14:paraId="3F44DEBC" w14:textId="2D1D277A" w:rsidR="00C27A84" w:rsidRDefault="004E21D5" w:rsidP="004E21D5">
      <w:pPr>
        <w:spacing w:before="103" w:line="256" w:lineRule="auto"/>
        <w:ind w:right="210" w:firstLine="468"/>
        <w:jc w:val="both"/>
        <w:rPr>
          <w:rFonts w:ascii="微软雅黑" w:eastAsia="微软雅黑" w:hAnsi="微软雅黑" w:cs="微软雅黑" w:hint="eastAsia"/>
          <w:noProof/>
          <w:spacing w:val="7"/>
          <w:lang w:eastAsia="zh-CN"/>
        </w:rPr>
      </w:pPr>
      <w:r w:rsidRPr="004E21D5">
        <w:rPr>
          <w:rFonts w:ascii="微软雅黑" w:eastAsia="微软雅黑" w:hAnsi="微软雅黑" w:cs="微软雅黑" w:hint="eastAsia"/>
          <w:noProof/>
          <w:spacing w:val="7"/>
          <w:lang w:eastAsia="zh-CN"/>
        </w:rPr>
        <w:t>美糖主力价格关注上方压力</w:t>
      </w:r>
      <w:r w:rsidRPr="004E21D5">
        <w:rPr>
          <w:rFonts w:ascii="微软雅黑" w:eastAsia="微软雅黑" w:hAnsi="微软雅黑" w:cs="微软雅黑"/>
          <w:noProof/>
          <w:spacing w:val="7"/>
          <w:lang w:eastAsia="zh-CN"/>
        </w:rPr>
        <w:t>14.50</w:t>
      </w:r>
      <w:r w:rsidRPr="004E21D5">
        <w:rPr>
          <w:rFonts w:ascii="微软雅黑" w:eastAsia="微软雅黑" w:hAnsi="微软雅黑" w:cs="微软雅黑" w:hint="eastAsia"/>
          <w:noProof/>
          <w:spacing w:val="7"/>
          <w:lang w:eastAsia="zh-CN"/>
        </w:rPr>
        <w:t>美分</w:t>
      </w:r>
      <w:r w:rsidRPr="004E21D5">
        <w:rPr>
          <w:rFonts w:ascii="微软雅黑" w:eastAsia="微软雅黑" w:hAnsi="微软雅黑" w:cs="微软雅黑"/>
          <w:noProof/>
          <w:spacing w:val="7"/>
          <w:lang w:eastAsia="zh-CN"/>
        </w:rPr>
        <w:t>/</w:t>
      </w:r>
      <w:r w:rsidRPr="004E21D5">
        <w:rPr>
          <w:rFonts w:ascii="微软雅黑" w:eastAsia="微软雅黑" w:hAnsi="微软雅黑" w:cs="微软雅黑" w:hint="eastAsia"/>
          <w:noProof/>
          <w:spacing w:val="7"/>
          <w:lang w:eastAsia="zh-CN"/>
        </w:rPr>
        <w:t>磅，下方支撑</w:t>
      </w:r>
      <w:r w:rsidRPr="004E21D5">
        <w:rPr>
          <w:rFonts w:ascii="微软雅黑" w:eastAsia="微软雅黑" w:hAnsi="微软雅黑" w:cs="微软雅黑"/>
          <w:noProof/>
          <w:spacing w:val="7"/>
          <w:lang w:eastAsia="zh-CN"/>
        </w:rPr>
        <w:t>13.0</w:t>
      </w:r>
      <w:r w:rsidRPr="004E21D5">
        <w:rPr>
          <w:rFonts w:ascii="微软雅黑" w:eastAsia="微软雅黑" w:hAnsi="微软雅黑" w:cs="微软雅黑" w:hint="eastAsia"/>
          <w:noProof/>
          <w:spacing w:val="7"/>
          <w:lang w:eastAsia="zh-CN"/>
        </w:rPr>
        <w:t>美分</w:t>
      </w:r>
      <w:r w:rsidRPr="004E21D5">
        <w:rPr>
          <w:rFonts w:ascii="微软雅黑" w:eastAsia="微软雅黑" w:hAnsi="微软雅黑" w:cs="微软雅黑"/>
          <w:noProof/>
          <w:spacing w:val="7"/>
          <w:lang w:eastAsia="zh-CN"/>
        </w:rPr>
        <w:t>/</w:t>
      </w:r>
      <w:r w:rsidRPr="004E21D5">
        <w:rPr>
          <w:rFonts w:ascii="微软雅黑" w:eastAsia="微软雅黑" w:hAnsi="微软雅黑" w:cs="微软雅黑" w:hint="eastAsia"/>
          <w:noProof/>
          <w:spacing w:val="7"/>
          <w:lang w:eastAsia="zh-CN"/>
        </w:rPr>
        <w:t>磅。建议</w:t>
      </w:r>
      <w:r w:rsidRPr="004E21D5">
        <w:rPr>
          <w:rFonts w:ascii="微软雅黑" w:eastAsia="微软雅黑" w:hAnsi="微软雅黑" w:cs="微软雅黑"/>
          <w:noProof/>
          <w:spacing w:val="7"/>
          <w:lang w:eastAsia="zh-CN"/>
        </w:rPr>
        <w:t>3</w:t>
      </w:r>
      <w:r w:rsidRPr="004E21D5">
        <w:rPr>
          <w:rFonts w:ascii="微软雅黑" w:eastAsia="微软雅黑" w:hAnsi="微软雅黑" w:cs="微软雅黑" w:hint="eastAsia"/>
          <w:noProof/>
          <w:spacing w:val="7"/>
          <w:lang w:eastAsia="zh-CN"/>
        </w:rPr>
        <w:t>月</w:t>
      </w:r>
      <w:r w:rsidRPr="004E21D5">
        <w:rPr>
          <w:rFonts w:ascii="微软雅黑" w:eastAsia="微软雅黑" w:hAnsi="微软雅黑" w:cs="微软雅黑"/>
          <w:noProof/>
          <w:spacing w:val="7"/>
          <w:lang w:eastAsia="zh-CN"/>
        </w:rPr>
        <w:t xml:space="preserve"> ICE </w:t>
      </w:r>
      <w:r w:rsidRPr="004E21D5">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17252DF6" w:rsidR="007A477E" w:rsidRPr="00786136" w:rsidRDefault="004E21D5"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308ABD6B" wp14:editId="2DBAC58C">
            <wp:extent cx="5266690" cy="2172335"/>
            <wp:effectExtent l="0" t="0" r="0" b="0"/>
            <wp:docPr id="190272920" name="图片 5" descr="QQ截图2026021308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6" descr="QQ截图202602130805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6690" cy="2172335"/>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437ADB4A" w14:textId="77777777" w:rsidR="004E21D5" w:rsidRPr="004E21D5" w:rsidRDefault="004E21D5" w:rsidP="004E21D5">
      <w:pPr>
        <w:spacing w:before="103" w:line="256" w:lineRule="auto"/>
        <w:ind w:right="210" w:firstLine="468"/>
        <w:jc w:val="both"/>
        <w:rPr>
          <w:rFonts w:ascii="微软雅黑" w:eastAsia="微软雅黑" w:hAnsi="微软雅黑" w:cs="微软雅黑"/>
          <w:noProof/>
          <w:spacing w:val="7"/>
          <w:lang w:eastAsia="zh-CN"/>
        </w:rPr>
      </w:pPr>
      <w:r w:rsidRPr="004E21D5">
        <w:rPr>
          <w:rFonts w:ascii="微软雅黑" w:eastAsia="微软雅黑" w:hAnsi="微软雅黑" w:cs="微软雅黑" w:hint="eastAsia"/>
          <w:noProof/>
          <w:spacing w:val="7"/>
          <w:lang w:eastAsia="zh-CN"/>
        </w:rPr>
        <w:t>洲际交易所</w:t>
      </w:r>
      <w:r w:rsidRPr="004E21D5">
        <w:rPr>
          <w:rFonts w:ascii="微软雅黑" w:eastAsia="微软雅黑" w:hAnsi="微软雅黑" w:cs="微软雅黑"/>
          <w:noProof/>
          <w:spacing w:val="7"/>
          <w:lang w:eastAsia="zh-CN"/>
        </w:rPr>
        <w:t>(ICE)</w:t>
      </w:r>
      <w:r w:rsidRPr="004E21D5">
        <w:rPr>
          <w:rFonts w:ascii="微软雅黑" w:eastAsia="微软雅黑" w:hAnsi="微软雅黑" w:cs="微软雅黑" w:hint="eastAsia"/>
          <w:noProof/>
          <w:spacing w:val="7"/>
          <w:lang w:eastAsia="zh-CN"/>
        </w:rPr>
        <w:t>棉花期货周四上涨，因周度出口数据表现不错，给与棉价提供支撑，</w:t>
      </w:r>
      <w:r w:rsidRPr="004E21D5">
        <w:rPr>
          <w:rFonts w:ascii="微软雅黑" w:eastAsia="微软雅黑" w:hAnsi="微软雅黑" w:cs="微软雅黑"/>
          <w:noProof/>
          <w:spacing w:val="7"/>
          <w:lang w:eastAsia="zh-CN"/>
        </w:rPr>
        <w:t>ICE 5</w:t>
      </w:r>
      <w:r w:rsidRPr="004E21D5">
        <w:rPr>
          <w:rFonts w:ascii="微软雅黑" w:eastAsia="微软雅黑" w:hAnsi="微软雅黑" w:cs="微软雅黑" w:hint="eastAsia"/>
          <w:noProof/>
          <w:spacing w:val="7"/>
          <w:lang w:eastAsia="zh-CN"/>
        </w:rPr>
        <w:t>月棉花期货合约收涨</w:t>
      </w:r>
      <w:r w:rsidRPr="004E21D5">
        <w:rPr>
          <w:rFonts w:ascii="微软雅黑" w:eastAsia="微软雅黑" w:hAnsi="微软雅黑" w:cs="微软雅黑"/>
          <w:noProof/>
          <w:spacing w:val="7"/>
          <w:lang w:eastAsia="zh-CN"/>
        </w:rPr>
        <w:t>0.29</w:t>
      </w:r>
      <w:r w:rsidRPr="004E21D5">
        <w:rPr>
          <w:rFonts w:ascii="微软雅黑" w:eastAsia="微软雅黑" w:hAnsi="微软雅黑" w:cs="微软雅黑" w:hint="eastAsia"/>
          <w:noProof/>
          <w:spacing w:val="7"/>
          <w:lang w:eastAsia="zh-CN"/>
        </w:rPr>
        <w:t>美分，或</w:t>
      </w:r>
      <w:r w:rsidRPr="004E21D5">
        <w:rPr>
          <w:rFonts w:ascii="微软雅黑" w:eastAsia="微软雅黑" w:hAnsi="微软雅黑" w:cs="微软雅黑"/>
          <w:noProof/>
          <w:spacing w:val="7"/>
          <w:lang w:eastAsia="zh-CN"/>
        </w:rPr>
        <w:t>0.45%</w:t>
      </w:r>
      <w:r w:rsidRPr="004E21D5">
        <w:rPr>
          <w:rFonts w:ascii="微软雅黑" w:eastAsia="微软雅黑" w:hAnsi="微软雅黑" w:cs="微软雅黑" w:hint="eastAsia"/>
          <w:noProof/>
          <w:spacing w:val="7"/>
          <w:lang w:eastAsia="zh-CN"/>
        </w:rPr>
        <w:t>，结算价报每磅</w:t>
      </w:r>
      <w:r w:rsidRPr="004E21D5">
        <w:rPr>
          <w:rFonts w:ascii="微软雅黑" w:eastAsia="微软雅黑" w:hAnsi="微软雅黑" w:cs="微软雅黑"/>
          <w:noProof/>
          <w:spacing w:val="7"/>
          <w:lang w:eastAsia="zh-CN"/>
        </w:rPr>
        <w:t>64.33</w:t>
      </w:r>
      <w:r w:rsidRPr="004E21D5">
        <w:rPr>
          <w:rFonts w:ascii="微软雅黑" w:eastAsia="微软雅黑" w:hAnsi="微软雅黑" w:cs="微软雅黑" w:hint="eastAsia"/>
          <w:noProof/>
          <w:spacing w:val="7"/>
          <w:lang w:eastAsia="zh-CN"/>
        </w:rPr>
        <w:t>分。</w:t>
      </w:r>
    </w:p>
    <w:p w14:paraId="5B3B7F6C" w14:textId="77777777" w:rsidR="004E21D5" w:rsidRPr="004E21D5" w:rsidRDefault="004E21D5" w:rsidP="004E21D5">
      <w:pPr>
        <w:spacing w:before="103" w:line="256" w:lineRule="auto"/>
        <w:ind w:right="210" w:firstLine="468"/>
        <w:jc w:val="both"/>
        <w:rPr>
          <w:rFonts w:ascii="微软雅黑" w:eastAsia="微软雅黑" w:hAnsi="微软雅黑" w:cs="微软雅黑"/>
          <w:noProof/>
          <w:spacing w:val="7"/>
          <w:lang w:eastAsia="zh-CN"/>
        </w:rPr>
      </w:pPr>
      <w:r w:rsidRPr="004E21D5">
        <w:rPr>
          <w:rFonts w:ascii="微软雅黑" w:eastAsia="微软雅黑" w:hAnsi="微软雅黑" w:cs="微软雅黑" w:hint="eastAsia"/>
          <w:noProof/>
          <w:spacing w:val="7"/>
          <w:lang w:eastAsia="zh-CN"/>
        </w:rPr>
        <w:lastRenderedPageBreak/>
        <w:t>国际方面，据美国农业部</w:t>
      </w:r>
      <w:r w:rsidRPr="004E21D5">
        <w:rPr>
          <w:rFonts w:ascii="微软雅黑" w:eastAsia="微软雅黑" w:hAnsi="微软雅黑" w:cs="微软雅黑"/>
          <w:noProof/>
          <w:spacing w:val="7"/>
          <w:lang w:eastAsia="zh-CN"/>
        </w:rPr>
        <w:t>(USDA)</w:t>
      </w:r>
      <w:r w:rsidRPr="004E21D5">
        <w:rPr>
          <w:rFonts w:ascii="微软雅黑" w:eastAsia="微软雅黑" w:hAnsi="微软雅黑" w:cs="微软雅黑" w:hint="eastAsia"/>
          <w:noProof/>
          <w:spacing w:val="7"/>
          <w:lang w:eastAsia="zh-CN"/>
        </w:rPr>
        <w:t>报告显示，</w:t>
      </w:r>
      <w:r w:rsidRPr="004E21D5">
        <w:rPr>
          <w:rFonts w:ascii="微软雅黑" w:eastAsia="微软雅黑" w:hAnsi="微软雅黑" w:cs="微软雅黑"/>
          <w:noProof/>
          <w:spacing w:val="7"/>
          <w:lang w:eastAsia="zh-CN"/>
        </w:rPr>
        <w:t>1</w:t>
      </w:r>
      <w:r w:rsidRPr="004E21D5">
        <w:rPr>
          <w:rFonts w:ascii="微软雅黑" w:eastAsia="微软雅黑" w:hAnsi="微软雅黑" w:cs="微软雅黑" w:hint="eastAsia"/>
          <w:noProof/>
          <w:spacing w:val="7"/>
          <w:lang w:eastAsia="zh-CN"/>
        </w:rPr>
        <w:t>月</w:t>
      </w:r>
      <w:r w:rsidRPr="004E21D5">
        <w:rPr>
          <w:rFonts w:ascii="微软雅黑" w:eastAsia="微软雅黑" w:hAnsi="微软雅黑" w:cs="微软雅黑"/>
          <w:noProof/>
          <w:spacing w:val="7"/>
          <w:lang w:eastAsia="zh-CN"/>
        </w:rPr>
        <w:t>29</w:t>
      </w:r>
      <w:r w:rsidRPr="004E21D5">
        <w:rPr>
          <w:rFonts w:ascii="微软雅黑" w:eastAsia="微软雅黑" w:hAnsi="微软雅黑" w:cs="微软雅黑" w:hint="eastAsia"/>
          <w:noProof/>
          <w:spacing w:val="7"/>
          <w:lang w:eastAsia="zh-CN"/>
        </w:rPr>
        <w:t>日止当周，</w:t>
      </w:r>
      <w:r w:rsidRPr="004E21D5">
        <w:rPr>
          <w:rFonts w:ascii="微软雅黑" w:eastAsia="微软雅黑" w:hAnsi="微软雅黑" w:cs="微软雅黑"/>
          <w:noProof/>
          <w:spacing w:val="7"/>
          <w:lang w:eastAsia="zh-CN"/>
        </w:rPr>
        <w:t>2025/26</w:t>
      </w:r>
      <w:r w:rsidRPr="004E21D5">
        <w:rPr>
          <w:rFonts w:ascii="微软雅黑" w:eastAsia="微软雅黑" w:hAnsi="微软雅黑" w:cs="微软雅黑" w:hint="eastAsia"/>
          <w:noProof/>
          <w:spacing w:val="7"/>
          <w:lang w:eastAsia="zh-CN"/>
        </w:rPr>
        <w:t>年度美国陆地棉出口销售净增</w:t>
      </w:r>
      <w:r w:rsidRPr="004E21D5">
        <w:rPr>
          <w:rFonts w:ascii="微软雅黑" w:eastAsia="微软雅黑" w:hAnsi="微软雅黑" w:cs="微软雅黑"/>
          <w:noProof/>
          <w:spacing w:val="7"/>
          <w:lang w:eastAsia="zh-CN"/>
        </w:rPr>
        <w:t>24.98</w:t>
      </w:r>
      <w:r w:rsidRPr="004E21D5">
        <w:rPr>
          <w:rFonts w:ascii="微软雅黑" w:eastAsia="微软雅黑" w:hAnsi="微软雅黑" w:cs="微软雅黑" w:hint="eastAsia"/>
          <w:noProof/>
          <w:spacing w:val="7"/>
          <w:lang w:eastAsia="zh-CN"/>
        </w:rPr>
        <w:t>万包，较前周增加</w:t>
      </w:r>
      <w:r w:rsidRPr="004E21D5">
        <w:rPr>
          <w:rFonts w:ascii="微软雅黑" w:eastAsia="微软雅黑" w:hAnsi="微软雅黑" w:cs="微软雅黑"/>
          <w:noProof/>
          <w:spacing w:val="7"/>
          <w:lang w:eastAsia="zh-CN"/>
        </w:rPr>
        <w:t>23%</w:t>
      </w:r>
      <w:r w:rsidRPr="004E21D5">
        <w:rPr>
          <w:rFonts w:ascii="微软雅黑" w:eastAsia="微软雅黑" w:hAnsi="微软雅黑" w:cs="微软雅黑" w:hint="eastAsia"/>
          <w:noProof/>
          <w:spacing w:val="7"/>
          <w:lang w:eastAsia="zh-CN"/>
        </w:rPr>
        <w:t>，较前四周均值减少</w:t>
      </w:r>
      <w:r w:rsidRPr="004E21D5">
        <w:rPr>
          <w:rFonts w:ascii="微软雅黑" w:eastAsia="微软雅黑" w:hAnsi="微软雅黑" w:cs="微软雅黑"/>
          <w:noProof/>
          <w:spacing w:val="7"/>
          <w:lang w:eastAsia="zh-CN"/>
        </w:rPr>
        <w:t>5%</w:t>
      </w:r>
      <w:r w:rsidRPr="004E21D5">
        <w:rPr>
          <w:rFonts w:ascii="微软雅黑" w:eastAsia="微软雅黑" w:hAnsi="微软雅黑" w:cs="微软雅黑" w:hint="eastAsia"/>
          <w:noProof/>
          <w:spacing w:val="7"/>
          <w:lang w:eastAsia="zh-CN"/>
        </w:rPr>
        <w:t>。</w:t>
      </w:r>
      <w:r w:rsidRPr="004E21D5">
        <w:rPr>
          <w:rFonts w:ascii="微软雅黑" w:eastAsia="微软雅黑" w:hAnsi="微软雅黑" w:cs="微软雅黑"/>
          <w:noProof/>
          <w:spacing w:val="7"/>
          <w:lang w:eastAsia="zh-CN"/>
        </w:rPr>
        <w:t>2025/26</w:t>
      </w:r>
      <w:r w:rsidRPr="004E21D5">
        <w:rPr>
          <w:rFonts w:ascii="微软雅黑" w:eastAsia="微软雅黑" w:hAnsi="微软雅黑" w:cs="微软雅黑" w:hint="eastAsia"/>
          <w:noProof/>
          <w:spacing w:val="7"/>
          <w:lang w:eastAsia="zh-CN"/>
        </w:rPr>
        <w:t>年度美国陆地棉出口装运量</w:t>
      </w:r>
      <w:r w:rsidRPr="004E21D5">
        <w:rPr>
          <w:rFonts w:ascii="微软雅黑" w:eastAsia="微软雅黑" w:hAnsi="微软雅黑" w:cs="微软雅黑"/>
          <w:noProof/>
          <w:spacing w:val="7"/>
          <w:lang w:eastAsia="zh-CN"/>
        </w:rPr>
        <w:t>23.53</w:t>
      </w:r>
      <w:r w:rsidRPr="004E21D5">
        <w:rPr>
          <w:rFonts w:ascii="微软雅黑" w:eastAsia="微软雅黑" w:hAnsi="微软雅黑" w:cs="微软雅黑" w:hint="eastAsia"/>
          <w:noProof/>
          <w:spacing w:val="7"/>
          <w:lang w:eastAsia="zh-CN"/>
        </w:rPr>
        <w:t>万包，较前周减少</w:t>
      </w:r>
      <w:r w:rsidRPr="004E21D5">
        <w:rPr>
          <w:rFonts w:ascii="微软雅黑" w:eastAsia="微软雅黑" w:hAnsi="微软雅黑" w:cs="微软雅黑"/>
          <w:noProof/>
          <w:spacing w:val="7"/>
          <w:lang w:eastAsia="zh-CN"/>
        </w:rPr>
        <w:t>8%</w:t>
      </w:r>
      <w:r w:rsidRPr="004E21D5">
        <w:rPr>
          <w:rFonts w:ascii="微软雅黑" w:eastAsia="微软雅黑" w:hAnsi="微软雅黑" w:cs="微软雅黑" w:hint="eastAsia"/>
          <w:noProof/>
          <w:spacing w:val="7"/>
          <w:lang w:eastAsia="zh-CN"/>
        </w:rPr>
        <w:t>，较前</w:t>
      </w:r>
      <w:r w:rsidRPr="004E21D5">
        <w:rPr>
          <w:rFonts w:ascii="微软雅黑" w:eastAsia="微软雅黑" w:hAnsi="微软雅黑" w:cs="微软雅黑"/>
          <w:noProof/>
          <w:spacing w:val="7"/>
          <w:lang w:eastAsia="zh-CN"/>
        </w:rPr>
        <w:t>4</w:t>
      </w:r>
      <w:r w:rsidRPr="004E21D5">
        <w:rPr>
          <w:rFonts w:ascii="微软雅黑" w:eastAsia="微软雅黑" w:hAnsi="微软雅黑" w:cs="微软雅黑" w:hint="eastAsia"/>
          <w:noProof/>
          <w:spacing w:val="7"/>
          <w:lang w:eastAsia="zh-CN"/>
        </w:rPr>
        <w:t>周平均水平增加</w:t>
      </w:r>
      <w:r w:rsidRPr="004E21D5">
        <w:rPr>
          <w:rFonts w:ascii="微软雅黑" w:eastAsia="微软雅黑" w:hAnsi="微软雅黑" w:cs="微软雅黑"/>
          <w:noProof/>
          <w:spacing w:val="7"/>
          <w:lang w:eastAsia="zh-CN"/>
        </w:rPr>
        <w:t>25%</w:t>
      </w:r>
      <w:r w:rsidRPr="004E21D5">
        <w:rPr>
          <w:rFonts w:ascii="微软雅黑" w:eastAsia="微软雅黑" w:hAnsi="微软雅黑" w:cs="微软雅黑" w:hint="eastAsia"/>
          <w:noProof/>
          <w:spacing w:val="7"/>
          <w:lang w:eastAsia="zh-CN"/>
        </w:rPr>
        <w:t>。当周美国棉花出口签约量增加，但装运量减少。</w:t>
      </w:r>
    </w:p>
    <w:p w14:paraId="15654938" w14:textId="14942E66" w:rsidR="0034283D" w:rsidRPr="00AC6ADE" w:rsidRDefault="004E21D5" w:rsidP="004E21D5">
      <w:pPr>
        <w:spacing w:before="103" w:line="256" w:lineRule="auto"/>
        <w:ind w:right="210" w:firstLine="468"/>
        <w:jc w:val="both"/>
        <w:rPr>
          <w:rFonts w:ascii="微软雅黑" w:eastAsia="微软雅黑" w:hAnsi="微软雅黑" w:cs="微软雅黑" w:hint="eastAsia"/>
          <w:noProof/>
          <w:spacing w:val="7"/>
          <w:lang w:eastAsia="zh-CN"/>
        </w:rPr>
      </w:pPr>
      <w:r w:rsidRPr="004E21D5">
        <w:rPr>
          <w:rFonts w:ascii="微软雅黑" w:eastAsia="微软雅黑" w:hAnsi="微软雅黑" w:cs="微软雅黑" w:hint="eastAsia"/>
          <w:noProof/>
          <w:spacing w:val="7"/>
          <w:lang w:eastAsia="zh-CN"/>
        </w:rPr>
        <w:t>美棉主力价格关注上方压力</w:t>
      </w:r>
      <w:r w:rsidRPr="004E21D5">
        <w:rPr>
          <w:rFonts w:ascii="微软雅黑" w:eastAsia="微软雅黑" w:hAnsi="微软雅黑" w:cs="微软雅黑"/>
          <w:noProof/>
          <w:spacing w:val="7"/>
          <w:lang w:eastAsia="zh-CN"/>
        </w:rPr>
        <w:t>70</w:t>
      </w:r>
      <w:r w:rsidRPr="004E21D5">
        <w:rPr>
          <w:rFonts w:ascii="微软雅黑" w:eastAsia="微软雅黑" w:hAnsi="微软雅黑" w:cs="微软雅黑" w:hint="eastAsia"/>
          <w:noProof/>
          <w:spacing w:val="7"/>
          <w:lang w:eastAsia="zh-CN"/>
        </w:rPr>
        <w:t>美分</w:t>
      </w:r>
      <w:r w:rsidRPr="004E21D5">
        <w:rPr>
          <w:rFonts w:ascii="微软雅黑" w:eastAsia="微软雅黑" w:hAnsi="微软雅黑" w:cs="微软雅黑"/>
          <w:noProof/>
          <w:spacing w:val="7"/>
          <w:lang w:eastAsia="zh-CN"/>
        </w:rPr>
        <w:t>/</w:t>
      </w:r>
      <w:r w:rsidRPr="004E21D5">
        <w:rPr>
          <w:rFonts w:ascii="微软雅黑" w:eastAsia="微软雅黑" w:hAnsi="微软雅黑" w:cs="微软雅黑" w:hint="eastAsia"/>
          <w:noProof/>
          <w:spacing w:val="7"/>
          <w:lang w:eastAsia="zh-CN"/>
        </w:rPr>
        <w:t>磅，下方支撑</w:t>
      </w:r>
      <w:r w:rsidRPr="004E21D5">
        <w:rPr>
          <w:rFonts w:ascii="微软雅黑" w:eastAsia="微软雅黑" w:hAnsi="微软雅黑" w:cs="微软雅黑"/>
          <w:noProof/>
          <w:spacing w:val="7"/>
          <w:lang w:eastAsia="zh-CN"/>
        </w:rPr>
        <w:t>55</w:t>
      </w:r>
      <w:r w:rsidRPr="004E21D5">
        <w:rPr>
          <w:rFonts w:ascii="微软雅黑" w:eastAsia="微软雅黑" w:hAnsi="微软雅黑" w:cs="微软雅黑" w:hint="eastAsia"/>
          <w:noProof/>
          <w:spacing w:val="7"/>
          <w:lang w:eastAsia="zh-CN"/>
        </w:rPr>
        <w:t>美分</w:t>
      </w:r>
      <w:r w:rsidRPr="004E21D5">
        <w:rPr>
          <w:rFonts w:ascii="微软雅黑" w:eastAsia="微软雅黑" w:hAnsi="微软雅黑" w:cs="微软雅黑"/>
          <w:noProof/>
          <w:spacing w:val="7"/>
          <w:lang w:eastAsia="zh-CN"/>
        </w:rPr>
        <w:t>/</w:t>
      </w:r>
      <w:r w:rsidRPr="004E21D5">
        <w:rPr>
          <w:rFonts w:ascii="微软雅黑" w:eastAsia="微软雅黑" w:hAnsi="微软雅黑" w:cs="微软雅黑" w:hint="eastAsia"/>
          <w:noProof/>
          <w:spacing w:val="7"/>
          <w:lang w:eastAsia="zh-CN"/>
        </w:rPr>
        <w:t>磅。建议</w:t>
      </w:r>
      <w:r w:rsidRPr="004E21D5">
        <w:rPr>
          <w:rFonts w:ascii="微软雅黑" w:eastAsia="微软雅黑" w:hAnsi="微软雅黑" w:cs="微软雅黑"/>
          <w:noProof/>
          <w:spacing w:val="7"/>
          <w:lang w:eastAsia="zh-CN"/>
        </w:rPr>
        <w:t xml:space="preserve"> ICE5</w:t>
      </w:r>
      <w:r w:rsidRPr="004E21D5">
        <w:rPr>
          <w:rFonts w:ascii="微软雅黑" w:eastAsia="微软雅黑" w:hAnsi="微软雅黑" w:cs="微软雅黑" w:hint="eastAsia"/>
          <w:noProof/>
          <w:spacing w:val="7"/>
          <w:lang w:eastAsia="zh-CN"/>
        </w:rPr>
        <w:t>月期棉短期暂时观望</w:t>
      </w:r>
      <w:r w:rsidR="00AC6ADE" w:rsidRPr="00AC6ADE">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1CA245F1" w:rsidR="00C24CC6" w:rsidRDefault="004E21D5"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7263E8C8" wp14:editId="2B4C6B3D">
            <wp:extent cx="5259705" cy="2186940"/>
            <wp:effectExtent l="0" t="0" r="0" b="3810"/>
            <wp:docPr id="165259813" name="图片 6" descr="QQ截图2026021308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7" descr="QQ截图202602130805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9705" cy="218694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lastRenderedPageBreak/>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491971" w14:textId="77777777" w:rsidR="000A3ABF" w:rsidRDefault="000A3ABF">
      <w:pPr>
        <w:ind w:right="210" w:firstLine="420"/>
      </w:pPr>
      <w:r>
        <w:separator/>
      </w:r>
    </w:p>
  </w:endnote>
  <w:endnote w:type="continuationSeparator" w:id="0">
    <w:p w14:paraId="29FFF4C4" w14:textId="77777777" w:rsidR="000A3ABF" w:rsidRDefault="000A3ABF">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A76D1" w14:textId="77777777" w:rsidR="000A3ABF" w:rsidRDefault="000A3ABF">
      <w:pPr>
        <w:ind w:right="210" w:firstLine="420"/>
      </w:pPr>
      <w:r>
        <w:separator/>
      </w:r>
    </w:p>
  </w:footnote>
  <w:footnote w:type="continuationSeparator" w:id="0">
    <w:p w14:paraId="173A992B" w14:textId="77777777" w:rsidR="000A3ABF" w:rsidRDefault="000A3ABF">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952"/>
    <w:rsid w:val="00045D46"/>
    <w:rsid w:val="0004662C"/>
    <w:rsid w:val="00046CE1"/>
    <w:rsid w:val="00050173"/>
    <w:rsid w:val="000504D2"/>
    <w:rsid w:val="0005072F"/>
    <w:rsid w:val="000509AC"/>
    <w:rsid w:val="00050CFF"/>
    <w:rsid w:val="000511AA"/>
    <w:rsid w:val="00051B15"/>
    <w:rsid w:val="00053355"/>
    <w:rsid w:val="0005496A"/>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3ABF"/>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37BF"/>
    <w:rsid w:val="000F2E96"/>
    <w:rsid w:val="000F434E"/>
    <w:rsid w:val="000F5752"/>
    <w:rsid w:val="000F5880"/>
    <w:rsid w:val="000F5A15"/>
    <w:rsid w:val="0010025C"/>
    <w:rsid w:val="001031A8"/>
    <w:rsid w:val="001046E7"/>
    <w:rsid w:val="00104BEA"/>
    <w:rsid w:val="00106677"/>
    <w:rsid w:val="001072C6"/>
    <w:rsid w:val="00107653"/>
    <w:rsid w:val="0011030F"/>
    <w:rsid w:val="001106DA"/>
    <w:rsid w:val="00110D06"/>
    <w:rsid w:val="0011113D"/>
    <w:rsid w:val="001113FA"/>
    <w:rsid w:val="001123C4"/>
    <w:rsid w:val="001136D4"/>
    <w:rsid w:val="00115A1A"/>
    <w:rsid w:val="0011713C"/>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364D6"/>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679DB"/>
    <w:rsid w:val="0017054F"/>
    <w:rsid w:val="00170A77"/>
    <w:rsid w:val="00170F25"/>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5317"/>
    <w:rsid w:val="00196458"/>
    <w:rsid w:val="0019686F"/>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40F5"/>
    <w:rsid w:val="00214344"/>
    <w:rsid w:val="00216516"/>
    <w:rsid w:val="00216CCD"/>
    <w:rsid w:val="00216D52"/>
    <w:rsid w:val="00220006"/>
    <w:rsid w:val="0022310E"/>
    <w:rsid w:val="00223327"/>
    <w:rsid w:val="0022448B"/>
    <w:rsid w:val="002255B3"/>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57B6"/>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C7DB2"/>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07D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3F39"/>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E02"/>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1D5"/>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6DD"/>
    <w:rsid w:val="00576E52"/>
    <w:rsid w:val="005770DB"/>
    <w:rsid w:val="005771E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051A"/>
    <w:rsid w:val="0064243E"/>
    <w:rsid w:val="00642558"/>
    <w:rsid w:val="00642D7D"/>
    <w:rsid w:val="00643C9E"/>
    <w:rsid w:val="00644943"/>
    <w:rsid w:val="00644A9F"/>
    <w:rsid w:val="00644AEE"/>
    <w:rsid w:val="00646C5A"/>
    <w:rsid w:val="00647A80"/>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3FF4"/>
    <w:rsid w:val="007444C0"/>
    <w:rsid w:val="00744BF0"/>
    <w:rsid w:val="007469FD"/>
    <w:rsid w:val="00752CA2"/>
    <w:rsid w:val="00752F35"/>
    <w:rsid w:val="00753237"/>
    <w:rsid w:val="007532B5"/>
    <w:rsid w:val="0075620D"/>
    <w:rsid w:val="007563E6"/>
    <w:rsid w:val="00756B70"/>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454"/>
    <w:rsid w:val="007E38D3"/>
    <w:rsid w:val="007E4536"/>
    <w:rsid w:val="007E5C8A"/>
    <w:rsid w:val="007E6FCE"/>
    <w:rsid w:val="007F08A9"/>
    <w:rsid w:val="007F17B0"/>
    <w:rsid w:val="007F283F"/>
    <w:rsid w:val="007F3EAB"/>
    <w:rsid w:val="007F6813"/>
    <w:rsid w:val="00800C12"/>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1C6B"/>
    <w:rsid w:val="00851CF1"/>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5B01"/>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4FEB"/>
    <w:rsid w:val="00A050DD"/>
    <w:rsid w:val="00A05824"/>
    <w:rsid w:val="00A065C3"/>
    <w:rsid w:val="00A07E34"/>
    <w:rsid w:val="00A10388"/>
    <w:rsid w:val="00A110CA"/>
    <w:rsid w:val="00A11E1B"/>
    <w:rsid w:val="00A1375F"/>
    <w:rsid w:val="00A1609A"/>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3676"/>
    <w:rsid w:val="00A53874"/>
    <w:rsid w:val="00A544AB"/>
    <w:rsid w:val="00A54710"/>
    <w:rsid w:val="00A54CE3"/>
    <w:rsid w:val="00A55274"/>
    <w:rsid w:val="00A56867"/>
    <w:rsid w:val="00A569F4"/>
    <w:rsid w:val="00A57D05"/>
    <w:rsid w:val="00A625C1"/>
    <w:rsid w:val="00A6283C"/>
    <w:rsid w:val="00A62BE6"/>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0C6A"/>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3953"/>
    <w:rsid w:val="00B40FE9"/>
    <w:rsid w:val="00B41942"/>
    <w:rsid w:val="00B425CB"/>
    <w:rsid w:val="00B43C4B"/>
    <w:rsid w:val="00B43E0D"/>
    <w:rsid w:val="00B44F00"/>
    <w:rsid w:val="00B45E78"/>
    <w:rsid w:val="00B46791"/>
    <w:rsid w:val="00B4699D"/>
    <w:rsid w:val="00B46FCD"/>
    <w:rsid w:val="00B52288"/>
    <w:rsid w:val="00B54085"/>
    <w:rsid w:val="00B54643"/>
    <w:rsid w:val="00B54B31"/>
    <w:rsid w:val="00B55A09"/>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0F8"/>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9D"/>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E71A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4CB6"/>
    <w:rsid w:val="00C24CC6"/>
    <w:rsid w:val="00C26566"/>
    <w:rsid w:val="00C26DB4"/>
    <w:rsid w:val="00C27A8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469"/>
    <w:rsid w:val="00C73CFC"/>
    <w:rsid w:val="00C742BA"/>
    <w:rsid w:val="00C74B38"/>
    <w:rsid w:val="00C7534F"/>
    <w:rsid w:val="00C7561D"/>
    <w:rsid w:val="00C77452"/>
    <w:rsid w:val="00C77CE9"/>
    <w:rsid w:val="00C8020A"/>
    <w:rsid w:val="00C81911"/>
    <w:rsid w:val="00C8215B"/>
    <w:rsid w:val="00C84189"/>
    <w:rsid w:val="00C85A54"/>
    <w:rsid w:val="00C86014"/>
    <w:rsid w:val="00C87778"/>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786"/>
    <w:rsid w:val="00E05075"/>
    <w:rsid w:val="00E052EB"/>
    <w:rsid w:val="00E061A5"/>
    <w:rsid w:val="00E06483"/>
    <w:rsid w:val="00E065A0"/>
    <w:rsid w:val="00E06B10"/>
    <w:rsid w:val="00E129AF"/>
    <w:rsid w:val="00E1325C"/>
    <w:rsid w:val="00E13F32"/>
    <w:rsid w:val="00E15363"/>
    <w:rsid w:val="00E16FE2"/>
    <w:rsid w:val="00E1711E"/>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2DC"/>
    <w:rsid w:val="00E94E71"/>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BDA"/>
    <w:rsid w:val="00ED0BEB"/>
    <w:rsid w:val="00ED14F3"/>
    <w:rsid w:val="00ED3A5D"/>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962"/>
    <w:rsid w:val="00F3674E"/>
    <w:rsid w:val="00F37895"/>
    <w:rsid w:val="00F37B2C"/>
    <w:rsid w:val="00F40EB7"/>
    <w:rsid w:val="00F42B6B"/>
    <w:rsid w:val="00F45C72"/>
    <w:rsid w:val="00F47E7E"/>
    <w:rsid w:val="00F50711"/>
    <w:rsid w:val="00F50A0A"/>
    <w:rsid w:val="00F51117"/>
    <w:rsid w:val="00F524AB"/>
    <w:rsid w:val="00F526B3"/>
    <w:rsid w:val="00F52C06"/>
    <w:rsid w:val="00F54538"/>
    <w:rsid w:val="00F545CF"/>
    <w:rsid w:val="00F55781"/>
    <w:rsid w:val="00F5781B"/>
    <w:rsid w:val="00F61894"/>
    <w:rsid w:val="00F66A99"/>
    <w:rsid w:val="00F674C2"/>
    <w:rsid w:val="00F70146"/>
    <w:rsid w:val="00F7041A"/>
    <w:rsid w:val="00F711F1"/>
    <w:rsid w:val="00F728F3"/>
    <w:rsid w:val="00F7434E"/>
    <w:rsid w:val="00F746D6"/>
    <w:rsid w:val="00F75128"/>
    <w:rsid w:val="00F764A9"/>
    <w:rsid w:val="00F76D0D"/>
    <w:rsid w:val="00F773BE"/>
    <w:rsid w:val="00F80428"/>
    <w:rsid w:val="00F80C87"/>
    <w:rsid w:val="00F80D7F"/>
    <w:rsid w:val="00F83CC4"/>
    <w:rsid w:val="00F86514"/>
    <w:rsid w:val="00F90154"/>
    <w:rsid w:val="00F92235"/>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4600"/>
    <w:rsid w:val="00FC4D96"/>
    <w:rsid w:val="00FC4DBB"/>
    <w:rsid w:val="00FC53B5"/>
    <w:rsid w:val="00FC56DE"/>
    <w:rsid w:val="00FC5810"/>
    <w:rsid w:val="00FC60F3"/>
    <w:rsid w:val="00FC6E52"/>
    <w:rsid w:val="00FC700D"/>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195317"/>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9</Pages>
  <Words>747</Words>
  <Characters>4263</Characters>
  <Application>Microsoft Office Word</Application>
  <DocSecurity>0</DocSecurity>
  <Lines>35</Lines>
  <Paragraphs>9</Paragraphs>
  <ScaleCrop>false</ScaleCrop>
  <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2026-02-13T02:04:00Z</dcterms:created>
  <dcterms:modified xsi:type="dcterms:W3CDTF">2026-02-13T02:04:00Z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