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8899D9D"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BE4D69">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29534B">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510108F"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1B4B2C">
        <w:rPr>
          <w:rFonts w:ascii="微软雅黑" w:eastAsia="微软雅黑" w:hAnsi="微软雅黑" w:cs="微软雅黑" w:hint="eastAsia"/>
          <w:spacing w:val="4"/>
          <w:lang w:eastAsia="zh-CN"/>
        </w:rPr>
        <w:t>跌0</w:t>
      </w:r>
      <w:r w:rsidR="00756259">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15</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1B4B2C">
        <w:rPr>
          <w:rFonts w:ascii="微软雅黑" w:eastAsia="微软雅黑" w:hAnsi="微软雅黑" w:cs="微软雅黑" w:hint="eastAsia"/>
          <w:spacing w:val="4"/>
          <w:lang w:eastAsia="zh-CN"/>
        </w:rPr>
        <w:t>跌</w:t>
      </w:r>
      <w:r w:rsidR="0029534B">
        <w:rPr>
          <w:rFonts w:ascii="微软雅黑" w:eastAsia="微软雅黑" w:hAnsi="微软雅黑" w:cs="微软雅黑" w:hint="eastAsia"/>
          <w:spacing w:val="4"/>
          <w:lang w:eastAsia="zh-CN"/>
        </w:rPr>
        <w:t>2.02</w:t>
      </w:r>
      <w:r w:rsidR="0029534B" w:rsidRPr="00F55725">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%。美元兑离岸人民币周</w:t>
      </w:r>
      <w:r w:rsidR="0029534B" w:rsidRPr="0029534B">
        <w:rPr>
          <w:rFonts w:ascii="微软雅黑" w:eastAsia="微软雅黑" w:hAnsi="微软雅黑" w:cs="微软雅黑" w:hint="eastAsia"/>
          <w:spacing w:val="4"/>
          <w:lang w:eastAsia="zh-CN"/>
        </w:rPr>
        <w:t>涨</w:t>
      </w:r>
      <w:r w:rsidR="0029534B">
        <w:rPr>
          <w:rFonts w:ascii="微软雅黑" w:eastAsia="微软雅黑" w:hAnsi="微软雅黑" w:cs="微软雅黑" w:hint="eastAsia"/>
          <w:spacing w:val="4"/>
          <w:lang w:eastAsia="zh-CN"/>
        </w:rPr>
        <w:t>0.70</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756259">
        <w:rPr>
          <w:rFonts w:ascii="微软雅黑" w:eastAsia="微软雅黑" w:hAnsi="微软雅黑" w:cs="微软雅黑" w:hint="eastAsia"/>
          <w:spacing w:val="4"/>
          <w:lang w:eastAsia="zh-CN"/>
        </w:rPr>
        <w:t>涨</w:t>
      </w:r>
      <w:proofErr w:type="gramEnd"/>
      <w:r w:rsidR="0029534B">
        <w:rPr>
          <w:rFonts w:ascii="微软雅黑" w:eastAsia="微软雅黑" w:hAnsi="微软雅黑" w:cs="微软雅黑" w:hint="eastAsia"/>
          <w:spacing w:val="4"/>
          <w:lang w:eastAsia="zh-CN"/>
        </w:rPr>
        <w:t>3.56</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29534B" w:rsidRPr="0029534B">
        <w:rPr>
          <w:rFonts w:ascii="微软雅黑" w:eastAsia="微软雅黑" w:hAnsi="微软雅黑" w:cs="微软雅黑" w:hint="eastAsia"/>
          <w:spacing w:val="4"/>
          <w:lang w:eastAsia="zh-CN"/>
        </w:rPr>
        <w:t>跌</w:t>
      </w:r>
      <w:r w:rsidR="0029534B">
        <w:rPr>
          <w:rFonts w:ascii="微软雅黑" w:eastAsia="微软雅黑" w:hAnsi="微软雅黑" w:cs="微软雅黑" w:hint="eastAsia"/>
          <w:spacing w:val="4"/>
          <w:lang w:eastAsia="zh-CN"/>
        </w:rPr>
        <w:t>1.27</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29534B" w:rsidRPr="0029534B">
        <w:rPr>
          <w:rFonts w:ascii="微软雅黑" w:eastAsia="微软雅黑" w:hAnsi="微软雅黑" w:cs="微软雅黑" w:hint="eastAsia"/>
          <w:spacing w:val="4"/>
          <w:lang w:eastAsia="zh-CN"/>
        </w:rPr>
        <w:t>跌</w:t>
      </w:r>
      <w:r w:rsidR="0029534B">
        <w:rPr>
          <w:rFonts w:ascii="微软雅黑" w:eastAsia="微软雅黑" w:hAnsi="微软雅黑" w:cs="微软雅黑" w:hint="eastAsia"/>
          <w:spacing w:val="4"/>
          <w:lang w:eastAsia="zh-CN"/>
        </w:rPr>
        <w:t>9.21</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756259">
        <w:rPr>
          <w:rFonts w:ascii="微软雅黑" w:eastAsia="微软雅黑" w:hAnsi="微软雅黑" w:cs="微软雅黑" w:hint="eastAsia"/>
          <w:spacing w:val="4"/>
          <w:lang w:eastAsia="zh-CN"/>
        </w:rPr>
        <w:t>涨</w:t>
      </w:r>
      <w:proofErr w:type="gramEnd"/>
      <w:r w:rsidR="0029534B">
        <w:rPr>
          <w:rFonts w:ascii="微软雅黑" w:eastAsia="微软雅黑" w:hAnsi="微软雅黑" w:cs="微软雅黑" w:hint="eastAsia"/>
          <w:spacing w:val="4"/>
          <w:lang w:eastAsia="zh-CN"/>
        </w:rPr>
        <w:t>36.18</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r w:rsidR="00C20C12">
        <w:rPr>
          <w:rFonts w:ascii="微软雅黑" w:eastAsia="微软雅黑" w:hAnsi="微软雅黑" w:cs="微软雅黑" w:hint="eastAsia"/>
          <w:spacing w:val="4"/>
          <w:lang w:eastAsia="zh-CN"/>
        </w:rPr>
        <w:t>涨</w:t>
      </w:r>
      <w:proofErr w:type="gramEnd"/>
      <w:r w:rsidR="00C20C12">
        <w:rPr>
          <w:rFonts w:ascii="微软雅黑" w:eastAsia="微软雅黑" w:hAnsi="微软雅黑" w:cs="微软雅黑" w:hint="eastAsia"/>
          <w:spacing w:val="4"/>
          <w:lang w:eastAsia="zh-CN"/>
        </w:rPr>
        <w:t>1.44</w:t>
      </w:r>
      <w:r w:rsidR="00C20C12" w:rsidRPr="00F55725">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C20C12">
        <w:rPr>
          <w:rFonts w:ascii="微软雅黑" w:eastAsia="微软雅黑" w:hAnsi="微软雅黑" w:cs="微软雅黑" w:hint="eastAsia"/>
          <w:spacing w:val="4"/>
          <w:lang w:eastAsia="zh-CN"/>
        </w:rPr>
        <w:t>跌2.13</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C20C12">
        <w:rPr>
          <w:rFonts w:ascii="微软雅黑" w:eastAsia="微软雅黑" w:hAnsi="微软雅黑" w:cs="微软雅黑" w:hint="eastAsia"/>
          <w:spacing w:val="4"/>
          <w:lang w:eastAsia="zh-CN"/>
        </w:rPr>
        <w:t>涨3.24</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1297E84D" w:rsidR="00993B64" w:rsidRPr="00184E17" w:rsidRDefault="0029534B"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940" w:dyaOrig="9555" w14:anchorId="79496979">
          <v:shape id="_x0000_i1040" type="#_x0000_t75" style="width:491.55pt;height:314.35pt" o:ole="">
            <v:imagedata r:id="rId12" o:title=""/>
          </v:shape>
          <o:OLEObject Type="Link" ProgID="Excel.Sheet.12" ShapeID="_x0000_i1040"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617826C3" w14:textId="1FE74EE5" w:rsidR="00EB6A80" w:rsidRPr="005C6E4D" w:rsidRDefault="0008188F" w:rsidP="00EB6A80">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29534B" w:rsidRPr="0029534B">
        <w:rPr>
          <w:rFonts w:ascii="微软雅黑" w:eastAsia="微软雅黑" w:hAnsi="微软雅黑" w:cs="微软雅黑" w:hint="eastAsia"/>
          <w:lang w:eastAsia="zh-CN"/>
        </w:rPr>
        <w:t>美国总统特朗普表示，一个拥有核武器的伊朗对美国来说是不可容忍的。美国继续在伊朗开展大规模军事行动。对伊朗军事行动可能持续4至5周，但已做好“行动时间远超这个期限”的准备。特朗普表示，如果伊朗下一任领导人表现得务实，他可能会解除对伊朗的制裁。伊朗最高国家安全委员会秘书阿里·拉里贾尼表示，不会与美国进行谈判。</w:t>
      </w:r>
      <w:r w:rsidRPr="005C6E4D">
        <w:rPr>
          <w:rFonts w:ascii="微软雅黑" w:eastAsia="微软雅黑" w:hAnsi="微软雅黑" w:cs="微软雅黑" w:hint="eastAsia"/>
          <w:lang w:eastAsia="zh-CN"/>
        </w:rPr>
        <w:t>】</w:t>
      </w:r>
    </w:p>
    <w:p w14:paraId="2570877B" w14:textId="152388D0" w:rsidR="001348E6" w:rsidRPr="005C6E4D" w:rsidRDefault="001348E6" w:rsidP="001348E6">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t>【</w:t>
      </w:r>
      <w:r w:rsidR="0029534B" w:rsidRPr="0029534B">
        <w:rPr>
          <w:rFonts w:ascii="微软雅黑" w:eastAsia="微软雅黑" w:hAnsi="微软雅黑" w:cs="微软雅黑" w:hint="eastAsia"/>
          <w:lang w:eastAsia="zh-CN"/>
        </w:rPr>
        <w:t>伊朗伊斯兰革命卫队司令顾问表示，霍尔木兹海峡已被关闭，伊方将打击所有试图从霍尔木兹海峡通过的船只。高盛评估伊朗冲击称，欧洲天然气恐涨130%，油价每桶上涨18美元，相当于霍尔木兹海峡封锁6周。摩根大通分析师称，如果霍尔木兹海峡因中东冲突而完全关闭，那么中东产油国或许只能继续生产“至多25天”。</w:t>
      </w:r>
      <w:r w:rsidRPr="005C6E4D">
        <w:rPr>
          <w:rFonts w:ascii="微软雅黑" w:eastAsia="微软雅黑" w:hAnsi="微软雅黑" w:cs="微软雅黑" w:hint="eastAsia"/>
          <w:lang w:eastAsia="zh-CN"/>
        </w:rPr>
        <w:t>】</w:t>
      </w:r>
    </w:p>
    <w:p w14:paraId="2F069524" w14:textId="40970646" w:rsidR="00EA1265" w:rsidRPr="005C6E4D" w:rsidRDefault="00A8101A" w:rsidP="00EA1265">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t>【</w:t>
      </w:r>
      <w:r w:rsidR="0029534B" w:rsidRPr="0029534B">
        <w:rPr>
          <w:rFonts w:ascii="微软雅黑" w:eastAsia="微软雅黑" w:hAnsi="微软雅黑" w:cs="微软雅黑" w:hint="eastAsia"/>
          <w:lang w:eastAsia="zh-CN"/>
        </w:rPr>
        <w:t>中东冲突持续蔓延。伊朗在遭受密集空袭的同时持续展开反击，宣称击中中东地区多处美军目标。以色列对德黑兰发动“大规模打击”，并声称摧毁大量伊朗弹道导弹相关设施。国际原子能机构确认伊朗纳坦兹核设施</w:t>
      </w:r>
      <w:r w:rsidR="0029534B" w:rsidRPr="0029534B">
        <w:rPr>
          <w:rFonts w:ascii="微软雅黑" w:eastAsia="微软雅黑" w:hAnsi="微软雅黑" w:cs="微软雅黑" w:hint="eastAsia"/>
          <w:lang w:eastAsia="zh-CN"/>
        </w:rPr>
        <w:lastRenderedPageBreak/>
        <w:t>遭到破坏。特朗普扬言弹药“几乎无限”、将“不惜代价”完成任务；伊朗则宣称已为“长期战争”做好准备。与此同时，伊朗新任最高领袖选举已进入最后阶段，或将很快公布人选。</w:t>
      </w:r>
      <w:r w:rsidRPr="005C6E4D">
        <w:rPr>
          <w:rFonts w:ascii="微软雅黑" w:eastAsia="微软雅黑" w:hAnsi="微软雅黑" w:cs="微软雅黑" w:hint="eastAsia"/>
          <w:lang w:eastAsia="zh-CN"/>
        </w:rPr>
        <w:t>】</w:t>
      </w:r>
    </w:p>
    <w:p w14:paraId="575F4B29" w14:textId="0634DAC2" w:rsidR="001A0142" w:rsidRPr="005C6E4D" w:rsidRDefault="001A0142" w:rsidP="001A0142">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t>【</w:t>
      </w:r>
      <w:r w:rsidR="0029534B" w:rsidRPr="0029534B">
        <w:rPr>
          <w:rFonts w:ascii="微软雅黑" w:eastAsia="微软雅黑" w:hAnsi="微软雅黑" w:cs="微软雅黑" w:hint="eastAsia"/>
          <w:lang w:eastAsia="zh-CN"/>
        </w:rPr>
        <w:t>美国总统特朗普已就2月28日针对伊朗发起的军事行动，向国会提交《战争权力法案》通知。在通知中，特朗普承认“目前尚无法确定可能需要的军事行动的全部范围和持续时间”。他同时表示，美军仍保持部署态势，在必要和适当情况下采取进一步行动，以应对针对美国或其盟友与伙伴的进一步威胁和攻击。国会参众两院本周将就限制总统战争权力的议案举行投票。鉴于共和党在参众两院占优，议案在国会通过的希望渺茫。</w:t>
      </w:r>
      <w:r w:rsidRPr="005C6E4D">
        <w:rPr>
          <w:rFonts w:ascii="微软雅黑" w:eastAsia="微软雅黑" w:hAnsi="微软雅黑" w:cs="微软雅黑" w:hint="eastAsia"/>
          <w:lang w:eastAsia="zh-CN"/>
        </w:rPr>
        <w:t>】</w:t>
      </w:r>
    </w:p>
    <w:p w14:paraId="622494C8" w14:textId="4C01FCD1" w:rsidR="0029534B" w:rsidRDefault="0029534B" w:rsidP="0029534B">
      <w:pPr>
        <w:pStyle w:val="a9"/>
        <w:rPr>
          <w:rFonts w:ascii="微软雅黑" w:eastAsia="微软雅黑" w:hAnsi="微软雅黑" w:cs="微软雅黑"/>
          <w:lang w:eastAsia="zh-CN"/>
        </w:rPr>
      </w:pPr>
      <w:r w:rsidRPr="005C6E4D">
        <w:rPr>
          <w:rFonts w:ascii="微软雅黑" w:eastAsia="微软雅黑" w:hAnsi="微软雅黑" w:cs="微软雅黑" w:hint="eastAsia"/>
          <w:lang w:eastAsia="zh-CN"/>
        </w:rPr>
        <w:t>【</w:t>
      </w:r>
      <w:r w:rsidRPr="0029534B">
        <w:rPr>
          <w:rFonts w:ascii="微软雅黑" w:eastAsia="微软雅黑" w:hAnsi="微软雅黑" w:cs="微软雅黑" w:hint="eastAsia"/>
          <w:lang w:eastAsia="zh-CN"/>
        </w:rPr>
        <w:t>中东冲突局势持续升级，各方表态趋于强硬。伊朗外长阿拉格齐称，伊朗已做好应对美国地面部队侵袭国内的准备，并明确拒绝与美方重启谈判。伊朗常驻联合国代表团驳斥所谓伊朗封锁霍尔木兹海峡的说法，称其毫无根据，荒谬至极。伊朗尚未选出新任最高领袖。美国总统特朗普表示，必须参与确定伊朗下一任最高领袖人选，此言论遭伊朗方面强烈驳斥。以色列军方宣布对德黑兰发动第13轮空袭。美国据称正追加资源、以求支持战争持续“至少100天甚至到9月”。</w:t>
      </w:r>
      <w:r w:rsidRPr="005C6E4D">
        <w:rPr>
          <w:rFonts w:ascii="微软雅黑" w:eastAsia="微软雅黑" w:hAnsi="微软雅黑" w:cs="微软雅黑" w:hint="eastAsia"/>
          <w:lang w:eastAsia="zh-CN"/>
        </w:rPr>
        <w:t>】</w:t>
      </w:r>
    </w:p>
    <w:p w14:paraId="4E66123F" w14:textId="11DE1449" w:rsidR="0029534B" w:rsidRDefault="0029534B" w:rsidP="0029534B">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29534B">
        <w:rPr>
          <w:rFonts w:ascii="微软雅黑" w:eastAsia="微软雅黑" w:hAnsi="微软雅黑" w:cs="微软雅黑" w:hint="eastAsia"/>
          <w:lang w:eastAsia="zh-CN"/>
        </w:rPr>
        <w:t>中东冲突持续升级，外交解决前景日趋黯淡。美国总统特朗普表示，与伊朗不会达成任何协议，除非其无条件投降。特朗普称不担心美国汽油价格上涨，这只是暂时的，价格很快就会大跌。美国能源部长赖特表示，美国海军计划尽快开始护送船只穿越霍尔木兹海峡，但护航行动须待局势稳定后方可启动。以色列称对伊行动进入下一阶段。伊朗伊斯兰革命卫队发言人表示，已做好长期战争准备，新型武器正在研发中，尚未大规模使用。</w:t>
      </w:r>
      <w:r>
        <w:rPr>
          <w:rFonts w:ascii="微软雅黑" w:eastAsia="微软雅黑" w:hAnsi="微软雅黑" w:cs="微软雅黑" w:hint="eastAsia"/>
          <w:lang w:eastAsia="zh-CN"/>
        </w:rPr>
        <w:t>】</w:t>
      </w:r>
    </w:p>
    <w:p w14:paraId="3AD9F849" w14:textId="77777777" w:rsidR="0029534B" w:rsidRPr="005C6E4D" w:rsidRDefault="0029534B" w:rsidP="0029534B">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t>【</w:t>
      </w:r>
      <w:r w:rsidRPr="0029534B">
        <w:rPr>
          <w:rFonts w:ascii="微软雅黑" w:eastAsia="微软雅黑" w:hAnsi="微软雅黑" w:cs="微软雅黑" w:hint="eastAsia"/>
          <w:lang w:eastAsia="zh-CN"/>
        </w:rPr>
        <w:t>美联储主席提名人凯文·沃什将缓慢推进美联储缩表。沃什目标将美联储资产负债表规模恢复至2008年危机前水平。</w:t>
      </w:r>
      <w:r w:rsidRPr="005C6E4D">
        <w:rPr>
          <w:rFonts w:ascii="微软雅黑" w:eastAsia="微软雅黑" w:hAnsi="微软雅黑" w:cs="微软雅黑" w:hint="eastAsia"/>
          <w:lang w:eastAsia="zh-CN"/>
        </w:rPr>
        <w:t>】</w:t>
      </w:r>
    </w:p>
    <w:p w14:paraId="5716EEB8" w14:textId="77777777" w:rsidR="0029534B" w:rsidRPr="005C6E4D" w:rsidRDefault="0029534B" w:rsidP="0029534B">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t>【</w:t>
      </w:r>
      <w:r w:rsidRPr="0029534B">
        <w:rPr>
          <w:rFonts w:ascii="微软雅黑" w:eastAsia="微软雅黑" w:hAnsi="微软雅黑" w:cs="微软雅黑" w:hint="eastAsia"/>
          <w:lang w:eastAsia="zh-CN"/>
        </w:rPr>
        <w:t>美国总统特朗普正式提名凯文·沃什出任下一任美联储主席。若获得参议院确认，沃什将接替现任美联储主席鲍威尔职务，任期为四年。提名程序下一步为参议院银行业委员会听证会，但共和党参议员蒂利斯可能因鲍威尔接受刑事调查而阻止提名进入审议程序。</w:t>
      </w:r>
      <w:r w:rsidRPr="005C6E4D">
        <w:rPr>
          <w:rFonts w:ascii="微软雅黑" w:eastAsia="微软雅黑" w:hAnsi="微软雅黑" w:cs="微软雅黑" w:hint="eastAsia"/>
          <w:lang w:eastAsia="zh-CN"/>
        </w:rPr>
        <w:t>】</w:t>
      </w:r>
    </w:p>
    <w:p w14:paraId="32607E4C" w14:textId="05A77732" w:rsidR="0029534B" w:rsidRPr="0029534B" w:rsidRDefault="0029534B" w:rsidP="0029534B">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t>【</w:t>
      </w:r>
      <w:r w:rsidRPr="0029534B">
        <w:rPr>
          <w:rFonts w:ascii="微软雅黑" w:eastAsia="微软雅黑" w:hAnsi="微软雅黑" w:cs="微软雅黑" w:hint="eastAsia"/>
          <w:lang w:eastAsia="zh-CN"/>
        </w:rPr>
        <w:t>美联储褐皮书显示，总体而言，经济预期乐观，多数地区预计未来几个月经济将呈现小幅至温和增长。在十二个地区中，七个地区的总体经济活动以轻微至温和的速度增长，而报告经济活动持平或下滑的地区数量则从前一时期的四个增加到本期的五个。</w:t>
      </w:r>
      <w:r w:rsidRPr="005C6E4D">
        <w:rPr>
          <w:rFonts w:ascii="微软雅黑" w:eastAsia="微软雅黑" w:hAnsi="微软雅黑" w:cs="微软雅黑" w:hint="eastAsia"/>
          <w:lang w:eastAsia="zh-CN"/>
        </w:rPr>
        <w:t>】</w:t>
      </w:r>
    </w:p>
    <w:p w14:paraId="20EA7428" w14:textId="29BBD6E6" w:rsidR="005C6E4D" w:rsidRDefault="005C6E4D" w:rsidP="005C6E4D">
      <w:pPr>
        <w:pStyle w:val="a9"/>
        <w:rPr>
          <w:rFonts w:ascii="微软雅黑" w:eastAsia="微软雅黑" w:hAnsi="微软雅黑" w:cs="微软雅黑"/>
          <w:lang w:eastAsia="zh-CN"/>
        </w:rPr>
      </w:pPr>
      <w:r w:rsidRPr="005C6E4D">
        <w:rPr>
          <w:rFonts w:ascii="微软雅黑" w:eastAsia="微软雅黑" w:hAnsi="微软雅黑" w:cs="微软雅黑" w:hint="eastAsia"/>
          <w:lang w:eastAsia="zh-CN"/>
        </w:rPr>
        <w:t>【</w:t>
      </w:r>
      <w:r w:rsidR="0029534B" w:rsidRPr="0029534B">
        <w:rPr>
          <w:rFonts w:ascii="微软雅黑" w:eastAsia="微软雅黑" w:hAnsi="微软雅黑" w:cs="微软雅黑" w:hint="eastAsia"/>
          <w:lang w:eastAsia="zh-CN"/>
        </w:rPr>
        <w:t>美国2月ADP就业人数增6.3万人，为2025年11月来最大增幅，预期增5万人，前值自增2.2万人修正至增1.1万人。</w:t>
      </w:r>
      <w:r w:rsidRPr="005C6E4D">
        <w:rPr>
          <w:rFonts w:ascii="微软雅黑" w:eastAsia="微软雅黑" w:hAnsi="微软雅黑" w:cs="微软雅黑" w:hint="eastAsia"/>
          <w:lang w:eastAsia="zh-CN"/>
        </w:rPr>
        <w:t>】</w:t>
      </w:r>
    </w:p>
    <w:p w14:paraId="29DAD7F1" w14:textId="77777777" w:rsidR="0029534B" w:rsidRDefault="0029534B" w:rsidP="0029534B">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29534B">
        <w:rPr>
          <w:rFonts w:ascii="微软雅黑" w:eastAsia="微软雅黑" w:hAnsi="微软雅黑" w:cs="微软雅黑" w:hint="eastAsia"/>
          <w:lang w:eastAsia="zh-CN"/>
        </w:rPr>
        <w:t>美国上周初请失业金人数为21.3万人，预期21.5万人，前值自21.2万人修正至21.3万人；四周均值21.575万人，前值自22.025万人修正至22.05万人；至2月21日当周续请失业金人数186.8万人，预期185万人，前值自183.3万人修正至182.2万人。</w:t>
      </w:r>
      <w:r>
        <w:rPr>
          <w:rFonts w:ascii="微软雅黑" w:eastAsia="微软雅黑" w:hAnsi="微软雅黑" w:cs="微软雅黑" w:hint="eastAsia"/>
          <w:lang w:eastAsia="zh-CN"/>
        </w:rPr>
        <w:t>】</w:t>
      </w:r>
    </w:p>
    <w:p w14:paraId="4DBE57D0" w14:textId="30DFA8DA" w:rsidR="0029534B" w:rsidRDefault="0029534B" w:rsidP="0029534B">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29534B">
        <w:rPr>
          <w:rFonts w:ascii="微软雅黑" w:eastAsia="微软雅黑" w:hAnsi="微软雅黑" w:cs="微软雅黑" w:hint="eastAsia"/>
          <w:lang w:eastAsia="zh-CN"/>
        </w:rPr>
        <w:t>美国2月季调后非农就业人口减少9.2万人，为2020年以来第二次出现单月负增长，预期增5.9万人，前值从增13.0万人修正为增12.6万人。美国2月失业率4.4%，预期4.3%，前值4.3%；平均时薪同比涨幅升至3.8%，显示劳动力成本压力未减。中东局势升温推高油价，就业萎缩与工资坚挺并存，市场对滞胀风险担忧加剧。</w:t>
      </w:r>
      <w:r>
        <w:rPr>
          <w:rFonts w:ascii="微软雅黑" w:eastAsia="微软雅黑" w:hAnsi="微软雅黑" w:cs="微软雅黑" w:hint="eastAsia"/>
          <w:lang w:eastAsia="zh-CN"/>
        </w:rPr>
        <w:t>】</w:t>
      </w:r>
    </w:p>
    <w:p w14:paraId="2E3D85B4" w14:textId="29EA20F0" w:rsidR="0029534B" w:rsidRPr="005C6E4D" w:rsidRDefault="0029534B" w:rsidP="0029534B">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29534B">
        <w:rPr>
          <w:rFonts w:ascii="微软雅黑" w:eastAsia="微软雅黑" w:hAnsi="微软雅黑" w:cs="微软雅黑" w:hint="eastAsia"/>
          <w:lang w:eastAsia="zh-CN"/>
        </w:rPr>
        <w:t>美国1月零售销售环比下降0.2%，预期降0.3%，前值持平。</w:t>
      </w:r>
      <w:r>
        <w:rPr>
          <w:rFonts w:ascii="微软雅黑" w:eastAsia="微软雅黑" w:hAnsi="微软雅黑" w:cs="微软雅黑" w:hint="eastAsia"/>
          <w:lang w:eastAsia="zh-CN"/>
        </w:rPr>
        <w:t>】</w:t>
      </w:r>
    </w:p>
    <w:p w14:paraId="1B6C32ED" w14:textId="3892CC55" w:rsidR="005C6E4D" w:rsidRPr="005C6E4D" w:rsidRDefault="005C6E4D" w:rsidP="0029534B">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t>【</w:t>
      </w:r>
      <w:r w:rsidR="0029534B" w:rsidRPr="0029534B">
        <w:rPr>
          <w:rFonts w:ascii="微软雅黑" w:eastAsia="微软雅黑" w:hAnsi="微软雅黑" w:cs="微软雅黑" w:hint="eastAsia"/>
          <w:lang w:eastAsia="zh-CN"/>
        </w:rPr>
        <w:t>欧元区1月失业率意外下滑至6.1%，创历史新低。此前分析师普遍预计该数据将维持不变。欧元区1月PPI同比降2.1%，预期降2.7%，前值自降2.1%修正至降2%；环比升0.7%，预期升0.2%，前值降0.3%。</w:t>
      </w:r>
      <w:r w:rsidRPr="005C6E4D">
        <w:rPr>
          <w:rFonts w:ascii="微软雅黑" w:eastAsia="微软雅黑" w:hAnsi="微软雅黑" w:cs="微软雅黑" w:hint="eastAsia"/>
          <w:lang w:eastAsia="zh-CN"/>
        </w:rPr>
        <w:t>】</w:t>
      </w:r>
    </w:p>
    <w:p w14:paraId="5B7FC0EF" w14:textId="0658B6FA" w:rsidR="008B5038" w:rsidRPr="005C6E4D" w:rsidRDefault="008B5038" w:rsidP="00A8101A">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t>【</w:t>
      </w:r>
      <w:r w:rsidR="0029534B" w:rsidRPr="0029534B">
        <w:rPr>
          <w:rFonts w:ascii="微软雅黑" w:eastAsia="微软雅黑" w:hAnsi="微软雅黑" w:cs="微软雅黑" w:hint="eastAsia"/>
          <w:lang w:eastAsia="zh-CN"/>
        </w:rPr>
        <w:t>欧元区通胀意外加速，支持了欧洲央行对利率的谨慎态度，尤其是在伊朗战争导致能源价格飙升的情况下。欧元区2月份CPI同比上涨1.9%，高于1月份的1.7%，分析师预期1.7%。剔除波动较大的食品和能源价格后的核心CPI也意外地加速至2.4%，也高于预期和前值的2.2%。此外，欧盟统计局表示，备受关注的服务业通胀率升至3.4% 。</w:t>
      </w:r>
      <w:r w:rsidRPr="005C6E4D">
        <w:rPr>
          <w:rFonts w:ascii="微软雅黑" w:eastAsia="微软雅黑" w:hAnsi="微软雅黑" w:cs="微软雅黑" w:hint="eastAsia"/>
          <w:lang w:eastAsia="zh-CN"/>
        </w:rPr>
        <w:t>】</w:t>
      </w:r>
    </w:p>
    <w:p w14:paraId="204552B3" w14:textId="7D5BFE43" w:rsidR="00267DDF" w:rsidRPr="005C6E4D" w:rsidRDefault="00267DDF" w:rsidP="00267DDF">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t>【</w:t>
      </w:r>
      <w:r w:rsidR="0029534B" w:rsidRPr="0029534B">
        <w:rPr>
          <w:rFonts w:ascii="微软雅黑" w:eastAsia="微软雅黑" w:hAnsi="微软雅黑" w:cs="微软雅黑" w:hint="eastAsia"/>
          <w:lang w:eastAsia="zh-CN"/>
        </w:rPr>
        <w:t>欧元区货币市场交易员几乎已排除欧洲央行在2026年降息的可能性。交易员们现在认为欧洲央行12月前降息可能性约为8%，而2月27日预测约为40%。</w:t>
      </w:r>
      <w:r w:rsidRPr="005C6E4D">
        <w:rPr>
          <w:rFonts w:ascii="微软雅黑" w:eastAsia="微软雅黑" w:hAnsi="微软雅黑" w:cs="微软雅黑" w:hint="eastAsia"/>
          <w:lang w:eastAsia="zh-CN"/>
        </w:rPr>
        <w:t>】.</w:t>
      </w:r>
    </w:p>
    <w:p w14:paraId="6F2B5E90" w14:textId="457D0D72" w:rsidR="00A8101A" w:rsidRPr="005C6E4D" w:rsidRDefault="00A8101A" w:rsidP="00A8101A">
      <w:pPr>
        <w:pStyle w:val="a9"/>
        <w:rPr>
          <w:rFonts w:ascii="微软雅黑" w:eastAsia="微软雅黑" w:hAnsi="微软雅黑" w:cs="微软雅黑" w:hint="eastAsia"/>
          <w:lang w:eastAsia="zh-CN"/>
        </w:rPr>
      </w:pPr>
      <w:r w:rsidRPr="005C6E4D">
        <w:rPr>
          <w:rFonts w:ascii="微软雅黑" w:eastAsia="微软雅黑" w:hAnsi="微软雅黑" w:cs="微软雅黑" w:hint="eastAsia"/>
          <w:lang w:eastAsia="zh-CN"/>
        </w:rPr>
        <w:lastRenderedPageBreak/>
        <w:t>【</w:t>
      </w:r>
      <w:r w:rsidR="0029534B" w:rsidRPr="0029534B">
        <w:rPr>
          <w:rFonts w:ascii="微软雅黑" w:eastAsia="微软雅黑" w:hAnsi="微软雅黑" w:cs="微软雅黑" w:hint="eastAsia"/>
          <w:lang w:eastAsia="zh-CN"/>
        </w:rPr>
        <w:t>日本央行行长植田和男重申，日本要稳定实现2%通胀目标，关键仍在于工资持续上涨。</w:t>
      </w:r>
      <w:r w:rsidRPr="005C6E4D">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25BF91D1" w:rsidR="00B86245" w:rsidRPr="005C6E4D" w:rsidRDefault="00C20C12" w:rsidP="00B86245">
            <w:pPr>
              <w:rPr>
                <w:rFonts w:ascii="微软雅黑" w:eastAsia="微软雅黑" w:hAnsi="微软雅黑" w:hint="eastAsia"/>
                <w:b/>
                <w:lang w:eastAsia="zh-CN"/>
              </w:rPr>
            </w:pPr>
            <w:r w:rsidRPr="00C20C12">
              <w:rPr>
                <w:rFonts w:ascii="微软雅黑" w:eastAsia="微软雅黑" w:hAnsi="微软雅黑"/>
                <w:lang w:eastAsia="zh-CN"/>
              </w:rPr>
              <w:t>3</w:t>
            </w:r>
            <w:r w:rsidRPr="00C20C12">
              <w:rPr>
                <w:rFonts w:ascii="微软雅黑" w:eastAsia="微软雅黑" w:hAnsi="微软雅黑" w:hint="eastAsia"/>
                <w:lang w:eastAsia="zh-CN"/>
              </w:rPr>
              <w:t>月</w:t>
            </w:r>
            <w:r w:rsidRPr="00C20C12">
              <w:rPr>
                <w:rFonts w:ascii="微软雅黑" w:eastAsia="微软雅黑" w:hAnsi="微软雅黑"/>
                <w:lang w:eastAsia="zh-CN"/>
              </w:rPr>
              <w:t>6</w:t>
            </w:r>
            <w:r w:rsidRPr="00C20C12">
              <w:rPr>
                <w:rFonts w:ascii="微软雅黑" w:eastAsia="微软雅黑" w:hAnsi="微软雅黑" w:hint="eastAsia"/>
                <w:lang w:eastAsia="zh-CN"/>
              </w:rPr>
              <w:t>日当周，</w:t>
            </w:r>
            <w:proofErr w:type="gramStart"/>
            <w:r w:rsidRPr="00C20C12">
              <w:rPr>
                <w:rFonts w:ascii="微软雅黑" w:eastAsia="微软雅黑" w:hAnsi="微软雅黑" w:hint="eastAsia"/>
                <w:lang w:eastAsia="zh-CN"/>
              </w:rPr>
              <w:t>标普</w:t>
            </w:r>
            <w:proofErr w:type="gramEnd"/>
            <w:r w:rsidRPr="00C20C12">
              <w:rPr>
                <w:rFonts w:ascii="微软雅黑" w:eastAsia="微软雅黑" w:hAnsi="微软雅黑"/>
                <w:lang w:eastAsia="zh-CN"/>
              </w:rPr>
              <w:t>500</w:t>
            </w:r>
            <w:r w:rsidRPr="00C20C12">
              <w:rPr>
                <w:rFonts w:ascii="微软雅黑" w:eastAsia="微软雅黑" w:hAnsi="微软雅黑" w:hint="eastAsia"/>
                <w:lang w:eastAsia="zh-CN"/>
              </w:rPr>
              <w:t>指数下跌</w:t>
            </w:r>
            <w:r w:rsidRPr="00C20C12">
              <w:rPr>
                <w:rFonts w:ascii="微软雅黑" w:eastAsia="微软雅黑" w:hAnsi="微软雅黑"/>
                <w:lang w:eastAsia="zh-CN"/>
              </w:rPr>
              <w:t>2.02%</w:t>
            </w:r>
            <w:r w:rsidRPr="00C20C12">
              <w:rPr>
                <w:rFonts w:ascii="微软雅黑" w:eastAsia="微软雅黑" w:hAnsi="微软雅黑" w:hint="eastAsia"/>
                <w:lang w:eastAsia="zh-CN"/>
              </w:rPr>
              <w:t>至</w:t>
            </w:r>
            <w:r w:rsidRPr="00C20C12">
              <w:rPr>
                <w:rFonts w:ascii="微软雅黑" w:eastAsia="微软雅黑" w:hAnsi="微软雅黑"/>
                <w:lang w:eastAsia="zh-CN"/>
              </w:rPr>
              <w:t>6740.02</w:t>
            </w:r>
            <w:r w:rsidRPr="00C20C12">
              <w:rPr>
                <w:rFonts w:ascii="微软雅黑" w:eastAsia="微软雅黑" w:hAnsi="微软雅黑" w:hint="eastAsia"/>
                <w:lang w:eastAsia="zh-CN"/>
              </w:rPr>
              <w:t>点；</w:t>
            </w:r>
            <w:proofErr w:type="gramStart"/>
            <w:r w:rsidRPr="00C20C12">
              <w:rPr>
                <w:rFonts w:ascii="微软雅黑" w:eastAsia="微软雅黑" w:hAnsi="微软雅黑" w:hint="eastAsia"/>
                <w:lang w:eastAsia="zh-CN"/>
              </w:rPr>
              <w:t>迷你标普</w:t>
            </w:r>
            <w:proofErr w:type="gramEnd"/>
            <w:r w:rsidRPr="00C20C12">
              <w:rPr>
                <w:rFonts w:ascii="微软雅黑" w:eastAsia="微软雅黑" w:hAnsi="微软雅黑"/>
                <w:lang w:eastAsia="zh-CN"/>
              </w:rPr>
              <w:t>500</w:t>
            </w:r>
            <w:r w:rsidRPr="00C20C12">
              <w:rPr>
                <w:rFonts w:ascii="微软雅黑" w:eastAsia="微软雅黑" w:hAnsi="微软雅黑" w:hint="eastAsia"/>
                <w:lang w:eastAsia="zh-CN"/>
              </w:rPr>
              <w:t>主力合约下跌</w:t>
            </w:r>
            <w:r w:rsidRPr="00C20C12">
              <w:rPr>
                <w:rFonts w:ascii="微软雅黑" w:eastAsia="微软雅黑" w:hAnsi="微软雅黑"/>
                <w:lang w:eastAsia="zh-CN"/>
              </w:rPr>
              <w:t>1.97%</w:t>
            </w:r>
            <w:r w:rsidRPr="00C20C12">
              <w:rPr>
                <w:rFonts w:ascii="微软雅黑" w:eastAsia="微软雅黑" w:hAnsi="微软雅黑" w:hint="eastAsia"/>
                <w:lang w:eastAsia="zh-CN"/>
              </w:rPr>
              <w:t>至</w:t>
            </w:r>
            <w:r w:rsidRPr="00C20C12">
              <w:rPr>
                <w:rFonts w:ascii="微软雅黑" w:eastAsia="微软雅黑" w:hAnsi="微软雅黑"/>
                <w:lang w:eastAsia="zh-CN"/>
              </w:rPr>
              <w:t>6740</w:t>
            </w:r>
            <w:r w:rsidRPr="00C20C12">
              <w:rPr>
                <w:rFonts w:ascii="微软雅黑" w:eastAsia="微软雅黑" w:hAnsi="微软雅黑" w:hint="eastAsia"/>
                <w:lang w:eastAsia="zh-CN"/>
              </w:rPr>
              <w:t>点。地缘局势上，中东局势进一步恶化。伊朗方面称，袭击了以色列海法炼油厂，理由是美国和以色列先炸了德黑兰南部的石油储备设施。同时由于霍尔木兹海峡近乎停航导致原油无法运出，中东产油国接连宣布减产。受地缘风险冲击影响，</w:t>
            </w:r>
            <w:r w:rsidRPr="00C20C12">
              <w:rPr>
                <w:rFonts w:ascii="微软雅黑" w:eastAsia="微软雅黑" w:hAnsi="微软雅黑"/>
                <w:lang w:eastAsia="zh-CN"/>
              </w:rPr>
              <w:t>3</w:t>
            </w:r>
            <w:r w:rsidRPr="00C20C12">
              <w:rPr>
                <w:rFonts w:ascii="微软雅黑" w:eastAsia="微软雅黑" w:hAnsi="微软雅黑" w:hint="eastAsia"/>
                <w:lang w:eastAsia="zh-CN"/>
              </w:rPr>
              <w:t>月</w:t>
            </w:r>
            <w:r w:rsidRPr="00C20C12">
              <w:rPr>
                <w:rFonts w:ascii="微软雅黑" w:eastAsia="微软雅黑" w:hAnsi="微软雅黑"/>
                <w:lang w:eastAsia="zh-CN"/>
              </w:rPr>
              <w:t>9</w:t>
            </w:r>
            <w:r w:rsidRPr="00C20C12">
              <w:rPr>
                <w:rFonts w:ascii="微软雅黑" w:eastAsia="微软雅黑" w:hAnsi="微软雅黑" w:hint="eastAsia"/>
                <w:lang w:eastAsia="zh-CN"/>
              </w:rPr>
              <w:t>日亚市早盘，</w:t>
            </w:r>
            <w:proofErr w:type="gramStart"/>
            <w:r w:rsidRPr="00C20C12">
              <w:rPr>
                <w:rFonts w:ascii="微软雅黑" w:eastAsia="微软雅黑" w:hAnsi="微软雅黑" w:hint="eastAsia"/>
                <w:lang w:eastAsia="zh-CN"/>
              </w:rPr>
              <w:t>美油主力</w:t>
            </w:r>
            <w:proofErr w:type="gramEnd"/>
            <w:r w:rsidRPr="00C20C12">
              <w:rPr>
                <w:rFonts w:ascii="微软雅黑" w:eastAsia="微软雅黑" w:hAnsi="微软雅黑" w:hint="eastAsia"/>
                <w:lang w:eastAsia="zh-CN"/>
              </w:rPr>
              <w:t>合约一度大涨</w:t>
            </w:r>
            <w:r w:rsidRPr="00C20C12">
              <w:rPr>
                <w:rFonts w:ascii="微软雅黑" w:eastAsia="微软雅黑" w:hAnsi="微软雅黑"/>
                <w:lang w:eastAsia="zh-CN"/>
              </w:rPr>
              <w:t>22%</w:t>
            </w:r>
            <w:r w:rsidRPr="00C20C12">
              <w:rPr>
                <w:rFonts w:ascii="微软雅黑" w:eastAsia="微软雅黑" w:hAnsi="微软雅黑" w:hint="eastAsia"/>
                <w:lang w:eastAsia="zh-CN"/>
              </w:rPr>
              <w:t>，最高报</w:t>
            </w:r>
            <w:r w:rsidRPr="00C20C12">
              <w:rPr>
                <w:rFonts w:ascii="微软雅黑" w:eastAsia="微软雅黑" w:hAnsi="微软雅黑"/>
                <w:lang w:eastAsia="zh-CN"/>
              </w:rPr>
              <w:t>111</w:t>
            </w:r>
            <w:r w:rsidRPr="00C20C12">
              <w:rPr>
                <w:rFonts w:ascii="微软雅黑" w:eastAsia="微软雅黑" w:hAnsi="微软雅黑" w:hint="eastAsia"/>
                <w:lang w:eastAsia="zh-CN"/>
              </w:rPr>
              <w:t>美元</w:t>
            </w:r>
            <w:r w:rsidRPr="00C20C12">
              <w:rPr>
                <w:rFonts w:ascii="微软雅黑" w:eastAsia="微软雅黑" w:hAnsi="微软雅黑"/>
                <w:lang w:eastAsia="zh-CN"/>
              </w:rPr>
              <w:t>/</w:t>
            </w:r>
            <w:r w:rsidRPr="00C20C12">
              <w:rPr>
                <w:rFonts w:ascii="微软雅黑" w:eastAsia="微软雅黑" w:hAnsi="微软雅黑" w:hint="eastAsia"/>
                <w:lang w:eastAsia="zh-CN"/>
              </w:rPr>
              <w:t>桶。再通胀预期令美联储降息概率明显回落，美国</w:t>
            </w:r>
            <w:r w:rsidRPr="00C20C12">
              <w:rPr>
                <w:rFonts w:ascii="微软雅黑" w:eastAsia="微软雅黑" w:hAnsi="微软雅黑"/>
                <w:lang w:eastAsia="zh-CN"/>
              </w:rPr>
              <w:t>10</w:t>
            </w:r>
            <w:r w:rsidRPr="00C20C12">
              <w:rPr>
                <w:rFonts w:ascii="微软雅黑" w:eastAsia="微软雅黑" w:hAnsi="微软雅黑" w:hint="eastAsia"/>
                <w:lang w:eastAsia="zh-CN"/>
              </w:rPr>
              <w:t>年期国债期货收益率站上</w:t>
            </w:r>
            <w:r w:rsidRPr="00C20C12">
              <w:rPr>
                <w:rFonts w:ascii="微软雅黑" w:eastAsia="微软雅黑" w:hAnsi="微软雅黑"/>
                <w:lang w:eastAsia="zh-CN"/>
              </w:rPr>
              <w:t>4.18%</w:t>
            </w:r>
            <w:r w:rsidRPr="00C20C12">
              <w:rPr>
                <w:rFonts w:ascii="微软雅黑" w:eastAsia="微软雅黑" w:hAnsi="微软雅黑" w:hint="eastAsia"/>
                <w:lang w:eastAsia="zh-CN"/>
              </w:rPr>
              <w:t>。经济数据上，美国</w:t>
            </w:r>
            <w:r w:rsidRPr="00C20C12">
              <w:rPr>
                <w:rFonts w:ascii="微软雅黑" w:eastAsia="微软雅黑" w:hAnsi="微软雅黑"/>
                <w:lang w:eastAsia="zh-CN"/>
              </w:rPr>
              <w:t>2</w:t>
            </w:r>
            <w:r w:rsidRPr="00C20C12">
              <w:rPr>
                <w:rFonts w:ascii="微软雅黑" w:eastAsia="微软雅黑" w:hAnsi="微软雅黑" w:hint="eastAsia"/>
                <w:lang w:eastAsia="zh-CN"/>
              </w:rPr>
              <w:t>月季调后非农就业人口减少</w:t>
            </w:r>
            <w:r w:rsidRPr="00C20C12">
              <w:rPr>
                <w:rFonts w:ascii="微软雅黑" w:eastAsia="微软雅黑" w:hAnsi="微软雅黑"/>
                <w:lang w:eastAsia="zh-CN"/>
              </w:rPr>
              <w:t>9.2</w:t>
            </w:r>
            <w:r w:rsidRPr="00C20C12">
              <w:rPr>
                <w:rFonts w:ascii="微软雅黑" w:eastAsia="微软雅黑" w:hAnsi="微软雅黑" w:hint="eastAsia"/>
                <w:lang w:eastAsia="zh-CN"/>
              </w:rPr>
              <w:t>万人，为</w:t>
            </w:r>
            <w:r w:rsidRPr="00C20C12">
              <w:rPr>
                <w:rFonts w:ascii="微软雅黑" w:eastAsia="微软雅黑" w:hAnsi="微软雅黑"/>
                <w:lang w:eastAsia="zh-CN"/>
              </w:rPr>
              <w:t>2020</w:t>
            </w:r>
            <w:r w:rsidRPr="00C20C12">
              <w:rPr>
                <w:rFonts w:ascii="微软雅黑" w:eastAsia="微软雅黑" w:hAnsi="微软雅黑" w:hint="eastAsia"/>
                <w:lang w:eastAsia="zh-CN"/>
              </w:rPr>
              <w:t>年以来第二次出现单月负增长，美国</w:t>
            </w:r>
            <w:r w:rsidRPr="00C20C12">
              <w:rPr>
                <w:rFonts w:ascii="微软雅黑" w:eastAsia="微软雅黑" w:hAnsi="微软雅黑"/>
                <w:lang w:eastAsia="zh-CN"/>
              </w:rPr>
              <w:t>2</w:t>
            </w:r>
            <w:r w:rsidRPr="00C20C12">
              <w:rPr>
                <w:rFonts w:ascii="微软雅黑" w:eastAsia="微软雅黑" w:hAnsi="微软雅黑" w:hint="eastAsia"/>
                <w:lang w:eastAsia="zh-CN"/>
              </w:rPr>
              <w:t>月失业率</w:t>
            </w:r>
            <w:r w:rsidRPr="00C20C12">
              <w:rPr>
                <w:rFonts w:ascii="微软雅黑" w:eastAsia="微软雅黑" w:hAnsi="微软雅黑"/>
                <w:lang w:eastAsia="zh-CN"/>
              </w:rPr>
              <w:t>4.4%</w:t>
            </w:r>
            <w:r w:rsidRPr="00C20C12">
              <w:rPr>
                <w:rFonts w:ascii="微软雅黑" w:eastAsia="微软雅黑" w:hAnsi="微软雅黑" w:hint="eastAsia"/>
                <w:lang w:eastAsia="zh-CN"/>
              </w:rPr>
              <w:t>，高于预期及前值。劳动市场走弱进一步</w:t>
            </w:r>
            <w:proofErr w:type="gramStart"/>
            <w:r w:rsidRPr="00C20C12">
              <w:rPr>
                <w:rFonts w:ascii="微软雅黑" w:eastAsia="微软雅黑" w:hAnsi="微软雅黑" w:hint="eastAsia"/>
                <w:lang w:eastAsia="zh-CN"/>
              </w:rPr>
              <w:t>压制美</w:t>
            </w:r>
            <w:proofErr w:type="gramEnd"/>
            <w:r w:rsidRPr="00C20C12">
              <w:rPr>
                <w:rFonts w:ascii="微软雅黑" w:eastAsia="微软雅黑" w:hAnsi="微软雅黑" w:hint="eastAsia"/>
                <w:lang w:eastAsia="zh-CN"/>
              </w:rPr>
              <w:t>股。由于当前美伊局势未见好转</w:t>
            </w:r>
            <w:proofErr w:type="gramStart"/>
            <w:r w:rsidRPr="00C20C12">
              <w:rPr>
                <w:rFonts w:ascii="微软雅黑" w:eastAsia="微软雅黑" w:hAnsi="微软雅黑" w:hint="eastAsia"/>
                <w:lang w:eastAsia="zh-CN"/>
              </w:rPr>
              <w:t>且冲突</w:t>
            </w:r>
            <w:proofErr w:type="gramEnd"/>
            <w:r w:rsidRPr="00C20C12">
              <w:rPr>
                <w:rFonts w:ascii="微软雅黑" w:eastAsia="微软雅黑" w:hAnsi="微软雅黑" w:hint="eastAsia"/>
                <w:lang w:eastAsia="zh-CN"/>
              </w:rPr>
              <w:t>仍在持续扩大，油价已突破</w:t>
            </w:r>
            <w:r w:rsidRPr="00C20C12">
              <w:rPr>
                <w:rFonts w:ascii="微软雅黑" w:eastAsia="微软雅黑" w:hAnsi="微软雅黑"/>
                <w:lang w:eastAsia="zh-CN"/>
              </w:rPr>
              <w:t>100</w:t>
            </w:r>
            <w:r w:rsidRPr="00C20C12">
              <w:rPr>
                <w:rFonts w:ascii="微软雅黑" w:eastAsia="微软雅黑" w:hAnsi="微软雅黑" w:hint="eastAsia"/>
                <w:lang w:eastAsia="zh-CN"/>
              </w:rPr>
              <w:t>美元，油价高企或引发新一轮通胀，加上就业数据疲软更进一步加剧美股下行压力</w:t>
            </w:r>
            <w:r w:rsidR="005C6E4D" w:rsidRPr="005C6E4D">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3227867A" w:rsidR="00B86245" w:rsidRPr="00A72EC1" w:rsidRDefault="00C20C12" w:rsidP="00B86245">
            <w:pPr>
              <w:rPr>
                <w:rFonts w:ascii="微软雅黑" w:eastAsia="微软雅黑" w:hAnsi="微软雅黑" w:cs="微软雅黑" w:hint="eastAsia"/>
                <w:lang w:eastAsia="zh-CN"/>
              </w:rPr>
            </w:pPr>
            <w:r w:rsidRPr="00C20C12">
              <w:rPr>
                <w:rFonts w:ascii="微软雅黑" w:eastAsia="微软雅黑" w:hAnsi="微软雅黑"/>
                <w:lang w:eastAsia="zh"/>
              </w:rPr>
              <w:t>3</w:t>
            </w:r>
            <w:r w:rsidRPr="00C20C12">
              <w:rPr>
                <w:rFonts w:ascii="微软雅黑" w:eastAsia="微软雅黑" w:hAnsi="微软雅黑" w:hint="eastAsia"/>
                <w:lang w:eastAsia="zh"/>
              </w:rPr>
              <w:t>月</w:t>
            </w:r>
            <w:r w:rsidRPr="00C20C12">
              <w:rPr>
                <w:rFonts w:ascii="微软雅黑" w:eastAsia="微软雅黑" w:hAnsi="微软雅黑"/>
                <w:lang w:eastAsia="zh"/>
              </w:rPr>
              <w:t>6</w:t>
            </w:r>
            <w:r w:rsidRPr="00C20C12">
              <w:rPr>
                <w:rFonts w:ascii="微软雅黑" w:eastAsia="微软雅黑" w:hAnsi="微软雅黑" w:hint="eastAsia"/>
                <w:lang w:eastAsia="zh"/>
              </w:rPr>
              <w:t>日当周，富时中国</w:t>
            </w:r>
            <w:r w:rsidRPr="00C20C12">
              <w:rPr>
                <w:rFonts w:ascii="微软雅黑" w:eastAsia="微软雅黑" w:hAnsi="微软雅黑"/>
                <w:lang w:eastAsia="zh"/>
              </w:rPr>
              <w:t>A50</w:t>
            </w:r>
            <w:r w:rsidRPr="00C20C12">
              <w:rPr>
                <w:rFonts w:ascii="微软雅黑" w:eastAsia="微软雅黑" w:hAnsi="微软雅黑" w:hint="eastAsia"/>
                <w:lang w:eastAsia="zh"/>
              </w:rPr>
              <w:t>指数上涨</w:t>
            </w:r>
            <w:r w:rsidRPr="00C20C12">
              <w:rPr>
                <w:rFonts w:ascii="微软雅黑" w:eastAsia="微软雅黑" w:hAnsi="微软雅黑"/>
                <w:lang w:eastAsia="zh"/>
              </w:rPr>
              <w:t>0.24%</w:t>
            </w:r>
            <w:r w:rsidRPr="00C20C12">
              <w:rPr>
                <w:rFonts w:ascii="微软雅黑" w:eastAsia="微软雅黑" w:hAnsi="微软雅黑" w:hint="eastAsia"/>
                <w:lang w:eastAsia="zh"/>
              </w:rPr>
              <w:t>至</w:t>
            </w:r>
            <w:r w:rsidRPr="00C20C12">
              <w:rPr>
                <w:rFonts w:ascii="微软雅黑" w:eastAsia="微软雅黑" w:hAnsi="微软雅黑"/>
                <w:lang w:eastAsia="zh"/>
              </w:rPr>
              <w:t>14664.33</w:t>
            </w:r>
            <w:r w:rsidRPr="00C20C12">
              <w:rPr>
                <w:rFonts w:ascii="微软雅黑" w:eastAsia="微软雅黑" w:hAnsi="微软雅黑" w:hint="eastAsia"/>
                <w:lang w:eastAsia="zh"/>
              </w:rPr>
              <w:t>；新交所富时</w:t>
            </w:r>
            <w:r w:rsidRPr="00C20C12">
              <w:rPr>
                <w:rFonts w:ascii="微软雅黑" w:eastAsia="微软雅黑" w:hAnsi="微软雅黑"/>
                <w:lang w:eastAsia="zh"/>
              </w:rPr>
              <w:t>A50</w:t>
            </w:r>
            <w:r w:rsidRPr="00C20C12">
              <w:rPr>
                <w:rFonts w:ascii="微软雅黑" w:eastAsia="微软雅黑" w:hAnsi="微软雅黑" w:hint="eastAsia"/>
                <w:lang w:eastAsia="zh"/>
              </w:rPr>
              <w:t>期指主力合约下跌</w:t>
            </w:r>
            <w:r w:rsidRPr="00C20C12">
              <w:rPr>
                <w:rFonts w:ascii="微软雅黑" w:eastAsia="微软雅黑" w:hAnsi="微软雅黑"/>
                <w:lang w:eastAsia="zh"/>
              </w:rPr>
              <w:t>0.15%</w:t>
            </w:r>
            <w:r w:rsidRPr="00C20C12">
              <w:rPr>
                <w:rFonts w:ascii="微软雅黑" w:eastAsia="微软雅黑" w:hAnsi="微软雅黑" w:hint="eastAsia"/>
                <w:lang w:eastAsia="zh"/>
              </w:rPr>
              <w:t>至</w:t>
            </w:r>
            <w:r w:rsidRPr="00C20C12">
              <w:rPr>
                <w:rFonts w:ascii="微软雅黑" w:eastAsia="微软雅黑" w:hAnsi="微软雅黑"/>
                <w:lang w:eastAsia="zh"/>
              </w:rPr>
              <w:t>14620</w:t>
            </w:r>
            <w:r w:rsidRPr="00C20C12">
              <w:rPr>
                <w:rFonts w:ascii="微软雅黑" w:eastAsia="微软雅黑" w:hAnsi="微软雅黑" w:hint="eastAsia"/>
                <w:lang w:eastAsia="zh"/>
              </w:rPr>
              <w:t>。海外方面，周末期间，中东冲突局势持续升级，伊朗攻击以色列石油设施，同时由于霍尔木兹海峡近乎停航导致原油无法运出，中东产油国接连宣布减产。地缘紧张局势仍在不断推升油价，对于再通胀的担忧，令美联储降息预期下滑，美国</w:t>
            </w:r>
            <w:r w:rsidRPr="00C20C12">
              <w:rPr>
                <w:rFonts w:ascii="微软雅黑" w:eastAsia="微软雅黑" w:hAnsi="微软雅黑"/>
                <w:lang w:eastAsia="zh"/>
              </w:rPr>
              <w:t>10</w:t>
            </w:r>
            <w:r w:rsidRPr="00C20C12">
              <w:rPr>
                <w:rFonts w:ascii="微软雅黑" w:eastAsia="微软雅黑" w:hAnsi="微软雅黑" w:hint="eastAsia"/>
                <w:lang w:eastAsia="zh"/>
              </w:rPr>
              <w:t>年期国债期货收益率站上</w:t>
            </w:r>
            <w:r w:rsidRPr="00C20C12">
              <w:rPr>
                <w:rFonts w:ascii="微软雅黑" w:eastAsia="微软雅黑" w:hAnsi="微软雅黑"/>
                <w:lang w:eastAsia="zh"/>
              </w:rPr>
              <w:t>4.18%</w:t>
            </w:r>
            <w:r w:rsidRPr="00C20C12">
              <w:rPr>
                <w:rFonts w:ascii="微软雅黑" w:eastAsia="微软雅黑" w:hAnsi="微软雅黑" w:hint="eastAsia"/>
                <w:lang w:eastAsia="zh"/>
              </w:rPr>
              <w:t>，亚太股市今日早盘再度集体大跌。外部环境对</w:t>
            </w:r>
            <w:r w:rsidRPr="00C20C12">
              <w:rPr>
                <w:rFonts w:ascii="微软雅黑" w:eastAsia="微软雅黑" w:hAnsi="微软雅黑"/>
                <w:lang w:eastAsia="zh"/>
              </w:rPr>
              <w:t>A</w:t>
            </w:r>
            <w:r w:rsidRPr="00C20C12">
              <w:rPr>
                <w:rFonts w:ascii="微软雅黑" w:eastAsia="微软雅黑" w:hAnsi="微软雅黑" w:hint="eastAsia"/>
                <w:lang w:eastAsia="zh"/>
              </w:rPr>
              <w:t>股的制约仍然存在。国内方面，经济基本面，</w:t>
            </w:r>
            <w:r w:rsidRPr="00C20C12">
              <w:rPr>
                <w:rFonts w:ascii="微软雅黑" w:eastAsia="微软雅黑" w:hAnsi="微软雅黑"/>
                <w:lang w:eastAsia="zh"/>
              </w:rPr>
              <w:t>2</w:t>
            </w:r>
            <w:r w:rsidRPr="00C20C12">
              <w:rPr>
                <w:rFonts w:ascii="微软雅黑" w:eastAsia="微软雅黑" w:hAnsi="微软雅黑" w:hint="eastAsia"/>
                <w:lang w:eastAsia="zh"/>
              </w:rPr>
              <w:t>月份，受到春节假期影响，工厂停工使得制造业</w:t>
            </w:r>
            <w:r w:rsidRPr="00C20C12">
              <w:rPr>
                <w:rFonts w:ascii="微软雅黑" w:eastAsia="微软雅黑" w:hAnsi="微软雅黑"/>
                <w:lang w:eastAsia="zh"/>
              </w:rPr>
              <w:t>PMI</w:t>
            </w:r>
            <w:r w:rsidRPr="00C20C12">
              <w:rPr>
                <w:rFonts w:ascii="微软雅黑" w:eastAsia="微软雅黑" w:hAnsi="微软雅黑" w:hint="eastAsia"/>
                <w:lang w:eastAsia="zh"/>
              </w:rPr>
              <w:t>回落，同时生产指数和新订单指数均回落，制造业呈供需双弱态势；但居民消费火爆支撑非制造业</w:t>
            </w:r>
            <w:r w:rsidRPr="00C20C12">
              <w:rPr>
                <w:rFonts w:ascii="微软雅黑" w:eastAsia="微软雅黑" w:hAnsi="微软雅黑"/>
                <w:lang w:eastAsia="zh"/>
              </w:rPr>
              <w:t>PMI</w:t>
            </w:r>
            <w:r w:rsidRPr="00C20C12">
              <w:rPr>
                <w:rFonts w:ascii="微软雅黑" w:eastAsia="微软雅黑" w:hAnsi="微软雅黑" w:hint="eastAsia"/>
                <w:lang w:eastAsia="zh"/>
              </w:rPr>
              <w:t>小幅上行。政策面，政府工作报告对</w:t>
            </w:r>
            <w:r w:rsidRPr="00C20C12">
              <w:rPr>
                <w:rFonts w:ascii="微软雅黑" w:eastAsia="微软雅黑" w:hAnsi="微软雅黑"/>
                <w:lang w:eastAsia="zh"/>
              </w:rPr>
              <w:t>2026</w:t>
            </w:r>
            <w:r w:rsidRPr="00C20C12">
              <w:rPr>
                <w:rFonts w:ascii="微软雅黑" w:eastAsia="微软雅黑" w:hAnsi="微软雅黑" w:hint="eastAsia"/>
                <w:lang w:eastAsia="zh"/>
              </w:rPr>
              <w:t>年经济增长目标较</w:t>
            </w:r>
            <w:r w:rsidRPr="00C20C12">
              <w:rPr>
                <w:rFonts w:ascii="微软雅黑" w:eastAsia="微软雅黑" w:hAnsi="微软雅黑"/>
                <w:lang w:eastAsia="zh"/>
              </w:rPr>
              <w:t>2025</w:t>
            </w:r>
            <w:r w:rsidRPr="00C20C12">
              <w:rPr>
                <w:rFonts w:ascii="微软雅黑" w:eastAsia="微软雅黑" w:hAnsi="微软雅黑" w:hint="eastAsia"/>
                <w:lang w:eastAsia="zh"/>
              </w:rPr>
              <w:t>年下调，但结合产业政策，显示出经济发展正向高质转变。同时对于财政政策的安排较</w:t>
            </w:r>
            <w:r w:rsidRPr="00C20C12">
              <w:rPr>
                <w:rFonts w:ascii="微软雅黑" w:eastAsia="微软雅黑" w:hAnsi="微软雅黑"/>
                <w:lang w:eastAsia="zh"/>
              </w:rPr>
              <w:t>2025</w:t>
            </w:r>
            <w:r w:rsidRPr="00C20C12">
              <w:rPr>
                <w:rFonts w:ascii="微软雅黑" w:eastAsia="微软雅黑" w:hAnsi="微软雅黑" w:hint="eastAsia"/>
                <w:lang w:eastAsia="zh"/>
              </w:rPr>
              <w:t>年更为积极。整体来看，随着海外地缘冲突对再通胀预期的影响逐步被市场消化，全国两会的召开成为市场目前关注的热点，政府工作报告中对高技术制造行业的支持使得相关板块明显走高，同时积极的财政政策安排也强化市场对于政策支撑经济的预期。随着外部冲突的淡化，市场重新聚焦国内，稳中向好的基本面也为市场提供支撑</w:t>
            </w:r>
            <w:r w:rsidR="005C6E4D" w:rsidRPr="005C6E4D">
              <w:rPr>
                <w:rFonts w:ascii="微软雅黑" w:eastAsia="微软雅黑" w:hAnsi="微软雅黑" w:hint="eastAsia"/>
                <w:lang w:eastAsia="zh"/>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BE1521F" w14:textId="77777777" w:rsidR="00C20C12" w:rsidRPr="00C20C12" w:rsidRDefault="00C20C12" w:rsidP="00C20C12">
            <w:pPr>
              <w:rPr>
                <w:rFonts w:ascii="微软雅黑" w:eastAsia="微软雅黑" w:hAnsi="微软雅黑"/>
                <w:color w:val="000000" w:themeColor="text1"/>
                <w:lang w:eastAsia="zh-CN"/>
              </w:rPr>
            </w:pPr>
            <w:r w:rsidRPr="00C20C12">
              <w:rPr>
                <w:rFonts w:ascii="微软雅黑" w:eastAsia="微软雅黑" w:hAnsi="微软雅黑" w:hint="eastAsia"/>
                <w:color w:val="000000" w:themeColor="text1"/>
                <w:lang w:eastAsia="zh-CN"/>
              </w:rPr>
              <w:t>国际方面，美国</w:t>
            </w:r>
            <w:r w:rsidRPr="00C20C12">
              <w:rPr>
                <w:rFonts w:ascii="微软雅黑" w:eastAsia="微软雅黑" w:hAnsi="微软雅黑"/>
                <w:color w:val="000000" w:themeColor="text1"/>
                <w:lang w:eastAsia="zh-CN"/>
              </w:rPr>
              <w:t>2</w:t>
            </w:r>
            <w:r w:rsidRPr="00C20C12">
              <w:rPr>
                <w:rFonts w:ascii="微软雅黑" w:eastAsia="微软雅黑" w:hAnsi="微软雅黑" w:hint="eastAsia"/>
                <w:color w:val="000000" w:themeColor="text1"/>
                <w:lang w:eastAsia="zh-CN"/>
              </w:rPr>
              <w:t>月非农就业人数意外减少</w:t>
            </w:r>
            <w:r w:rsidRPr="00C20C12">
              <w:rPr>
                <w:rFonts w:ascii="微软雅黑" w:eastAsia="微软雅黑" w:hAnsi="微软雅黑"/>
                <w:color w:val="000000" w:themeColor="text1"/>
                <w:lang w:eastAsia="zh-CN"/>
              </w:rPr>
              <w:t>9.2</w:t>
            </w:r>
            <w:r w:rsidRPr="00C20C12">
              <w:rPr>
                <w:rFonts w:ascii="微软雅黑" w:eastAsia="微软雅黑" w:hAnsi="微软雅黑" w:hint="eastAsia"/>
                <w:color w:val="000000" w:themeColor="text1"/>
                <w:lang w:eastAsia="zh-CN"/>
              </w:rPr>
              <w:t>万人，失业率略升至</w:t>
            </w:r>
            <w:r w:rsidRPr="00C20C12">
              <w:rPr>
                <w:rFonts w:ascii="微软雅黑" w:eastAsia="微软雅黑" w:hAnsi="微软雅黑"/>
                <w:color w:val="000000" w:themeColor="text1"/>
                <w:lang w:eastAsia="zh-CN"/>
              </w:rPr>
              <w:t>4.4%</w:t>
            </w:r>
            <w:r w:rsidRPr="00C20C12">
              <w:rPr>
                <w:rFonts w:ascii="微软雅黑" w:eastAsia="微软雅黑" w:hAnsi="微软雅黑" w:hint="eastAsia"/>
                <w:color w:val="000000" w:themeColor="text1"/>
                <w:lang w:eastAsia="zh-CN"/>
              </w:rPr>
              <w:t>，去年</w:t>
            </w:r>
            <w:r w:rsidRPr="00C20C12">
              <w:rPr>
                <w:rFonts w:ascii="微软雅黑" w:eastAsia="微软雅黑" w:hAnsi="微软雅黑"/>
                <w:color w:val="000000" w:themeColor="text1"/>
                <w:lang w:eastAsia="zh-CN"/>
              </w:rPr>
              <w:t>12</w:t>
            </w:r>
            <w:r w:rsidRPr="00C20C12">
              <w:rPr>
                <w:rFonts w:ascii="微软雅黑" w:eastAsia="微软雅黑" w:hAnsi="微软雅黑" w:hint="eastAsia"/>
                <w:color w:val="000000" w:themeColor="text1"/>
                <w:lang w:eastAsia="zh-CN"/>
              </w:rPr>
              <w:t>月和今年</w:t>
            </w:r>
            <w:r w:rsidRPr="00C20C12">
              <w:rPr>
                <w:rFonts w:ascii="微软雅黑" w:eastAsia="微软雅黑" w:hAnsi="微软雅黑"/>
                <w:color w:val="000000" w:themeColor="text1"/>
                <w:lang w:eastAsia="zh-CN"/>
              </w:rPr>
              <w:t>1</w:t>
            </w:r>
            <w:r w:rsidRPr="00C20C12">
              <w:rPr>
                <w:rFonts w:ascii="微软雅黑" w:eastAsia="微软雅黑" w:hAnsi="微软雅黑" w:hint="eastAsia"/>
                <w:color w:val="000000" w:themeColor="text1"/>
                <w:lang w:eastAsia="zh-CN"/>
              </w:rPr>
              <w:t>月的非农就业人数合计下修</w:t>
            </w:r>
            <w:r w:rsidRPr="00C20C12">
              <w:rPr>
                <w:rFonts w:ascii="微软雅黑" w:eastAsia="微软雅黑" w:hAnsi="微软雅黑"/>
                <w:color w:val="000000" w:themeColor="text1"/>
                <w:lang w:eastAsia="zh-CN"/>
              </w:rPr>
              <w:t>6.9</w:t>
            </w:r>
            <w:r w:rsidRPr="00C20C12">
              <w:rPr>
                <w:rFonts w:ascii="微软雅黑" w:eastAsia="微软雅黑" w:hAnsi="微软雅黑" w:hint="eastAsia"/>
                <w:color w:val="000000" w:themeColor="text1"/>
                <w:lang w:eastAsia="zh-CN"/>
              </w:rPr>
              <w:t>万人。数据公布后美联储</w:t>
            </w:r>
            <w:r w:rsidRPr="00C20C12">
              <w:rPr>
                <w:rFonts w:ascii="微软雅黑" w:eastAsia="微软雅黑" w:hAnsi="微软雅黑"/>
                <w:color w:val="000000" w:themeColor="text1"/>
                <w:lang w:eastAsia="zh-CN"/>
              </w:rPr>
              <w:t>6</w:t>
            </w:r>
            <w:r w:rsidRPr="00C20C12">
              <w:rPr>
                <w:rFonts w:ascii="微软雅黑" w:eastAsia="微软雅黑" w:hAnsi="微软雅黑" w:hint="eastAsia"/>
                <w:color w:val="000000" w:themeColor="text1"/>
                <w:lang w:eastAsia="zh-CN"/>
              </w:rPr>
              <w:t>月降息的预期概率迅速升至约</w:t>
            </w:r>
            <w:r w:rsidRPr="00C20C12">
              <w:rPr>
                <w:rFonts w:ascii="微软雅黑" w:eastAsia="微软雅黑" w:hAnsi="微软雅黑"/>
                <w:color w:val="000000" w:themeColor="text1"/>
                <w:lang w:eastAsia="zh-CN"/>
              </w:rPr>
              <w:t>50%</w:t>
            </w:r>
            <w:r w:rsidRPr="00C20C12">
              <w:rPr>
                <w:rFonts w:ascii="微软雅黑" w:eastAsia="微软雅黑" w:hAnsi="微软雅黑" w:hint="eastAsia"/>
                <w:color w:val="000000" w:themeColor="text1"/>
                <w:lang w:eastAsia="zh-CN"/>
              </w:rPr>
              <w:t>。</w:t>
            </w:r>
          </w:p>
          <w:p w14:paraId="6E184C8C" w14:textId="77777777" w:rsidR="00C20C12" w:rsidRPr="00C20C12" w:rsidRDefault="00C20C12" w:rsidP="00C20C12">
            <w:pPr>
              <w:rPr>
                <w:rFonts w:ascii="微软雅黑" w:eastAsia="微软雅黑" w:hAnsi="微软雅黑"/>
                <w:color w:val="000000" w:themeColor="text1"/>
                <w:lang w:eastAsia="zh-CN"/>
              </w:rPr>
            </w:pPr>
            <w:r w:rsidRPr="00C20C12">
              <w:rPr>
                <w:rFonts w:ascii="微软雅黑" w:eastAsia="微软雅黑" w:hAnsi="微软雅黑" w:hint="eastAsia"/>
                <w:color w:val="000000" w:themeColor="text1"/>
                <w:lang w:eastAsia="zh-CN"/>
              </w:rPr>
              <w:t>国内方面，央行行长潘功胜：将实施好适度宽松的货币政策，保持社会融资条件相对宽松。</w:t>
            </w:r>
          </w:p>
          <w:p w14:paraId="353D762B" w14:textId="77777777" w:rsidR="00C20C12" w:rsidRPr="00C20C12" w:rsidRDefault="00C20C12" w:rsidP="00C20C12">
            <w:pPr>
              <w:rPr>
                <w:rFonts w:ascii="微软雅黑" w:eastAsia="微软雅黑" w:hAnsi="微软雅黑"/>
                <w:color w:val="000000" w:themeColor="text1"/>
                <w:lang w:eastAsia="zh-CN"/>
              </w:rPr>
            </w:pPr>
            <w:r w:rsidRPr="00C20C12">
              <w:rPr>
                <w:rFonts w:ascii="微软雅黑" w:eastAsia="微软雅黑" w:hAnsi="微软雅黑" w:hint="eastAsia"/>
                <w:color w:val="000000" w:themeColor="text1"/>
                <w:lang w:eastAsia="zh-CN"/>
              </w:rPr>
              <w:t>美元美债方面，美元指数在震荡交投中下跌，</w:t>
            </w:r>
            <w:proofErr w:type="gramStart"/>
            <w:r w:rsidRPr="00C20C12">
              <w:rPr>
                <w:rFonts w:ascii="微软雅黑" w:eastAsia="微软雅黑" w:hAnsi="微软雅黑" w:hint="eastAsia"/>
                <w:color w:val="000000" w:themeColor="text1"/>
                <w:lang w:eastAsia="zh-CN"/>
              </w:rPr>
              <w:t>最终收跌</w:t>
            </w:r>
            <w:proofErr w:type="gramEnd"/>
            <w:r w:rsidRPr="00C20C12">
              <w:rPr>
                <w:rFonts w:ascii="微软雅黑" w:eastAsia="微软雅黑" w:hAnsi="微软雅黑"/>
                <w:color w:val="000000" w:themeColor="text1"/>
                <w:lang w:eastAsia="zh-CN"/>
              </w:rPr>
              <w:t>0.15%</w:t>
            </w:r>
            <w:r w:rsidRPr="00C20C12">
              <w:rPr>
                <w:rFonts w:ascii="微软雅黑" w:eastAsia="微软雅黑" w:hAnsi="微软雅黑" w:hint="eastAsia"/>
                <w:color w:val="000000" w:themeColor="text1"/>
                <w:lang w:eastAsia="zh-CN"/>
              </w:rPr>
              <w:t>，报</w:t>
            </w:r>
            <w:r w:rsidRPr="00C20C12">
              <w:rPr>
                <w:rFonts w:ascii="微软雅黑" w:eastAsia="微软雅黑" w:hAnsi="微软雅黑"/>
                <w:color w:val="000000" w:themeColor="text1"/>
                <w:lang w:eastAsia="zh-CN"/>
              </w:rPr>
              <w:t>98.89</w:t>
            </w:r>
            <w:r w:rsidRPr="00C20C12">
              <w:rPr>
                <w:rFonts w:ascii="微软雅黑" w:eastAsia="微软雅黑" w:hAnsi="微软雅黑" w:hint="eastAsia"/>
                <w:color w:val="000000" w:themeColor="text1"/>
                <w:lang w:eastAsia="zh-CN"/>
              </w:rPr>
              <w:t>；基准的</w:t>
            </w:r>
            <w:proofErr w:type="gramStart"/>
            <w:r w:rsidRPr="00C20C12">
              <w:rPr>
                <w:rFonts w:ascii="微软雅黑" w:eastAsia="微软雅黑" w:hAnsi="微软雅黑"/>
                <w:color w:val="000000" w:themeColor="text1"/>
                <w:lang w:eastAsia="zh-CN"/>
              </w:rPr>
              <w:t>10</w:t>
            </w:r>
            <w:r w:rsidRPr="00C20C12">
              <w:rPr>
                <w:rFonts w:ascii="微软雅黑" w:eastAsia="微软雅黑" w:hAnsi="微软雅黑" w:hint="eastAsia"/>
                <w:color w:val="000000" w:themeColor="text1"/>
                <w:lang w:eastAsia="zh-CN"/>
              </w:rPr>
              <w:t>年期美债</w:t>
            </w:r>
            <w:proofErr w:type="gramEnd"/>
            <w:r w:rsidRPr="00C20C12">
              <w:rPr>
                <w:rFonts w:ascii="微软雅黑" w:eastAsia="微软雅黑" w:hAnsi="微软雅黑" w:hint="eastAsia"/>
                <w:color w:val="000000" w:themeColor="text1"/>
                <w:lang w:eastAsia="zh-CN"/>
              </w:rPr>
              <w:t>收益率收报</w:t>
            </w:r>
            <w:r w:rsidRPr="00C20C12">
              <w:rPr>
                <w:rFonts w:ascii="微软雅黑" w:eastAsia="微软雅黑" w:hAnsi="微软雅黑"/>
                <w:color w:val="000000" w:themeColor="text1"/>
                <w:lang w:eastAsia="zh-CN"/>
              </w:rPr>
              <w:t>4.146%</w:t>
            </w:r>
            <w:r w:rsidRPr="00C20C12">
              <w:rPr>
                <w:rFonts w:ascii="微软雅黑" w:eastAsia="微软雅黑" w:hAnsi="微软雅黑" w:hint="eastAsia"/>
                <w:color w:val="000000" w:themeColor="text1"/>
                <w:lang w:eastAsia="zh-CN"/>
              </w:rPr>
              <w:t>，对美联储政策利率敏感的</w:t>
            </w:r>
            <w:proofErr w:type="gramStart"/>
            <w:r w:rsidRPr="00C20C12">
              <w:rPr>
                <w:rFonts w:ascii="微软雅黑" w:eastAsia="微软雅黑" w:hAnsi="微软雅黑"/>
                <w:color w:val="000000" w:themeColor="text1"/>
                <w:lang w:eastAsia="zh-CN"/>
              </w:rPr>
              <w:t>2</w:t>
            </w:r>
            <w:r w:rsidRPr="00C20C12">
              <w:rPr>
                <w:rFonts w:ascii="微软雅黑" w:eastAsia="微软雅黑" w:hAnsi="微软雅黑" w:hint="eastAsia"/>
                <w:color w:val="000000" w:themeColor="text1"/>
                <w:lang w:eastAsia="zh-CN"/>
              </w:rPr>
              <w:t>年期美债</w:t>
            </w:r>
            <w:proofErr w:type="gramEnd"/>
            <w:r w:rsidRPr="00C20C12">
              <w:rPr>
                <w:rFonts w:ascii="微软雅黑" w:eastAsia="微软雅黑" w:hAnsi="微软雅黑" w:hint="eastAsia"/>
                <w:color w:val="000000" w:themeColor="text1"/>
                <w:lang w:eastAsia="zh-CN"/>
              </w:rPr>
              <w:t>收益率收报</w:t>
            </w:r>
            <w:r w:rsidRPr="00C20C12">
              <w:rPr>
                <w:rFonts w:ascii="微软雅黑" w:eastAsia="微软雅黑" w:hAnsi="微软雅黑"/>
                <w:color w:val="000000" w:themeColor="text1"/>
                <w:lang w:eastAsia="zh-CN"/>
              </w:rPr>
              <w:t>3.558%</w:t>
            </w:r>
            <w:r w:rsidRPr="00C20C12">
              <w:rPr>
                <w:rFonts w:ascii="微软雅黑" w:eastAsia="微软雅黑" w:hAnsi="微软雅黑" w:hint="eastAsia"/>
                <w:color w:val="000000" w:themeColor="text1"/>
                <w:lang w:eastAsia="zh-CN"/>
              </w:rPr>
              <w:t>。</w:t>
            </w:r>
          </w:p>
          <w:p w14:paraId="11EB2B43" w14:textId="77777777" w:rsidR="00C20C12" w:rsidRPr="00C20C12" w:rsidRDefault="00C20C12" w:rsidP="00C20C12">
            <w:pPr>
              <w:rPr>
                <w:rFonts w:ascii="微软雅黑" w:eastAsia="微软雅黑" w:hAnsi="微软雅黑"/>
                <w:color w:val="000000" w:themeColor="text1"/>
                <w:lang w:eastAsia="zh-CN"/>
              </w:rPr>
            </w:pPr>
            <w:r w:rsidRPr="00C20C12">
              <w:rPr>
                <w:rFonts w:ascii="微软雅黑" w:eastAsia="微软雅黑" w:hAnsi="微软雅黑" w:hint="eastAsia"/>
                <w:color w:val="000000" w:themeColor="text1"/>
                <w:lang w:eastAsia="zh-CN"/>
              </w:rPr>
              <w:t>库存方面，</w:t>
            </w:r>
            <w:r w:rsidRPr="00C20C12">
              <w:rPr>
                <w:rFonts w:ascii="微软雅黑" w:eastAsia="微软雅黑" w:hAnsi="微软雅黑"/>
                <w:color w:val="000000" w:themeColor="text1"/>
                <w:lang w:eastAsia="zh-CN"/>
              </w:rPr>
              <w:t>2026</w:t>
            </w:r>
            <w:r w:rsidRPr="00C20C12">
              <w:rPr>
                <w:rFonts w:ascii="微软雅黑" w:eastAsia="微软雅黑" w:hAnsi="微软雅黑" w:hint="eastAsia"/>
                <w:color w:val="000000" w:themeColor="text1"/>
                <w:lang w:eastAsia="zh-CN"/>
              </w:rPr>
              <w:t>年</w:t>
            </w:r>
            <w:r w:rsidRPr="00C20C12">
              <w:rPr>
                <w:rFonts w:ascii="微软雅黑" w:eastAsia="微软雅黑" w:hAnsi="微软雅黑"/>
                <w:color w:val="000000" w:themeColor="text1"/>
                <w:lang w:eastAsia="zh-CN"/>
              </w:rPr>
              <w:t>3</w:t>
            </w:r>
            <w:r w:rsidRPr="00C20C12">
              <w:rPr>
                <w:rFonts w:ascii="微软雅黑" w:eastAsia="微软雅黑" w:hAnsi="微软雅黑" w:hint="eastAsia"/>
                <w:color w:val="000000" w:themeColor="text1"/>
                <w:lang w:eastAsia="zh-CN"/>
              </w:rPr>
              <w:t>月</w:t>
            </w:r>
            <w:r w:rsidRPr="00C20C12">
              <w:rPr>
                <w:rFonts w:ascii="微软雅黑" w:eastAsia="微软雅黑" w:hAnsi="微软雅黑"/>
                <w:color w:val="000000" w:themeColor="text1"/>
                <w:lang w:eastAsia="zh-CN"/>
              </w:rPr>
              <w:t>6</w:t>
            </w:r>
            <w:r w:rsidRPr="00C20C12">
              <w:rPr>
                <w:rFonts w:ascii="微软雅黑" w:eastAsia="微软雅黑" w:hAnsi="微软雅黑" w:hint="eastAsia"/>
                <w:color w:val="000000" w:themeColor="text1"/>
                <w:lang w:eastAsia="zh-CN"/>
              </w:rPr>
              <w:t>日，</w:t>
            </w:r>
            <w:r w:rsidRPr="00C20C12">
              <w:rPr>
                <w:rFonts w:ascii="微软雅黑" w:eastAsia="微软雅黑" w:hAnsi="微软雅黑"/>
                <w:color w:val="000000" w:themeColor="text1"/>
                <w:lang w:eastAsia="zh-CN"/>
              </w:rPr>
              <w:t>LME</w:t>
            </w:r>
            <w:r w:rsidRPr="00C20C12">
              <w:rPr>
                <w:rFonts w:ascii="微软雅黑" w:eastAsia="微软雅黑" w:hAnsi="微软雅黑" w:hint="eastAsia"/>
                <w:color w:val="000000" w:themeColor="text1"/>
                <w:lang w:eastAsia="zh-CN"/>
              </w:rPr>
              <w:t>总库存为</w:t>
            </w:r>
            <w:r w:rsidRPr="00C20C12">
              <w:rPr>
                <w:rFonts w:ascii="微软雅黑" w:eastAsia="微软雅黑" w:hAnsi="微软雅黑"/>
                <w:color w:val="000000" w:themeColor="text1"/>
                <w:lang w:eastAsia="zh-CN"/>
              </w:rPr>
              <w:t>284325</w:t>
            </w:r>
            <w:r w:rsidRPr="00C20C12">
              <w:rPr>
                <w:rFonts w:ascii="微软雅黑" w:eastAsia="微软雅黑" w:hAnsi="微软雅黑" w:hint="eastAsia"/>
                <w:color w:val="000000" w:themeColor="text1"/>
                <w:lang w:eastAsia="zh-CN"/>
              </w:rPr>
              <w:t>吨，较上周环比</w:t>
            </w:r>
            <w:r w:rsidRPr="00C20C12">
              <w:rPr>
                <w:rFonts w:ascii="微软雅黑" w:eastAsia="微软雅黑" w:hAnsi="微软雅黑"/>
                <w:color w:val="000000" w:themeColor="text1"/>
                <w:lang w:eastAsia="zh-CN"/>
              </w:rPr>
              <w:t>+30625</w:t>
            </w:r>
            <w:r w:rsidRPr="00C20C12">
              <w:rPr>
                <w:rFonts w:ascii="微软雅黑" w:eastAsia="微软雅黑" w:hAnsi="微软雅黑" w:hint="eastAsia"/>
                <w:color w:val="000000" w:themeColor="text1"/>
                <w:lang w:eastAsia="zh-CN"/>
              </w:rPr>
              <w:t>吨；</w:t>
            </w:r>
            <w:r w:rsidRPr="00C20C12">
              <w:rPr>
                <w:rFonts w:ascii="微软雅黑" w:eastAsia="微软雅黑" w:hAnsi="微软雅黑"/>
                <w:color w:val="000000" w:themeColor="text1"/>
                <w:lang w:eastAsia="zh-CN"/>
              </w:rPr>
              <w:t>COMEX</w:t>
            </w:r>
            <w:r w:rsidRPr="00C20C12">
              <w:rPr>
                <w:rFonts w:ascii="微软雅黑" w:eastAsia="微软雅黑" w:hAnsi="微软雅黑" w:hint="eastAsia"/>
                <w:color w:val="000000" w:themeColor="text1"/>
                <w:lang w:eastAsia="zh-CN"/>
              </w:rPr>
              <w:t>总库为</w:t>
            </w:r>
            <w:r w:rsidRPr="00C20C12">
              <w:rPr>
                <w:rFonts w:ascii="微软雅黑" w:eastAsia="微软雅黑" w:hAnsi="微软雅黑"/>
                <w:color w:val="000000" w:themeColor="text1"/>
                <w:lang w:eastAsia="zh-CN"/>
              </w:rPr>
              <w:t>597938</w:t>
            </w:r>
            <w:r w:rsidRPr="00C20C12">
              <w:rPr>
                <w:rFonts w:ascii="微软雅黑" w:eastAsia="微软雅黑" w:hAnsi="微软雅黑" w:hint="eastAsia"/>
                <w:color w:val="000000" w:themeColor="text1"/>
                <w:lang w:eastAsia="zh-CN"/>
              </w:rPr>
              <w:t>短吨，较上周环比</w:t>
            </w:r>
            <w:r w:rsidRPr="00C20C12">
              <w:rPr>
                <w:rFonts w:ascii="微软雅黑" w:eastAsia="微软雅黑" w:hAnsi="微软雅黑"/>
                <w:color w:val="000000" w:themeColor="text1"/>
                <w:lang w:eastAsia="zh-CN"/>
              </w:rPr>
              <w:t>-3603</w:t>
            </w:r>
            <w:r w:rsidRPr="00C20C12">
              <w:rPr>
                <w:rFonts w:ascii="微软雅黑" w:eastAsia="微软雅黑" w:hAnsi="微软雅黑" w:hint="eastAsia"/>
                <w:color w:val="000000" w:themeColor="text1"/>
                <w:lang w:eastAsia="zh-CN"/>
              </w:rPr>
              <w:t>短吨；</w:t>
            </w:r>
            <w:r w:rsidRPr="00C20C12">
              <w:rPr>
                <w:rFonts w:ascii="微软雅黑" w:eastAsia="微软雅黑" w:hAnsi="微软雅黑"/>
                <w:color w:val="000000" w:themeColor="text1"/>
                <w:lang w:eastAsia="zh-CN"/>
              </w:rPr>
              <w:t>SHFE</w:t>
            </w:r>
            <w:r w:rsidRPr="00C20C12">
              <w:rPr>
                <w:rFonts w:ascii="微软雅黑" w:eastAsia="微软雅黑" w:hAnsi="微软雅黑" w:hint="eastAsia"/>
                <w:color w:val="000000" w:themeColor="text1"/>
                <w:lang w:eastAsia="zh-CN"/>
              </w:rPr>
              <w:t>库存为</w:t>
            </w:r>
            <w:r w:rsidRPr="00C20C12">
              <w:rPr>
                <w:rFonts w:ascii="微软雅黑" w:eastAsia="微软雅黑" w:hAnsi="微软雅黑"/>
                <w:color w:val="000000" w:themeColor="text1"/>
                <w:lang w:eastAsia="zh-CN"/>
              </w:rPr>
              <w:t>425145</w:t>
            </w:r>
            <w:r w:rsidRPr="00C20C12">
              <w:rPr>
                <w:rFonts w:ascii="微软雅黑" w:eastAsia="微软雅黑" w:hAnsi="微软雅黑" w:hint="eastAsia"/>
                <w:color w:val="000000" w:themeColor="text1"/>
                <w:lang w:eastAsia="zh-CN"/>
              </w:rPr>
              <w:t>吨，较上周环比</w:t>
            </w:r>
            <w:r w:rsidRPr="00C20C12">
              <w:rPr>
                <w:rFonts w:ascii="微软雅黑" w:eastAsia="微软雅黑" w:hAnsi="微软雅黑"/>
                <w:color w:val="000000" w:themeColor="text1"/>
                <w:lang w:eastAsia="zh-CN"/>
              </w:rPr>
              <w:t>+33606</w:t>
            </w:r>
            <w:r w:rsidRPr="00C20C12">
              <w:rPr>
                <w:rFonts w:ascii="微软雅黑" w:eastAsia="微软雅黑" w:hAnsi="微软雅黑" w:hint="eastAsia"/>
                <w:color w:val="000000" w:themeColor="text1"/>
                <w:lang w:eastAsia="zh-CN"/>
              </w:rPr>
              <w:t>吨。</w:t>
            </w:r>
          </w:p>
          <w:p w14:paraId="46769F24" w14:textId="18B825E7" w:rsidR="00B86245" w:rsidRPr="001526B9" w:rsidRDefault="00C20C12" w:rsidP="00C20C12">
            <w:pPr>
              <w:rPr>
                <w:rFonts w:ascii="微软雅黑" w:eastAsia="微软雅黑" w:hAnsi="微软雅黑" w:hint="eastAsia"/>
                <w:color w:val="000000" w:themeColor="text1"/>
                <w:lang w:eastAsia="zh-CN"/>
              </w:rPr>
            </w:pPr>
            <w:r w:rsidRPr="00C20C12">
              <w:rPr>
                <w:rFonts w:ascii="微软雅黑" w:eastAsia="微软雅黑" w:hAnsi="微软雅黑" w:hint="eastAsia"/>
                <w:color w:val="000000" w:themeColor="text1"/>
                <w:lang w:eastAsia="zh-CN"/>
              </w:rPr>
              <w:t>走势方面，隔夜</w:t>
            </w:r>
            <w:r w:rsidRPr="00C20C12">
              <w:rPr>
                <w:rFonts w:ascii="微软雅黑" w:eastAsia="微软雅黑" w:hAnsi="微软雅黑"/>
                <w:color w:val="000000" w:themeColor="text1"/>
                <w:lang w:eastAsia="zh-CN"/>
              </w:rPr>
              <w:t>COMEX</w:t>
            </w:r>
            <w:r w:rsidRPr="00C20C12">
              <w:rPr>
                <w:rFonts w:ascii="微软雅黑" w:eastAsia="微软雅黑" w:hAnsi="微软雅黑" w:hint="eastAsia"/>
                <w:color w:val="000000" w:themeColor="text1"/>
                <w:lang w:eastAsia="zh-CN"/>
              </w:rPr>
              <w:t>铜主力合约震荡偏弱，涨跌幅</w:t>
            </w:r>
            <w:r w:rsidRPr="00C20C12">
              <w:rPr>
                <w:rFonts w:ascii="微软雅黑" w:eastAsia="微软雅黑" w:hAnsi="微软雅黑"/>
                <w:color w:val="000000" w:themeColor="text1"/>
                <w:lang w:eastAsia="zh-CN"/>
              </w:rPr>
              <w:t>-2.53%</w:t>
            </w:r>
            <w:r w:rsidRPr="00C20C12">
              <w:rPr>
                <w:rFonts w:ascii="微软雅黑" w:eastAsia="微软雅黑" w:hAnsi="微软雅黑" w:hint="eastAsia"/>
                <w:color w:val="000000" w:themeColor="text1"/>
                <w:lang w:eastAsia="zh-CN"/>
              </w:rPr>
              <w:t>，报收</w:t>
            </w:r>
            <w:r w:rsidRPr="00C20C12">
              <w:rPr>
                <w:rFonts w:ascii="微软雅黑" w:eastAsia="微软雅黑" w:hAnsi="微软雅黑"/>
                <w:color w:val="000000" w:themeColor="text1"/>
                <w:lang w:eastAsia="zh-CN"/>
              </w:rPr>
              <w:t>5.66</w:t>
            </w:r>
            <w:r w:rsidRPr="00C20C12">
              <w:rPr>
                <w:rFonts w:ascii="微软雅黑" w:eastAsia="微软雅黑" w:hAnsi="微软雅黑" w:hint="eastAsia"/>
                <w:color w:val="000000" w:themeColor="text1"/>
                <w:lang w:eastAsia="zh-CN"/>
              </w:rPr>
              <w:t>美元</w:t>
            </w:r>
            <w:r w:rsidRPr="00C20C12">
              <w:rPr>
                <w:rFonts w:ascii="微软雅黑" w:eastAsia="微软雅黑" w:hAnsi="微软雅黑"/>
                <w:color w:val="000000" w:themeColor="text1"/>
                <w:lang w:eastAsia="zh-CN"/>
              </w:rPr>
              <w:t>/</w:t>
            </w:r>
            <w:r w:rsidRPr="00C20C12">
              <w:rPr>
                <w:rFonts w:ascii="微软雅黑" w:eastAsia="微软雅黑" w:hAnsi="微软雅黑" w:hint="eastAsia"/>
                <w:color w:val="000000" w:themeColor="text1"/>
                <w:lang w:eastAsia="zh-CN"/>
              </w:rPr>
              <w:t>磅。操作建议，轻仓逢低短多交易，仅供参考</w:t>
            </w:r>
            <w:r>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9A38C3E" w14:textId="0E38332D" w:rsidR="00C20C12" w:rsidRPr="00C20C12" w:rsidRDefault="00C20C12" w:rsidP="00C20C12">
            <w:pPr>
              <w:rPr>
                <w:rFonts w:ascii="微软雅黑" w:eastAsia="微软雅黑" w:hAnsi="微软雅黑"/>
                <w:lang w:eastAsia="zh"/>
              </w:rPr>
            </w:pPr>
            <w:r w:rsidRPr="00C20C12">
              <w:rPr>
                <w:rFonts w:ascii="微软雅黑" w:eastAsia="微软雅黑" w:hAnsi="微软雅黑"/>
                <w:lang w:eastAsia="zh"/>
              </w:rPr>
              <w:t>3</w:t>
            </w:r>
            <w:r w:rsidRPr="00C20C12">
              <w:rPr>
                <w:rFonts w:ascii="微软雅黑" w:eastAsia="微软雅黑" w:hAnsi="微软雅黑" w:hint="eastAsia"/>
                <w:lang w:eastAsia="zh"/>
              </w:rPr>
              <w:t>月</w:t>
            </w:r>
            <w:r w:rsidRPr="00C20C12">
              <w:rPr>
                <w:rFonts w:ascii="微软雅黑" w:eastAsia="微软雅黑" w:hAnsi="微软雅黑"/>
                <w:lang w:eastAsia="zh"/>
              </w:rPr>
              <w:t>6</w:t>
            </w:r>
            <w:r w:rsidRPr="00C20C12">
              <w:rPr>
                <w:rFonts w:ascii="微软雅黑" w:eastAsia="微软雅黑" w:hAnsi="微软雅黑" w:hint="eastAsia"/>
                <w:lang w:eastAsia="zh"/>
              </w:rPr>
              <w:t>日当周美糖</w:t>
            </w:r>
            <w:r w:rsidRPr="00C20C12">
              <w:rPr>
                <w:rFonts w:ascii="微软雅黑" w:eastAsia="微软雅黑" w:hAnsi="微软雅黑"/>
                <w:lang w:eastAsia="zh"/>
              </w:rPr>
              <w:t>5</w:t>
            </w:r>
            <w:r w:rsidRPr="00C20C12">
              <w:rPr>
                <w:rFonts w:ascii="微软雅黑" w:eastAsia="微软雅黑" w:hAnsi="微软雅黑" w:hint="eastAsia"/>
                <w:lang w:eastAsia="zh"/>
              </w:rPr>
              <w:t>月合约期价反弹，周度涨幅约</w:t>
            </w:r>
            <w:r w:rsidRPr="00C20C12">
              <w:rPr>
                <w:rFonts w:ascii="微软雅黑" w:eastAsia="微软雅黑" w:hAnsi="微软雅黑"/>
                <w:lang w:eastAsia="zh"/>
              </w:rPr>
              <w:t>1.22%</w:t>
            </w:r>
            <w:r w:rsidRPr="00C20C12">
              <w:rPr>
                <w:rFonts w:ascii="微软雅黑" w:eastAsia="微软雅黑" w:hAnsi="微软雅黑" w:hint="eastAsia"/>
                <w:lang w:eastAsia="zh"/>
              </w:rPr>
              <w:t>，由于中东地区战士升级油价大涨带来的支撑。</w:t>
            </w:r>
          </w:p>
          <w:p w14:paraId="4A4838E5" w14:textId="42481AE3" w:rsidR="00B86245" w:rsidRPr="009877C3" w:rsidRDefault="00C20C12" w:rsidP="00C20C12">
            <w:pPr>
              <w:rPr>
                <w:rFonts w:ascii="微软雅黑" w:eastAsia="微软雅黑" w:hAnsi="微软雅黑" w:hint="eastAsia"/>
                <w:lang w:eastAsia="zh"/>
              </w:rPr>
            </w:pPr>
            <w:r w:rsidRPr="00C20C12">
              <w:rPr>
                <w:rFonts w:ascii="微软雅黑" w:eastAsia="微软雅黑" w:hAnsi="微软雅黑" w:hint="eastAsia"/>
                <w:lang w:eastAsia="zh"/>
              </w:rPr>
              <w:t>国际方面，巴西对外贸易秘书处公布的出口数据显示，巴西</w:t>
            </w:r>
            <w:r w:rsidRPr="00C20C12">
              <w:rPr>
                <w:rFonts w:ascii="微软雅黑" w:eastAsia="微软雅黑" w:hAnsi="微软雅黑"/>
                <w:lang w:eastAsia="zh"/>
              </w:rPr>
              <w:t>2</w:t>
            </w:r>
            <w:r w:rsidRPr="00C20C12">
              <w:rPr>
                <w:rFonts w:ascii="微软雅黑" w:eastAsia="微软雅黑" w:hAnsi="微软雅黑" w:hint="eastAsia"/>
                <w:lang w:eastAsia="zh"/>
              </w:rPr>
              <w:t>月份出口食糖</w:t>
            </w:r>
            <w:r w:rsidRPr="00C20C12">
              <w:rPr>
                <w:rFonts w:ascii="微软雅黑" w:eastAsia="微软雅黑" w:hAnsi="微软雅黑"/>
                <w:lang w:eastAsia="zh"/>
              </w:rPr>
              <w:t>222.975</w:t>
            </w:r>
            <w:r w:rsidRPr="00C20C12">
              <w:rPr>
                <w:rFonts w:ascii="微软雅黑" w:eastAsia="微软雅黑" w:hAnsi="微软雅黑" w:hint="eastAsia"/>
                <w:lang w:eastAsia="zh"/>
              </w:rPr>
              <w:t>万吨，同比增加</w:t>
            </w:r>
            <w:r w:rsidRPr="00C20C12">
              <w:rPr>
                <w:rFonts w:ascii="微软雅黑" w:eastAsia="微软雅黑" w:hAnsi="微软雅黑"/>
                <w:lang w:eastAsia="zh"/>
              </w:rPr>
              <w:t>22%</w:t>
            </w:r>
            <w:r w:rsidRPr="00C20C12">
              <w:rPr>
                <w:rFonts w:ascii="微软雅黑" w:eastAsia="微软雅黑" w:hAnsi="微软雅黑" w:hint="eastAsia"/>
                <w:lang w:eastAsia="zh"/>
              </w:rPr>
              <w:t>。日均出口量为</w:t>
            </w:r>
            <w:r w:rsidRPr="00C20C12">
              <w:rPr>
                <w:rFonts w:ascii="微软雅黑" w:eastAsia="微软雅黑" w:hAnsi="微软雅黑"/>
                <w:lang w:eastAsia="zh"/>
              </w:rPr>
              <w:t>12.387</w:t>
            </w:r>
            <w:r w:rsidRPr="00C20C12">
              <w:rPr>
                <w:rFonts w:ascii="微软雅黑" w:eastAsia="微软雅黑" w:hAnsi="微软雅黑" w:hint="eastAsia"/>
                <w:lang w:eastAsia="zh"/>
              </w:rPr>
              <w:t>万吨，同比增加</w:t>
            </w:r>
            <w:r w:rsidRPr="00C20C12">
              <w:rPr>
                <w:rFonts w:ascii="微软雅黑" w:eastAsia="微软雅黑" w:hAnsi="微软雅黑"/>
                <w:lang w:eastAsia="zh"/>
              </w:rPr>
              <w:t>36%</w:t>
            </w:r>
            <w:r w:rsidRPr="00C20C12">
              <w:rPr>
                <w:rFonts w:ascii="微软雅黑" w:eastAsia="微软雅黑" w:hAnsi="微软雅黑" w:hint="eastAsia"/>
                <w:lang w:eastAsia="zh"/>
              </w:rPr>
              <w:t>，</w:t>
            </w:r>
            <w:r w:rsidRPr="00C20C12">
              <w:rPr>
                <w:rFonts w:ascii="微软雅黑" w:eastAsia="微软雅黑" w:hAnsi="微软雅黑"/>
                <w:lang w:eastAsia="zh"/>
              </w:rPr>
              <w:t>2</w:t>
            </w:r>
            <w:r w:rsidRPr="00C20C12">
              <w:rPr>
                <w:rFonts w:ascii="微软雅黑" w:eastAsia="微软雅黑" w:hAnsi="微软雅黑" w:hint="eastAsia"/>
                <w:lang w:eastAsia="zh"/>
              </w:rPr>
              <w:t>月巴西糖出口增加为主。</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0A0E4E66" w:rsidR="00B86245" w:rsidRPr="000A37F9" w:rsidRDefault="00C20C12" w:rsidP="00C20C12">
            <w:pPr>
              <w:rPr>
                <w:rFonts w:ascii="微软雅黑" w:eastAsia="微软雅黑" w:hAnsi="微软雅黑" w:hint="eastAsia"/>
                <w:lang w:eastAsia="zh"/>
              </w:rPr>
            </w:pPr>
            <w:r w:rsidRPr="00C20C12">
              <w:rPr>
                <w:rFonts w:ascii="微软雅黑" w:eastAsia="微软雅黑" w:hAnsi="微软雅黑"/>
                <w:lang w:eastAsia="zh"/>
              </w:rPr>
              <w:t>3</w:t>
            </w:r>
            <w:r w:rsidRPr="00C20C12">
              <w:rPr>
                <w:rFonts w:ascii="微软雅黑" w:eastAsia="微软雅黑" w:hAnsi="微软雅黑" w:hint="eastAsia"/>
                <w:lang w:eastAsia="zh"/>
              </w:rPr>
              <w:t>月</w:t>
            </w:r>
            <w:r w:rsidRPr="00C20C12">
              <w:rPr>
                <w:rFonts w:ascii="微软雅黑" w:eastAsia="微软雅黑" w:hAnsi="微软雅黑"/>
                <w:lang w:eastAsia="zh"/>
              </w:rPr>
              <w:t>6</w:t>
            </w:r>
            <w:r w:rsidRPr="00C20C12">
              <w:rPr>
                <w:rFonts w:ascii="微软雅黑" w:eastAsia="微软雅黑" w:hAnsi="微软雅黑" w:hint="eastAsia"/>
                <w:lang w:eastAsia="zh"/>
              </w:rPr>
              <w:t>日当周美棉</w:t>
            </w:r>
            <w:r w:rsidRPr="00C20C12">
              <w:rPr>
                <w:rFonts w:ascii="微软雅黑" w:eastAsia="微软雅黑" w:hAnsi="微软雅黑"/>
                <w:lang w:eastAsia="zh"/>
              </w:rPr>
              <w:t>5</w:t>
            </w:r>
            <w:r w:rsidRPr="00C20C12">
              <w:rPr>
                <w:rFonts w:ascii="微软雅黑" w:eastAsia="微软雅黑" w:hAnsi="微软雅黑" w:hint="eastAsia"/>
                <w:lang w:eastAsia="zh"/>
              </w:rPr>
              <w:t>月合约价格下跌，周度跌幅约</w:t>
            </w:r>
            <w:r w:rsidRPr="00C20C12">
              <w:rPr>
                <w:rFonts w:ascii="微软雅黑" w:eastAsia="微软雅黑" w:hAnsi="微软雅黑"/>
                <w:lang w:eastAsia="zh"/>
              </w:rPr>
              <w:t>2.06%</w:t>
            </w:r>
            <w:r w:rsidRPr="00C20C12">
              <w:rPr>
                <w:rFonts w:ascii="微软雅黑" w:eastAsia="微软雅黑" w:hAnsi="微软雅黑" w:hint="eastAsia"/>
                <w:lang w:eastAsia="zh"/>
              </w:rPr>
              <w:t>，主要因美元走强及中东冲突带来的不确定性所累。国际方面，据美国农业部</w:t>
            </w:r>
            <w:r w:rsidRPr="00C20C12">
              <w:rPr>
                <w:rFonts w:ascii="微软雅黑" w:eastAsia="微软雅黑" w:hAnsi="微软雅黑"/>
                <w:lang w:eastAsia="zh"/>
              </w:rPr>
              <w:t>(USDA)</w:t>
            </w:r>
            <w:r w:rsidRPr="00C20C12">
              <w:rPr>
                <w:rFonts w:ascii="微软雅黑" w:eastAsia="微软雅黑" w:hAnsi="微软雅黑" w:hint="eastAsia"/>
                <w:lang w:eastAsia="zh"/>
              </w:rPr>
              <w:t>报告显示，</w:t>
            </w:r>
            <w:r w:rsidRPr="00C20C12">
              <w:rPr>
                <w:rFonts w:ascii="微软雅黑" w:eastAsia="微软雅黑" w:hAnsi="微软雅黑"/>
                <w:lang w:eastAsia="zh"/>
              </w:rPr>
              <w:t>2</w:t>
            </w:r>
            <w:r w:rsidRPr="00C20C12">
              <w:rPr>
                <w:rFonts w:ascii="微软雅黑" w:eastAsia="微软雅黑" w:hAnsi="微软雅黑" w:hint="eastAsia"/>
                <w:lang w:eastAsia="zh"/>
              </w:rPr>
              <w:t>月</w:t>
            </w:r>
            <w:r w:rsidRPr="00C20C12">
              <w:rPr>
                <w:rFonts w:ascii="微软雅黑" w:eastAsia="微软雅黑" w:hAnsi="微软雅黑"/>
                <w:lang w:eastAsia="zh"/>
              </w:rPr>
              <w:t>26</w:t>
            </w:r>
            <w:r w:rsidRPr="00C20C12">
              <w:rPr>
                <w:rFonts w:ascii="微软雅黑" w:eastAsia="微软雅黑" w:hAnsi="微软雅黑" w:hint="eastAsia"/>
                <w:lang w:eastAsia="zh"/>
              </w:rPr>
              <w:t>日止当周，</w:t>
            </w:r>
            <w:r w:rsidRPr="00C20C12">
              <w:rPr>
                <w:rFonts w:ascii="微软雅黑" w:eastAsia="微软雅黑" w:hAnsi="微软雅黑"/>
                <w:lang w:eastAsia="zh"/>
              </w:rPr>
              <w:t>2025/26</w:t>
            </w:r>
            <w:r w:rsidRPr="00C20C12">
              <w:rPr>
                <w:rFonts w:ascii="微软雅黑" w:eastAsia="微软雅黑" w:hAnsi="微软雅黑" w:hint="eastAsia"/>
                <w:lang w:eastAsia="zh"/>
              </w:rPr>
              <w:t>年度美国陆地棉出口销售净增</w:t>
            </w:r>
            <w:r w:rsidRPr="00C20C12">
              <w:rPr>
                <w:rFonts w:ascii="微软雅黑" w:eastAsia="微软雅黑" w:hAnsi="微软雅黑"/>
                <w:lang w:eastAsia="zh"/>
              </w:rPr>
              <w:t>15.042</w:t>
            </w:r>
            <w:r w:rsidRPr="00C20C12">
              <w:rPr>
                <w:rFonts w:ascii="微软雅黑" w:eastAsia="微软雅黑" w:hAnsi="微软雅黑" w:hint="eastAsia"/>
                <w:lang w:eastAsia="zh"/>
              </w:rPr>
              <w:t>万包，较前周减少</w:t>
            </w:r>
            <w:r w:rsidRPr="00C20C12">
              <w:rPr>
                <w:rFonts w:ascii="微软雅黑" w:eastAsia="微软雅黑" w:hAnsi="微软雅黑"/>
                <w:lang w:eastAsia="zh"/>
              </w:rPr>
              <w:t>416%</w:t>
            </w:r>
            <w:r w:rsidRPr="00C20C12">
              <w:rPr>
                <w:rFonts w:ascii="微软雅黑" w:eastAsia="微软雅黑" w:hAnsi="微软雅黑" w:hint="eastAsia"/>
                <w:lang w:eastAsia="zh"/>
              </w:rPr>
              <w:t>，较前四周均值减少</w:t>
            </w:r>
            <w:r w:rsidRPr="00C20C12">
              <w:rPr>
                <w:rFonts w:ascii="微软雅黑" w:eastAsia="微软雅黑" w:hAnsi="微软雅黑"/>
                <w:lang w:eastAsia="zh"/>
              </w:rPr>
              <w:t>50%</w:t>
            </w:r>
            <w:r w:rsidRPr="00C20C12">
              <w:rPr>
                <w:rFonts w:ascii="微软雅黑" w:eastAsia="微软雅黑" w:hAnsi="微软雅黑" w:hint="eastAsia"/>
                <w:lang w:eastAsia="zh"/>
              </w:rPr>
              <w:t>。</w:t>
            </w:r>
            <w:r w:rsidRPr="00C20C12">
              <w:rPr>
                <w:rFonts w:ascii="微软雅黑" w:eastAsia="微软雅黑" w:hAnsi="微软雅黑"/>
                <w:lang w:eastAsia="zh"/>
              </w:rPr>
              <w:t>2025/26</w:t>
            </w:r>
            <w:r w:rsidRPr="00C20C12">
              <w:rPr>
                <w:rFonts w:ascii="微软雅黑" w:eastAsia="微软雅黑" w:hAnsi="微软雅黑" w:hint="eastAsia"/>
                <w:lang w:eastAsia="zh"/>
              </w:rPr>
              <w:t>年度美国陆地棉出口装运量</w:t>
            </w:r>
            <w:r w:rsidRPr="00C20C12">
              <w:rPr>
                <w:rFonts w:ascii="微软雅黑" w:eastAsia="微软雅黑" w:hAnsi="微软雅黑"/>
                <w:lang w:eastAsia="zh"/>
              </w:rPr>
              <w:t>28.22</w:t>
            </w:r>
            <w:r w:rsidRPr="00C20C12">
              <w:rPr>
                <w:rFonts w:ascii="微软雅黑" w:eastAsia="微软雅黑" w:hAnsi="微软雅黑" w:hint="eastAsia"/>
                <w:lang w:eastAsia="zh"/>
              </w:rPr>
              <w:t>万包，较前周增加</w:t>
            </w:r>
            <w:r w:rsidRPr="00C20C12">
              <w:rPr>
                <w:rFonts w:ascii="微软雅黑" w:eastAsia="微软雅黑" w:hAnsi="微软雅黑"/>
                <w:lang w:eastAsia="zh"/>
              </w:rPr>
              <w:t>46%</w:t>
            </w:r>
            <w:r w:rsidRPr="00C20C12">
              <w:rPr>
                <w:rFonts w:ascii="微软雅黑" w:eastAsia="微软雅黑" w:hAnsi="微软雅黑" w:hint="eastAsia"/>
                <w:lang w:eastAsia="zh"/>
              </w:rPr>
              <w:t>，较前四周平均水平增加</w:t>
            </w:r>
            <w:r w:rsidRPr="00C20C12">
              <w:rPr>
                <w:rFonts w:ascii="微软雅黑" w:eastAsia="微软雅黑" w:hAnsi="微软雅黑"/>
                <w:lang w:eastAsia="zh"/>
              </w:rPr>
              <w:t>43%</w:t>
            </w:r>
            <w:r w:rsidRPr="00C20C12">
              <w:rPr>
                <w:rFonts w:ascii="微软雅黑" w:eastAsia="微软雅黑" w:hAnsi="微软雅黑" w:hint="eastAsia"/>
                <w:lang w:eastAsia="zh"/>
              </w:rPr>
              <w:t>。当周美国棉花出口签约量减少。</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27805A3A" w14:textId="77777777" w:rsidR="00C20C12" w:rsidRPr="00C20C12" w:rsidRDefault="00C20C12" w:rsidP="00C20C12">
            <w:pPr>
              <w:rPr>
                <w:rFonts w:ascii="微软雅黑" w:eastAsia="微软雅黑" w:hAnsi="微软雅黑"/>
                <w:lang w:eastAsia="zh"/>
              </w:rPr>
            </w:pPr>
            <w:r w:rsidRPr="00C20C12">
              <w:rPr>
                <w:rFonts w:ascii="微软雅黑" w:eastAsia="微软雅黑" w:hAnsi="微软雅黑" w:hint="eastAsia"/>
                <w:lang w:eastAsia="zh"/>
              </w:rPr>
              <w:t>截止</w:t>
            </w:r>
            <w:r w:rsidRPr="00C20C12">
              <w:rPr>
                <w:rFonts w:ascii="微软雅黑" w:eastAsia="微软雅黑" w:hAnsi="微软雅黑"/>
                <w:lang w:eastAsia="zh"/>
              </w:rPr>
              <w:t>3</w:t>
            </w:r>
            <w:r w:rsidRPr="00C20C12">
              <w:rPr>
                <w:rFonts w:ascii="微软雅黑" w:eastAsia="微软雅黑" w:hAnsi="微软雅黑" w:hint="eastAsia"/>
                <w:lang w:eastAsia="zh"/>
              </w:rPr>
              <w:t>月</w:t>
            </w:r>
            <w:r w:rsidRPr="00C20C12">
              <w:rPr>
                <w:rFonts w:ascii="微软雅黑" w:eastAsia="微软雅黑" w:hAnsi="微软雅黑"/>
                <w:lang w:eastAsia="zh"/>
              </w:rPr>
              <w:t>6</w:t>
            </w:r>
            <w:r w:rsidRPr="00C20C12">
              <w:rPr>
                <w:rFonts w:ascii="微软雅黑" w:eastAsia="微软雅黑" w:hAnsi="微软雅黑" w:hint="eastAsia"/>
                <w:lang w:eastAsia="zh"/>
              </w:rPr>
              <w:t>日，美元指数跌</w:t>
            </w:r>
            <w:r w:rsidRPr="00C20C12">
              <w:rPr>
                <w:rFonts w:ascii="微软雅黑" w:eastAsia="微软雅黑" w:hAnsi="微软雅黑"/>
                <w:lang w:eastAsia="zh"/>
              </w:rPr>
              <w:t>0.09%</w:t>
            </w:r>
            <w:r w:rsidRPr="00C20C12">
              <w:rPr>
                <w:rFonts w:ascii="微软雅黑" w:eastAsia="微软雅黑" w:hAnsi="微软雅黑" w:hint="eastAsia"/>
                <w:lang w:eastAsia="zh"/>
              </w:rPr>
              <w:t>报</w:t>
            </w:r>
            <w:r w:rsidRPr="00C20C12">
              <w:rPr>
                <w:rFonts w:ascii="微软雅黑" w:eastAsia="微软雅黑" w:hAnsi="微软雅黑"/>
                <w:lang w:eastAsia="zh"/>
              </w:rPr>
              <w:t>98.96</w:t>
            </w:r>
            <w:r w:rsidRPr="00C20C12">
              <w:rPr>
                <w:rFonts w:ascii="微软雅黑" w:eastAsia="微软雅黑" w:hAnsi="微软雅黑" w:hint="eastAsia"/>
                <w:lang w:eastAsia="zh"/>
              </w:rPr>
              <w:t>，非美货币多数上涨，欧元兑美元涨</w:t>
            </w:r>
            <w:r w:rsidRPr="00C20C12">
              <w:rPr>
                <w:rFonts w:ascii="微软雅黑" w:eastAsia="微软雅黑" w:hAnsi="微软雅黑"/>
                <w:lang w:eastAsia="zh"/>
              </w:rPr>
              <w:t>0.08%</w:t>
            </w:r>
            <w:r w:rsidRPr="00C20C12">
              <w:rPr>
                <w:rFonts w:ascii="微软雅黑" w:eastAsia="微软雅黑" w:hAnsi="微软雅黑" w:hint="eastAsia"/>
                <w:lang w:eastAsia="zh"/>
              </w:rPr>
              <w:t>报</w:t>
            </w:r>
            <w:r w:rsidRPr="00C20C12">
              <w:rPr>
                <w:rFonts w:ascii="微软雅黑" w:eastAsia="微软雅黑" w:hAnsi="微软雅黑"/>
                <w:lang w:eastAsia="zh"/>
              </w:rPr>
              <w:t>1.1618</w:t>
            </w:r>
            <w:r w:rsidRPr="00C20C12">
              <w:rPr>
                <w:rFonts w:ascii="微软雅黑" w:eastAsia="微软雅黑" w:hAnsi="微软雅黑" w:hint="eastAsia"/>
                <w:lang w:eastAsia="zh"/>
              </w:rPr>
              <w:t>，英镑兑美元涨</w:t>
            </w:r>
            <w:r w:rsidRPr="00C20C12">
              <w:rPr>
                <w:rFonts w:ascii="微软雅黑" w:eastAsia="微软雅黑" w:hAnsi="微软雅黑"/>
                <w:lang w:eastAsia="zh"/>
              </w:rPr>
              <w:t>0.40%</w:t>
            </w:r>
            <w:r w:rsidRPr="00C20C12">
              <w:rPr>
                <w:rFonts w:ascii="微软雅黑" w:eastAsia="微软雅黑" w:hAnsi="微软雅黑" w:hint="eastAsia"/>
                <w:lang w:eastAsia="zh"/>
              </w:rPr>
              <w:t>报</w:t>
            </w:r>
            <w:r w:rsidRPr="00C20C12">
              <w:rPr>
                <w:rFonts w:ascii="微软雅黑" w:eastAsia="微软雅黑" w:hAnsi="微软雅黑"/>
                <w:lang w:eastAsia="zh"/>
              </w:rPr>
              <w:t>1.3412</w:t>
            </w:r>
            <w:r w:rsidRPr="00C20C12">
              <w:rPr>
                <w:rFonts w:ascii="微软雅黑" w:eastAsia="微软雅黑" w:hAnsi="微软雅黑" w:hint="eastAsia"/>
                <w:lang w:eastAsia="zh"/>
              </w:rPr>
              <w:t>，美元兑日元涨</w:t>
            </w:r>
            <w:r w:rsidRPr="00C20C12">
              <w:rPr>
                <w:rFonts w:ascii="微软雅黑" w:eastAsia="微软雅黑" w:hAnsi="微软雅黑"/>
                <w:lang w:eastAsia="zh"/>
              </w:rPr>
              <w:t>0.15%</w:t>
            </w:r>
            <w:r w:rsidRPr="00C20C12">
              <w:rPr>
                <w:rFonts w:ascii="微软雅黑" w:eastAsia="微软雅黑" w:hAnsi="微软雅黑" w:hint="eastAsia"/>
                <w:lang w:eastAsia="zh"/>
              </w:rPr>
              <w:t>报</w:t>
            </w:r>
            <w:r w:rsidRPr="00C20C12">
              <w:rPr>
                <w:rFonts w:ascii="微软雅黑" w:eastAsia="微软雅黑" w:hAnsi="微软雅黑"/>
                <w:lang w:eastAsia="zh"/>
              </w:rPr>
              <w:t>157.8005</w:t>
            </w:r>
            <w:r w:rsidRPr="00C20C12">
              <w:rPr>
                <w:rFonts w:ascii="微软雅黑" w:eastAsia="微软雅黑" w:hAnsi="微软雅黑" w:hint="eastAsia"/>
                <w:lang w:eastAsia="zh"/>
              </w:rPr>
              <w:t>。</w:t>
            </w:r>
          </w:p>
          <w:p w14:paraId="02121880" w14:textId="77777777" w:rsidR="00C20C12" w:rsidRPr="00C20C12" w:rsidRDefault="00C20C12" w:rsidP="00C20C12">
            <w:pPr>
              <w:rPr>
                <w:rFonts w:ascii="微软雅黑" w:eastAsia="微软雅黑" w:hAnsi="微软雅黑"/>
                <w:lang w:eastAsia="zh"/>
              </w:rPr>
            </w:pPr>
            <w:r w:rsidRPr="00C20C12">
              <w:rPr>
                <w:rFonts w:ascii="微软雅黑" w:eastAsia="微软雅黑" w:hAnsi="微软雅黑" w:hint="eastAsia"/>
                <w:lang w:eastAsia="zh"/>
              </w:rPr>
              <w:t>美国</w:t>
            </w:r>
            <w:r w:rsidRPr="00C20C12">
              <w:rPr>
                <w:rFonts w:ascii="微软雅黑" w:eastAsia="微软雅黑" w:hAnsi="微软雅黑"/>
                <w:lang w:eastAsia="zh"/>
              </w:rPr>
              <w:t>2</w:t>
            </w:r>
            <w:r w:rsidRPr="00C20C12">
              <w:rPr>
                <w:rFonts w:ascii="微软雅黑" w:eastAsia="微软雅黑" w:hAnsi="微软雅黑" w:hint="eastAsia"/>
                <w:lang w:eastAsia="zh"/>
              </w:rPr>
              <w:t>月非农就业数据意外大幅遇冷，几乎所有主要行业在</w:t>
            </w:r>
            <w:r w:rsidRPr="00C20C12">
              <w:rPr>
                <w:rFonts w:ascii="微软雅黑" w:eastAsia="微软雅黑" w:hAnsi="微软雅黑"/>
                <w:lang w:eastAsia="zh"/>
              </w:rPr>
              <w:t>2</w:t>
            </w:r>
            <w:r w:rsidRPr="00C20C12">
              <w:rPr>
                <w:rFonts w:ascii="微软雅黑" w:eastAsia="微软雅黑" w:hAnsi="微软雅黑" w:hint="eastAsia"/>
                <w:lang w:eastAsia="zh"/>
              </w:rPr>
              <w:t>月均出现减员，包括作为前期就业新增主要驱动分项的医疗保健和社会援助行业。数据公布后，利率期货显示美国年中降息概率回升至</w:t>
            </w:r>
            <w:r w:rsidRPr="00C20C12">
              <w:rPr>
                <w:rFonts w:ascii="微软雅黑" w:eastAsia="微软雅黑" w:hAnsi="微软雅黑"/>
                <w:lang w:eastAsia="zh"/>
              </w:rPr>
              <w:t>50%</w:t>
            </w:r>
            <w:r w:rsidRPr="00C20C12">
              <w:rPr>
                <w:rFonts w:ascii="微软雅黑" w:eastAsia="微软雅黑" w:hAnsi="微软雅黑" w:hint="eastAsia"/>
                <w:lang w:eastAsia="zh"/>
              </w:rPr>
              <w:t>以上水平。美伊地缘冲突持续发酵，近期原油价格飙升推动通胀预期走高，叠加本次非农数据大幅走弱，市场对于未来经济滞涨担忧有所加剧。此外，美国</w:t>
            </w:r>
            <w:r w:rsidRPr="00C20C12">
              <w:rPr>
                <w:rFonts w:ascii="微软雅黑" w:eastAsia="微软雅黑" w:hAnsi="微软雅黑"/>
                <w:lang w:eastAsia="zh"/>
              </w:rPr>
              <w:t>1</w:t>
            </w:r>
            <w:r w:rsidRPr="00C20C12">
              <w:rPr>
                <w:rFonts w:ascii="微软雅黑" w:eastAsia="微软雅黑" w:hAnsi="微软雅黑" w:hint="eastAsia"/>
                <w:lang w:eastAsia="zh"/>
              </w:rPr>
              <w:t>月零售销售环比下降</w:t>
            </w:r>
            <w:r w:rsidRPr="00C20C12">
              <w:rPr>
                <w:rFonts w:ascii="微软雅黑" w:eastAsia="微软雅黑" w:hAnsi="微软雅黑"/>
                <w:lang w:eastAsia="zh"/>
              </w:rPr>
              <w:t>0.2%</w:t>
            </w:r>
            <w:r w:rsidRPr="00C20C12">
              <w:rPr>
                <w:rFonts w:ascii="微软雅黑" w:eastAsia="微软雅黑" w:hAnsi="微软雅黑" w:hint="eastAsia"/>
                <w:lang w:eastAsia="zh"/>
              </w:rPr>
              <w:t>，尽管恶劣天气和低迷信用卡数据指向二月可能依然疲软，但随着三月更大规模退税开始到位，零售销售有望展现更为实质性的复苏迹象。往前看，在地缘冲突持续扰动的背景下，通胀预期上行或压制降息空间，叠加避险资金流入或继续提供边际支撑，美元指数本周有望延续震荡偏强走势。</w:t>
            </w:r>
          </w:p>
          <w:p w14:paraId="5F843723" w14:textId="12485DF5" w:rsidR="00B86245" w:rsidRPr="0073607D" w:rsidRDefault="00C20C12" w:rsidP="00C20C12">
            <w:pPr>
              <w:rPr>
                <w:rFonts w:ascii="微软雅黑" w:eastAsia="微软雅黑" w:hAnsi="微软雅黑" w:hint="eastAsia"/>
                <w:lang w:eastAsia="zh"/>
              </w:rPr>
            </w:pPr>
            <w:r w:rsidRPr="00C20C12">
              <w:rPr>
                <w:rFonts w:ascii="微软雅黑" w:eastAsia="微软雅黑" w:hAnsi="微软雅黑" w:hint="eastAsia"/>
                <w:lang w:eastAsia="zh"/>
              </w:rPr>
              <w:t>欧元区</w:t>
            </w:r>
            <w:r w:rsidRPr="00C20C12">
              <w:rPr>
                <w:rFonts w:ascii="微软雅黑" w:eastAsia="微软雅黑" w:hAnsi="微软雅黑"/>
                <w:lang w:eastAsia="zh"/>
              </w:rPr>
              <w:t>1</w:t>
            </w:r>
            <w:r w:rsidRPr="00C20C12">
              <w:rPr>
                <w:rFonts w:ascii="微软雅黑" w:eastAsia="微软雅黑" w:hAnsi="微软雅黑" w:hint="eastAsia"/>
                <w:lang w:eastAsia="zh"/>
              </w:rPr>
              <w:t>月失业率意外下滑至</w:t>
            </w:r>
            <w:r w:rsidRPr="00C20C12">
              <w:rPr>
                <w:rFonts w:ascii="微软雅黑" w:eastAsia="微软雅黑" w:hAnsi="微软雅黑"/>
                <w:lang w:eastAsia="zh"/>
              </w:rPr>
              <w:t>6.1%</w:t>
            </w:r>
            <w:r w:rsidRPr="00C20C12">
              <w:rPr>
                <w:rFonts w:ascii="微软雅黑" w:eastAsia="微软雅黑" w:hAnsi="微软雅黑" w:hint="eastAsia"/>
                <w:lang w:eastAsia="zh"/>
              </w:rPr>
              <w:t>，创下历史新低，通胀意外加速，</w:t>
            </w:r>
            <w:r w:rsidRPr="00C20C12">
              <w:rPr>
                <w:rFonts w:ascii="微软雅黑" w:eastAsia="微软雅黑" w:hAnsi="微软雅黑"/>
                <w:lang w:eastAsia="zh"/>
              </w:rPr>
              <w:t>2</w:t>
            </w:r>
            <w:r w:rsidRPr="00C20C12">
              <w:rPr>
                <w:rFonts w:ascii="微软雅黑" w:eastAsia="微软雅黑" w:hAnsi="微软雅黑" w:hint="eastAsia"/>
                <w:lang w:eastAsia="zh"/>
              </w:rPr>
              <w:t>月</w:t>
            </w:r>
            <w:r w:rsidRPr="00C20C12">
              <w:rPr>
                <w:rFonts w:ascii="微软雅黑" w:eastAsia="微软雅黑" w:hAnsi="微软雅黑"/>
                <w:lang w:eastAsia="zh"/>
              </w:rPr>
              <w:t>CPI</w:t>
            </w:r>
            <w:r w:rsidRPr="00C20C12">
              <w:rPr>
                <w:rFonts w:ascii="微软雅黑" w:eastAsia="微软雅黑" w:hAnsi="微软雅黑" w:hint="eastAsia"/>
                <w:lang w:eastAsia="zh"/>
              </w:rPr>
              <w:t>同比上涨</w:t>
            </w:r>
            <w:r w:rsidRPr="00C20C12">
              <w:rPr>
                <w:rFonts w:ascii="微软雅黑" w:eastAsia="微软雅黑" w:hAnsi="微软雅黑"/>
                <w:lang w:eastAsia="zh"/>
              </w:rPr>
              <w:t>1.9%</w:t>
            </w:r>
            <w:r w:rsidRPr="00C20C12">
              <w:rPr>
                <w:rFonts w:ascii="微软雅黑" w:eastAsia="微软雅黑" w:hAnsi="微软雅黑" w:hint="eastAsia"/>
                <w:lang w:eastAsia="zh"/>
              </w:rPr>
              <w:t>，高于市场预期，支持了欧洲央行维持利率按兵不动的政策立场，本轮能源价格飙升或推动后续通胀读数再次走高。日本方面，央行行长植田和男重申，薪资水平的上涨为实现</w:t>
            </w:r>
            <w:r w:rsidRPr="00C20C12">
              <w:rPr>
                <w:rFonts w:ascii="微软雅黑" w:eastAsia="微软雅黑" w:hAnsi="微软雅黑"/>
                <w:lang w:eastAsia="zh"/>
              </w:rPr>
              <w:t>2%</w:t>
            </w:r>
            <w:r w:rsidRPr="00C20C12">
              <w:rPr>
                <w:rFonts w:ascii="微软雅黑" w:eastAsia="微软雅黑" w:hAnsi="微软雅黑" w:hint="eastAsia"/>
                <w:lang w:eastAsia="zh"/>
              </w:rPr>
              <w:t>通胀目标的关键因素。高市对于日央行鹰派基调呈强硬态度，延续宽松政策立场，但财政扩张基调较此前有所收敛。欧元日元走势仍受到强美元以及美欧利差走扩的压制，短期或震荡偏弱运行</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C3D2D5F" w:rsidR="00B86245" w:rsidRPr="005C6E4D" w:rsidRDefault="00C20C12" w:rsidP="00B86245">
            <w:pPr>
              <w:rPr>
                <w:rFonts w:ascii="微软雅黑" w:eastAsia="微软雅黑" w:hAnsi="微软雅黑" w:hint="eastAsia"/>
                <w:lang w:eastAsia="zh"/>
              </w:rPr>
            </w:pPr>
            <w:r w:rsidRPr="00C20C12">
              <w:rPr>
                <w:rFonts w:ascii="微软雅黑" w:eastAsia="微软雅黑" w:hAnsi="微软雅黑" w:hint="eastAsia"/>
                <w:lang w:eastAsia="zh"/>
              </w:rPr>
              <w:t>截止</w:t>
            </w:r>
            <w:r w:rsidRPr="00C20C12">
              <w:rPr>
                <w:rFonts w:ascii="微软雅黑" w:eastAsia="微软雅黑" w:hAnsi="微软雅黑"/>
                <w:lang w:eastAsia="zh"/>
              </w:rPr>
              <w:t>3</w:t>
            </w:r>
            <w:r w:rsidRPr="00C20C12">
              <w:rPr>
                <w:rFonts w:ascii="微软雅黑" w:eastAsia="微软雅黑" w:hAnsi="微软雅黑" w:hint="eastAsia"/>
                <w:lang w:eastAsia="zh"/>
              </w:rPr>
              <w:t>月</w:t>
            </w:r>
            <w:r w:rsidRPr="00C20C12">
              <w:rPr>
                <w:rFonts w:ascii="微软雅黑" w:eastAsia="微软雅黑" w:hAnsi="微软雅黑"/>
                <w:lang w:eastAsia="zh"/>
              </w:rPr>
              <w:t>6</w:t>
            </w:r>
            <w:r w:rsidRPr="00C20C12">
              <w:rPr>
                <w:rFonts w:ascii="微软雅黑" w:eastAsia="微软雅黑" w:hAnsi="微软雅黑" w:hint="eastAsia"/>
                <w:lang w:eastAsia="zh"/>
              </w:rPr>
              <w:t>日，贵金属市场止跌反弹，沪金</w:t>
            </w:r>
            <w:r w:rsidRPr="00C20C12">
              <w:rPr>
                <w:rFonts w:ascii="微软雅黑" w:eastAsia="微软雅黑" w:hAnsi="微软雅黑"/>
                <w:lang w:eastAsia="zh"/>
              </w:rPr>
              <w:t>2606</w:t>
            </w:r>
            <w:r w:rsidRPr="00C20C12">
              <w:rPr>
                <w:rFonts w:ascii="微软雅黑" w:eastAsia="微软雅黑" w:hAnsi="微软雅黑" w:hint="eastAsia"/>
                <w:lang w:eastAsia="zh"/>
              </w:rPr>
              <w:t>合约涨</w:t>
            </w:r>
            <w:r w:rsidRPr="00C20C12">
              <w:rPr>
                <w:rFonts w:ascii="微软雅黑" w:eastAsia="微软雅黑" w:hAnsi="微软雅黑"/>
                <w:lang w:eastAsia="zh"/>
              </w:rPr>
              <w:t>0.89%</w:t>
            </w:r>
            <w:r w:rsidRPr="00C20C12">
              <w:rPr>
                <w:rFonts w:ascii="微软雅黑" w:eastAsia="微软雅黑" w:hAnsi="微软雅黑" w:hint="eastAsia"/>
                <w:lang w:eastAsia="zh"/>
              </w:rPr>
              <w:t>报</w:t>
            </w:r>
            <w:r w:rsidRPr="00C20C12">
              <w:rPr>
                <w:rFonts w:ascii="微软雅黑" w:eastAsia="微软雅黑" w:hAnsi="微软雅黑"/>
                <w:lang w:eastAsia="zh"/>
              </w:rPr>
              <w:t>1151.16</w:t>
            </w:r>
            <w:r w:rsidRPr="00C20C12">
              <w:rPr>
                <w:rFonts w:ascii="微软雅黑" w:eastAsia="微软雅黑" w:hAnsi="微软雅黑" w:hint="eastAsia"/>
                <w:lang w:eastAsia="zh"/>
              </w:rPr>
              <w:t>元</w:t>
            </w:r>
            <w:r w:rsidRPr="00C20C12">
              <w:rPr>
                <w:rFonts w:ascii="微软雅黑" w:eastAsia="微软雅黑" w:hAnsi="微软雅黑"/>
                <w:lang w:eastAsia="zh"/>
              </w:rPr>
              <w:t>/</w:t>
            </w:r>
            <w:r w:rsidRPr="00C20C12">
              <w:rPr>
                <w:rFonts w:ascii="微软雅黑" w:eastAsia="微软雅黑" w:hAnsi="微软雅黑" w:hint="eastAsia"/>
                <w:lang w:eastAsia="zh"/>
              </w:rPr>
              <w:t>克，沪银</w:t>
            </w:r>
            <w:r w:rsidRPr="00C20C12">
              <w:rPr>
                <w:rFonts w:ascii="微软雅黑" w:eastAsia="微软雅黑" w:hAnsi="微软雅黑"/>
                <w:lang w:eastAsia="zh"/>
              </w:rPr>
              <w:t>2606</w:t>
            </w:r>
            <w:r w:rsidRPr="00C20C12">
              <w:rPr>
                <w:rFonts w:ascii="微软雅黑" w:eastAsia="微软雅黑" w:hAnsi="微软雅黑" w:hint="eastAsia"/>
                <w:lang w:eastAsia="zh"/>
              </w:rPr>
              <w:t>合约涨</w:t>
            </w:r>
            <w:r w:rsidRPr="00C20C12">
              <w:rPr>
                <w:rFonts w:ascii="微软雅黑" w:eastAsia="微软雅黑" w:hAnsi="微软雅黑"/>
                <w:lang w:eastAsia="zh"/>
              </w:rPr>
              <w:t>2.39%</w:t>
            </w:r>
            <w:r w:rsidRPr="00C20C12">
              <w:rPr>
                <w:rFonts w:ascii="微软雅黑" w:eastAsia="微软雅黑" w:hAnsi="微软雅黑" w:hint="eastAsia"/>
                <w:lang w:eastAsia="zh"/>
              </w:rPr>
              <w:t>报</w:t>
            </w:r>
            <w:r w:rsidRPr="00C20C12">
              <w:rPr>
                <w:rFonts w:ascii="微软雅黑" w:eastAsia="微软雅黑" w:hAnsi="微软雅黑"/>
                <w:lang w:eastAsia="zh"/>
              </w:rPr>
              <w:t>21692</w:t>
            </w:r>
            <w:r w:rsidRPr="00C20C12">
              <w:rPr>
                <w:rFonts w:ascii="微软雅黑" w:eastAsia="微软雅黑" w:hAnsi="微软雅黑" w:hint="eastAsia"/>
                <w:lang w:eastAsia="zh"/>
              </w:rPr>
              <w:t>元</w:t>
            </w:r>
            <w:r w:rsidRPr="00C20C12">
              <w:rPr>
                <w:rFonts w:ascii="微软雅黑" w:eastAsia="微软雅黑" w:hAnsi="微软雅黑"/>
                <w:lang w:eastAsia="zh"/>
              </w:rPr>
              <w:t>/</w:t>
            </w:r>
            <w:r w:rsidRPr="00C20C12">
              <w:rPr>
                <w:rFonts w:ascii="微软雅黑" w:eastAsia="微软雅黑" w:hAnsi="微软雅黑" w:hint="eastAsia"/>
                <w:lang w:eastAsia="zh"/>
              </w:rPr>
              <w:t>千克；</w:t>
            </w:r>
            <w:r w:rsidRPr="00C20C12">
              <w:rPr>
                <w:rFonts w:ascii="微软雅黑" w:eastAsia="微软雅黑" w:hAnsi="微软雅黑"/>
                <w:lang w:eastAsia="zh"/>
              </w:rPr>
              <w:t>COMEX</w:t>
            </w:r>
            <w:r w:rsidRPr="00C20C12">
              <w:rPr>
                <w:rFonts w:ascii="微软雅黑" w:eastAsia="微软雅黑" w:hAnsi="微软雅黑" w:hint="eastAsia"/>
                <w:lang w:eastAsia="zh"/>
              </w:rPr>
              <w:t>黄金期货涨</w:t>
            </w:r>
            <w:r w:rsidRPr="00C20C12">
              <w:rPr>
                <w:rFonts w:ascii="微软雅黑" w:eastAsia="微软雅黑" w:hAnsi="微软雅黑"/>
                <w:lang w:eastAsia="zh"/>
              </w:rPr>
              <w:t>2.02%</w:t>
            </w:r>
            <w:r w:rsidRPr="00C20C12">
              <w:rPr>
                <w:rFonts w:ascii="微软雅黑" w:eastAsia="微软雅黑" w:hAnsi="微软雅黑" w:hint="eastAsia"/>
                <w:lang w:eastAsia="zh"/>
              </w:rPr>
              <w:t>报</w:t>
            </w:r>
            <w:r w:rsidRPr="00C20C12">
              <w:rPr>
                <w:rFonts w:ascii="微软雅黑" w:eastAsia="微软雅黑" w:hAnsi="微软雅黑"/>
                <w:lang w:eastAsia="zh"/>
              </w:rPr>
              <w:t>5181.30</w:t>
            </w:r>
            <w:r w:rsidRPr="00C20C12">
              <w:rPr>
                <w:rFonts w:ascii="微软雅黑" w:eastAsia="微软雅黑" w:hAnsi="微软雅黑" w:hint="eastAsia"/>
                <w:lang w:eastAsia="zh"/>
              </w:rPr>
              <w:t>美元</w:t>
            </w:r>
            <w:r w:rsidRPr="00C20C12">
              <w:rPr>
                <w:rFonts w:ascii="微软雅黑" w:eastAsia="微软雅黑" w:hAnsi="微软雅黑"/>
                <w:lang w:eastAsia="zh"/>
              </w:rPr>
              <w:t>/</w:t>
            </w:r>
            <w:r w:rsidRPr="00C20C12">
              <w:rPr>
                <w:rFonts w:ascii="微软雅黑" w:eastAsia="微软雅黑" w:hAnsi="微软雅黑" w:hint="eastAsia"/>
                <w:lang w:eastAsia="zh"/>
              </w:rPr>
              <w:t>盎司，周跌</w:t>
            </w:r>
            <w:r w:rsidRPr="00C20C12">
              <w:rPr>
                <w:rFonts w:ascii="微软雅黑" w:eastAsia="微软雅黑" w:hAnsi="微软雅黑"/>
                <w:lang w:eastAsia="zh"/>
              </w:rPr>
              <w:t>1.27%</w:t>
            </w:r>
            <w:r w:rsidRPr="00C20C12">
              <w:rPr>
                <w:rFonts w:ascii="微软雅黑" w:eastAsia="微软雅黑" w:hAnsi="微软雅黑" w:hint="eastAsia"/>
                <w:lang w:eastAsia="zh"/>
              </w:rPr>
              <w:t>，</w:t>
            </w:r>
            <w:r w:rsidRPr="00C20C12">
              <w:rPr>
                <w:rFonts w:ascii="微软雅黑" w:eastAsia="微软雅黑" w:hAnsi="微软雅黑"/>
                <w:lang w:eastAsia="zh"/>
              </w:rPr>
              <w:t>COMEX</w:t>
            </w:r>
            <w:r w:rsidRPr="00C20C12">
              <w:rPr>
                <w:rFonts w:ascii="微软雅黑" w:eastAsia="微软雅黑" w:hAnsi="微软雅黑" w:hint="eastAsia"/>
                <w:lang w:eastAsia="zh"/>
              </w:rPr>
              <w:t>白银期货涨</w:t>
            </w:r>
            <w:r w:rsidRPr="00C20C12">
              <w:rPr>
                <w:rFonts w:ascii="微软雅黑" w:eastAsia="微软雅黑" w:hAnsi="微软雅黑"/>
                <w:lang w:eastAsia="zh"/>
              </w:rPr>
              <w:t>3.06%</w:t>
            </w:r>
            <w:r w:rsidRPr="00C20C12">
              <w:rPr>
                <w:rFonts w:ascii="微软雅黑" w:eastAsia="微软雅黑" w:hAnsi="微软雅黑" w:hint="eastAsia"/>
                <w:lang w:eastAsia="zh"/>
              </w:rPr>
              <w:t>报</w:t>
            </w:r>
            <w:r w:rsidRPr="00C20C12">
              <w:rPr>
                <w:rFonts w:ascii="微软雅黑" w:eastAsia="微软雅黑" w:hAnsi="微软雅黑"/>
                <w:lang w:eastAsia="zh"/>
              </w:rPr>
              <w:t>84.69</w:t>
            </w:r>
            <w:r w:rsidRPr="00C20C12">
              <w:rPr>
                <w:rFonts w:ascii="微软雅黑" w:eastAsia="微软雅黑" w:hAnsi="微软雅黑" w:hint="eastAsia"/>
                <w:lang w:eastAsia="zh"/>
              </w:rPr>
              <w:t>美元</w:t>
            </w:r>
            <w:r w:rsidRPr="00C20C12">
              <w:rPr>
                <w:rFonts w:ascii="微软雅黑" w:eastAsia="微软雅黑" w:hAnsi="微软雅黑"/>
                <w:lang w:eastAsia="zh"/>
              </w:rPr>
              <w:t>/</w:t>
            </w:r>
            <w:r w:rsidRPr="00C20C12">
              <w:rPr>
                <w:rFonts w:ascii="微软雅黑" w:eastAsia="微软雅黑" w:hAnsi="微软雅黑" w:hint="eastAsia"/>
                <w:lang w:eastAsia="zh"/>
              </w:rPr>
              <w:t>盎司，周跌</w:t>
            </w:r>
            <w:r w:rsidRPr="00C20C12">
              <w:rPr>
                <w:rFonts w:ascii="微软雅黑" w:eastAsia="微软雅黑" w:hAnsi="微软雅黑"/>
                <w:lang w:eastAsia="zh"/>
              </w:rPr>
              <w:t>9.21%</w:t>
            </w:r>
            <w:r w:rsidRPr="00C20C12">
              <w:rPr>
                <w:rFonts w:ascii="微软雅黑" w:eastAsia="微软雅黑" w:hAnsi="微软雅黑" w:hint="eastAsia"/>
                <w:lang w:eastAsia="zh"/>
              </w:rPr>
              <w:t>。今日早盘美元指数走强，伦敦金银大幅下挫。美国</w:t>
            </w:r>
            <w:r w:rsidRPr="00C20C12">
              <w:rPr>
                <w:rFonts w:ascii="微软雅黑" w:eastAsia="微软雅黑" w:hAnsi="微软雅黑"/>
                <w:lang w:eastAsia="zh"/>
              </w:rPr>
              <w:t>2</w:t>
            </w:r>
            <w:r w:rsidRPr="00C20C12">
              <w:rPr>
                <w:rFonts w:ascii="微软雅黑" w:eastAsia="微软雅黑" w:hAnsi="微软雅黑" w:hint="eastAsia"/>
                <w:lang w:eastAsia="zh"/>
              </w:rPr>
              <w:t>月非农就业报告大幅走软，失业率微升至</w:t>
            </w:r>
            <w:r w:rsidRPr="00C20C12">
              <w:rPr>
                <w:rFonts w:ascii="微软雅黑" w:eastAsia="微软雅黑" w:hAnsi="微软雅黑"/>
                <w:lang w:eastAsia="zh"/>
              </w:rPr>
              <w:t>4.4%</w:t>
            </w:r>
            <w:r w:rsidRPr="00C20C12">
              <w:rPr>
                <w:rFonts w:ascii="微软雅黑" w:eastAsia="微软雅黑" w:hAnsi="微软雅黑" w:hint="eastAsia"/>
                <w:lang w:eastAsia="zh"/>
              </w:rPr>
              <w:t>，几乎所有主要行业在</w:t>
            </w:r>
            <w:r w:rsidRPr="00C20C12">
              <w:rPr>
                <w:rFonts w:ascii="微软雅黑" w:eastAsia="微软雅黑" w:hAnsi="微软雅黑"/>
                <w:lang w:eastAsia="zh"/>
              </w:rPr>
              <w:t>2</w:t>
            </w:r>
            <w:r w:rsidRPr="00C20C12">
              <w:rPr>
                <w:rFonts w:ascii="微软雅黑" w:eastAsia="微软雅黑" w:hAnsi="微软雅黑" w:hint="eastAsia"/>
                <w:lang w:eastAsia="zh"/>
              </w:rPr>
              <w:t>月均出现减员，</w:t>
            </w:r>
            <w:r w:rsidRPr="00C20C12">
              <w:rPr>
                <w:rFonts w:ascii="微软雅黑" w:eastAsia="微软雅黑" w:hAnsi="微软雅黑"/>
                <w:lang w:eastAsia="zh"/>
              </w:rPr>
              <w:t>6</w:t>
            </w:r>
            <w:r w:rsidRPr="00C20C12">
              <w:rPr>
                <w:rFonts w:ascii="微软雅黑" w:eastAsia="微软雅黑" w:hAnsi="微软雅黑" w:hint="eastAsia"/>
                <w:lang w:eastAsia="zh"/>
              </w:rPr>
              <w:t>月降息概率回升至</w:t>
            </w:r>
            <w:r w:rsidRPr="00C20C12">
              <w:rPr>
                <w:rFonts w:ascii="微软雅黑" w:eastAsia="微软雅黑" w:hAnsi="微软雅黑"/>
                <w:lang w:eastAsia="zh"/>
              </w:rPr>
              <w:t>50%</w:t>
            </w:r>
            <w:r w:rsidRPr="00C20C12">
              <w:rPr>
                <w:rFonts w:ascii="微软雅黑" w:eastAsia="微软雅黑" w:hAnsi="微软雅黑" w:hint="eastAsia"/>
                <w:lang w:eastAsia="zh"/>
              </w:rPr>
              <w:t>以上水平。近期原油价格飙升推动通胀预期走高，叠加本次非农数据大幅走弱，若后续公布的</w:t>
            </w:r>
            <w:r w:rsidRPr="00C20C12">
              <w:rPr>
                <w:rFonts w:ascii="微软雅黑" w:eastAsia="微软雅黑" w:hAnsi="微软雅黑"/>
                <w:lang w:eastAsia="zh"/>
              </w:rPr>
              <w:t>2</w:t>
            </w:r>
            <w:r w:rsidRPr="00C20C12">
              <w:rPr>
                <w:rFonts w:ascii="微软雅黑" w:eastAsia="微软雅黑" w:hAnsi="微软雅黑" w:hint="eastAsia"/>
                <w:lang w:eastAsia="zh"/>
              </w:rPr>
              <w:t>月</w:t>
            </w:r>
            <w:r w:rsidRPr="00C20C12">
              <w:rPr>
                <w:rFonts w:ascii="微软雅黑" w:eastAsia="微软雅黑" w:hAnsi="微软雅黑"/>
                <w:lang w:eastAsia="zh"/>
              </w:rPr>
              <w:t>CPI</w:t>
            </w:r>
            <w:r w:rsidRPr="00C20C12">
              <w:rPr>
                <w:rFonts w:ascii="微软雅黑" w:eastAsia="微软雅黑" w:hAnsi="微软雅黑" w:hint="eastAsia"/>
                <w:lang w:eastAsia="zh"/>
              </w:rPr>
              <w:t>数据指向通胀延续反弹态势，市场或开启新一轮滞涨交易，金价有望受益于由通胀预期抬升所推动的实际利率下行。中国</w:t>
            </w:r>
            <w:r w:rsidRPr="00C20C12">
              <w:rPr>
                <w:rFonts w:ascii="微软雅黑" w:eastAsia="微软雅黑" w:hAnsi="微软雅黑"/>
                <w:lang w:eastAsia="zh"/>
              </w:rPr>
              <w:t>2</w:t>
            </w:r>
            <w:r w:rsidRPr="00C20C12">
              <w:rPr>
                <w:rFonts w:ascii="微软雅黑" w:eastAsia="微软雅黑" w:hAnsi="微软雅黑" w:hint="eastAsia"/>
                <w:lang w:eastAsia="zh"/>
              </w:rPr>
              <w:t>月末黄金储备环比增加</w:t>
            </w:r>
            <w:r w:rsidRPr="00C20C12">
              <w:rPr>
                <w:rFonts w:ascii="微软雅黑" w:eastAsia="微软雅黑" w:hAnsi="微软雅黑"/>
                <w:lang w:eastAsia="zh"/>
              </w:rPr>
              <w:t>3</w:t>
            </w:r>
            <w:r w:rsidRPr="00C20C12">
              <w:rPr>
                <w:rFonts w:ascii="微软雅黑" w:eastAsia="微软雅黑" w:hAnsi="微软雅黑" w:hint="eastAsia"/>
                <w:lang w:eastAsia="zh"/>
              </w:rPr>
              <w:t>万盎司，为连续第</w:t>
            </w:r>
            <w:r w:rsidRPr="00C20C12">
              <w:rPr>
                <w:rFonts w:ascii="微软雅黑" w:eastAsia="微软雅黑" w:hAnsi="微软雅黑"/>
                <w:lang w:eastAsia="zh"/>
              </w:rPr>
              <w:t>16</w:t>
            </w:r>
            <w:r w:rsidRPr="00C20C12">
              <w:rPr>
                <w:rFonts w:ascii="微软雅黑" w:eastAsia="微软雅黑" w:hAnsi="微软雅黑" w:hint="eastAsia"/>
                <w:lang w:eastAsia="zh"/>
              </w:rPr>
              <w:t>个月增持黄金，继续提振市场对于央行长期增持黄金的信心，为金价提供结构性支撑。美联储方面，尽管伊朗冲突本身未必会将多数</w:t>
            </w:r>
            <w:r w:rsidRPr="00C20C12">
              <w:rPr>
                <w:rFonts w:ascii="微软雅黑" w:eastAsia="微软雅黑" w:hAnsi="微软雅黑"/>
                <w:lang w:eastAsia="zh"/>
              </w:rPr>
              <w:t>FOMC</w:t>
            </w:r>
            <w:r w:rsidRPr="00C20C12">
              <w:rPr>
                <w:rFonts w:ascii="微软雅黑" w:eastAsia="微软雅黑" w:hAnsi="微软雅黑" w:hint="eastAsia"/>
                <w:lang w:eastAsia="zh"/>
              </w:rPr>
              <w:t>官员推向鹰派立场，但其引发的通胀上行风险，无疑加大了在当前宏观环境下坚持鸽派取向的难度，在此背景下贵金属未来走势也伴随较大不确定性。往前看，由原油所驱动的通胀预期持续上行压制降息空间，美元持续走强压制无息资产，贵金属短期内料延续区间震荡运行，但中长期看多逻辑尚未有明显松动，操作上建议逢低布局</w:t>
            </w:r>
            <w:r w:rsidR="005C6E4D" w:rsidRPr="005C6E4D">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221AE517" w:rsidR="006D4218" w:rsidRDefault="0029534B" w:rsidP="00C73781">
            <w:pPr>
              <w:spacing w:line="4053" w:lineRule="exact"/>
              <w:jc w:val="both"/>
              <w:rPr>
                <w:rFonts w:eastAsia="宋体"/>
                <w:lang w:eastAsia="zh-CN"/>
              </w:rPr>
            </w:pPr>
            <w:r>
              <w:rPr>
                <w:rFonts w:eastAsia="宋体"/>
                <w:noProof/>
                <w:lang w:eastAsia="zh-CN"/>
              </w:rPr>
              <w:object w:dxaOrig="7470" w:dyaOrig="4335" w14:anchorId="59152CBB">
                <v:shape id="_x0000_i1042" type="#_x0000_t75" style="width:231.6pt;height:150.8pt" o:ole="">
                  <v:imagedata r:id="rId16" o:title=""/>
                </v:shape>
                <o:OLEObject Type="Link" ProgID="Excel.Sheet.12" ShapeID="_x0000_i1042"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44" type="#_x0000_t75" style="width:224.85pt;height:150.8pt" o:ole="">
                  <v:imagedata r:id="rId18" o:title=""/>
                </v:shape>
                <o:OLEObject Type="Link" ProgID="Excel.Sheet.12" ShapeID="_x0000_i1044"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077D423D" w:rsidR="006D4218" w:rsidRDefault="0029534B" w:rsidP="00C73781">
            <w:pPr>
              <w:spacing w:line="4053" w:lineRule="exact"/>
              <w:jc w:val="both"/>
              <w:rPr>
                <w:rFonts w:eastAsia="宋体"/>
                <w:lang w:eastAsia="zh-CN"/>
              </w:rPr>
            </w:pPr>
            <w:r>
              <w:rPr>
                <w:noProof/>
                <w:snapToGrid/>
                <w:lang w:eastAsia="zh-CN"/>
              </w:rPr>
              <w:object w:dxaOrig="6915" w:dyaOrig="4320" w14:anchorId="1E888F5F">
                <v:shape id="_x0000_i1046" type="#_x0000_t75" style="width:230.95pt;height:154.2pt" o:ole="">
                  <v:imagedata r:id="rId20" o:title=""/>
                </v:shape>
                <o:OLEObject Type="Link" ProgID="Excel.Sheet.12" ShapeID="_x0000_i1046" DrawAspect="Content" r:id="rId21" UpdateMode="Always">
                  <o:LinkType>EnhancedMetaFile</o:LinkType>
                  <o:LockedField>false</o:LockedField>
                </o:OLEObject>
              </w:object>
            </w:r>
            <w:r>
              <w:rPr>
                <w:noProof/>
                <w:snapToGrid/>
                <w:lang w:eastAsia="zh-CN"/>
              </w:rPr>
              <w:object w:dxaOrig="7125" w:dyaOrig="4320" w14:anchorId="5FD322EA">
                <v:shape id="_x0000_i1048" type="#_x0000_t75" style="width:226.2pt;height:154.2pt" o:ole="">
                  <v:imagedata r:id="rId22" o:title=""/>
                </v:shape>
                <o:OLEObject Type="Link" ProgID="Excel.Sheet.12" ShapeID="_x0000_i1048"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2294F4FE"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29534B">
              <w:rPr>
                <w:noProof/>
                <w:snapToGrid/>
                <w:lang w:eastAsia="zh-CN"/>
              </w:rPr>
              <w:object w:dxaOrig="7125" w:dyaOrig="4320" w14:anchorId="41EF563B">
                <v:shape id="_x0000_i1050" type="#_x0000_t75" style="width:235.7pt;height:147.4pt" o:ole="">
                  <v:imagedata r:id="rId24" o:title=""/>
                </v:shape>
                <o:OLEObject Type="Link" ProgID="Excel.Sheet.12" ShapeID="_x0000_i1050" DrawAspect="Content" r:id="rId25" UpdateMode="Always">
                  <o:LinkType>EnhancedMetaFile</o:LinkType>
                  <o:LockedField>false</o:LockedField>
                </o:OLEObject>
              </w:object>
            </w:r>
            <w:r w:rsidR="0029534B">
              <w:rPr>
                <w:rFonts w:eastAsia="宋体"/>
                <w:noProof/>
                <w:lang w:eastAsia="zh-CN"/>
              </w:rPr>
              <w:object w:dxaOrig="7110" w:dyaOrig="4320" w14:anchorId="15CBEC81">
                <v:shape id="_x0000_i1052" type="#_x0000_t75" style="width:218.05pt;height:147.4pt" o:ole="">
                  <v:imagedata r:id="rId26" o:title=""/>
                </v:shape>
                <o:OLEObject Type="Link" ProgID="Excel.Sheet.12" ShapeID="_x0000_i1052"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0187031B" w:rsidR="006D4218" w:rsidRDefault="0029534B" w:rsidP="00C73781">
            <w:pPr>
              <w:spacing w:line="4053" w:lineRule="exact"/>
              <w:jc w:val="both"/>
              <w:rPr>
                <w:rFonts w:eastAsia="宋体"/>
                <w:lang w:eastAsia="zh-CN"/>
              </w:rPr>
            </w:pPr>
            <w:r>
              <w:rPr>
                <w:noProof/>
                <w:snapToGrid/>
                <w:lang w:eastAsia="zh-CN"/>
              </w:rPr>
              <w:object w:dxaOrig="6915" w:dyaOrig="4320" w14:anchorId="1CB8CC48">
                <v:shape id="_x0000_i1054" type="#_x0000_t75" style="width:233.65pt;height:151.45pt" o:ole="">
                  <v:imagedata r:id="rId28" o:title=""/>
                </v:shape>
                <o:OLEObject Type="Link" ProgID="Excel.Sheet.12" ShapeID="_x0000_i1054"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56" type="#_x0000_t75" style="width:223.45pt;height:154.2pt" o:ole="">
                  <v:imagedata r:id="rId30" o:title=""/>
                </v:shape>
                <o:OLEObject Type="Link" ProgID="Excel.Sheet.12" ShapeID="_x0000_i1056"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7BF61DF0"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29534B">
              <w:rPr>
                <w:rFonts w:eastAsia="宋体"/>
                <w:noProof/>
                <w:sz w:val="20"/>
                <w:lang w:eastAsia="zh-CN"/>
              </w:rPr>
              <w:object w:dxaOrig="6720" w:dyaOrig="4320" w14:anchorId="1AC20078">
                <v:shape id="_x0000_i1058" type="#_x0000_t75" style="width:235pt;height:148.1pt" o:ole="">
                  <v:imagedata r:id="rId32" o:title=""/>
                </v:shape>
                <o:OLEObject Type="Link" ProgID="Excel.Sheet.12" ShapeID="_x0000_i1058" DrawAspect="Content" r:id="rId33" UpdateMode="Always">
                  <o:LinkType>EnhancedMetaFile</o:LinkType>
                  <o:LockedField>false</o:LockedField>
                </o:OLEObject>
              </w:object>
            </w:r>
            <w:r w:rsidR="0029534B">
              <w:rPr>
                <w:rFonts w:eastAsia="宋体"/>
                <w:noProof/>
                <w:sz w:val="20"/>
                <w:lang w:eastAsia="zh-CN"/>
              </w:rPr>
              <w:object w:dxaOrig="7095" w:dyaOrig="4320" w14:anchorId="1F98B045">
                <v:shape id="_x0000_i1060" type="#_x0000_t75" style="width:218.05pt;height:148.1pt" o:ole="">
                  <v:imagedata r:id="rId34" o:title=""/>
                </v:shape>
                <o:OLEObject Type="Link" ProgID="Excel.Sheet.12" ShapeID="_x0000_i1060"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29534B"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55pt;height:12.2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482668" w:rsidRPr="00B90389" w14:paraId="475FDE2D" w14:textId="77777777" w:rsidTr="00C11EBD">
        <w:trPr>
          <w:trHeight w:val="620"/>
        </w:trPr>
        <w:tc>
          <w:tcPr>
            <w:tcW w:w="1731" w:type="dxa"/>
          </w:tcPr>
          <w:p w14:paraId="6F0C96C7" w14:textId="1D452515" w:rsidR="00482668" w:rsidRPr="00DF1922" w:rsidRDefault="00482668" w:rsidP="00482668">
            <w:pPr>
              <w:pStyle w:val="TableText"/>
              <w:spacing w:before="221" w:line="180" w:lineRule="auto"/>
              <w:jc w:val="center"/>
              <w:rPr>
                <w:rFonts w:hint="eastAsia"/>
                <w:b/>
                <w:bCs/>
                <w:sz w:val="19"/>
                <w:szCs w:val="19"/>
                <w:lang w:eastAsia="zh-CN"/>
              </w:rPr>
            </w:pPr>
            <w:bookmarkStart w:id="0" w:name="_Hlk186443750"/>
            <w:r w:rsidRPr="00482668">
              <w:rPr>
                <w:b/>
                <w:bCs/>
                <w:sz w:val="19"/>
                <w:szCs w:val="19"/>
                <w:lang w:eastAsia="zh-CN"/>
              </w:rPr>
              <w:t>2026/3/9</w:t>
            </w:r>
          </w:p>
        </w:tc>
        <w:tc>
          <w:tcPr>
            <w:tcW w:w="1314" w:type="dxa"/>
          </w:tcPr>
          <w:p w14:paraId="5101373E" w14:textId="600F2AD8" w:rsidR="00482668" w:rsidRPr="00DF1922"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07:50</w:t>
            </w:r>
          </w:p>
        </w:tc>
        <w:tc>
          <w:tcPr>
            <w:tcW w:w="6344" w:type="dxa"/>
          </w:tcPr>
          <w:p w14:paraId="36B1358B" w14:textId="3E4B2497" w:rsidR="00482668" w:rsidRPr="00365B21"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日本 1 月贸易帐</w:t>
            </w:r>
          </w:p>
        </w:tc>
      </w:tr>
      <w:bookmarkEnd w:id="0"/>
      <w:tr w:rsidR="00482668" w:rsidRPr="00B90389" w14:paraId="538C5248" w14:textId="77777777" w:rsidTr="00114051">
        <w:trPr>
          <w:trHeight w:val="620"/>
        </w:trPr>
        <w:tc>
          <w:tcPr>
            <w:tcW w:w="1731" w:type="dxa"/>
            <w:shd w:val="clear" w:color="auto" w:fill="DAE3F4" w:themeFill="accent1" w:themeFillTint="33"/>
          </w:tcPr>
          <w:p w14:paraId="5F62248C" w14:textId="6F94DD98" w:rsidR="00482668" w:rsidRPr="007701B0"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2026/3/9</w:t>
            </w:r>
          </w:p>
        </w:tc>
        <w:tc>
          <w:tcPr>
            <w:tcW w:w="1314" w:type="dxa"/>
            <w:shd w:val="clear" w:color="auto" w:fill="DAE3F4" w:themeFill="accent1" w:themeFillTint="33"/>
          </w:tcPr>
          <w:p w14:paraId="5320F104" w14:textId="5052B136" w:rsidR="00482668" w:rsidRPr="00F5019B"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17:30</w:t>
            </w:r>
          </w:p>
        </w:tc>
        <w:tc>
          <w:tcPr>
            <w:tcW w:w="6344" w:type="dxa"/>
            <w:shd w:val="clear" w:color="auto" w:fill="DAE3F4" w:themeFill="accent1" w:themeFillTint="33"/>
          </w:tcPr>
          <w:p w14:paraId="31CAFE58" w14:textId="0BC4163F" w:rsidR="00482668" w:rsidRPr="00602D33"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 xml:space="preserve">欧元区 3 月 </w:t>
            </w:r>
            <w:proofErr w:type="spellStart"/>
            <w:r w:rsidRPr="00482668">
              <w:rPr>
                <w:b/>
                <w:bCs/>
                <w:sz w:val="19"/>
                <w:szCs w:val="19"/>
                <w:lang w:eastAsia="zh-CN"/>
              </w:rPr>
              <w:t>Sentix</w:t>
            </w:r>
            <w:proofErr w:type="spellEnd"/>
            <w:r w:rsidRPr="00482668">
              <w:rPr>
                <w:b/>
                <w:bCs/>
                <w:sz w:val="19"/>
                <w:szCs w:val="19"/>
                <w:lang w:eastAsia="zh-CN"/>
              </w:rPr>
              <w:t xml:space="preserve"> 投资者信心指数</w:t>
            </w:r>
          </w:p>
        </w:tc>
      </w:tr>
      <w:tr w:rsidR="00482668" w:rsidRPr="00B90389" w14:paraId="1E0205C1" w14:textId="77777777" w:rsidTr="00A97801">
        <w:trPr>
          <w:trHeight w:val="620"/>
        </w:trPr>
        <w:tc>
          <w:tcPr>
            <w:tcW w:w="1731" w:type="dxa"/>
          </w:tcPr>
          <w:p w14:paraId="0F6E7AAC" w14:textId="3B1B6A97" w:rsidR="00482668" w:rsidRPr="00DF1922"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2026/3/11</w:t>
            </w:r>
          </w:p>
        </w:tc>
        <w:tc>
          <w:tcPr>
            <w:tcW w:w="1314" w:type="dxa"/>
          </w:tcPr>
          <w:p w14:paraId="1C64C080" w14:textId="7BA14A0C" w:rsidR="00482668" w:rsidRPr="00DF1922"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20:30</w:t>
            </w:r>
          </w:p>
        </w:tc>
        <w:tc>
          <w:tcPr>
            <w:tcW w:w="6344" w:type="dxa"/>
          </w:tcPr>
          <w:p w14:paraId="6039A1D3" w14:textId="7659A68B" w:rsidR="00482668" w:rsidRPr="00365B21"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美国 2 月 CPI</w:t>
            </w:r>
          </w:p>
        </w:tc>
      </w:tr>
      <w:tr w:rsidR="00482668" w:rsidRPr="00B90389" w14:paraId="46C9FBB6" w14:textId="77777777" w:rsidTr="00A97801">
        <w:trPr>
          <w:trHeight w:val="619"/>
        </w:trPr>
        <w:tc>
          <w:tcPr>
            <w:tcW w:w="1731" w:type="dxa"/>
            <w:shd w:val="clear" w:color="auto" w:fill="DAE3F4" w:themeFill="accent1" w:themeFillTint="33"/>
          </w:tcPr>
          <w:p w14:paraId="4EA37862" w14:textId="73B05E18" w:rsidR="00482668" w:rsidRPr="00DF1922"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2026/3/11</w:t>
            </w:r>
          </w:p>
        </w:tc>
        <w:tc>
          <w:tcPr>
            <w:tcW w:w="1314" w:type="dxa"/>
            <w:shd w:val="clear" w:color="auto" w:fill="DAE3F4" w:themeFill="accent1" w:themeFillTint="33"/>
          </w:tcPr>
          <w:p w14:paraId="704E1513" w14:textId="26657253" w:rsidR="00482668" w:rsidRPr="00DF1922" w:rsidRDefault="00482668" w:rsidP="00482668">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7E8B730F" w14:textId="120D7A3E" w:rsidR="00482668" w:rsidRPr="0014199C"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全国政协十四届四次会议上午闭幕</w:t>
            </w:r>
          </w:p>
        </w:tc>
      </w:tr>
      <w:tr w:rsidR="00482668" w:rsidRPr="00B90389" w14:paraId="6C30757D" w14:textId="77777777" w:rsidTr="008B7993">
        <w:trPr>
          <w:trHeight w:val="619"/>
        </w:trPr>
        <w:tc>
          <w:tcPr>
            <w:tcW w:w="1731" w:type="dxa"/>
            <w:shd w:val="clear" w:color="auto" w:fill="FFFFFF" w:themeFill="background1"/>
          </w:tcPr>
          <w:p w14:paraId="2A9A16F8" w14:textId="2430D9E0" w:rsidR="00482668" w:rsidRPr="00114051"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2026/3/12</w:t>
            </w:r>
          </w:p>
        </w:tc>
        <w:tc>
          <w:tcPr>
            <w:tcW w:w="1314" w:type="dxa"/>
            <w:shd w:val="clear" w:color="auto" w:fill="FFFFFF" w:themeFill="background1"/>
          </w:tcPr>
          <w:p w14:paraId="746FFD36" w14:textId="6FB4CDB9" w:rsidR="00482668" w:rsidRPr="008B7993"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02:00</w:t>
            </w:r>
          </w:p>
        </w:tc>
        <w:tc>
          <w:tcPr>
            <w:tcW w:w="6344" w:type="dxa"/>
            <w:shd w:val="clear" w:color="auto" w:fill="FFFFFF" w:themeFill="background1"/>
          </w:tcPr>
          <w:p w14:paraId="0751E7A6" w14:textId="0179038B" w:rsidR="00482668" w:rsidRPr="008B7993"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 xml:space="preserve">美国 2 </w:t>
            </w:r>
            <w:proofErr w:type="gramStart"/>
            <w:r w:rsidRPr="00482668">
              <w:rPr>
                <w:b/>
                <w:bCs/>
                <w:sz w:val="19"/>
                <w:szCs w:val="19"/>
                <w:lang w:eastAsia="zh-CN"/>
              </w:rPr>
              <w:t>月政府</w:t>
            </w:r>
            <w:proofErr w:type="gramEnd"/>
            <w:r w:rsidRPr="00482668">
              <w:rPr>
                <w:b/>
                <w:bCs/>
                <w:sz w:val="19"/>
                <w:szCs w:val="19"/>
                <w:lang w:eastAsia="zh-CN"/>
              </w:rPr>
              <w:t>预算</w:t>
            </w:r>
          </w:p>
        </w:tc>
      </w:tr>
      <w:tr w:rsidR="00482668" w:rsidRPr="00B90389" w14:paraId="677C6886" w14:textId="77777777" w:rsidTr="008B7993">
        <w:trPr>
          <w:trHeight w:val="618"/>
        </w:trPr>
        <w:tc>
          <w:tcPr>
            <w:tcW w:w="1731" w:type="dxa"/>
            <w:shd w:val="clear" w:color="auto" w:fill="DAE3F4" w:themeFill="accent1" w:themeFillTint="33"/>
          </w:tcPr>
          <w:p w14:paraId="72A74C80" w14:textId="3B922722" w:rsidR="00482668" w:rsidRPr="002437C9"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2026/3/12</w:t>
            </w:r>
          </w:p>
        </w:tc>
        <w:tc>
          <w:tcPr>
            <w:tcW w:w="1314" w:type="dxa"/>
            <w:shd w:val="clear" w:color="auto" w:fill="DAE3F4" w:themeFill="accent1" w:themeFillTint="33"/>
          </w:tcPr>
          <w:p w14:paraId="172EC0E4" w14:textId="13D37DE5" w:rsidR="00482668"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20:30</w:t>
            </w:r>
          </w:p>
        </w:tc>
        <w:tc>
          <w:tcPr>
            <w:tcW w:w="6344" w:type="dxa"/>
            <w:shd w:val="clear" w:color="auto" w:fill="DAE3F4" w:themeFill="accent1" w:themeFillTint="33"/>
          </w:tcPr>
          <w:p w14:paraId="77AA9E00" w14:textId="65721A1B" w:rsidR="00482668" w:rsidRPr="008E3E9D"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美国 1 月贸易帐</w:t>
            </w:r>
          </w:p>
        </w:tc>
      </w:tr>
      <w:tr w:rsidR="00482668" w:rsidRPr="00B90389" w14:paraId="1B43B4DF" w14:textId="77777777" w:rsidTr="00886256">
        <w:trPr>
          <w:trHeight w:val="618"/>
        </w:trPr>
        <w:tc>
          <w:tcPr>
            <w:tcW w:w="1731" w:type="dxa"/>
          </w:tcPr>
          <w:p w14:paraId="4FD9E745" w14:textId="607B1926" w:rsidR="00482668" w:rsidRPr="00345038"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lastRenderedPageBreak/>
              <w:t>2026/3/12</w:t>
            </w:r>
          </w:p>
        </w:tc>
        <w:tc>
          <w:tcPr>
            <w:tcW w:w="1314" w:type="dxa"/>
          </w:tcPr>
          <w:p w14:paraId="758A1CCD" w14:textId="0C1F87D6" w:rsidR="00482668" w:rsidRPr="008B7993"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20:30</w:t>
            </w:r>
          </w:p>
        </w:tc>
        <w:tc>
          <w:tcPr>
            <w:tcW w:w="6344" w:type="dxa"/>
          </w:tcPr>
          <w:p w14:paraId="4E7FE367" w14:textId="701AF132" w:rsidR="00482668" w:rsidRPr="008B7993"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美国上周首次申请失业救济人数</w:t>
            </w:r>
          </w:p>
        </w:tc>
      </w:tr>
      <w:tr w:rsidR="00756259" w:rsidRPr="00B90389" w14:paraId="258B6C56" w14:textId="77777777" w:rsidTr="00520987">
        <w:trPr>
          <w:trHeight w:val="618"/>
        </w:trPr>
        <w:tc>
          <w:tcPr>
            <w:tcW w:w="1731" w:type="dxa"/>
            <w:shd w:val="clear" w:color="auto" w:fill="DAE3F4" w:themeFill="accent1" w:themeFillTint="33"/>
          </w:tcPr>
          <w:p w14:paraId="1E86F12C" w14:textId="7FD4810A" w:rsidR="00756259" w:rsidRPr="00520987" w:rsidRDefault="00482668" w:rsidP="00756259">
            <w:pPr>
              <w:pStyle w:val="TableText"/>
              <w:spacing w:before="221" w:line="180" w:lineRule="auto"/>
              <w:jc w:val="center"/>
              <w:rPr>
                <w:rFonts w:hint="eastAsia"/>
                <w:b/>
                <w:bCs/>
                <w:sz w:val="19"/>
                <w:szCs w:val="19"/>
                <w:lang w:eastAsia="zh-CN"/>
              </w:rPr>
            </w:pPr>
            <w:r w:rsidRPr="00482668">
              <w:rPr>
                <w:b/>
                <w:bCs/>
                <w:sz w:val="19"/>
                <w:szCs w:val="19"/>
                <w:lang w:eastAsia="zh-CN"/>
              </w:rPr>
              <w:t>2026/3/12</w:t>
            </w:r>
          </w:p>
        </w:tc>
        <w:tc>
          <w:tcPr>
            <w:tcW w:w="1314" w:type="dxa"/>
            <w:shd w:val="clear" w:color="auto" w:fill="DAE3F4" w:themeFill="accent1" w:themeFillTint="33"/>
          </w:tcPr>
          <w:p w14:paraId="39DED52A" w14:textId="5DBC657E" w:rsidR="00756259" w:rsidRPr="001F2BB3" w:rsidRDefault="00482668" w:rsidP="00756259">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34A47E3B" w14:textId="12517AFB" w:rsidR="00756259" w:rsidRPr="001A0142" w:rsidRDefault="00482668" w:rsidP="00756259">
            <w:pPr>
              <w:pStyle w:val="TableText"/>
              <w:spacing w:before="221" w:line="180" w:lineRule="auto"/>
              <w:jc w:val="center"/>
              <w:rPr>
                <w:rFonts w:hint="eastAsia"/>
                <w:b/>
                <w:bCs/>
                <w:sz w:val="19"/>
                <w:szCs w:val="19"/>
                <w:lang w:eastAsia="zh-CN"/>
              </w:rPr>
            </w:pPr>
            <w:r w:rsidRPr="00482668">
              <w:rPr>
                <w:b/>
                <w:bCs/>
                <w:sz w:val="19"/>
                <w:szCs w:val="19"/>
                <w:lang w:eastAsia="zh-CN"/>
              </w:rPr>
              <w:t>十四届全国人大四次会议下午闭幕</w:t>
            </w:r>
          </w:p>
        </w:tc>
      </w:tr>
      <w:tr w:rsidR="00756259" w:rsidRPr="00B90389" w14:paraId="6F78F81D" w14:textId="77777777" w:rsidTr="00520987">
        <w:trPr>
          <w:trHeight w:val="618"/>
        </w:trPr>
        <w:tc>
          <w:tcPr>
            <w:tcW w:w="1731" w:type="dxa"/>
          </w:tcPr>
          <w:p w14:paraId="57C03BD0" w14:textId="243C3EC0" w:rsidR="00756259" w:rsidRPr="00ED029A" w:rsidRDefault="00482668" w:rsidP="00756259">
            <w:pPr>
              <w:pStyle w:val="TableText"/>
              <w:spacing w:before="221" w:line="180" w:lineRule="auto"/>
              <w:jc w:val="center"/>
              <w:rPr>
                <w:rFonts w:hint="eastAsia"/>
                <w:b/>
                <w:bCs/>
                <w:sz w:val="19"/>
                <w:szCs w:val="19"/>
                <w:lang w:eastAsia="zh-CN"/>
              </w:rPr>
            </w:pPr>
            <w:r w:rsidRPr="00482668">
              <w:rPr>
                <w:b/>
                <w:bCs/>
                <w:sz w:val="19"/>
                <w:szCs w:val="19"/>
                <w:lang w:eastAsia="zh-CN"/>
              </w:rPr>
              <w:t>2026/3/13</w:t>
            </w:r>
          </w:p>
        </w:tc>
        <w:tc>
          <w:tcPr>
            <w:tcW w:w="1314" w:type="dxa"/>
          </w:tcPr>
          <w:p w14:paraId="04C36C9D" w14:textId="22ABB8C7" w:rsidR="00756259" w:rsidRDefault="00482668" w:rsidP="00756259">
            <w:pPr>
              <w:pStyle w:val="TableText"/>
              <w:spacing w:before="221" w:line="180" w:lineRule="auto"/>
              <w:jc w:val="center"/>
              <w:rPr>
                <w:rFonts w:hint="eastAsia"/>
                <w:b/>
                <w:bCs/>
                <w:sz w:val="19"/>
                <w:szCs w:val="19"/>
                <w:lang w:eastAsia="zh-CN"/>
              </w:rPr>
            </w:pPr>
            <w:r w:rsidRPr="00482668">
              <w:rPr>
                <w:b/>
                <w:bCs/>
                <w:sz w:val="19"/>
                <w:szCs w:val="19"/>
                <w:lang w:eastAsia="zh-CN"/>
              </w:rPr>
              <w:t>15:00</w:t>
            </w:r>
          </w:p>
        </w:tc>
        <w:tc>
          <w:tcPr>
            <w:tcW w:w="6344" w:type="dxa"/>
          </w:tcPr>
          <w:p w14:paraId="582A728A" w14:textId="6C01B5D8" w:rsidR="00756259" w:rsidRPr="00ED029A" w:rsidRDefault="00482668" w:rsidP="00756259">
            <w:pPr>
              <w:pStyle w:val="TableText"/>
              <w:spacing w:before="221" w:line="180" w:lineRule="auto"/>
              <w:jc w:val="center"/>
              <w:rPr>
                <w:rFonts w:hint="eastAsia"/>
                <w:b/>
                <w:bCs/>
                <w:sz w:val="19"/>
                <w:szCs w:val="19"/>
                <w:lang w:eastAsia="zh-CN"/>
              </w:rPr>
            </w:pPr>
            <w:r w:rsidRPr="00482668">
              <w:rPr>
                <w:b/>
                <w:bCs/>
                <w:sz w:val="19"/>
                <w:szCs w:val="19"/>
                <w:lang w:eastAsia="zh-CN"/>
              </w:rPr>
              <w:t>英国 1 月 GDP</w:t>
            </w:r>
          </w:p>
        </w:tc>
      </w:tr>
      <w:tr w:rsidR="00482668" w:rsidRPr="00B90389" w14:paraId="6CD065C2" w14:textId="77777777" w:rsidTr="00756259">
        <w:trPr>
          <w:trHeight w:val="618"/>
        </w:trPr>
        <w:tc>
          <w:tcPr>
            <w:tcW w:w="1731" w:type="dxa"/>
            <w:shd w:val="clear" w:color="auto" w:fill="DAE3F4" w:themeFill="accent1" w:themeFillTint="33"/>
          </w:tcPr>
          <w:p w14:paraId="1E7718AF" w14:textId="0AE584DD" w:rsidR="00482668" w:rsidRPr="001F2BB3" w:rsidRDefault="00482668" w:rsidP="00482668">
            <w:pPr>
              <w:pStyle w:val="TableText"/>
              <w:spacing w:before="221" w:line="180" w:lineRule="auto"/>
              <w:jc w:val="center"/>
              <w:rPr>
                <w:rFonts w:hint="eastAsia"/>
                <w:b/>
                <w:bCs/>
                <w:sz w:val="19"/>
                <w:szCs w:val="19"/>
                <w:lang w:eastAsia="zh-CN"/>
              </w:rPr>
            </w:pPr>
            <w:r w:rsidRPr="00494174">
              <w:rPr>
                <w:b/>
                <w:bCs/>
                <w:sz w:val="19"/>
                <w:szCs w:val="19"/>
                <w:lang w:eastAsia="zh-CN"/>
              </w:rPr>
              <w:t>2026/3/13</w:t>
            </w:r>
          </w:p>
        </w:tc>
        <w:tc>
          <w:tcPr>
            <w:tcW w:w="1314" w:type="dxa"/>
            <w:shd w:val="clear" w:color="auto" w:fill="DAE3F4" w:themeFill="accent1" w:themeFillTint="33"/>
          </w:tcPr>
          <w:p w14:paraId="59FAB3A9" w14:textId="7A86C825" w:rsidR="00482668" w:rsidRPr="001F2BB3"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18:00</w:t>
            </w:r>
          </w:p>
        </w:tc>
        <w:tc>
          <w:tcPr>
            <w:tcW w:w="6344" w:type="dxa"/>
            <w:shd w:val="clear" w:color="auto" w:fill="DAE3F4" w:themeFill="accent1" w:themeFillTint="33"/>
          </w:tcPr>
          <w:p w14:paraId="01CB3C2E" w14:textId="4C56B4FD" w:rsidR="00482668" w:rsidRPr="00A11A68"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欧元区 1 月工业产出</w:t>
            </w:r>
          </w:p>
        </w:tc>
      </w:tr>
      <w:tr w:rsidR="00482668" w:rsidRPr="00B90389" w14:paraId="48B7F64F" w14:textId="77777777" w:rsidTr="00F06642">
        <w:trPr>
          <w:trHeight w:val="618"/>
        </w:trPr>
        <w:tc>
          <w:tcPr>
            <w:tcW w:w="1731" w:type="dxa"/>
          </w:tcPr>
          <w:p w14:paraId="276F9D02" w14:textId="433BA9FF" w:rsidR="00482668" w:rsidRPr="00756259" w:rsidRDefault="00482668" w:rsidP="00482668">
            <w:pPr>
              <w:pStyle w:val="TableText"/>
              <w:spacing w:before="221" w:line="180" w:lineRule="auto"/>
              <w:jc w:val="center"/>
              <w:rPr>
                <w:rFonts w:hint="eastAsia"/>
                <w:b/>
                <w:bCs/>
                <w:sz w:val="19"/>
                <w:szCs w:val="19"/>
                <w:lang w:eastAsia="zh-CN"/>
              </w:rPr>
            </w:pPr>
            <w:r w:rsidRPr="00494174">
              <w:rPr>
                <w:b/>
                <w:bCs/>
                <w:sz w:val="19"/>
                <w:szCs w:val="19"/>
                <w:lang w:eastAsia="zh-CN"/>
              </w:rPr>
              <w:t>2026/3/13</w:t>
            </w:r>
          </w:p>
        </w:tc>
        <w:tc>
          <w:tcPr>
            <w:tcW w:w="1314" w:type="dxa"/>
          </w:tcPr>
          <w:p w14:paraId="7FE7290B" w14:textId="5192F481" w:rsidR="00482668" w:rsidRPr="001B4B2C"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20:30</w:t>
            </w:r>
          </w:p>
        </w:tc>
        <w:tc>
          <w:tcPr>
            <w:tcW w:w="6344" w:type="dxa"/>
          </w:tcPr>
          <w:p w14:paraId="621E8A99" w14:textId="0366E4F0" w:rsidR="00482668" w:rsidRPr="00BE4D69"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 xml:space="preserve">美国 1 </w:t>
            </w:r>
            <w:proofErr w:type="gramStart"/>
            <w:r w:rsidRPr="00482668">
              <w:rPr>
                <w:b/>
                <w:bCs/>
                <w:sz w:val="19"/>
                <w:szCs w:val="19"/>
                <w:lang w:eastAsia="zh-CN"/>
              </w:rPr>
              <w:t>月核心</w:t>
            </w:r>
            <w:proofErr w:type="gramEnd"/>
            <w:r w:rsidRPr="00482668">
              <w:rPr>
                <w:b/>
                <w:bCs/>
                <w:sz w:val="19"/>
                <w:szCs w:val="19"/>
                <w:lang w:eastAsia="zh-CN"/>
              </w:rPr>
              <w:t xml:space="preserve"> PCE 物价指数</w:t>
            </w:r>
          </w:p>
        </w:tc>
      </w:tr>
      <w:tr w:rsidR="00482668" w:rsidRPr="00B90389" w14:paraId="7C30A02C" w14:textId="77777777" w:rsidTr="00756259">
        <w:trPr>
          <w:trHeight w:val="618"/>
        </w:trPr>
        <w:tc>
          <w:tcPr>
            <w:tcW w:w="1731" w:type="dxa"/>
            <w:shd w:val="clear" w:color="auto" w:fill="DAE3F4" w:themeFill="accent1" w:themeFillTint="33"/>
          </w:tcPr>
          <w:p w14:paraId="4702E779" w14:textId="7DC559B2" w:rsidR="00482668" w:rsidRPr="001B4B2C" w:rsidRDefault="00482668" w:rsidP="00482668">
            <w:pPr>
              <w:pStyle w:val="TableText"/>
              <w:spacing w:before="221" w:line="180" w:lineRule="auto"/>
              <w:jc w:val="center"/>
              <w:rPr>
                <w:rFonts w:hint="eastAsia"/>
                <w:b/>
                <w:bCs/>
                <w:sz w:val="19"/>
                <w:szCs w:val="19"/>
                <w:lang w:eastAsia="zh-CN"/>
              </w:rPr>
            </w:pPr>
            <w:r w:rsidRPr="00494174">
              <w:rPr>
                <w:b/>
                <w:bCs/>
                <w:sz w:val="19"/>
                <w:szCs w:val="19"/>
                <w:lang w:eastAsia="zh-CN"/>
              </w:rPr>
              <w:t>2026/3/13</w:t>
            </w:r>
          </w:p>
        </w:tc>
        <w:tc>
          <w:tcPr>
            <w:tcW w:w="1314" w:type="dxa"/>
            <w:shd w:val="clear" w:color="auto" w:fill="DAE3F4" w:themeFill="accent1" w:themeFillTint="33"/>
          </w:tcPr>
          <w:p w14:paraId="5576F0FC" w14:textId="517D28B8" w:rsidR="00482668" w:rsidRPr="00756259"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20:30</w:t>
            </w:r>
          </w:p>
        </w:tc>
        <w:tc>
          <w:tcPr>
            <w:tcW w:w="6344" w:type="dxa"/>
            <w:shd w:val="clear" w:color="auto" w:fill="DAE3F4" w:themeFill="accent1" w:themeFillTint="33"/>
          </w:tcPr>
          <w:p w14:paraId="4F07E031" w14:textId="54A379E4" w:rsidR="00482668" w:rsidRPr="00756259"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 xml:space="preserve">美国 2025 年第四季度实际 GDP </w:t>
            </w:r>
            <w:proofErr w:type="gramStart"/>
            <w:r w:rsidRPr="00482668">
              <w:rPr>
                <w:b/>
                <w:bCs/>
                <w:sz w:val="19"/>
                <w:szCs w:val="19"/>
                <w:lang w:eastAsia="zh-CN"/>
              </w:rPr>
              <w:t>年化修正</w:t>
            </w:r>
            <w:proofErr w:type="gramEnd"/>
            <w:r w:rsidRPr="00482668">
              <w:rPr>
                <w:b/>
                <w:bCs/>
                <w:sz w:val="19"/>
                <w:szCs w:val="19"/>
                <w:lang w:eastAsia="zh-CN"/>
              </w:rPr>
              <w:t>值</w:t>
            </w:r>
          </w:p>
        </w:tc>
      </w:tr>
      <w:tr w:rsidR="00482668" w:rsidRPr="00B90389" w14:paraId="61EF5209" w14:textId="77777777" w:rsidTr="00F06642">
        <w:trPr>
          <w:trHeight w:val="618"/>
        </w:trPr>
        <w:tc>
          <w:tcPr>
            <w:tcW w:w="1731" w:type="dxa"/>
          </w:tcPr>
          <w:p w14:paraId="7AFA470B" w14:textId="3548F916" w:rsidR="00482668" w:rsidRPr="001B4B2C" w:rsidRDefault="00482668" w:rsidP="00482668">
            <w:pPr>
              <w:pStyle w:val="TableText"/>
              <w:spacing w:before="221" w:line="180" w:lineRule="auto"/>
              <w:jc w:val="center"/>
              <w:rPr>
                <w:rFonts w:hint="eastAsia"/>
                <w:b/>
                <w:bCs/>
                <w:sz w:val="19"/>
                <w:szCs w:val="19"/>
                <w:lang w:eastAsia="zh-CN"/>
              </w:rPr>
            </w:pPr>
            <w:r w:rsidRPr="00494174">
              <w:rPr>
                <w:b/>
                <w:bCs/>
                <w:sz w:val="19"/>
                <w:szCs w:val="19"/>
                <w:lang w:eastAsia="zh-CN"/>
              </w:rPr>
              <w:t>2026/3/13</w:t>
            </w:r>
          </w:p>
        </w:tc>
        <w:tc>
          <w:tcPr>
            <w:tcW w:w="1314" w:type="dxa"/>
          </w:tcPr>
          <w:p w14:paraId="6E8457B8" w14:textId="6D0AA500" w:rsidR="00482668" w:rsidRPr="00756259"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22:00</w:t>
            </w:r>
          </w:p>
        </w:tc>
        <w:tc>
          <w:tcPr>
            <w:tcW w:w="6344" w:type="dxa"/>
          </w:tcPr>
          <w:p w14:paraId="66262F3E" w14:textId="54B9D685" w:rsidR="00482668" w:rsidRPr="00756259"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美国 3 月一年期通胀率预期</w:t>
            </w:r>
          </w:p>
        </w:tc>
      </w:tr>
      <w:tr w:rsidR="00482668" w:rsidRPr="00B90389" w14:paraId="29F1E3A9" w14:textId="77777777" w:rsidTr="00756259">
        <w:trPr>
          <w:trHeight w:val="618"/>
        </w:trPr>
        <w:tc>
          <w:tcPr>
            <w:tcW w:w="1731" w:type="dxa"/>
            <w:shd w:val="clear" w:color="auto" w:fill="DAE3F4" w:themeFill="accent1" w:themeFillTint="33"/>
          </w:tcPr>
          <w:p w14:paraId="5DB26BFC" w14:textId="521055E7" w:rsidR="00482668" w:rsidRPr="001B4B2C" w:rsidRDefault="00482668" w:rsidP="00482668">
            <w:pPr>
              <w:pStyle w:val="TableText"/>
              <w:spacing w:before="221" w:line="180" w:lineRule="auto"/>
              <w:jc w:val="center"/>
              <w:rPr>
                <w:rFonts w:hint="eastAsia"/>
                <w:b/>
                <w:bCs/>
                <w:sz w:val="19"/>
                <w:szCs w:val="19"/>
                <w:lang w:eastAsia="zh-CN"/>
              </w:rPr>
            </w:pPr>
            <w:r w:rsidRPr="00494174">
              <w:rPr>
                <w:b/>
                <w:bCs/>
                <w:sz w:val="19"/>
                <w:szCs w:val="19"/>
                <w:lang w:eastAsia="zh-CN"/>
              </w:rPr>
              <w:t>2026/3/13</w:t>
            </w:r>
          </w:p>
        </w:tc>
        <w:tc>
          <w:tcPr>
            <w:tcW w:w="1314" w:type="dxa"/>
            <w:shd w:val="clear" w:color="auto" w:fill="DAE3F4" w:themeFill="accent1" w:themeFillTint="33"/>
          </w:tcPr>
          <w:p w14:paraId="20E58CCC" w14:textId="6E3FA8FC" w:rsidR="00482668" w:rsidRPr="00756259"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22:00</w:t>
            </w:r>
          </w:p>
        </w:tc>
        <w:tc>
          <w:tcPr>
            <w:tcW w:w="6344" w:type="dxa"/>
            <w:shd w:val="clear" w:color="auto" w:fill="DAE3F4" w:themeFill="accent1" w:themeFillTint="33"/>
          </w:tcPr>
          <w:p w14:paraId="21573751" w14:textId="6CDEA2BE" w:rsidR="00482668" w:rsidRPr="00756259" w:rsidRDefault="00482668" w:rsidP="00482668">
            <w:pPr>
              <w:pStyle w:val="TableText"/>
              <w:spacing w:before="221" w:line="180" w:lineRule="auto"/>
              <w:jc w:val="center"/>
              <w:rPr>
                <w:rFonts w:hint="eastAsia"/>
                <w:b/>
                <w:bCs/>
                <w:sz w:val="19"/>
                <w:szCs w:val="19"/>
                <w:lang w:eastAsia="zh-CN"/>
              </w:rPr>
            </w:pPr>
            <w:r w:rsidRPr="00482668">
              <w:rPr>
                <w:b/>
                <w:bCs/>
                <w:sz w:val="19"/>
                <w:szCs w:val="19"/>
                <w:lang w:eastAsia="zh-CN"/>
              </w:rPr>
              <w:t xml:space="preserve">美国 3 </w:t>
            </w:r>
            <w:proofErr w:type="gramStart"/>
            <w:r w:rsidRPr="00482668">
              <w:rPr>
                <w:b/>
                <w:bCs/>
                <w:sz w:val="19"/>
                <w:szCs w:val="19"/>
                <w:lang w:eastAsia="zh-CN"/>
              </w:rPr>
              <w:t>月密歇</w:t>
            </w:r>
            <w:proofErr w:type="gramEnd"/>
            <w:r w:rsidRPr="00482668">
              <w:rPr>
                <w:b/>
                <w:bCs/>
                <w:sz w:val="19"/>
                <w:szCs w:val="19"/>
                <w:lang w:eastAsia="zh-CN"/>
              </w:rPr>
              <w:t>根大学消费者信心指数</w:t>
            </w:r>
          </w:p>
        </w:tc>
      </w:tr>
    </w:tbl>
    <w:p w14:paraId="3857FB72" w14:textId="17586985" w:rsidR="006B77CA" w:rsidRDefault="006B77CA" w:rsidP="0098789F">
      <w:pPr>
        <w:pStyle w:val="TableText"/>
        <w:spacing w:before="221" w:line="180" w:lineRule="auto"/>
        <w:rPr>
          <w:rFonts w:hint="eastAsia"/>
          <w:b/>
          <w:bCs/>
          <w:sz w:val="19"/>
          <w:szCs w:val="19"/>
          <w:lang w:eastAsia="zh-CN"/>
        </w:rPr>
      </w:pPr>
    </w:p>
    <w:p w14:paraId="7EEB015E" w14:textId="77777777" w:rsidR="00267DDF" w:rsidRPr="00DF1922"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EB275" w14:textId="77777777" w:rsidR="004B3ACA" w:rsidRDefault="004B3ACA">
      <w:r>
        <w:separator/>
      </w:r>
    </w:p>
  </w:endnote>
  <w:endnote w:type="continuationSeparator" w:id="0">
    <w:p w14:paraId="568E0392" w14:textId="77777777" w:rsidR="004B3ACA" w:rsidRDefault="004B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495AC" w14:textId="77777777" w:rsidR="004B3ACA" w:rsidRDefault="004B3ACA">
      <w:r>
        <w:separator/>
      </w:r>
    </w:p>
  </w:footnote>
  <w:footnote w:type="continuationSeparator" w:id="0">
    <w:p w14:paraId="1004E264" w14:textId="77777777" w:rsidR="004B3ACA" w:rsidRDefault="004B3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37F9"/>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67DDF"/>
    <w:rsid w:val="00271ECF"/>
    <w:rsid w:val="00275611"/>
    <w:rsid w:val="00280BF8"/>
    <w:rsid w:val="0028213F"/>
    <w:rsid w:val="00284BA1"/>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4D6B"/>
    <w:rsid w:val="00345D18"/>
    <w:rsid w:val="00352220"/>
    <w:rsid w:val="00360438"/>
    <w:rsid w:val="00360A3B"/>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34CC"/>
    <w:rsid w:val="00717E19"/>
    <w:rsid w:val="00722796"/>
    <w:rsid w:val="007231FC"/>
    <w:rsid w:val="00725E2E"/>
    <w:rsid w:val="00727E16"/>
    <w:rsid w:val="007320D9"/>
    <w:rsid w:val="007325D8"/>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2E92"/>
    <w:rsid w:val="008B5038"/>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2497"/>
    <w:rsid w:val="00A83125"/>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1DB5"/>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1187</Words>
  <Characters>6768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2026-03-09T01:16:00Z</dcterms:created>
  <dcterms:modified xsi:type="dcterms:W3CDTF">2026-03-09T01:16:00Z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