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D88E68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7B3E0B">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C02EA5">
        <w:rPr>
          <w:rFonts w:ascii="微软雅黑" w:eastAsia="微软雅黑" w:hAnsi="微软雅黑" w:cs="微软雅黑" w:hint="eastAsia"/>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09D53C7A" w:rsidR="007B3E0B" w:rsidRDefault="00C02EA5"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A52377">
        <w:rPr>
          <w:rFonts w:ascii="微软雅黑" w:eastAsia="微软雅黑" w:hAnsi="微软雅黑" w:cs="微软雅黑" w:hint="eastAsia"/>
          <w:spacing w:val="12"/>
          <w:lang w:eastAsia="zh-CN"/>
        </w:rPr>
        <w:t>美国三大股指收盘涨跌不一，道指跌0.07%报47706.51点，</w:t>
      </w:r>
      <w:proofErr w:type="gramStart"/>
      <w:r w:rsidRPr="00A52377">
        <w:rPr>
          <w:rFonts w:ascii="微软雅黑" w:eastAsia="微软雅黑" w:hAnsi="微软雅黑" w:cs="微软雅黑" w:hint="eastAsia"/>
          <w:spacing w:val="12"/>
          <w:lang w:eastAsia="zh-CN"/>
        </w:rPr>
        <w:t>标普</w:t>
      </w:r>
      <w:proofErr w:type="gramEnd"/>
      <w:r w:rsidRPr="00A52377">
        <w:rPr>
          <w:rFonts w:ascii="微软雅黑" w:eastAsia="微软雅黑" w:hAnsi="微软雅黑" w:cs="微软雅黑" w:hint="eastAsia"/>
          <w:spacing w:val="12"/>
          <w:lang w:eastAsia="zh-CN"/>
        </w:rPr>
        <w:t>500指数跌0.21%报6781.48点，</w:t>
      </w:r>
      <w:proofErr w:type="gramStart"/>
      <w:r w:rsidRPr="00C02EA5">
        <w:rPr>
          <w:rFonts w:ascii="微软雅黑" w:eastAsia="微软雅黑" w:hAnsi="微软雅黑" w:cs="微软雅黑"/>
          <w:spacing w:val="12"/>
          <w:lang w:eastAsia="zh-CN"/>
        </w:rPr>
        <w:t>纳指</w:t>
      </w:r>
      <w:r w:rsidRPr="00C02EA5">
        <w:rPr>
          <w:rFonts w:ascii="微软雅黑" w:eastAsia="微软雅黑" w:hAnsi="微软雅黑" w:cs="微软雅黑" w:hint="eastAsia"/>
          <w:spacing w:val="12"/>
          <w:lang w:eastAsia="zh-CN"/>
        </w:rPr>
        <w:t>涨</w:t>
      </w:r>
      <w:proofErr w:type="gramEnd"/>
      <w:r w:rsidRPr="00C02EA5">
        <w:rPr>
          <w:rFonts w:ascii="微软雅黑" w:eastAsia="微软雅黑" w:hAnsi="微软雅黑" w:cs="微软雅黑" w:hint="eastAsia"/>
          <w:spacing w:val="12"/>
          <w:lang w:eastAsia="zh-CN"/>
        </w:rPr>
        <w:t>0.01%报22697.1点。</w:t>
      </w:r>
      <w:r w:rsidRPr="00A52377">
        <w:rPr>
          <w:rFonts w:ascii="微软雅黑" w:eastAsia="微软雅黑" w:hAnsi="微软雅黑" w:cs="微软雅黑" w:hint="eastAsia"/>
          <w:spacing w:val="12"/>
          <w:lang w:eastAsia="zh-CN"/>
        </w:rPr>
        <w:t>美元指数涨0.22%报98.94，非美货币涨跌分化，澳元兑美元涨0.57%报0.7119，美元兑日元涨0.25%报158.0600，</w:t>
      </w:r>
      <w:r w:rsidRPr="00C02EA5">
        <w:rPr>
          <w:rFonts w:ascii="微软雅黑" w:eastAsia="微软雅黑" w:hAnsi="微软雅黑" w:cs="微软雅黑"/>
          <w:spacing w:val="12"/>
          <w:lang w:eastAsia="zh-CN"/>
        </w:rPr>
        <w:t>美元兑</w:t>
      </w:r>
      <w:proofErr w:type="gramStart"/>
      <w:r w:rsidRPr="00C02EA5">
        <w:rPr>
          <w:rFonts w:ascii="微软雅黑" w:eastAsia="微软雅黑" w:hAnsi="微软雅黑" w:cs="微软雅黑"/>
          <w:spacing w:val="12"/>
          <w:lang w:eastAsia="zh-CN"/>
        </w:rPr>
        <w:t>瑞郎</w:t>
      </w:r>
      <w:r w:rsidRPr="00C02EA5">
        <w:rPr>
          <w:rFonts w:ascii="微软雅黑" w:eastAsia="微软雅黑" w:hAnsi="微软雅黑" w:cs="微软雅黑" w:hint="eastAsia"/>
          <w:spacing w:val="12"/>
          <w:lang w:eastAsia="zh-CN"/>
        </w:rPr>
        <w:t>涨</w:t>
      </w:r>
      <w:proofErr w:type="gramEnd"/>
      <w:r w:rsidRPr="00C02EA5">
        <w:rPr>
          <w:rFonts w:ascii="微软雅黑" w:eastAsia="微软雅黑" w:hAnsi="微软雅黑" w:cs="微软雅黑" w:hint="eastAsia"/>
          <w:spacing w:val="12"/>
          <w:lang w:eastAsia="zh-CN"/>
        </w:rPr>
        <w:t>0.17%报0.7786，</w:t>
      </w:r>
      <w:r w:rsidRPr="00C02EA5">
        <w:rPr>
          <w:rFonts w:ascii="微软雅黑" w:eastAsia="微软雅黑" w:hAnsi="微软雅黑" w:cs="微软雅黑"/>
          <w:spacing w:val="12"/>
          <w:lang w:eastAsia="zh-CN"/>
        </w:rPr>
        <w:t>美元兑加元</w:t>
      </w:r>
      <w:r w:rsidRPr="00C02EA5">
        <w:rPr>
          <w:rFonts w:ascii="微软雅黑" w:eastAsia="微软雅黑" w:hAnsi="微软雅黑" w:cs="微软雅黑" w:hint="eastAsia"/>
          <w:spacing w:val="12"/>
          <w:lang w:eastAsia="zh-CN"/>
        </w:rPr>
        <w:t>跌0.04%报1.3581，</w:t>
      </w:r>
      <w:r w:rsidRPr="00C02EA5">
        <w:rPr>
          <w:rFonts w:ascii="微软雅黑" w:eastAsia="微软雅黑" w:hAnsi="微软雅黑" w:cs="微软雅黑"/>
          <w:spacing w:val="12"/>
          <w:lang w:eastAsia="zh-CN"/>
        </w:rPr>
        <w:t>英镑兑美元</w:t>
      </w:r>
      <w:r w:rsidRPr="00C02EA5">
        <w:rPr>
          <w:rFonts w:ascii="微软雅黑" w:eastAsia="微软雅黑" w:hAnsi="微软雅黑" w:cs="微软雅黑" w:hint="eastAsia"/>
          <w:spacing w:val="12"/>
          <w:lang w:eastAsia="zh-CN"/>
        </w:rPr>
        <w:t>跌0.21%报1.3416，</w:t>
      </w:r>
      <w:r w:rsidRPr="00C02EA5">
        <w:rPr>
          <w:rFonts w:ascii="微软雅黑" w:eastAsia="微软雅黑" w:hAnsi="微软雅黑" w:cs="微软雅黑"/>
          <w:spacing w:val="12"/>
          <w:lang w:eastAsia="zh-CN"/>
        </w:rPr>
        <w:t>欧元兑美元</w:t>
      </w:r>
      <w:r w:rsidRPr="00C02EA5">
        <w:rPr>
          <w:rFonts w:ascii="微软雅黑" w:eastAsia="微软雅黑" w:hAnsi="微软雅黑" w:cs="微软雅黑" w:hint="eastAsia"/>
          <w:spacing w:val="12"/>
          <w:lang w:eastAsia="zh-CN"/>
        </w:rPr>
        <w:t>跌0.24%报1.1609，</w:t>
      </w:r>
      <w:r w:rsidRPr="00C02EA5">
        <w:rPr>
          <w:rFonts w:ascii="微软雅黑" w:eastAsia="微软雅黑" w:hAnsi="微软雅黑" w:cs="微软雅黑"/>
          <w:spacing w:val="12"/>
          <w:lang w:eastAsia="zh-CN"/>
        </w:rPr>
        <w:t>离岸人民币对美元</w:t>
      </w:r>
      <w:r w:rsidRPr="00C02EA5">
        <w:rPr>
          <w:rFonts w:ascii="微软雅黑" w:eastAsia="微软雅黑" w:hAnsi="微软雅黑" w:cs="微软雅黑" w:hint="eastAsia"/>
          <w:spacing w:val="12"/>
          <w:lang w:eastAsia="zh-CN"/>
        </w:rPr>
        <w:t>收盘报6.8813，较上一交易日上涨62.0个基点。</w:t>
      </w:r>
      <w:proofErr w:type="gramStart"/>
      <w:r w:rsidRPr="00C02EA5">
        <w:rPr>
          <w:rFonts w:ascii="微软雅黑" w:eastAsia="微软雅黑" w:hAnsi="微软雅黑" w:cs="微软雅黑"/>
          <w:spacing w:val="12"/>
          <w:lang w:eastAsia="zh-CN"/>
        </w:rPr>
        <w:t>美油</w:t>
      </w:r>
      <w:r w:rsidRPr="00A52377">
        <w:rPr>
          <w:rFonts w:ascii="微软雅黑" w:eastAsia="微软雅黑" w:hAnsi="微软雅黑" w:cs="微软雅黑" w:hint="eastAsia"/>
          <w:spacing w:val="12"/>
          <w:lang w:eastAsia="zh-CN"/>
        </w:rPr>
        <w:t>主力合约收跌</w:t>
      </w:r>
      <w:proofErr w:type="gramEnd"/>
      <w:r w:rsidRPr="00A52377">
        <w:rPr>
          <w:rFonts w:ascii="微软雅黑" w:eastAsia="微软雅黑" w:hAnsi="微软雅黑" w:cs="微软雅黑" w:hint="eastAsia"/>
          <w:spacing w:val="12"/>
          <w:lang w:eastAsia="zh-CN"/>
        </w:rPr>
        <w:t>8.84%，报86.39美元/桶；</w:t>
      </w:r>
      <w:proofErr w:type="gramStart"/>
      <w:r w:rsidRPr="00C02EA5">
        <w:rPr>
          <w:rFonts w:ascii="微软雅黑" w:eastAsia="微软雅黑" w:hAnsi="微软雅黑" w:cs="微软雅黑"/>
          <w:spacing w:val="12"/>
          <w:lang w:eastAsia="zh-CN"/>
        </w:rPr>
        <w:t>布油</w:t>
      </w:r>
      <w:r w:rsidRPr="00A52377">
        <w:rPr>
          <w:rFonts w:ascii="微软雅黑" w:eastAsia="微软雅黑" w:hAnsi="微软雅黑" w:cs="微软雅黑" w:hint="eastAsia"/>
          <w:spacing w:val="12"/>
          <w:lang w:eastAsia="zh-CN"/>
        </w:rPr>
        <w:t>主力</w:t>
      </w:r>
      <w:proofErr w:type="gramEnd"/>
      <w:r w:rsidRPr="00A52377">
        <w:rPr>
          <w:rFonts w:ascii="微软雅黑" w:eastAsia="微软雅黑" w:hAnsi="微软雅黑" w:cs="微软雅黑" w:hint="eastAsia"/>
          <w:spacing w:val="12"/>
          <w:lang w:eastAsia="zh-CN"/>
        </w:rPr>
        <w:t>合约跌7.64%，报91.4美元/桶。</w:t>
      </w:r>
      <w:r w:rsidRPr="00C02EA5">
        <w:rPr>
          <w:rFonts w:ascii="微软雅黑" w:eastAsia="微软雅黑" w:hAnsi="微软雅黑" w:cs="微软雅黑" w:hint="eastAsia"/>
          <w:spacing w:val="12"/>
          <w:lang w:eastAsia="zh-CN"/>
        </w:rPr>
        <w:t>国际贵金属期货普遍收涨，</w:t>
      </w:r>
      <w:r w:rsidRPr="00A52377">
        <w:rPr>
          <w:rFonts w:ascii="微软雅黑" w:eastAsia="微软雅黑" w:hAnsi="微软雅黑" w:cs="微软雅黑" w:hint="eastAsia"/>
          <w:spacing w:val="12"/>
          <w:lang w:eastAsia="zh-CN"/>
        </w:rPr>
        <w:t>COMEX黄金期货涨1.86%报5198.70美元/盎司，COMEX白银期货涨4.79%报88.57美元/盎司</w:t>
      </w:r>
      <w:r w:rsidR="000F6A95" w:rsidRPr="000F6A95">
        <w:rPr>
          <w:rFonts w:ascii="微软雅黑" w:eastAsia="微软雅黑" w:hAnsi="微软雅黑" w:cs="微软雅黑" w:hint="eastAsia"/>
          <w:spacing w:val="12"/>
          <w:lang w:eastAsia="zh-CN"/>
        </w:rPr>
        <w:t>。</w:t>
      </w:r>
      <w:r w:rsidR="007B3E0B" w:rsidRPr="00451F4B">
        <w:rPr>
          <w:rFonts w:ascii="微软雅黑" w:eastAsia="微软雅黑" w:hAnsi="微软雅黑" w:cs="微软雅黑"/>
          <w:spacing w:val="12"/>
          <w:lang w:eastAsia="zh-CN"/>
        </w:rPr>
        <w:t>ICE</w:t>
      </w:r>
      <w:r w:rsidR="007B3E0B" w:rsidRPr="00451F4B">
        <w:rPr>
          <w:rFonts w:ascii="微软雅黑" w:eastAsia="微软雅黑" w:hAnsi="微软雅黑" w:cs="微软雅黑" w:hint="eastAsia"/>
          <w:spacing w:val="12"/>
          <w:lang w:eastAsia="zh-CN"/>
        </w:rPr>
        <w:t>原糖主力合</w:t>
      </w:r>
      <w:r w:rsidR="007B3E0B" w:rsidRPr="007B3E0B">
        <w:rPr>
          <w:rFonts w:ascii="微软雅黑" w:eastAsia="微软雅黑" w:hAnsi="微软雅黑" w:cs="微软雅黑" w:hint="eastAsia"/>
          <w:spacing w:val="12"/>
          <w:lang w:eastAsia="zh-CN"/>
        </w:rPr>
        <w:t>约</w:t>
      </w:r>
      <w:r w:rsidR="00451F4B">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1.85</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4.32</w:t>
      </w:r>
      <w:r w:rsidR="007B3E0B" w:rsidRPr="007B3E0B">
        <w:rPr>
          <w:rFonts w:ascii="微软雅黑" w:eastAsia="微软雅黑" w:hAnsi="微软雅黑" w:cs="微软雅黑" w:hint="eastAsia"/>
          <w:spacing w:val="12"/>
          <w:lang w:eastAsia="zh-CN"/>
        </w:rPr>
        <w:t>美分</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spacing w:val="12"/>
          <w:lang w:eastAsia="zh-CN"/>
        </w:rPr>
        <w:t>ICE</w:t>
      </w:r>
      <w:r w:rsidR="007B3E0B" w:rsidRPr="007B3E0B">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涨0.99</w:t>
      </w:r>
      <w:r w:rsidR="007B3E0B" w:rsidRPr="007B3E0B">
        <w:rPr>
          <w:rFonts w:ascii="微软雅黑" w:eastAsia="微软雅黑" w:hAnsi="微软雅黑" w:cs="微软雅黑"/>
          <w:spacing w:val="12"/>
          <w:lang w:eastAsia="zh-CN"/>
        </w:rPr>
        <w:t>%</w:t>
      </w:r>
      <w:r w:rsidR="007B3E0B" w:rsidRPr="007B3E0B">
        <w:rPr>
          <w:rFonts w:ascii="微软雅黑" w:eastAsia="微软雅黑" w:hAnsi="微软雅黑" w:cs="微软雅黑" w:hint="eastAsia"/>
          <w:spacing w:val="12"/>
          <w:lang w:eastAsia="zh-CN"/>
        </w:rPr>
        <w:t>报</w:t>
      </w:r>
      <w:r w:rsidR="007B3E0B" w:rsidRPr="007B3E0B">
        <w:rPr>
          <w:rFonts w:ascii="微软雅黑" w:eastAsia="微软雅黑" w:hAnsi="微软雅黑" w:cs="微软雅黑"/>
          <w:spacing w:val="12"/>
          <w:lang w:eastAsia="zh-CN"/>
        </w:rPr>
        <w:t>6</w:t>
      </w:r>
      <w:r>
        <w:rPr>
          <w:rFonts w:ascii="微软雅黑" w:eastAsia="微软雅黑" w:hAnsi="微软雅黑" w:cs="微软雅黑" w:hint="eastAsia"/>
          <w:spacing w:val="12"/>
          <w:lang w:eastAsia="zh-CN"/>
        </w:rPr>
        <w:t>5.26</w:t>
      </w:r>
      <w:r w:rsidR="00451F4B">
        <w:rPr>
          <w:rFonts w:ascii="微软雅黑" w:eastAsia="微软雅黑" w:hAnsi="微软雅黑" w:cs="微软雅黑" w:hint="eastAsia"/>
          <w:spacing w:val="12"/>
          <w:lang w:eastAsia="zh-CN"/>
        </w:rPr>
        <w:t>/</w:t>
      </w:r>
      <w:r w:rsidR="007B3E0B" w:rsidRPr="007B3E0B">
        <w:rPr>
          <w:rFonts w:ascii="微软雅黑" w:eastAsia="微软雅黑" w:hAnsi="微软雅黑" w:cs="微软雅黑" w:hint="eastAsia"/>
          <w:spacing w:val="12"/>
          <w:lang w:eastAsia="zh-CN"/>
        </w:rPr>
        <w:t>磅。</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F03CF6C" w:rsidR="00557736" w:rsidRPr="0022448B" w:rsidRDefault="00C02EA5"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9C40E8C" wp14:editId="1ED57A85">
            <wp:extent cx="5999349" cy="3547242"/>
            <wp:effectExtent l="0" t="0" r="1905" b="0"/>
            <wp:docPr id="6821630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017" cy="3550594"/>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615C14A8"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C02EA5" w:rsidRPr="00C02EA5">
        <w:rPr>
          <w:rFonts w:ascii="微软雅黑" w:eastAsia="微软雅黑" w:hAnsi="微软雅黑" w:cs="微软雅黑" w:hint="eastAsia"/>
          <w:color w:val="auto"/>
          <w:spacing w:val="4"/>
          <w:lang w:eastAsia="zh-CN"/>
        </w:rPr>
        <w:t>美国总统特朗普表示，对伊朗的战事“很快”会结束，但“不会”在本周结束。如果伊朗采取任何阻断霍尔木兹海峡石油运输的行动，美国将对其施以“比以往猛烈20倍的打击”。以总理内塔尼亚胡称，对伊朗的行动“尚未结束”。伊朗外交部副部长加里布阿巴迪表示，当前伊朗优先事项只有“果断防御”，“战争的停止掌握在伊朗手中”。</w:t>
      </w:r>
      <w:r w:rsidRPr="00343CC3">
        <w:rPr>
          <w:rFonts w:ascii="微软雅黑" w:eastAsia="微软雅黑" w:hAnsi="微软雅黑" w:cs="微软雅黑" w:hint="eastAsia"/>
          <w:color w:val="auto"/>
          <w:spacing w:val="4"/>
          <w:lang w:eastAsia="zh-CN"/>
        </w:rPr>
        <w:t>】</w:t>
      </w:r>
    </w:p>
    <w:p w14:paraId="65DD1E10" w14:textId="6C661963" w:rsidR="00DA61DC"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C02EA5" w:rsidRPr="00C02EA5">
        <w:rPr>
          <w:rFonts w:ascii="微软雅黑" w:eastAsia="微软雅黑" w:hAnsi="微软雅黑" w:cs="微软雅黑" w:hint="eastAsia"/>
          <w:color w:val="auto"/>
          <w:spacing w:val="4"/>
          <w:lang w:eastAsia="zh-CN"/>
        </w:rPr>
        <w:t>国际油价3月10日剧烈波动，美油主力合约一度跌逾19%。美国总统特朗普表示愿意与伊朗对话，并宣布计划豁免部分石油相关制裁、派遣海军为油轮护航通过霍尔木兹海峡。美国能源部长克里斯·赖特在社交媒体发帖称，美国海军已成功护送一艘油轮通过霍尔木兹海峡，以确保石油持续流向全球市场。但该帖文随后</w:t>
      </w:r>
      <w:r w:rsidR="00C02EA5" w:rsidRPr="00C02EA5">
        <w:rPr>
          <w:rFonts w:ascii="微软雅黑" w:eastAsia="微软雅黑" w:hAnsi="微软雅黑" w:cs="微软雅黑" w:hint="eastAsia"/>
          <w:color w:val="auto"/>
          <w:spacing w:val="4"/>
          <w:lang w:eastAsia="zh-CN"/>
        </w:rPr>
        <w:lastRenderedPageBreak/>
        <w:t>被删除。一名消息人士表示，美国海军尚未在霍尔木兹海峡为油轮提供护航。伊朗伊斯兰革命卫队海军司令称，所谓美国军方护送油轮通过霍尔木兹海峡的说法纯属谎言。</w:t>
      </w:r>
      <w:r w:rsidRPr="00343CC3">
        <w:rPr>
          <w:rFonts w:ascii="微软雅黑" w:eastAsia="微软雅黑" w:hAnsi="微软雅黑" w:cs="微软雅黑" w:hint="eastAsia"/>
          <w:color w:val="auto"/>
          <w:spacing w:val="4"/>
          <w:lang w:eastAsia="zh-CN"/>
        </w:rPr>
        <w:t>】</w:t>
      </w:r>
    </w:p>
    <w:p w14:paraId="5CE73758" w14:textId="268F0D2F" w:rsidR="005D31CD"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t>【</w:t>
      </w:r>
      <w:r w:rsidR="00C02EA5" w:rsidRPr="00C02EA5">
        <w:rPr>
          <w:rFonts w:ascii="微软雅黑" w:eastAsia="微软雅黑" w:hAnsi="微软雅黑" w:cs="微软雅黑" w:hint="eastAsia"/>
          <w:color w:val="auto"/>
          <w:spacing w:val="4"/>
          <w:lang w:eastAsia="zh-CN"/>
        </w:rPr>
        <w:t>美国总统特朗普警告伊朗不要在霍尔木兹海峡布设水雷。此前有新闻报道暗示，伊朗正准备或已经开始在这一重要水道布雷。特朗普在社交媒体发帖称，如果出于任何原因布设水雷且未被移除，伊朗将面临前所未有的军事后果。</w:t>
      </w:r>
      <w:r w:rsidRPr="00744BF0">
        <w:rPr>
          <w:rFonts w:ascii="微软雅黑" w:eastAsia="微软雅黑" w:hAnsi="微软雅黑" w:cs="微软雅黑" w:hint="eastAsia"/>
          <w:color w:val="auto"/>
          <w:spacing w:val="4"/>
          <w:lang w:eastAsia="zh-CN"/>
        </w:rPr>
        <w:t>】</w:t>
      </w:r>
    </w:p>
    <w:p w14:paraId="240F1A73" w14:textId="39A68A97" w:rsidR="007B3E0B" w:rsidRDefault="007B3E0B" w:rsidP="00DA61DC">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C02EA5" w:rsidRPr="00C02EA5">
        <w:rPr>
          <w:rFonts w:ascii="微软雅黑" w:eastAsia="微软雅黑" w:hAnsi="微软雅黑" w:cs="微软雅黑" w:hint="eastAsia"/>
          <w:color w:val="auto"/>
          <w:spacing w:val="4"/>
          <w:lang w:eastAsia="zh-CN"/>
        </w:rPr>
        <w:t>美国特朗普政府已要求以色列停止对伊朗能源设施，尤其是石油基础设施的进一步空袭。这是自美以对伊朗联合军事行动开始以来，美国首次对以色列军事行动进行明显约束。</w:t>
      </w:r>
      <w:r>
        <w:rPr>
          <w:rFonts w:ascii="微软雅黑" w:eastAsia="微软雅黑" w:hAnsi="微软雅黑" w:cs="微软雅黑" w:hint="eastAsia"/>
          <w:color w:val="auto"/>
          <w:spacing w:val="4"/>
          <w:lang w:eastAsia="zh-CN"/>
        </w:rPr>
        <w:t>】</w:t>
      </w:r>
    </w:p>
    <w:p w14:paraId="2ECCAA47" w14:textId="1E9385E7" w:rsidR="007B3E0B" w:rsidRDefault="007B3E0B" w:rsidP="00DA61DC">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C02EA5" w:rsidRPr="00C02EA5">
        <w:rPr>
          <w:rFonts w:ascii="微软雅黑" w:eastAsia="微软雅黑" w:hAnsi="微软雅黑" w:cs="微软雅黑" w:hint="eastAsia"/>
          <w:color w:val="auto"/>
          <w:spacing w:val="4"/>
          <w:lang w:eastAsia="zh-CN"/>
        </w:rPr>
        <w:t>美国总统特使威特科夫表示，美国、俄罗斯、乌克兰三方会谈将推迟到下周举行。乌克兰总统泽连斯基表示，会谈地点可能在土耳其。</w:t>
      </w:r>
      <w:r>
        <w:rPr>
          <w:rFonts w:ascii="微软雅黑" w:eastAsia="微软雅黑" w:hAnsi="微软雅黑" w:cs="微软雅黑" w:hint="eastAsia"/>
          <w:color w:val="auto"/>
          <w:spacing w:val="4"/>
          <w:lang w:eastAsia="zh-CN"/>
        </w:rPr>
        <w:t>】</w:t>
      </w:r>
    </w:p>
    <w:p w14:paraId="02EC1D91" w14:textId="2EB6A226" w:rsidR="00212DDB" w:rsidRDefault="00C02EA5"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C02EA5">
        <w:rPr>
          <w:rFonts w:ascii="微软雅黑" w:eastAsia="微软雅黑" w:hAnsi="微软雅黑" w:cs="微软雅黑"/>
          <w:color w:val="auto"/>
          <w:spacing w:val="4"/>
          <w:lang w:eastAsia="zh-CN"/>
        </w:rPr>
        <w:t>日本内阁府</w:t>
      </w:r>
      <w:r w:rsidRPr="00C02EA5">
        <w:rPr>
          <w:rFonts w:ascii="微软雅黑" w:eastAsia="微软雅黑" w:hAnsi="微软雅黑" w:cs="微软雅黑" w:hint="eastAsia"/>
          <w:color w:val="auto"/>
          <w:spacing w:val="4"/>
          <w:lang w:eastAsia="zh-CN"/>
        </w:rPr>
        <w:t>公布的修正值显示，</w:t>
      </w:r>
      <w:r w:rsidRPr="00C02EA5">
        <w:rPr>
          <w:rFonts w:ascii="微软雅黑" w:eastAsia="微软雅黑" w:hAnsi="微软雅黑" w:cs="微软雅黑"/>
          <w:color w:val="auto"/>
          <w:spacing w:val="4"/>
          <w:lang w:eastAsia="zh-CN"/>
        </w:rPr>
        <w:t>日本去年第四季度实际GDP环比</w:t>
      </w:r>
      <w:r w:rsidRPr="00C02EA5">
        <w:rPr>
          <w:rFonts w:ascii="微软雅黑" w:eastAsia="微软雅黑" w:hAnsi="微软雅黑" w:cs="微软雅黑" w:hint="eastAsia"/>
          <w:color w:val="auto"/>
          <w:spacing w:val="4"/>
          <w:lang w:eastAsia="zh-CN"/>
        </w:rPr>
        <w:t>增长0.3%，换算成年率为增长1.3%，高于初值。</w:t>
      </w:r>
      <w:r>
        <w:rPr>
          <w:rFonts w:ascii="微软雅黑" w:eastAsia="微软雅黑" w:hAnsi="微软雅黑" w:cs="微软雅黑" w:hint="eastAsia"/>
          <w:color w:val="auto"/>
          <w:spacing w:val="4"/>
          <w:lang w:eastAsia="zh-CN"/>
        </w:rPr>
        <w:t>】</w:t>
      </w:r>
    </w:p>
    <w:p w14:paraId="7765F2CB" w14:textId="77777777" w:rsidR="00C02EA5" w:rsidRDefault="00C02EA5"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0F6A95">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0F6A95">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C02EA5" w:rsidRPr="008E3E9D" w14:paraId="7DA151AE" w14:textId="77777777" w:rsidTr="005970B0">
        <w:trPr>
          <w:trHeight w:val="620"/>
        </w:trPr>
        <w:tc>
          <w:tcPr>
            <w:tcW w:w="1701" w:type="dxa"/>
          </w:tcPr>
          <w:bookmarkEnd w:id="0"/>
          <w:p w14:paraId="27107280" w14:textId="302CE9AD" w:rsidR="00C02EA5" w:rsidRPr="002703B8" w:rsidRDefault="00C02EA5" w:rsidP="00C02EA5">
            <w:pPr>
              <w:pStyle w:val="TableText"/>
              <w:rPr>
                <w:rFonts w:hint="eastAsia"/>
                <w:lang w:eastAsia="zh-CN"/>
              </w:rPr>
            </w:pPr>
            <w:r w:rsidRPr="003E7D22">
              <w:t>2026/3/11</w:t>
            </w:r>
          </w:p>
        </w:tc>
        <w:tc>
          <w:tcPr>
            <w:tcW w:w="1314" w:type="dxa"/>
          </w:tcPr>
          <w:p w14:paraId="3D056FF1" w14:textId="0301CA45" w:rsidR="00C02EA5" w:rsidRPr="0043741A" w:rsidRDefault="00C02EA5" w:rsidP="00C02EA5">
            <w:pPr>
              <w:pStyle w:val="TableText"/>
              <w:rPr>
                <w:rFonts w:hint="eastAsia"/>
                <w:lang w:eastAsia="zh-CN"/>
              </w:rPr>
            </w:pPr>
            <w:r w:rsidRPr="00C02EA5">
              <w:rPr>
                <w:lang w:eastAsia="zh-CN"/>
              </w:rPr>
              <w:t>20:30</w:t>
            </w:r>
          </w:p>
        </w:tc>
        <w:tc>
          <w:tcPr>
            <w:tcW w:w="6344" w:type="dxa"/>
          </w:tcPr>
          <w:p w14:paraId="14A4496B" w14:textId="02F0996D" w:rsidR="00C02EA5" w:rsidRPr="0043741A" w:rsidRDefault="00C02EA5" w:rsidP="00C02EA5">
            <w:pPr>
              <w:pStyle w:val="TableText"/>
              <w:rPr>
                <w:rFonts w:hint="eastAsia"/>
                <w:lang w:eastAsia="zh-CN"/>
              </w:rPr>
            </w:pPr>
            <w:r w:rsidRPr="00C02EA5">
              <w:rPr>
                <w:lang w:eastAsia="zh-CN"/>
              </w:rPr>
              <w:t>美国 2 月 CPI</w:t>
            </w:r>
          </w:p>
        </w:tc>
      </w:tr>
      <w:tr w:rsidR="00C02EA5" w:rsidRPr="008E3E9D" w14:paraId="385383E5" w14:textId="77777777" w:rsidTr="00402DC8">
        <w:trPr>
          <w:trHeight w:val="620"/>
        </w:trPr>
        <w:tc>
          <w:tcPr>
            <w:tcW w:w="1701" w:type="dxa"/>
            <w:shd w:val="clear" w:color="auto" w:fill="DAE3F4" w:themeFill="accent1" w:themeFillTint="33"/>
          </w:tcPr>
          <w:p w14:paraId="47473FD0" w14:textId="079F0204" w:rsidR="00C02EA5" w:rsidRPr="005F5D93" w:rsidRDefault="00C02EA5" w:rsidP="00C02EA5">
            <w:pPr>
              <w:pStyle w:val="TableText"/>
              <w:rPr>
                <w:rFonts w:hint="eastAsia"/>
                <w:lang w:eastAsia="zh-CN"/>
              </w:rPr>
            </w:pPr>
            <w:r w:rsidRPr="003E7D22">
              <w:t>2026/3/11</w:t>
            </w:r>
          </w:p>
        </w:tc>
        <w:tc>
          <w:tcPr>
            <w:tcW w:w="1314" w:type="dxa"/>
            <w:shd w:val="clear" w:color="auto" w:fill="DAE3F4" w:themeFill="accent1" w:themeFillTint="33"/>
          </w:tcPr>
          <w:p w14:paraId="1367F811" w14:textId="70C7C2E7" w:rsidR="00C02EA5" w:rsidRPr="005F5D93" w:rsidRDefault="00C02EA5" w:rsidP="00C02EA5">
            <w:pPr>
              <w:pStyle w:val="TableText"/>
              <w:rPr>
                <w:rFonts w:hint="eastAsia"/>
                <w:lang w:eastAsia="zh-CN"/>
              </w:rPr>
            </w:pPr>
            <w:r w:rsidRPr="00C02EA5">
              <w:rPr>
                <w:lang w:eastAsia="zh-CN"/>
              </w:rPr>
              <w:t>22:30</w:t>
            </w:r>
          </w:p>
        </w:tc>
        <w:tc>
          <w:tcPr>
            <w:tcW w:w="6344" w:type="dxa"/>
            <w:shd w:val="clear" w:color="auto" w:fill="DAE3F4" w:themeFill="accent1" w:themeFillTint="33"/>
          </w:tcPr>
          <w:p w14:paraId="16A44E10" w14:textId="781F3974" w:rsidR="00C02EA5" w:rsidRPr="005F5D93" w:rsidRDefault="00C02EA5" w:rsidP="00C02EA5">
            <w:pPr>
              <w:pStyle w:val="TableText"/>
              <w:rPr>
                <w:rFonts w:hint="eastAsia"/>
                <w:lang w:eastAsia="zh-CN"/>
              </w:rPr>
            </w:pPr>
            <w:r w:rsidRPr="00C02EA5">
              <w:rPr>
                <w:lang w:eastAsia="zh-CN"/>
              </w:rPr>
              <w:t>美国至 3 月 6 日当周 EIA 原油库存</w:t>
            </w:r>
          </w:p>
        </w:tc>
      </w:tr>
      <w:tr w:rsidR="00C02EA5" w:rsidRPr="008E3E9D" w14:paraId="0B8F007B" w14:textId="77777777" w:rsidTr="0022310E">
        <w:trPr>
          <w:trHeight w:val="652"/>
        </w:trPr>
        <w:tc>
          <w:tcPr>
            <w:tcW w:w="1701" w:type="dxa"/>
          </w:tcPr>
          <w:p w14:paraId="35B7D90B" w14:textId="46C22895" w:rsidR="00C02EA5" w:rsidRDefault="00C02EA5" w:rsidP="00C02EA5">
            <w:pPr>
              <w:pStyle w:val="TableText"/>
              <w:rPr>
                <w:rFonts w:hint="eastAsia"/>
              </w:rPr>
            </w:pPr>
            <w:r w:rsidRPr="003E7D22">
              <w:t>2026/3/11</w:t>
            </w:r>
          </w:p>
        </w:tc>
        <w:tc>
          <w:tcPr>
            <w:tcW w:w="1314" w:type="dxa"/>
          </w:tcPr>
          <w:p w14:paraId="690E5A9A" w14:textId="44DD6361" w:rsidR="00C02EA5" w:rsidRDefault="00C02EA5" w:rsidP="00C02EA5">
            <w:pPr>
              <w:pStyle w:val="TableText"/>
              <w:rPr>
                <w:rFonts w:hint="eastAsia"/>
                <w:lang w:eastAsia="zh-CN"/>
              </w:rPr>
            </w:pPr>
            <w:r w:rsidRPr="00C02EA5">
              <w:rPr>
                <w:lang w:eastAsia="zh-CN"/>
              </w:rPr>
              <w:t>待定</w:t>
            </w:r>
          </w:p>
        </w:tc>
        <w:tc>
          <w:tcPr>
            <w:tcW w:w="6344" w:type="dxa"/>
          </w:tcPr>
          <w:p w14:paraId="66B6BD74" w14:textId="5E010019" w:rsidR="00C02EA5" w:rsidRPr="004F059A" w:rsidRDefault="00C02EA5" w:rsidP="00C02EA5">
            <w:pPr>
              <w:pStyle w:val="TableText"/>
              <w:rPr>
                <w:rFonts w:hint="eastAsia"/>
                <w:lang w:eastAsia="zh-CN"/>
              </w:rPr>
            </w:pPr>
            <w:r w:rsidRPr="00C02EA5">
              <w:rPr>
                <w:lang w:eastAsia="zh-CN"/>
              </w:rPr>
              <w:t>欧佩克公布月度原油市场报告</w:t>
            </w:r>
          </w:p>
        </w:tc>
      </w:tr>
      <w:tr w:rsidR="00C02EA5" w:rsidRPr="008E3E9D" w14:paraId="320D5558" w14:textId="77777777" w:rsidTr="00C02EA5">
        <w:trPr>
          <w:trHeight w:val="652"/>
        </w:trPr>
        <w:tc>
          <w:tcPr>
            <w:tcW w:w="1701" w:type="dxa"/>
            <w:shd w:val="clear" w:color="auto" w:fill="DAE3F4" w:themeFill="accent1" w:themeFillTint="33"/>
          </w:tcPr>
          <w:p w14:paraId="635D7054" w14:textId="3FE9663A" w:rsidR="00C02EA5" w:rsidRPr="003E7D22" w:rsidRDefault="00C02EA5" w:rsidP="00C02EA5">
            <w:pPr>
              <w:pStyle w:val="TableText"/>
              <w:rPr>
                <w:rFonts w:hint="eastAsia"/>
                <w:lang w:eastAsia="zh-CN"/>
              </w:rPr>
            </w:pPr>
            <w:r w:rsidRPr="003E7D22">
              <w:t>2026/3/1</w:t>
            </w:r>
            <w:r>
              <w:rPr>
                <w:rFonts w:hint="eastAsia"/>
                <w:lang w:eastAsia="zh-CN"/>
              </w:rPr>
              <w:t>2</w:t>
            </w:r>
          </w:p>
        </w:tc>
        <w:tc>
          <w:tcPr>
            <w:tcW w:w="1314" w:type="dxa"/>
            <w:shd w:val="clear" w:color="auto" w:fill="DAE3F4" w:themeFill="accent1" w:themeFillTint="33"/>
          </w:tcPr>
          <w:p w14:paraId="12AB25D4" w14:textId="567165DB" w:rsidR="00C02EA5" w:rsidRPr="00C02EA5" w:rsidRDefault="00C02EA5" w:rsidP="00C02EA5">
            <w:pPr>
              <w:pStyle w:val="TableText"/>
              <w:rPr>
                <w:lang w:eastAsia="zh-CN"/>
              </w:rPr>
            </w:pPr>
            <w:r w:rsidRPr="00C02EA5">
              <w:rPr>
                <w:lang w:eastAsia="zh-CN"/>
              </w:rPr>
              <w:t>02:00</w:t>
            </w:r>
          </w:p>
        </w:tc>
        <w:tc>
          <w:tcPr>
            <w:tcW w:w="6344" w:type="dxa"/>
            <w:shd w:val="clear" w:color="auto" w:fill="DAE3F4" w:themeFill="accent1" w:themeFillTint="33"/>
          </w:tcPr>
          <w:p w14:paraId="4AD6EB4A" w14:textId="7114E175" w:rsidR="00C02EA5" w:rsidRPr="00C02EA5" w:rsidRDefault="00C02EA5" w:rsidP="00C02EA5">
            <w:pPr>
              <w:pStyle w:val="TableText"/>
              <w:rPr>
                <w:lang w:eastAsia="zh-CN"/>
              </w:rPr>
            </w:pPr>
            <w:r w:rsidRPr="00C02EA5">
              <w:rPr>
                <w:lang w:eastAsia="zh-CN"/>
              </w:rPr>
              <w:t xml:space="preserve">美国 2 </w:t>
            </w:r>
            <w:proofErr w:type="gramStart"/>
            <w:r w:rsidRPr="00C02EA5">
              <w:rPr>
                <w:lang w:eastAsia="zh-CN"/>
              </w:rPr>
              <w:t>月政府</w:t>
            </w:r>
            <w:proofErr w:type="gramEnd"/>
            <w:r w:rsidRPr="00C02EA5">
              <w:rPr>
                <w:lang w:eastAsia="zh-CN"/>
              </w:rPr>
              <w:t>预算</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288FE23" w14:textId="77777777" w:rsidR="00A52377" w:rsidRPr="00A52377" w:rsidRDefault="00A52377" w:rsidP="00A52377">
      <w:pPr>
        <w:spacing w:before="103" w:line="256" w:lineRule="auto"/>
        <w:ind w:right="210" w:firstLineChars="200" w:firstLine="448"/>
        <w:rPr>
          <w:rFonts w:ascii="微软雅黑" w:eastAsia="微软雅黑" w:hAnsi="微软雅黑" w:cs="微软雅黑"/>
          <w:spacing w:val="7"/>
          <w:lang w:eastAsia="zh-CN"/>
        </w:rPr>
      </w:pPr>
      <w:r w:rsidRPr="00A52377">
        <w:rPr>
          <w:rFonts w:ascii="微软雅黑" w:eastAsia="微软雅黑" w:hAnsi="微软雅黑" w:cs="微软雅黑" w:hint="eastAsia"/>
          <w:spacing w:val="7"/>
          <w:lang w:eastAsia="zh-CN"/>
        </w:rPr>
        <w:t>隔夜，美元指数涨</w:t>
      </w:r>
      <w:r w:rsidRPr="00A52377">
        <w:rPr>
          <w:rFonts w:ascii="微软雅黑" w:eastAsia="微软雅黑" w:hAnsi="微软雅黑" w:cs="微软雅黑"/>
          <w:spacing w:val="7"/>
          <w:lang w:eastAsia="zh-CN"/>
        </w:rPr>
        <w:t>0.22%</w:t>
      </w:r>
      <w:r w:rsidRPr="00A52377">
        <w:rPr>
          <w:rFonts w:ascii="微软雅黑" w:eastAsia="微软雅黑" w:hAnsi="微软雅黑" w:cs="微软雅黑" w:hint="eastAsia"/>
          <w:spacing w:val="7"/>
          <w:lang w:eastAsia="zh-CN"/>
        </w:rPr>
        <w:t>报</w:t>
      </w:r>
      <w:r w:rsidRPr="00A52377">
        <w:rPr>
          <w:rFonts w:ascii="微软雅黑" w:eastAsia="微软雅黑" w:hAnsi="微软雅黑" w:cs="微软雅黑"/>
          <w:spacing w:val="7"/>
          <w:lang w:eastAsia="zh-CN"/>
        </w:rPr>
        <w:t>98.94</w:t>
      </w:r>
      <w:r w:rsidRPr="00A52377">
        <w:rPr>
          <w:rFonts w:ascii="微软雅黑" w:eastAsia="微软雅黑" w:hAnsi="微软雅黑" w:cs="微软雅黑" w:hint="eastAsia"/>
          <w:spacing w:val="7"/>
          <w:lang w:eastAsia="zh-CN"/>
        </w:rPr>
        <w:t>，非美货币涨跌分化，美元兑日元涨</w:t>
      </w:r>
      <w:r w:rsidRPr="00A52377">
        <w:rPr>
          <w:rFonts w:ascii="微软雅黑" w:eastAsia="微软雅黑" w:hAnsi="微软雅黑" w:cs="微软雅黑"/>
          <w:spacing w:val="7"/>
          <w:lang w:eastAsia="zh-CN"/>
        </w:rPr>
        <w:t>0.25%</w:t>
      </w:r>
      <w:r w:rsidRPr="00A52377">
        <w:rPr>
          <w:rFonts w:ascii="微软雅黑" w:eastAsia="微软雅黑" w:hAnsi="微软雅黑" w:cs="微软雅黑" w:hint="eastAsia"/>
          <w:spacing w:val="7"/>
          <w:lang w:eastAsia="zh-CN"/>
        </w:rPr>
        <w:t>报</w:t>
      </w:r>
      <w:r w:rsidRPr="00A52377">
        <w:rPr>
          <w:rFonts w:ascii="微软雅黑" w:eastAsia="微软雅黑" w:hAnsi="微软雅黑" w:cs="微软雅黑"/>
          <w:spacing w:val="7"/>
          <w:lang w:eastAsia="zh-CN"/>
        </w:rPr>
        <w:t>158.0600</w:t>
      </w:r>
      <w:r w:rsidRPr="00A52377">
        <w:rPr>
          <w:rFonts w:ascii="微软雅黑" w:eastAsia="微软雅黑" w:hAnsi="微软雅黑" w:cs="微软雅黑" w:hint="eastAsia"/>
          <w:spacing w:val="7"/>
          <w:lang w:eastAsia="zh-CN"/>
        </w:rPr>
        <w:t>，英镑兑美元跌</w:t>
      </w:r>
      <w:r w:rsidRPr="00A52377">
        <w:rPr>
          <w:rFonts w:ascii="微软雅黑" w:eastAsia="微软雅黑" w:hAnsi="微软雅黑" w:cs="微软雅黑"/>
          <w:spacing w:val="7"/>
          <w:lang w:eastAsia="zh-CN"/>
        </w:rPr>
        <w:t>0.21%</w:t>
      </w:r>
      <w:r w:rsidRPr="00A52377">
        <w:rPr>
          <w:rFonts w:ascii="微软雅黑" w:eastAsia="微软雅黑" w:hAnsi="微软雅黑" w:cs="微软雅黑" w:hint="eastAsia"/>
          <w:spacing w:val="7"/>
          <w:lang w:eastAsia="zh-CN"/>
        </w:rPr>
        <w:t>报</w:t>
      </w:r>
      <w:r w:rsidRPr="00A52377">
        <w:rPr>
          <w:rFonts w:ascii="微软雅黑" w:eastAsia="微软雅黑" w:hAnsi="微软雅黑" w:cs="微软雅黑"/>
          <w:spacing w:val="7"/>
          <w:lang w:eastAsia="zh-CN"/>
        </w:rPr>
        <w:t>1.3416</w:t>
      </w:r>
      <w:r w:rsidRPr="00A52377">
        <w:rPr>
          <w:rFonts w:ascii="微软雅黑" w:eastAsia="微软雅黑" w:hAnsi="微软雅黑" w:cs="微软雅黑" w:hint="eastAsia"/>
          <w:spacing w:val="7"/>
          <w:lang w:eastAsia="zh-CN"/>
        </w:rPr>
        <w:t>，欧元兑美元跌</w:t>
      </w:r>
      <w:r w:rsidRPr="00A52377">
        <w:rPr>
          <w:rFonts w:ascii="微软雅黑" w:eastAsia="微软雅黑" w:hAnsi="微软雅黑" w:cs="微软雅黑"/>
          <w:spacing w:val="7"/>
          <w:lang w:eastAsia="zh-CN"/>
        </w:rPr>
        <w:t>0.24%</w:t>
      </w:r>
      <w:r w:rsidRPr="00A52377">
        <w:rPr>
          <w:rFonts w:ascii="微软雅黑" w:eastAsia="微软雅黑" w:hAnsi="微软雅黑" w:cs="微软雅黑" w:hint="eastAsia"/>
          <w:spacing w:val="7"/>
          <w:lang w:eastAsia="zh-CN"/>
        </w:rPr>
        <w:t>报</w:t>
      </w:r>
      <w:r w:rsidRPr="00A52377">
        <w:rPr>
          <w:rFonts w:ascii="微软雅黑" w:eastAsia="微软雅黑" w:hAnsi="微软雅黑" w:cs="微软雅黑"/>
          <w:spacing w:val="7"/>
          <w:lang w:eastAsia="zh-CN"/>
        </w:rPr>
        <w:t>1.1609</w:t>
      </w:r>
      <w:r w:rsidRPr="00A52377">
        <w:rPr>
          <w:rFonts w:ascii="微软雅黑" w:eastAsia="微软雅黑" w:hAnsi="微软雅黑" w:cs="微软雅黑" w:hint="eastAsia"/>
          <w:spacing w:val="7"/>
          <w:lang w:eastAsia="zh-CN"/>
        </w:rPr>
        <w:t>。</w:t>
      </w:r>
    </w:p>
    <w:p w14:paraId="3C8A8298" w14:textId="77777777" w:rsidR="00A52377" w:rsidRPr="00A52377" w:rsidRDefault="00A52377" w:rsidP="00A52377">
      <w:pPr>
        <w:spacing w:before="103" w:line="256" w:lineRule="auto"/>
        <w:ind w:right="210" w:firstLineChars="200" w:firstLine="448"/>
        <w:rPr>
          <w:rFonts w:ascii="微软雅黑" w:eastAsia="微软雅黑" w:hAnsi="微软雅黑" w:cs="微软雅黑"/>
          <w:spacing w:val="7"/>
          <w:lang w:eastAsia="zh-CN"/>
        </w:rPr>
      </w:pPr>
      <w:r w:rsidRPr="00A52377">
        <w:rPr>
          <w:rFonts w:ascii="微软雅黑" w:eastAsia="微软雅黑" w:hAnsi="微软雅黑" w:cs="微软雅黑" w:hint="eastAsia"/>
          <w:spacing w:val="7"/>
          <w:lang w:eastAsia="zh-CN"/>
        </w:rPr>
        <w:t>美元指数小幅反弹，</w:t>
      </w:r>
      <w:proofErr w:type="gramStart"/>
      <w:r w:rsidRPr="00A52377">
        <w:rPr>
          <w:rFonts w:ascii="微软雅黑" w:eastAsia="微软雅黑" w:hAnsi="微软雅黑" w:cs="微软雅黑" w:hint="eastAsia"/>
          <w:spacing w:val="7"/>
          <w:lang w:eastAsia="zh-CN"/>
        </w:rPr>
        <w:t>特朗普再度就</w:t>
      </w:r>
      <w:proofErr w:type="gramEnd"/>
      <w:r w:rsidRPr="00A52377">
        <w:rPr>
          <w:rFonts w:ascii="微软雅黑" w:eastAsia="微软雅黑" w:hAnsi="微软雅黑" w:cs="微软雅黑" w:hint="eastAsia"/>
          <w:spacing w:val="7"/>
          <w:lang w:eastAsia="zh-CN"/>
        </w:rPr>
        <w:t>美伊冲突释放和平信号，表示愿意与伊朗展开对话，并宣布计划豁免部分石油相关制裁。美国</w:t>
      </w:r>
      <w:r w:rsidRPr="00A52377">
        <w:rPr>
          <w:rFonts w:ascii="微软雅黑" w:eastAsia="微软雅黑" w:hAnsi="微软雅黑" w:cs="微软雅黑"/>
          <w:spacing w:val="7"/>
          <w:lang w:eastAsia="zh-CN"/>
        </w:rPr>
        <w:t>2</w:t>
      </w:r>
      <w:r w:rsidRPr="00A52377">
        <w:rPr>
          <w:rFonts w:ascii="微软雅黑" w:eastAsia="微软雅黑" w:hAnsi="微软雅黑" w:cs="微软雅黑" w:hint="eastAsia"/>
          <w:spacing w:val="7"/>
          <w:lang w:eastAsia="zh-CN"/>
        </w:rPr>
        <w:t>月非农就业数据大幅不及市场预期，利率期货显示年中降息概率回升至</w:t>
      </w:r>
      <w:r w:rsidRPr="00A52377">
        <w:rPr>
          <w:rFonts w:ascii="微软雅黑" w:eastAsia="微软雅黑" w:hAnsi="微软雅黑" w:cs="微软雅黑"/>
          <w:spacing w:val="7"/>
          <w:lang w:eastAsia="zh-CN"/>
        </w:rPr>
        <w:t>50%</w:t>
      </w:r>
      <w:r w:rsidRPr="00A52377">
        <w:rPr>
          <w:rFonts w:ascii="微软雅黑" w:eastAsia="微软雅黑" w:hAnsi="微软雅黑" w:cs="微软雅黑" w:hint="eastAsia"/>
          <w:spacing w:val="7"/>
          <w:lang w:eastAsia="zh-CN"/>
        </w:rPr>
        <w:t>以上水平。美国</w:t>
      </w:r>
      <w:r w:rsidRPr="00A52377">
        <w:rPr>
          <w:rFonts w:ascii="微软雅黑" w:eastAsia="微软雅黑" w:hAnsi="微软雅黑" w:cs="微软雅黑"/>
          <w:spacing w:val="7"/>
          <w:lang w:eastAsia="zh-CN"/>
        </w:rPr>
        <w:t>1</w:t>
      </w:r>
      <w:r w:rsidRPr="00A52377">
        <w:rPr>
          <w:rFonts w:ascii="微软雅黑" w:eastAsia="微软雅黑" w:hAnsi="微软雅黑" w:cs="微软雅黑" w:hint="eastAsia"/>
          <w:spacing w:val="7"/>
          <w:lang w:eastAsia="zh-CN"/>
        </w:rPr>
        <w:t>月零售销售环比下滑，但伴随三月更大规模退税开始到位，零售销售有望展现更为实质性的复苏迹象。最新公布的纽约联储一年通胀预期小幅回落至</w:t>
      </w:r>
      <w:r w:rsidRPr="00A52377">
        <w:rPr>
          <w:rFonts w:ascii="微软雅黑" w:eastAsia="微软雅黑" w:hAnsi="微软雅黑" w:cs="微软雅黑"/>
          <w:spacing w:val="7"/>
          <w:lang w:eastAsia="zh-CN"/>
        </w:rPr>
        <w:t>3%</w:t>
      </w:r>
      <w:r w:rsidRPr="00A52377">
        <w:rPr>
          <w:rFonts w:ascii="微软雅黑" w:eastAsia="微软雅黑" w:hAnsi="微软雅黑" w:cs="微软雅黑" w:hint="eastAsia"/>
          <w:spacing w:val="7"/>
          <w:lang w:eastAsia="zh-CN"/>
        </w:rPr>
        <w:t>，未来三年和五年的通胀预期均维持在</w:t>
      </w:r>
      <w:r w:rsidRPr="00A52377">
        <w:rPr>
          <w:rFonts w:ascii="微软雅黑" w:eastAsia="微软雅黑" w:hAnsi="微软雅黑" w:cs="微软雅黑"/>
          <w:spacing w:val="7"/>
          <w:lang w:eastAsia="zh-CN"/>
        </w:rPr>
        <w:t>3%</w:t>
      </w:r>
      <w:r w:rsidRPr="00A52377">
        <w:rPr>
          <w:rFonts w:ascii="微软雅黑" w:eastAsia="微软雅黑" w:hAnsi="微软雅黑" w:cs="微软雅黑" w:hint="eastAsia"/>
          <w:spacing w:val="7"/>
          <w:lang w:eastAsia="zh-CN"/>
        </w:rPr>
        <w:t>，但本次数据未反映民众对油价飙升的反应，</w:t>
      </w:r>
      <w:r w:rsidRPr="00A52377">
        <w:rPr>
          <w:rFonts w:ascii="微软雅黑" w:eastAsia="微软雅黑" w:hAnsi="微软雅黑" w:cs="微软雅黑"/>
          <w:spacing w:val="7"/>
          <w:lang w:eastAsia="zh-CN"/>
        </w:rPr>
        <w:t>3</w:t>
      </w:r>
      <w:r w:rsidRPr="00A52377">
        <w:rPr>
          <w:rFonts w:ascii="微软雅黑" w:eastAsia="微软雅黑" w:hAnsi="微软雅黑" w:cs="微软雅黑" w:hint="eastAsia"/>
          <w:spacing w:val="7"/>
          <w:lang w:eastAsia="zh-CN"/>
        </w:rPr>
        <w:t>月数据或反映原油价格上涨的通胀预期。往前看，隔夜</w:t>
      </w:r>
      <w:proofErr w:type="gramStart"/>
      <w:r w:rsidRPr="00A52377">
        <w:rPr>
          <w:rFonts w:ascii="微软雅黑" w:eastAsia="微软雅黑" w:hAnsi="微软雅黑" w:cs="微软雅黑" w:hint="eastAsia"/>
          <w:spacing w:val="7"/>
          <w:lang w:eastAsia="zh-CN"/>
        </w:rPr>
        <w:t>特朗普</w:t>
      </w:r>
      <w:proofErr w:type="gramEnd"/>
      <w:r w:rsidRPr="00A52377">
        <w:rPr>
          <w:rFonts w:ascii="微软雅黑" w:eastAsia="微软雅黑" w:hAnsi="微软雅黑" w:cs="微软雅黑" w:hint="eastAsia"/>
          <w:spacing w:val="7"/>
          <w:lang w:eastAsia="zh-CN"/>
        </w:rPr>
        <w:t>释放战争结束信号提</w:t>
      </w:r>
      <w:proofErr w:type="gramStart"/>
      <w:r w:rsidRPr="00A52377">
        <w:rPr>
          <w:rFonts w:ascii="微软雅黑" w:eastAsia="微软雅黑" w:hAnsi="微软雅黑" w:cs="微软雅黑" w:hint="eastAsia"/>
          <w:spacing w:val="7"/>
          <w:lang w:eastAsia="zh-CN"/>
        </w:rPr>
        <w:t>振风险</w:t>
      </w:r>
      <w:proofErr w:type="gramEnd"/>
      <w:r w:rsidRPr="00A52377">
        <w:rPr>
          <w:rFonts w:ascii="微软雅黑" w:eastAsia="微软雅黑" w:hAnsi="微软雅黑" w:cs="微软雅黑" w:hint="eastAsia"/>
          <w:spacing w:val="7"/>
          <w:lang w:eastAsia="zh-CN"/>
        </w:rPr>
        <w:t>溢价，美元指数存在回落风险，但后续表态变数仍存。若后续冲突仍有反复，避险资金流入或继续提供边际支撑，美元指数或延续震荡偏强走势。</w:t>
      </w:r>
    </w:p>
    <w:p w14:paraId="502379A4" w14:textId="28C0E10E" w:rsidR="002760F0" w:rsidRPr="002760F0" w:rsidRDefault="00A52377" w:rsidP="00A52377">
      <w:pPr>
        <w:spacing w:before="103" w:line="256" w:lineRule="auto"/>
        <w:ind w:right="210" w:firstLineChars="200" w:firstLine="448"/>
        <w:rPr>
          <w:rFonts w:ascii="微软雅黑" w:eastAsia="微软雅黑" w:hAnsi="微软雅黑" w:cs="微软雅黑" w:hint="eastAsia"/>
          <w:spacing w:val="7"/>
          <w:lang w:eastAsia="zh-CN"/>
        </w:rPr>
      </w:pPr>
      <w:r w:rsidRPr="00A52377">
        <w:rPr>
          <w:rFonts w:ascii="微软雅黑" w:eastAsia="微软雅黑" w:hAnsi="微软雅黑" w:cs="微软雅黑" w:hint="eastAsia"/>
          <w:spacing w:val="7"/>
          <w:lang w:eastAsia="zh-CN"/>
        </w:rPr>
        <w:lastRenderedPageBreak/>
        <w:t>欧元区投资者信心大幅下滑，</w:t>
      </w:r>
      <w:r w:rsidRPr="00A52377">
        <w:rPr>
          <w:rFonts w:ascii="微软雅黑" w:eastAsia="微软雅黑" w:hAnsi="微软雅黑" w:cs="微软雅黑"/>
          <w:spacing w:val="7"/>
          <w:lang w:eastAsia="zh-CN"/>
        </w:rPr>
        <w:t>3</w:t>
      </w:r>
      <w:r w:rsidRPr="00A52377">
        <w:rPr>
          <w:rFonts w:ascii="微软雅黑" w:eastAsia="微软雅黑" w:hAnsi="微软雅黑" w:cs="微软雅黑" w:hint="eastAsia"/>
          <w:spacing w:val="7"/>
          <w:lang w:eastAsia="zh-CN"/>
        </w:rPr>
        <w:t>月</w:t>
      </w:r>
      <w:proofErr w:type="spellStart"/>
      <w:r w:rsidRPr="00A52377">
        <w:rPr>
          <w:rFonts w:ascii="微软雅黑" w:eastAsia="微软雅黑" w:hAnsi="微软雅黑" w:cs="微软雅黑"/>
          <w:spacing w:val="7"/>
          <w:lang w:eastAsia="zh-CN"/>
        </w:rPr>
        <w:t>Sentix</w:t>
      </w:r>
      <w:proofErr w:type="spellEnd"/>
      <w:r w:rsidRPr="00A52377">
        <w:rPr>
          <w:rFonts w:ascii="微软雅黑" w:eastAsia="微软雅黑" w:hAnsi="微软雅黑" w:cs="微软雅黑" w:hint="eastAsia"/>
          <w:spacing w:val="7"/>
          <w:lang w:eastAsia="zh-CN"/>
        </w:rPr>
        <w:t>信心指数大幅下跌，而失业率创下历史新低，通胀方面意外加速，由于欧元区国家重度依赖原油进口，本轮原油上涨亦加剧市场担忧，使得市场展开欧央行年内两次加息的定价。日本方面，高</w:t>
      </w:r>
      <w:proofErr w:type="gramStart"/>
      <w:r w:rsidRPr="00A52377">
        <w:rPr>
          <w:rFonts w:ascii="微软雅黑" w:eastAsia="微软雅黑" w:hAnsi="微软雅黑" w:cs="微软雅黑" w:hint="eastAsia"/>
          <w:spacing w:val="7"/>
          <w:lang w:eastAsia="zh-CN"/>
        </w:rPr>
        <w:t>市对于</w:t>
      </w:r>
      <w:proofErr w:type="gramEnd"/>
      <w:r w:rsidRPr="00A52377">
        <w:rPr>
          <w:rFonts w:ascii="微软雅黑" w:eastAsia="微软雅黑" w:hAnsi="微软雅黑" w:cs="微软雅黑" w:hint="eastAsia"/>
          <w:spacing w:val="7"/>
          <w:lang w:eastAsia="zh-CN"/>
        </w:rPr>
        <w:t>日央行鹰派基调呈强硬态度，延续宽松政策立场，但财政扩张基调较此前有所收敛。短期来看，欧央行加息预期抬升有望支撑欧元表现，日元在央行政策分歧背景下或维持相对震荡格局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F19A162" w:rsidR="007A477E" w:rsidRDefault="00A52377"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C33986">
        <w:rPr>
          <w:rFonts w:ascii="黑体" w:eastAsia="黑体" w:hAnsi="黑体" w:cs="黑体"/>
          <w:noProof/>
          <w:color w:val="2C3E50"/>
          <w:sz w:val="24"/>
          <w:shd w:val="clear" w:color="auto" w:fill="FFFFFF"/>
          <w:lang w:bidi="ar"/>
        </w:rPr>
        <w:drawing>
          <wp:inline distT="0" distB="0" distL="0" distR="0" wp14:anchorId="155129A9" wp14:editId="65B7F203">
            <wp:extent cx="4676775" cy="2230120"/>
            <wp:effectExtent l="0" t="0" r="9525" b="0"/>
            <wp:docPr id="1758013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23012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46F9DBFB" w:rsidR="007B3E0B" w:rsidRDefault="00A52377" w:rsidP="00B00DB4">
      <w:pPr>
        <w:spacing w:before="103" w:line="256" w:lineRule="auto"/>
        <w:ind w:right="210" w:firstLine="420"/>
        <w:rPr>
          <w:rFonts w:ascii="微软雅黑" w:eastAsia="微软雅黑" w:hAnsi="微软雅黑" w:cs="微软雅黑" w:hint="eastAsia"/>
          <w:spacing w:val="7"/>
          <w:lang w:eastAsia="zh-CN"/>
        </w:rPr>
      </w:pPr>
      <w:r w:rsidRPr="00A52377">
        <w:rPr>
          <w:rFonts w:ascii="微软雅黑" w:eastAsia="微软雅黑" w:hAnsi="微软雅黑" w:cs="微软雅黑" w:hint="eastAsia"/>
          <w:spacing w:val="7"/>
          <w:lang w:eastAsia="zh-CN"/>
        </w:rPr>
        <w:t>截至</w:t>
      </w:r>
      <w:r w:rsidRPr="00A52377">
        <w:rPr>
          <w:rFonts w:ascii="微软雅黑" w:eastAsia="微软雅黑" w:hAnsi="微软雅黑" w:cs="微软雅黑"/>
          <w:spacing w:val="7"/>
          <w:lang w:eastAsia="zh-CN"/>
        </w:rPr>
        <w:t>3</w:t>
      </w:r>
      <w:r w:rsidRPr="00A52377">
        <w:rPr>
          <w:rFonts w:ascii="微软雅黑" w:eastAsia="微软雅黑" w:hAnsi="微软雅黑" w:cs="微软雅黑" w:hint="eastAsia"/>
          <w:spacing w:val="7"/>
          <w:lang w:eastAsia="zh-CN"/>
        </w:rPr>
        <w:t>月</w:t>
      </w:r>
      <w:r w:rsidRPr="00A52377">
        <w:rPr>
          <w:rFonts w:ascii="微软雅黑" w:eastAsia="微软雅黑" w:hAnsi="微软雅黑" w:cs="微软雅黑"/>
          <w:spacing w:val="7"/>
          <w:lang w:eastAsia="zh-CN"/>
        </w:rPr>
        <w:t>10</w:t>
      </w:r>
      <w:r w:rsidRPr="00A52377">
        <w:rPr>
          <w:rFonts w:ascii="微软雅黑" w:eastAsia="微软雅黑" w:hAnsi="微软雅黑" w:cs="微软雅黑" w:hint="eastAsia"/>
          <w:spacing w:val="7"/>
          <w:lang w:eastAsia="zh-CN"/>
        </w:rPr>
        <w:t>日，</w:t>
      </w:r>
      <w:proofErr w:type="gramStart"/>
      <w:r w:rsidRPr="00A52377">
        <w:rPr>
          <w:rFonts w:ascii="微软雅黑" w:eastAsia="微软雅黑" w:hAnsi="微软雅黑" w:cs="微软雅黑" w:hint="eastAsia"/>
          <w:spacing w:val="7"/>
          <w:lang w:eastAsia="zh-CN"/>
        </w:rPr>
        <w:t>标普</w:t>
      </w:r>
      <w:proofErr w:type="gramEnd"/>
      <w:r w:rsidRPr="00A52377">
        <w:rPr>
          <w:rFonts w:ascii="微软雅黑" w:eastAsia="微软雅黑" w:hAnsi="微软雅黑" w:cs="微软雅黑"/>
          <w:spacing w:val="7"/>
          <w:lang w:eastAsia="zh-CN"/>
        </w:rPr>
        <w:t>500</w:t>
      </w:r>
      <w:r w:rsidRPr="00A52377">
        <w:rPr>
          <w:rFonts w:ascii="微软雅黑" w:eastAsia="微软雅黑" w:hAnsi="微软雅黑" w:cs="微软雅黑" w:hint="eastAsia"/>
          <w:spacing w:val="7"/>
          <w:lang w:eastAsia="zh-CN"/>
        </w:rPr>
        <w:t>指数下跌</w:t>
      </w:r>
      <w:r w:rsidRPr="00A52377">
        <w:rPr>
          <w:rFonts w:ascii="微软雅黑" w:eastAsia="微软雅黑" w:hAnsi="微软雅黑" w:cs="微软雅黑"/>
          <w:spacing w:val="7"/>
          <w:lang w:eastAsia="zh-CN"/>
        </w:rPr>
        <w:t>0.21%</w:t>
      </w:r>
      <w:r w:rsidRPr="00A52377">
        <w:rPr>
          <w:rFonts w:ascii="微软雅黑" w:eastAsia="微软雅黑" w:hAnsi="微软雅黑" w:cs="微软雅黑" w:hint="eastAsia"/>
          <w:spacing w:val="7"/>
          <w:lang w:eastAsia="zh-CN"/>
        </w:rPr>
        <w:t>至</w:t>
      </w:r>
      <w:r w:rsidRPr="00A52377">
        <w:rPr>
          <w:rFonts w:ascii="微软雅黑" w:eastAsia="微软雅黑" w:hAnsi="微软雅黑" w:cs="微软雅黑"/>
          <w:spacing w:val="7"/>
          <w:lang w:eastAsia="zh-CN"/>
        </w:rPr>
        <w:t>6781.48</w:t>
      </w:r>
      <w:r w:rsidRPr="00A52377">
        <w:rPr>
          <w:rFonts w:ascii="微软雅黑" w:eastAsia="微软雅黑" w:hAnsi="微软雅黑" w:cs="微软雅黑" w:hint="eastAsia"/>
          <w:spacing w:val="7"/>
          <w:lang w:eastAsia="zh-CN"/>
        </w:rPr>
        <w:t>点；</w:t>
      </w:r>
      <w:proofErr w:type="gramStart"/>
      <w:r w:rsidRPr="00A52377">
        <w:rPr>
          <w:rFonts w:ascii="微软雅黑" w:eastAsia="微软雅黑" w:hAnsi="微软雅黑" w:cs="微软雅黑" w:hint="eastAsia"/>
          <w:spacing w:val="7"/>
          <w:lang w:eastAsia="zh-CN"/>
        </w:rPr>
        <w:t>迷你标普</w:t>
      </w:r>
      <w:proofErr w:type="gramEnd"/>
      <w:r w:rsidRPr="00A52377">
        <w:rPr>
          <w:rFonts w:ascii="微软雅黑" w:eastAsia="微软雅黑" w:hAnsi="微软雅黑" w:cs="微软雅黑"/>
          <w:spacing w:val="7"/>
          <w:lang w:eastAsia="zh-CN"/>
        </w:rPr>
        <w:t>500</w:t>
      </w:r>
      <w:r w:rsidRPr="00A52377">
        <w:rPr>
          <w:rFonts w:ascii="微软雅黑" w:eastAsia="微软雅黑" w:hAnsi="微软雅黑" w:cs="微软雅黑" w:hint="eastAsia"/>
          <w:spacing w:val="7"/>
          <w:lang w:eastAsia="zh-CN"/>
        </w:rPr>
        <w:t>主力合约上涨</w:t>
      </w:r>
      <w:r w:rsidRPr="00A52377">
        <w:rPr>
          <w:rFonts w:ascii="微软雅黑" w:eastAsia="微软雅黑" w:hAnsi="微软雅黑" w:cs="微软雅黑"/>
          <w:spacing w:val="7"/>
          <w:lang w:eastAsia="zh-CN"/>
        </w:rPr>
        <w:t>0.05%</w:t>
      </w:r>
      <w:r w:rsidRPr="00A52377">
        <w:rPr>
          <w:rFonts w:ascii="微软雅黑" w:eastAsia="微软雅黑" w:hAnsi="微软雅黑" w:cs="微软雅黑" w:hint="eastAsia"/>
          <w:spacing w:val="7"/>
          <w:lang w:eastAsia="zh-CN"/>
        </w:rPr>
        <w:t>至</w:t>
      </w:r>
      <w:r w:rsidRPr="00A52377">
        <w:rPr>
          <w:rFonts w:ascii="微软雅黑" w:eastAsia="微软雅黑" w:hAnsi="微软雅黑" w:cs="微软雅黑"/>
          <w:spacing w:val="7"/>
          <w:lang w:eastAsia="zh-CN"/>
        </w:rPr>
        <w:t>6797.25</w:t>
      </w:r>
      <w:r w:rsidRPr="00A52377">
        <w:rPr>
          <w:rFonts w:ascii="微软雅黑" w:eastAsia="微软雅黑" w:hAnsi="微软雅黑" w:cs="微软雅黑" w:hint="eastAsia"/>
          <w:spacing w:val="7"/>
          <w:lang w:eastAsia="zh-CN"/>
        </w:rPr>
        <w:t>点。地缘局势上，</w:t>
      </w:r>
      <w:r w:rsidRPr="00A52377">
        <w:rPr>
          <w:rFonts w:ascii="微软雅黑" w:eastAsia="微软雅黑" w:hAnsi="微软雅黑" w:cs="微软雅黑"/>
          <w:spacing w:val="7"/>
          <w:lang w:eastAsia="zh-CN"/>
        </w:rPr>
        <w:t>3</w:t>
      </w:r>
      <w:r w:rsidRPr="00A52377">
        <w:rPr>
          <w:rFonts w:ascii="微软雅黑" w:eastAsia="微软雅黑" w:hAnsi="微软雅黑" w:cs="微软雅黑" w:hint="eastAsia"/>
          <w:spacing w:val="7"/>
          <w:lang w:eastAsia="zh-CN"/>
        </w:rPr>
        <w:t>月</w:t>
      </w:r>
      <w:r w:rsidRPr="00A52377">
        <w:rPr>
          <w:rFonts w:ascii="微软雅黑" w:eastAsia="微软雅黑" w:hAnsi="微软雅黑" w:cs="微软雅黑"/>
          <w:spacing w:val="7"/>
          <w:lang w:eastAsia="zh-CN"/>
        </w:rPr>
        <w:t>10</w:t>
      </w:r>
      <w:r w:rsidRPr="00A52377">
        <w:rPr>
          <w:rFonts w:ascii="微软雅黑" w:eastAsia="微软雅黑" w:hAnsi="微软雅黑" w:cs="微软雅黑" w:hint="eastAsia"/>
          <w:spacing w:val="7"/>
          <w:lang w:eastAsia="zh-CN"/>
        </w:rPr>
        <w:t>日，美国总统特朗普表示，对伊朗的战事“很快”会结束，但“不会”在本周结束。如果伊朗采取任何阻断霍尔木兹海峡石油运输的行动，美国将对其施以“比以往猛烈</w:t>
      </w:r>
      <w:r w:rsidRPr="00A52377">
        <w:rPr>
          <w:rFonts w:ascii="微软雅黑" w:eastAsia="微软雅黑" w:hAnsi="微软雅黑" w:cs="微软雅黑"/>
          <w:spacing w:val="7"/>
          <w:lang w:eastAsia="zh-CN"/>
        </w:rPr>
        <w:t>20</w:t>
      </w:r>
      <w:r w:rsidRPr="00A52377">
        <w:rPr>
          <w:rFonts w:ascii="微软雅黑" w:eastAsia="微软雅黑" w:hAnsi="微软雅黑" w:cs="微软雅黑" w:hint="eastAsia"/>
          <w:spacing w:val="7"/>
          <w:lang w:eastAsia="zh-CN"/>
        </w:rPr>
        <w:t>倍的打击”。然而同日稍晚时候，美国总统特朗普表示愿意与伊朗对话，并宣布计划豁免部分石油相关制裁、派遣海军为油轮护航通过霍尔木兹海峡。美国能源部长克里斯·赖特在社交</w:t>
      </w:r>
      <w:proofErr w:type="gramStart"/>
      <w:r w:rsidRPr="00A52377">
        <w:rPr>
          <w:rFonts w:ascii="微软雅黑" w:eastAsia="微软雅黑" w:hAnsi="微软雅黑" w:cs="微软雅黑" w:hint="eastAsia"/>
          <w:spacing w:val="7"/>
          <w:lang w:eastAsia="zh-CN"/>
        </w:rPr>
        <w:t>媒体发</w:t>
      </w:r>
      <w:proofErr w:type="gramEnd"/>
      <w:r w:rsidRPr="00A52377">
        <w:rPr>
          <w:rFonts w:ascii="微软雅黑" w:eastAsia="微软雅黑" w:hAnsi="微软雅黑" w:cs="微软雅黑" w:hint="eastAsia"/>
          <w:spacing w:val="7"/>
          <w:lang w:eastAsia="zh-CN"/>
        </w:rPr>
        <w:t>帖称，美国海军已成功护送一艘油轮通过霍尔木兹海峡。但该帖文随后被删除。一名消息人士表示，美国海军尚未在霍尔木兹海峡为油轮提供护航。伊朗伊斯兰革命卫队海军司令称，所谓美国军方护送油轮通过霍尔木兹海峡的说法纯属谎言。受消息反复变化影响，隔夜美股冲高回落与油价呈现反向变动。然而由于战争尚未正式结束，仍需警惕后续油价再度上涨的冲击</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09A01EF" w:rsidR="007A477E" w:rsidRPr="00EE7376" w:rsidRDefault="00A52377" w:rsidP="006B6996">
      <w:pPr>
        <w:spacing w:before="103" w:line="256" w:lineRule="auto"/>
        <w:ind w:right="210" w:firstLine="420"/>
        <w:jc w:val="center"/>
        <w:rPr>
          <w:rFonts w:ascii="微软雅黑" w:eastAsia="微软雅黑" w:hAnsi="微软雅黑" w:cs="微软雅黑" w:hint="eastAsia"/>
          <w:spacing w:val="7"/>
          <w:lang w:eastAsia="zh-CN"/>
        </w:rPr>
      </w:pPr>
      <w:r w:rsidRPr="00A614BB">
        <w:rPr>
          <w:rFonts w:ascii="Helvetica" w:hAnsi="Helvetica" w:cs="Helvetica"/>
          <w:noProof/>
          <w:shd w:val="clear" w:color="auto" w:fill="FFFFFF"/>
        </w:rPr>
        <w:drawing>
          <wp:inline distT="0" distB="0" distL="0" distR="0" wp14:anchorId="6F490F4E" wp14:editId="1038254D">
            <wp:extent cx="5274310" cy="1559194"/>
            <wp:effectExtent l="0" t="0" r="2540" b="3175"/>
            <wp:docPr id="857926156" name="图片 857926156" descr="C:\Users\Administrator\xwechat_files\wxid_vkxlzo0vqu7s22_6f5b\temp\InputTemp\de6f419b-1dff-4237-aa98-5f9504b012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de6f419b-1dff-4237-aa98-5f9504b012d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919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203D0969" w:rsidR="00A42B48" w:rsidRDefault="00A52377" w:rsidP="000511AA">
      <w:pPr>
        <w:spacing w:before="103" w:line="256" w:lineRule="auto"/>
        <w:ind w:right="210" w:firstLine="420"/>
        <w:jc w:val="both"/>
        <w:rPr>
          <w:rFonts w:ascii="微软雅黑" w:eastAsia="微软雅黑" w:hAnsi="微软雅黑" w:cs="微软雅黑" w:hint="eastAsia"/>
          <w:spacing w:val="7"/>
          <w:lang w:eastAsia="zh-CN"/>
        </w:rPr>
      </w:pPr>
      <w:r w:rsidRPr="00A52377">
        <w:rPr>
          <w:rFonts w:ascii="微软雅黑" w:eastAsia="微软雅黑" w:hAnsi="微软雅黑" w:cs="微软雅黑" w:hint="eastAsia"/>
          <w:spacing w:val="7"/>
          <w:lang w:eastAsia="zh-CN"/>
        </w:rPr>
        <w:t>截至</w:t>
      </w:r>
      <w:r w:rsidRPr="00A52377">
        <w:rPr>
          <w:rFonts w:ascii="微软雅黑" w:eastAsia="微软雅黑" w:hAnsi="微软雅黑" w:cs="微软雅黑"/>
          <w:spacing w:val="7"/>
          <w:lang w:eastAsia="zh-CN"/>
        </w:rPr>
        <w:t>3</w:t>
      </w:r>
      <w:r w:rsidRPr="00A52377">
        <w:rPr>
          <w:rFonts w:ascii="微软雅黑" w:eastAsia="微软雅黑" w:hAnsi="微软雅黑" w:cs="微软雅黑" w:hint="eastAsia"/>
          <w:spacing w:val="7"/>
          <w:lang w:eastAsia="zh-CN"/>
        </w:rPr>
        <w:t>月</w:t>
      </w:r>
      <w:r w:rsidRPr="00A52377">
        <w:rPr>
          <w:rFonts w:ascii="微软雅黑" w:eastAsia="微软雅黑" w:hAnsi="微软雅黑" w:cs="微软雅黑"/>
          <w:spacing w:val="7"/>
          <w:lang w:eastAsia="zh-CN"/>
        </w:rPr>
        <w:t>10</w:t>
      </w:r>
      <w:r w:rsidRPr="00A52377">
        <w:rPr>
          <w:rFonts w:ascii="微软雅黑" w:eastAsia="微软雅黑" w:hAnsi="微软雅黑" w:cs="微软雅黑" w:hint="eastAsia"/>
          <w:spacing w:val="7"/>
          <w:lang w:eastAsia="zh-CN"/>
        </w:rPr>
        <w:t>日，富时中国</w:t>
      </w:r>
      <w:r w:rsidRPr="00A52377">
        <w:rPr>
          <w:rFonts w:ascii="微软雅黑" w:eastAsia="微软雅黑" w:hAnsi="微软雅黑" w:cs="微软雅黑"/>
          <w:spacing w:val="7"/>
          <w:lang w:eastAsia="zh-CN"/>
        </w:rPr>
        <w:t>A50</w:t>
      </w:r>
      <w:r w:rsidRPr="00A52377">
        <w:rPr>
          <w:rFonts w:ascii="微软雅黑" w:eastAsia="微软雅黑" w:hAnsi="微软雅黑" w:cs="微软雅黑" w:hint="eastAsia"/>
          <w:spacing w:val="7"/>
          <w:lang w:eastAsia="zh-CN"/>
        </w:rPr>
        <w:t>指数上涨</w:t>
      </w:r>
      <w:r w:rsidRPr="00A52377">
        <w:rPr>
          <w:rFonts w:ascii="微软雅黑" w:eastAsia="微软雅黑" w:hAnsi="微软雅黑" w:cs="微软雅黑"/>
          <w:spacing w:val="7"/>
          <w:lang w:eastAsia="zh-CN"/>
        </w:rPr>
        <w:t>1.06%</w:t>
      </w:r>
      <w:r w:rsidRPr="00A52377">
        <w:rPr>
          <w:rFonts w:ascii="微软雅黑" w:eastAsia="微软雅黑" w:hAnsi="微软雅黑" w:cs="微软雅黑" w:hint="eastAsia"/>
          <w:spacing w:val="7"/>
          <w:lang w:eastAsia="zh-CN"/>
        </w:rPr>
        <w:t>至</w:t>
      </w:r>
      <w:r w:rsidRPr="00A52377">
        <w:rPr>
          <w:rFonts w:ascii="微软雅黑" w:eastAsia="微软雅黑" w:hAnsi="微软雅黑" w:cs="微软雅黑"/>
          <w:spacing w:val="7"/>
          <w:lang w:eastAsia="zh-CN"/>
        </w:rPr>
        <w:t>14721.95</w:t>
      </w:r>
      <w:r w:rsidRPr="00A52377">
        <w:rPr>
          <w:rFonts w:ascii="微软雅黑" w:eastAsia="微软雅黑" w:hAnsi="微软雅黑" w:cs="微软雅黑" w:hint="eastAsia"/>
          <w:spacing w:val="7"/>
          <w:lang w:eastAsia="zh-CN"/>
        </w:rPr>
        <w:t>；新交所富时</w:t>
      </w:r>
      <w:r w:rsidRPr="00A52377">
        <w:rPr>
          <w:rFonts w:ascii="微软雅黑" w:eastAsia="微软雅黑" w:hAnsi="微软雅黑" w:cs="微软雅黑"/>
          <w:spacing w:val="7"/>
          <w:lang w:eastAsia="zh-CN"/>
        </w:rPr>
        <w:t>A50</w:t>
      </w:r>
      <w:r w:rsidRPr="00A52377">
        <w:rPr>
          <w:rFonts w:ascii="微软雅黑" w:eastAsia="微软雅黑" w:hAnsi="微软雅黑" w:cs="微软雅黑" w:hint="eastAsia"/>
          <w:spacing w:val="7"/>
          <w:lang w:eastAsia="zh-CN"/>
        </w:rPr>
        <w:t>期指主力合约上涨</w:t>
      </w:r>
      <w:r w:rsidRPr="00A52377">
        <w:rPr>
          <w:rFonts w:ascii="微软雅黑" w:eastAsia="微软雅黑" w:hAnsi="微软雅黑" w:cs="微软雅黑"/>
          <w:spacing w:val="7"/>
          <w:lang w:eastAsia="zh-CN"/>
        </w:rPr>
        <w:t>1.4%</w:t>
      </w:r>
      <w:r w:rsidRPr="00A52377">
        <w:rPr>
          <w:rFonts w:ascii="微软雅黑" w:eastAsia="微软雅黑" w:hAnsi="微软雅黑" w:cs="微软雅黑" w:hint="eastAsia"/>
          <w:spacing w:val="7"/>
          <w:lang w:eastAsia="zh-CN"/>
        </w:rPr>
        <w:t>至</w:t>
      </w:r>
      <w:r w:rsidRPr="00A52377">
        <w:rPr>
          <w:rFonts w:ascii="微软雅黑" w:eastAsia="微软雅黑" w:hAnsi="微软雅黑" w:cs="微软雅黑"/>
          <w:spacing w:val="7"/>
          <w:lang w:eastAsia="zh-CN"/>
        </w:rPr>
        <w:t>14718</w:t>
      </w:r>
      <w:r w:rsidRPr="00A52377">
        <w:rPr>
          <w:rFonts w:ascii="微软雅黑" w:eastAsia="微软雅黑" w:hAnsi="微软雅黑" w:cs="微软雅黑" w:hint="eastAsia"/>
          <w:spacing w:val="7"/>
          <w:lang w:eastAsia="zh-CN"/>
        </w:rPr>
        <w:t>。海外方面，美国总统特朗普表示，美国对伊朗的战争可能很快就会结束。受此消息影响，</w:t>
      </w:r>
      <w:proofErr w:type="gramStart"/>
      <w:r w:rsidRPr="00A52377">
        <w:rPr>
          <w:rFonts w:ascii="微软雅黑" w:eastAsia="微软雅黑" w:hAnsi="微软雅黑" w:cs="微软雅黑" w:hint="eastAsia"/>
          <w:spacing w:val="7"/>
          <w:lang w:eastAsia="zh-CN"/>
        </w:rPr>
        <w:t>美油快速</w:t>
      </w:r>
      <w:proofErr w:type="gramEnd"/>
      <w:r w:rsidRPr="00A52377">
        <w:rPr>
          <w:rFonts w:ascii="微软雅黑" w:eastAsia="微软雅黑" w:hAnsi="微软雅黑" w:cs="微软雅黑" w:hint="eastAsia"/>
          <w:spacing w:val="7"/>
          <w:lang w:eastAsia="zh-CN"/>
        </w:rPr>
        <w:t>跳水，</w:t>
      </w:r>
      <w:proofErr w:type="gramStart"/>
      <w:r w:rsidRPr="00A52377">
        <w:rPr>
          <w:rFonts w:ascii="微软雅黑" w:eastAsia="微软雅黑" w:hAnsi="微软雅黑" w:cs="微软雅黑" w:hint="eastAsia"/>
          <w:spacing w:val="7"/>
          <w:lang w:eastAsia="zh-CN"/>
        </w:rPr>
        <w:t>一度跌超</w:t>
      </w:r>
      <w:proofErr w:type="gramEnd"/>
      <w:r w:rsidRPr="00A52377">
        <w:rPr>
          <w:rFonts w:ascii="微软雅黑" w:eastAsia="微软雅黑" w:hAnsi="微软雅黑" w:cs="微软雅黑"/>
          <w:spacing w:val="7"/>
          <w:lang w:eastAsia="zh-CN"/>
        </w:rPr>
        <w:t>10%</w:t>
      </w:r>
      <w:r w:rsidRPr="00A52377">
        <w:rPr>
          <w:rFonts w:ascii="微软雅黑" w:eastAsia="微软雅黑" w:hAnsi="微软雅黑" w:cs="微软雅黑" w:hint="eastAsia"/>
          <w:spacing w:val="7"/>
          <w:lang w:eastAsia="zh-CN"/>
        </w:rPr>
        <w:t>。油价回落给予市场缓冲，但由于战争尚未正式结束，仍需警惕后续油价再度上涨的冲击。国内方面，物价端，受到春节假期居民消费火热影响，</w:t>
      </w:r>
      <w:r w:rsidRPr="00A52377">
        <w:rPr>
          <w:rFonts w:ascii="微软雅黑" w:eastAsia="微软雅黑" w:hAnsi="微软雅黑" w:cs="微软雅黑"/>
          <w:spacing w:val="7"/>
          <w:lang w:eastAsia="zh-CN"/>
        </w:rPr>
        <w:t>2</w:t>
      </w:r>
      <w:r w:rsidRPr="00A52377">
        <w:rPr>
          <w:rFonts w:ascii="微软雅黑" w:eastAsia="微软雅黑" w:hAnsi="微软雅黑" w:cs="微软雅黑" w:hint="eastAsia"/>
          <w:spacing w:val="7"/>
          <w:lang w:eastAsia="zh-CN"/>
        </w:rPr>
        <w:t>月份国内</w:t>
      </w:r>
      <w:r w:rsidRPr="00A52377">
        <w:rPr>
          <w:rFonts w:ascii="微软雅黑" w:eastAsia="微软雅黑" w:hAnsi="微软雅黑" w:cs="微软雅黑"/>
          <w:spacing w:val="7"/>
          <w:lang w:eastAsia="zh-CN"/>
        </w:rPr>
        <w:t>CPI</w:t>
      </w:r>
      <w:r w:rsidRPr="00A52377">
        <w:rPr>
          <w:rFonts w:ascii="微软雅黑" w:eastAsia="微软雅黑" w:hAnsi="微软雅黑" w:cs="微软雅黑" w:hint="eastAsia"/>
          <w:spacing w:val="7"/>
          <w:lang w:eastAsia="zh-CN"/>
        </w:rPr>
        <w:t>同比、环比增速均大幅走高，服务价格涨幅明显；受国际大宗商品上涨影响</w:t>
      </w:r>
      <w:r w:rsidRPr="00A52377">
        <w:rPr>
          <w:rFonts w:ascii="微软雅黑" w:eastAsia="微软雅黑" w:hAnsi="微软雅黑" w:cs="微软雅黑"/>
          <w:spacing w:val="7"/>
          <w:lang w:eastAsia="zh-CN"/>
        </w:rPr>
        <w:t>2</w:t>
      </w:r>
      <w:r w:rsidRPr="00A52377">
        <w:rPr>
          <w:rFonts w:ascii="微软雅黑" w:eastAsia="微软雅黑" w:hAnsi="微软雅黑" w:cs="微软雅黑" w:hint="eastAsia"/>
          <w:spacing w:val="7"/>
          <w:lang w:eastAsia="zh-CN"/>
        </w:rPr>
        <w:t>月份</w:t>
      </w:r>
      <w:r w:rsidRPr="00A52377">
        <w:rPr>
          <w:rFonts w:ascii="微软雅黑" w:eastAsia="微软雅黑" w:hAnsi="微软雅黑" w:cs="微软雅黑"/>
          <w:spacing w:val="7"/>
          <w:lang w:eastAsia="zh-CN"/>
        </w:rPr>
        <w:t>PPI</w:t>
      </w:r>
      <w:proofErr w:type="gramStart"/>
      <w:r w:rsidRPr="00A52377">
        <w:rPr>
          <w:rFonts w:ascii="微软雅黑" w:eastAsia="微软雅黑" w:hAnsi="微软雅黑" w:cs="微软雅黑" w:hint="eastAsia"/>
          <w:spacing w:val="7"/>
          <w:lang w:eastAsia="zh-CN"/>
        </w:rPr>
        <w:t>降幅收</w:t>
      </w:r>
      <w:proofErr w:type="gramEnd"/>
      <w:r w:rsidRPr="00A52377">
        <w:rPr>
          <w:rFonts w:ascii="微软雅黑" w:eastAsia="微软雅黑" w:hAnsi="微软雅黑" w:cs="微软雅黑" w:hint="eastAsia"/>
          <w:spacing w:val="7"/>
          <w:lang w:eastAsia="zh-CN"/>
        </w:rPr>
        <w:t>窄，</w:t>
      </w:r>
      <w:r w:rsidRPr="00A52377">
        <w:rPr>
          <w:rFonts w:ascii="微软雅黑" w:eastAsia="微软雅黑" w:hAnsi="微软雅黑" w:cs="微软雅黑"/>
          <w:spacing w:val="7"/>
          <w:lang w:eastAsia="zh-CN"/>
        </w:rPr>
        <w:t>PPI-CPI</w:t>
      </w:r>
      <w:r w:rsidRPr="00A52377">
        <w:rPr>
          <w:rFonts w:ascii="微软雅黑" w:eastAsia="微软雅黑" w:hAnsi="微软雅黑" w:cs="微软雅黑" w:hint="eastAsia"/>
          <w:spacing w:val="7"/>
          <w:lang w:eastAsia="zh-CN"/>
        </w:rPr>
        <w:t>剪刀差走阔，或暗示后续</w:t>
      </w:r>
      <w:r w:rsidRPr="00A52377">
        <w:rPr>
          <w:rFonts w:ascii="微软雅黑" w:eastAsia="微软雅黑" w:hAnsi="微软雅黑" w:cs="微软雅黑"/>
          <w:spacing w:val="7"/>
          <w:lang w:eastAsia="zh-CN"/>
        </w:rPr>
        <w:t>CPI</w:t>
      </w:r>
      <w:r w:rsidRPr="00A52377">
        <w:rPr>
          <w:rFonts w:ascii="微软雅黑" w:eastAsia="微软雅黑" w:hAnsi="微软雅黑" w:cs="微软雅黑" w:hint="eastAsia"/>
          <w:spacing w:val="7"/>
          <w:lang w:eastAsia="zh-CN"/>
        </w:rPr>
        <w:t>涨幅有回落的可能。贸易端，</w:t>
      </w:r>
      <w:r w:rsidRPr="00A52377">
        <w:rPr>
          <w:rFonts w:ascii="微软雅黑" w:eastAsia="微软雅黑" w:hAnsi="微软雅黑" w:cs="微软雅黑"/>
          <w:spacing w:val="7"/>
          <w:lang w:eastAsia="zh-CN"/>
        </w:rPr>
        <w:t>2026</w:t>
      </w:r>
      <w:r w:rsidRPr="00A52377">
        <w:rPr>
          <w:rFonts w:ascii="微软雅黑" w:eastAsia="微软雅黑" w:hAnsi="微软雅黑" w:cs="微软雅黑" w:hint="eastAsia"/>
          <w:spacing w:val="7"/>
          <w:lang w:eastAsia="zh-CN"/>
        </w:rPr>
        <w:t>年</w:t>
      </w:r>
      <w:r w:rsidRPr="00A52377">
        <w:rPr>
          <w:rFonts w:ascii="微软雅黑" w:eastAsia="微软雅黑" w:hAnsi="微软雅黑" w:cs="微软雅黑"/>
          <w:spacing w:val="7"/>
          <w:lang w:eastAsia="zh-CN"/>
        </w:rPr>
        <w:t>1-2</w:t>
      </w:r>
      <w:r w:rsidRPr="00A52377">
        <w:rPr>
          <w:rFonts w:ascii="微软雅黑" w:eastAsia="微软雅黑" w:hAnsi="微软雅黑" w:cs="微软雅黑" w:hint="eastAsia"/>
          <w:spacing w:val="7"/>
          <w:lang w:eastAsia="zh-CN"/>
        </w:rPr>
        <w:t>月份，我国进出口贸易明显好转，进口、出口同比增速</w:t>
      </w:r>
      <w:proofErr w:type="gramStart"/>
      <w:r w:rsidRPr="00A52377">
        <w:rPr>
          <w:rFonts w:ascii="微软雅黑" w:eastAsia="微软雅黑" w:hAnsi="微软雅黑" w:cs="微软雅黑" w:hint="eastAsia"/>
          <w:spacing w:val="7"/>
          <w:lang w:eastAsia="zh-CN"/>
        </w:rPr>
        <w:t>强势回升</w:t>
      </w:r>
      <w:proofErr w:type="gramEnd"/>
      <w:r w:rsidRPr="00A52377">
        <w:rPr>
          <w:rFonts w:ascii="微软雅黑" w:eastAsia="微软雅黑" w:hAnsi="微软雅黑" w:cs="微软雅黑" w:hint="eastAsia"/>
          <w:spacing w:val="7"/>
          <w:lang w:eastAsia="zh-CN"/>
        </w:rPr>
        <w:t>至两位数，外需对</w:t>
      </w:r>
      <w:r w:rsidRPr="00A52377">
        <w:rPr>
          <w:rFonts w:ascii="微软雅黑" w:eastAsia="微软雅黑" w:hAnsi="微软雅黑" w:cs="微软雅黑"/>
          <w:spacing w:val="7"/>
          <w:lang w:eastAsia="zh-CN"/>
        </w:rPr>
        <w:t>GDP</w:t>
      </w:r>
      <w:r w:rsidRPr="00A52377">
        <w:rPr>
          <w:rFonts w:ascii="微软雅黑" w:eastAsia="微软雅黑" w:hAnsi="微软雅黑" w:cs="微软雅黑" w:hint="eastAsia"/>
          <w:spacing w:val="7"/>
          <w:lang w:eastAsia="zh-CN"/>
        </w:rPr>
        <w:t>或起到一定支撑。政策面，政府工作报告对</w:t>
      </w:r>
      <w:r w:rsidRPr="00A52377">
        <w:rPr>
          <w:rFonts w:ascii="微软雅黑" w:eastAsia="微软雅黑" w:hAnsi="微软雅黑" w:cs="微软雅黑"/>
          <w:spacing w:val="7"/>
          <w:lang w:eastAsia="zh-CN"/>
        </w:rPr>
        <w:t>2026</w:t>
      </w:r>
      <w:r w:rsidRPr="00A52377">
        <w:rPr>
          <w:rFonts w:ascii="微软雅黑" w:eastAsia="微软雅黑" w:hAnsi="微软雅黑" w:cs="微软雅黑" w:hint="eastAsia"/>
          <w:spacing w:val="7"/>
          <w:lang w:eastAsia="zh-CN"/>
        </w:rPr>
        <w:t>年经济增长目标较</w:t>
      </w:r>
      <w:r w:rsidRPr="00A52377">
        <w:rPr>
          <w:rFonts w:ascii="微软雅黑" w:eastAsia="微软雅黑" w:hAnsi="微软雅黑" w:cs="微软雅黑"/>
          <w:spacing w:val="7"/>
          <w:lang w:eastAsia="zh-CN"/>
        </w:rPr>
        <w:t>2025</w:t>
      </w:r>
      <w:r w:rsidRPr="00A52377">
        <w:rPr>
          <w:rFonts w:ascii="微软雅黑" w:eastAsia="微软雅黑" w:hAnsi="微软雅黑" w:cs="微软雅黑" w:hint="eastAsia"/>
          <w:spacing w:val="7"/>
          <w:lang w:eastAsia="zh-CN"/>
        </w:rPr>
        <w:t>年下调，但结合产业政策，显示出经济发展正向高质转变。同时对于财政政策的安排较</w:t>
      </w:r>
      <w:r w:rsidRPr="00A52377">
        <w:rPr>
          <w:rFonts w:ascii="微软雅黑" w:eastAsia="微软雅黑" w:hAnsi="微软雅黑" w:cs="微软雅黑"/>
          <w:spacing w:val="7"/>
          <w:lang w:eastAsia="zh-CN"/>
        </w:rPr>
        <w:t>2025</w:t>
      </w:r>
      <w:r w:rsidRPr="00A52377">
        <w:rPr>
          <w:rFonts w:ascii="微软雅黑" w:eastAsia="微软雅黑" w:hAnsi="微软雅黑" w:cs="微软雅黑" w:hint="eastAsia"/>
          <w:spacing w:val="7"/>
          <w:lang w:eastAsia="zh-CN"/>
        </w:rPr>
        <w:t>年更为积极。整体来看，随着海外地缘冲突对再通胀预期的影响逐步被市场消化，全国两会成为市场目前关注的热点，政府工作报告中对高技术制造行业的支持使得相关板块明显走高，同时积极的财政政策安排也强化市场对于政策支撑经济的预期。随着外部冲突的淡化，市场重新聚焦国内，稳中向好的基本面也为市场提供支撑</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3200EF6B" w:rsidR="00A10388" w:rsidRDefault="00A52377" w:rsidP="00A10388">
      <w:pPr>
        <w:spacing w:before="120" w:line="190" w:lineRule="auto"/>
        <w:ind w:right="210" w:firstLine="448"/>
        <w:jc w:val="center"/>
        <w:rPr>
          <w:rFonts w:ascii="新宋体" w:eastAsia="新宋体" w:hAnsi="新宋体" w:hint="eastAsia"/>
          <w:lang w:eastAsia="zh-CN"/>
        </w:rPr>
      </w:pPr>
      <w:r w:rsidRPr="00A614BB">
        <w:rPr>
          <w:rFonts w:ascii="宋体" w:eastAsia="宋体" w:hAnsi="宋体" w:cs="Times New Roman"/>
          <w:noProof/>
        </w:rPr>
        <w:drawing>
          <wp:inline distT="0" distB="0" distL="0" distR="0" wp14:anchorId="68EDA36D" wp14:editId="4B8A35A0">
            <wp:extent cx="5274310" cy="1556933"/>
            <wp:effectExtent l="0" t="0" r="2540" b="5715"/>
            <wp:docPr id="2" name="图片 2" descr="C:\Users\Administrator\xwechat_files\wxid_vkxlzo0vqu7s22_6f5b\temp\InputTemp\1cf50f1c-e723-49b0-9f76-7ee6ae1cbf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1cf50f1c-e723-49b0-9f76-7ee6ae1cbf7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6933"/>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04F22CCB" w:rsidR="00AC6ADE" w:rsidRDefault="00A52377" w:rsidP="00F51117">
      <w:pPr>
        <w:spacing w:before="103" w:line="256" w:lineRule="auto"/>
        <w:ind w:right="210" w:firstLine="448"/>
        <w:jc w:val="both"/>
        <w:rPr>
          <w:rFonts w:ascii="微软雅黑" w:eastAsia="微软雅黑" w:hAnsi="微软雅黑" w:cs="微软雅黑" w:hint="eastAsia"/>
          <w:spacing w:val="12"/>
          <w:lang w:eastAsia="zh-CN"/>
        </w:rPr>
      </w:pPr>
      <w:r w:rsidRPr="00A52377">
        <w:rPr>
          <w:rFonts w:ascii="微软雅黑" w:eastAsia="微软雅黑" w:hAnsi="微软雅黑" w:cs="微软雅黑" w:hint="eastAsia"/>
          <w:spacing w:val="12"/>
          <w:lang w:eastAsia="zh-CN"/>
        </w:rPr>
        <w:t>隔夜</w:t>
      </w:r>
      <w:r w:rsidRPr="00A52377">
        <w:rPr>
          <w:rFonts w:ascii="微软雅黑" w:eastAsia="微软雅黑" w:hAnsi="微软雅黑" w:cs="微软雅黑"/>
          <w:spacing w:val="12"/>
          <w:lang w:eastAsia="zh-CN"/>
        </w:rPr>
        <w:t>COMEX</w:t>
      </w:r>
      <w:r w:rsidRPr="00A52377">
        <w:rPr>
          <w:rFonts w:ascii="微软雅黑" w:eastAsia="微软雅黑" w:hAnsi="微软雅黑" w:cs="微软雅黑" w:hint="eastAsia"/>
          <w:spacing w:val="12"/>
          <w:lang w:eastAsia="zh-CN"/>
        </w:rPr>
        <w:t>铜震荡走势，报收</w:t>
      </w:r>
      <w:r w:rsidRPr="00A52377">
        <w:rPr>
          <w:rFonts w:ascii="微软雅黑" w:eastAsia="微软雅黑" w:hAnsi="微软雅黑" w:cs="微软雅黑"/>
          <w:spacing w:val="12"/>
          <w:lang w:eastAsia="zh-CN"/>
        </w:rPr>
        <w:t>5.9165</w:t>
      </w:r>
      <w:r w:rsidRPr="00A52377">
        <w:rPr>
          <w:rFonts w:ascii="微软雅黑" w:eastAsia="微软雅黑" w:hAnsi="微软雅黑" w:cs="微软雅黑" w:hint="eastAsia"/>
          <w:spacing w:val="12"/>
          <w:lang w:eastAsia="zh-CN"/>
        </w:rPr>
        <w:t>元</w:t>
      </w:r>
      <w:r w:rsidRPr="00A52377">
        <w:rPr>
          <w:rFonts w:ascii="微软雅黑" w:eastAsia="微软雅黑" w:hAnsi="微软雅黑" w:cs="微软雅黑"/>
          <w:spacing w:val="12"/>
          <w:lang w:eastAsia="zh-CN"/>
        </w:rPr>
        <w:t>/</w:t>
      </w:r>
      <w:r w:rsidRPr="00A52377">
        <w:rPr>
          <w:rFonts w:ascii="微软雅黑" w:eastAsia="微软雅黑" w:hAnsi="微软雅黑" w:cs="微软雅黑" w:hint="eastAsia"/>
          <w:spacing w:val="12"/>
          <w:lang w:eastAsia="zh-CN"/>
        </w:rPr>
        <w:t>磅，涨跌幅</w:t>
      </w:r>
      <w:r w:rsidRPr="00A52377">
        <w:rPr>
          <w:rFonts w:ascii="微软雅黑" w:eastAsia="微软雅黑" w:hAnsi="微软雅黑" w:cs="微软雅黑"/>
          <w:spacing w:val="12"/>
          <w:lang w:eastAsia="zh-CN"/>
        </w:rPr>
        <w:t>+1.16%</w:t>
      </w:r>
      <w:r w:rsidRPr="00A52377">
        <w:rPr>
          <w:rFonts w:ascii="微软雅黑" w:eastAsia="微软雅黑" w:hAnsi="微软雅黑" w:cs="微软雅黑" w:hint="eastAsia"/>
          <w:spacing w:val="12"/>
          <w:lang w:eastAsia="zh-CN"/>
        </w:rPr>
        <w:t>。国际方面，特朗普称有可能有条件同伊朗谈判。但在伊朗内部，伊朗外长称新任最高领袖不会与美谈判，伊朗副总统则称未放弃通过谈判解决问题。国内方面，据海关统计，今年前</w:t>
      </w:r>
      <w:r w:rsidRPr="00A52377">
        <w:rPr>
          <w:rFonts w:ascii="微软雅黑" w:eastAsia="微软雅黑" w:hAnsi="微软雅黑" w:cs="微软雅黑"/>
          <w:spacing w:val="12"/>
          <w:lang w:eastAsia="zh-CN"/>
        </w:rPr>
        <w:t>2</w:t>
      </w:r>
      <w:r w:rsidRPr="00A52377">
        <w:rPr>
          <w:rFonts w:ascii="微软雅黑" w:eastAsia="微软雅黑" w:hAnsi="微软雅黑" w:cs="微软雅黑" w:hint="eastAsia"/>
          <w:spacing w:val="12"/>
          <w:lang w:eastAsia="zh-CN"/>
        </w:rPr>
        <w:t>个月，我国货物贸易进出口总值</w:t>
      </w:r>
      <w:r w:rsidRPr="00A52377">
        <w:rPr>
          <w:rFonts w:ascii="微软雅黑" w:eastAsia="微软雅黑" w:hAnsi="微软雅黑" w:cs="微软雅黑"/>
          <w:spacing w:val="12"/>
          <w:lang w:eastAsia="zh-CN"/>
        </w:rPr>
        <w:t>7.73</w:t>
      </w:r>
      <w:proofErr w:type="gramStart"/>
      <w:r w:rsidRPr="00A52377">
        <w:rPr>
          <w:rFonts w:ascii="微软雅黑" w:eastAsia="微软雅黑" w:hAnsi="微软雅黑" w:cs="微软雅黑" w:hint="eastAsia"/>
          <w:spacing w:val="12"/>
          <w:lang w:eastAsia="zh-CN"/>
        </w:rPr>
        <w:t>万亿</w:t>
      </w:r>
      <w:proofErr w:type="gramEnd"/>
      <w:r w:rsidRPr="00A52377">
        <w:rPr>
          <w:rFonts w:ascii="微软雅黑" w:eastAsia="微软雅黑" w:hAnsi="微软雅黑" w:cs="微软雅黑" w:hint="eastAsia"/>
          <w:spacing w:val="12"/>
          <w:lang w:eastAsia="zh-CN"/>
        </w:rPr>
        <w:t>元，同比增长</w:t>
      </w:r>
      <w:r w:rsidRPr="00A52377">
        <w:rPr>
          <w:rFonts w:ascii="微软雅黑" w:eastAsia="微软雅黑" w:hAnsi="微软雅黑" w:cs="微软雅黑"/>
          <w:spacing w:val="12"/>
          <w:lang w:eastAsia="zh-CN"/>
        </w:rPr>
        <w:t>18.3%</w:t>
      </w:r>
      <w:r w:rsidRPr="00A52377">
        <w:rPr>
          <w:rFonts w:ascii="微软雅黑" w:eastAsia="微软雅黑" w:hAnsi="微软雅黑" w:cs="微软雅黑" w:hint="eastAsia"/>
          <w:spacing w:val="12"/>
          <w:lang w:eastAsia="zh-CN"/>
        </w:rPr>
        <w:t>。其中，出口</w:t>
      </w:r>
      <w:r w:rsidRPr="00A52377">
        <w:rPr>
          <w:rFonts w:ascii="微软雅黑" w:eastAsia="微软雅黑" w:hAnsi="微软雅黑" w:cs="微软雅黑"/>
          <w:spacing w:val="12"/>
          <w:lang w:eastAsia="zh-CN"/>
        </w:rPr>
        <w:t>4.62</w:t>
      </w:r>
      <w:proofErr w:type="gramStart"/>
      <w:r w:rsidRPr="00A52377">
        <w:rPr>
          <w:rFonts w:ascii="微软雅黑" w:eastAsia="微软雅黑" w:hAnsi="微软雅黑" w:cs="微软雅黑" w:hint="eastAsia"/>
          <w:spacing w:val="12"/>
          <w:lang w:eastAsia="zh-CN"/>
        </w:rPr>
        <w:t>万亿</w:t>
      </w:r>
      <w:proofErr w:type="gramEnd"/>
      <w:r w:rsidRPr="00A52377">
        <w:rPr>
          <w:rFonts w:ascii="微软雅黑" w:eastAsia="微软雅黑" w:hAnsi="微软雅黑" w:cs="微软雅黑" w:hint="eastAsia"/>
          <w:spacing w:val="12"/>
          <w:lang w:eastAsia="zh-CN"/>
        </w:rPr>
        <w:t>元，增长</w:t>
      </w:r>
      <w:r w:rsidRPr="00A52377">
        <w:rPr>
          <w:rFonts w:ascii="微软雅黑" w:eastAsia="微软雅黑" w:hAnsi="微软雅黑" w:cs="微软雅黑"/>
          <w:spacing w:val="12"/>
          <w:lang w:eastAsia="zh-CN"/>
        </w:rPr>
        <w:t>19.2%</w:t>
      </w:r>
      <w:r w:rsidRPr="00A52377">
        <w:rPr>
          <w:rFonts w:ascii="微软雅黑" w:eastAsia="微软雅黑" w:hAnsi="微软雅黑" w:cs="微软雅黑" w:hint="eastAsia"/>
          <w:spacing w:val="12"/>
          <w:lang w:eastAsia="zh-CN"/>
        </w:rPr>
        <w:t>；进口</w:t>
      </w:r>
      <w:r w:rsidRPr="00A52377">
        <w:rPr>
          <w:rFonts w:ascii="微软雅黑" w:eastAsia="微软雅黑" w:hAnsi="微软雅黑" w:cs="微软雅黑"/>
          <w:spacing w:val="12"/>
          <w:lang w:eastAsia="zh-CN"/>
        </w:rPr>
        <w:t>3.11</w:t>
      </w:r>
      <w:proofErr w:type="gramStart"/>
      <w:r w:rsidRPr="00A52377">
        <w:rPr>
          <w:rFonts w:ascii="微软雅黑" w:eastAsia="微软雅黑" w:hAnsi="微软雅黑" w:cs="微软雅黑" w:hint="eastAsia"/>
          <w:spacing w:val="12"/>
          <w:lang w:eastAsia="zh-CN"/>
        </w:rPr>
        <w:t>万亿</w:t>
      </w:r>
      <w:proofErr w:type="gramEnd"/>
      <w:r w:rsidRPr="00A52377">
        <w:rPr>
          <w:rFonts w:ascii="微软雅黑" w:eastAsia="微软雅黑" w:hAnsi="微软雅黑" w:cs="微软雅黑" w:hint="eastAsia"/>
          <w:spacing w:val="12"/>
          <w:lang w:eastAsia="zh-CN"/>
        </w:rPr>
        <w:t>元，增长</w:t>
      </w:r>
      <w:r w:rsidRPr="00A52377">
        <w:rPr>
          <w:rFonts w:ascii="微软雅黑" w:eastAsia="微软雅黑" w:hAnsi="微软雅黑" w:cs="微软雅黑"/>
          <w:spacing w:val="12"/>
          <w:lang w:eastAsia="zh-CN"/>
        </w:rPr>
        <w:t>17.1%</w:t>
      </w:r>
      <w:r w:rsidRPr="00A52377">
        <w:rPr>
          <w:rFonts w:ascii="微软雅黑" w:eastAsia="微软雅黑" w:hAnsi="微软雅黑" w:cs="微软雅黑" w:hint="eastAsia"/>
          <w:spacing w:val="12"/>
          <w:lang w:eastAsia="zh-CN"/>
        </w:rPr>
        <w:t>。前</w:t>
      </w:r>
      <w:r w:rsidRPr="00A52377">
        <w:rPr>
          <w:rFonts w:ascii="微软雅黑" w:eastAsia="微软雅黑" w:hAnsi="微软雅黑" w:cs="微软雅黑"/>
          <w:spacing w:val="12"/>
          <w:lang w:eastAsia="zh-CN"/>
        </w:rPr>
        <w:t>2</w:t>
      </w:r>
      <w:r w:rsidRPr="00A52377">
        <w:rPr>
          <w:rFonts w:ascii="微软雅黑" w:eastAsia="微软雅黑" w:hAnsi="微软雅黑" w:cs="微软雅黑" w:hint="eastAsia"/>
          <w:spacing w:val="12"/>
          <w:lang w:eastAsia="zh-CN"/>
        </w:rPr>
        <w:t>个月，我国对美国进出口</w:t>
      </w:r>
      <w:r w:rsidRPr="00A52377">
        <w:rPr>
          <w:rFonts w:ascii="微软雅黑" w:eastAsia="微软雅黑" w:hAnsi="微软雅黑" w:cs="微软雅黑"/>
          <w:spacing w:val="12"/>
          <w:lang w:eastAsia="zh-CN"/>
        </w:rPr>
        <w:t>6097.1</w:t>
      </w:r>
      <w:r w:rsidRPr="00A52377">
        <w:rPr>
          <w:rFonts w:ascii="微软雅黑" w:eastAsia="微软雅黑" w:hAnsi="微软雅黑" w:cs="微软雅黑" w:hint="eastAsia"/>
          <w:spacing w:val="12"/>
          <w:lang w:eastAsia="zh-CN"/>
        </w:rPr>
        <w:t>亿元，下降</w:t>
      </w:r>
      <w:r w:rsidRPr="00A52377">
        <w:rPr>
          <w:rFonts w:ascii="微软雅黑" w:eastAsia="微软雅黑" w:hAnsi="微软雅黑" w:cs="微软雅黑"/>
          <w:spacing w:val="12"/>
          <w:lang w:eastAsia="zh-CN"/>
        </w:rPr>
        <w:t>16.9%</w:t>
      </w:r>
      <w:r w:rsidRPr="00A52377">
        <w:rPr>
          <w:rFonts w:ascii="微软雅黑" w:eastAsia="微软雅黑" w:hAnsi="微软雅黑" w:cs="微软雅黑" w:hint="eastAsia"/>
          <w:spacing w:val="12"/>
          <w:lang w:eastAsia="zh-CN"/>
        </w:rPr>
        <w:t>；对东盟、欧盟进出口均增长</w:t>
      </w:r>
      <w:r w:rsidRPr="00A52377">
        <w:rPr>
          <w:rFonts w:ascii="微软雅黑" w:eastAsia="微软雅黑" w:hAnsi="微软雅黑" w:cs="微软雅黑"/>
          <w:spacing w:val="12"/>
          <w:lang w:eastAsia="zh-CN"/>
        </w:rPr>
        <w:t>20%</w:t>
      </w:r>
      <w:r w:rsidRPr="00A52377">
        <w:rPr>
          <w:rFonts w:ascii="微软雅黑" w:eastAsia="微软雅黑" w:hAnsi="微软雅黑" w:cs="微软雅黑" w:hint="eastAsia"/>
          <w:spacing w:val="12"/>
          <w:lang w:eastAsia="zh-CN"/>
        </w:rPr>
        <w:t>左右。库存方面，截至</w:t>
      </w:r>
      <w:r w:rsidRPr="00A52377">
        <w:rPr>
          <w:rFonts w:ascii="微软雅黑" w:eastAsia="微软雅黑" w:hAnsi="微软雅黑" w:cs="微软雅黑"/>
          <w:spacing w:val="12"/>
          <w:lang w:eastAsia="zh-CN"/>
        </w:rPr>
        <w:t>2026</w:t>
      </w:r>
      <w:r w:rsidRPr="00A52377">
        <w:rPr>
          <w:rFonts w:ascii="微软雅黑" w:eastAsia="微软雅黑" w:hAnsi="微软雅黑" w:cs="微软雅黑" w:hint="eastAsia"/>
          <w:spacing w:val="12"/>
          <w:lang w:eastAsia="zh-CN"/>
        </w:rPr>
        <w:t>年</w:t>
      </w:r>
      <w:r w:rsidRPr="00A52377">
        <w:rPr>
          <w:rFonts w:ascii="微软雅黑" w:eastAsia="微软雅黑" w:hAnsi="微软雅黑" w:cs="微软雅黑"/>
          <w:spacing w:val="12"/>
          <w:lang w:eastAsia="zh-CN"/>
        </w:rPr>
        <w:t>3</w:t>
      </w:r>
      <w:r w:rsidRPr="00A52377">
        <w:rPr>
          <w:rFonts w:ascii="微软雅黑" w:eastAsia="微软雅黑" w:hAnsi="微软雅黑" w:cs="微软雅黑" w:hint="eastAsia"/>
          <w:spacing w:val="12"/>
          <w:lang w:eastAsia="zh-CN"/>
        </w:rPr>
        <w:t>月</w:t>
      </w:r>
      <w:r w:rsidRPr="00A52377">
        <w:rPr>
          <w:rFonts w:ascii="微软雅黑" w:eastAsia="微软雅黑" w:hAnsi="微软雅黑" w:cs="微软雅黑"/>
          <w:spacing w:val="12"/>
          <w:lang w:eastAsia="zh-CN"/>
        </w:rPr>
        <w:t>10</w:t>
      </w:r>
      <w:r w:rsidRPr="00A52377">
        <w:rPr>
          <w:rFonts w:ascii="微软雅黑" w:eastAsia="微软雅黑" w:hAnsi="微软雅黑" w:cs="微软雅黑" w:hint="eastAsia"/>
          <w:spacing w:val="12"/>
          <w:lang w:eastAsia="zh-CN"/>
        </w:rPr>
        <w:t>日，</w:t>
      </w:r>
      <w:r w:rsidRPr="00A52377">
        <w:rPr>
          <w:rFonts w:ascii="微软雅黑" w:eastAsia="微软雅黑" w:hAnsi="微软雅黑" w:cs="微软雅黑"/>
          <w:spacing w:val="12"/>
          <w:lang w:eastAsia="zh-CN"/>
        </w:rPr>
        <w:t>COMEX</w:t>
      </w:r>
      <w:r w:rsidRPr="00A52377">
        <w:rPr>
          <w:rFonts w:ascii="微软雅黑" w:eastAsia="微软雅黑" w:hAnsi="微软雅黑" w:cs="微软雅黑" w:hint="eastAsia"/>
          <w:spacing w:val="12"/>
          <w:lang w:eastAsia="zh-CN"/>
        </w:rPr>
        <w:t>铜库存为</w:t>
      </w:r>
      <w:r w:rsidRPr="00A52377">
        <w:rPr>
          <w:rFonts w:ascii="微软雅黑" w:eastAsia="微软雅黑" w:hAnsi="微软雅黑" w:cs="微软雅黑"/>
          <w:spacing w:val="12"/>
          <w:lang w:eastAsia="zh-CN"/>
        </w:rPr>
        <w:t>594405</w:t>
      </w:r>
      <w:r w:rsidRPr="00A52377">
        <w:rPr>
          <w:rFonts w:ascii="微软雅黑" w:eastAsia="微软雅黑" w:hAnsi="微软雅黑" w:cs="微软雅黑" w:hint="eastAsia"/>
          <w:spacing w:val="12"/>
          <w:lang w:eastAsia="zh-CN"/>
        </w:rPr>
        <w:t>短吨，环比</w:t>
      </w:r>
      <w:r w:rsidRPr="00A52377">
        <w:rPr>
          <w:rFonts w:ascii="微软雅黑" w:eastAsia="微软雅黑" w:hAnsi="微软雅黑" w:cs="微软雅黑"/>
          <w:spacing w:val="12"/>
          <w:lang w:eastAsia="zh-CN"/>
        </w:rPr>
        <w:t>-2033</w:t>
      </w:r>
      <w:r w:rsidRPr="00A52377">
        <w:rPr>
          <w:rFonts w:ascii="微软雅黑" w:eastAsia="微软雅黑" w:hAnsi="微软雅黑" w:cs="微软雅黑" w:hint="eastAsia"/>
          <w:spacing w:val="12"/>
          <w:lang w:eastAsia="zh-CN"/>
        </w:rPr>
        <w:t>短吨；</w:t>
      </w:r>
      <w:r w:rsidRPr="00A52377">
        <w:rPr>
          <w:rFonts w:ascii="微软雅黑" w:eastAsia="微软雅黑" w:hAnsi="微软雅黑" w:cs="微软雅黑"/>
          <w:spacing w:val="12"/>
          <w:lang w:eastAsia="zh-CN"/>
        </w:rPr>
        <w:t>LME</w:t>
      </w:r>
      <w:r w:rsidRPr="00A52377">
        <w:rPr>
          <w:rFonts w:ascii="微软雅黑" w:eastAsia="微软雅黑" w:hAnsi="微软雅黑" w:cs="微软雅黑" w:hint="eastAsia"/>
          <w:spacing w:val="12"/>
          <w:lang w:eastAsia="zh-CN"/>
        </w:rPr>
        <w:t>铜库存为</w:t>
      </w:r>
      <w:r w:rsidRPr="00A52377">
        <w:rPr>
          <w:rFonts w:ascii="微软雅黑" w:eastAsia="微软雅黑" w:hAnsi="微软雅黑" w:cs="微软雅黑"/>
          <w:spacing w:val="12"/>
          <w:lang w:eastAsia="zh-CN"/>
        </w:rPr>
        <w:t>301950</w:t>
      </w:r>
      <w:r w:rsidRPr="00A52377">
        <w:rPr>
          <w:rFonts w:ascii="微软雅黑" w:eastAsia="微软雅黑" w:hAnsi="微软雅黑" w:cs="微软雅黑" w:hint="eastAsia"/>
          <w:spacing w:val="12"/>
          <w:lang w:eastAsia="zh-CN"/>
        </w:rPr>
        <w:t>吨，环比</w:t>
      </w:r>
      <w:r w:rsidRPr="00A52377">
        <w:rPr>
          <w:rFonts w:ascii="微软雅黑" w:eastAsia="微软雅黑" w:hAnsi="微软雅黑" w:cs="微软雅黑"/>
          <w:spacing w:val="12"/>
          <w:lang w:eastAsia="zh-CN"/>
        </w:rPr>
        <w:t>+7700</w:t>
      </w:r>
      <w:r w:rsidRPr="00A52377">
        <w:rPr>
          <w:rFonts w:ascii="微软雅黑" w:eastAsia="微软雅黑" w:hAnsi="微软雅黑" w:cs="微软雅黑" w:hint="eastAsia"/>
          <w:spacing w:val="12"/>
          <w:lang w:eastAsia="zh-CN"/>
        </w:rPr>
        <w:t>吨；</w:t>
      </w:r>
      <w:r w:rsidRPr="00A52377">
        <w:rPr>
          <w:rFonts w:ascii="微软雅黑" w:eastAsia="微软雅黑" w:hAnsi="微软雅黑" w:cs="微软雅黑"/>
          <w:spacing w:val="12"/>
          <w:lang w:eastAsia="zh-CN"/>
        </w:rPr>
        <w:t>SHFE</w:t>
      </w:r>
      <w:r w:rsidRPr="00A52377">
        <w:rPr>
          <w:rFonts w:ascii="微软雅黑" w:eastAsia="微软雅黑" w:hAnsi="微软雅黑" w:cs="微软雅黑" w:hint="eastAsia"/>
          <w:spacing w:val="12"/>
          <w:lang w:eastAsia="zh-CN"/>
        </w:rPr>
        <w:t>每日仓单</w:t>
      </w:r>
      <w:r w:rsidRPr="00A52377">
        <w:rPr>
          <w:rFonts w:ascii="微软雅黑" w:eastAsia="微软雅黑" w:hAnsi="微软雅黑" w:cs="微软雅黑"/>
          <w:spacing w:val="12"/>
          <w:lang w:eastAsia="zh-CN"/>
        </w:rPr>
        <w:t>319655</w:t>
      </w:r>
      <w:r w:rsidRPr="00A52377">
        <w:rPr>
          <w:rFonts w:ascii="微软雅黑" w:eastAsia="微软雅黑" w:hAnsi="微软雅黑" w:cs="微软雅黑" w:hint="eastAsia"/>
          <w:spacing w:val="12"/>
          <w:lang w:eastAsia="zh-CN"/>
        </w:rPr>
        <w:t>吨，环比</w:t>
      </w:r>
      <w:r w:rsidRPr="00A52377">
        <w:rPr>
          <w:rFonts w:ascii="微软雅黑" w:eastAsia="微软雅黑" w:hAnsi="微软雅黑" w:cs="微软雅黑"/>
          <w:spacing w:val="12"/>
          <w:lang w:eastAsia="zh-CN"/>
        </w:rPr>
        <w:t>+568</w:t>
      </w:r>
      <w:r w:rsidRPr="00A52377">
        <w:rPr>
          <w:rFonts w:ascii="微软雅黑" w:eastAsia="微软雅黑" w:hAnsi="微软雅黑" w:cs="微软雅黑" w:hint="eastAsia"/>
          <w:spacing w:val="12"/>
          <w:lang w:eastAsia="zh-CN"/>
        </w:rPr>
        <w:t>吨。美元美债方面，市场正权衡特朗普对伊朗的矛盾信息，美元指数陷入震荡，但在美盘时段小幅拉升至</w:t>
      </w:r>
      <w:r w:rsidRPr="00A52377">
        <w:rPr>
          <w:rFonts w:ascii="微软雅黑" w:eastAsia="微软雅黑" w:hAnsi="微软雅黑" w:cs="微软雅黑"/>
          <w:spacing w:val="12"/>
          <w:lang w:eastAsia="zh-CN"/>
        </w:rPr>
        <w:t>99</w:t>
      </w:r>
      <w:r w:rsidRPr="00A52377">
        <w:rPr>
          <w:rFonts w:ascii="微软雅黑" w:eastAsia="微软雅黑" w:hAnsi="微软雅黑" w:cs="微软雅黑" w:hint="eastAsia"/>
          <w:spacing w:val="12"/>
          <w:lang w:eastAsia="zh-CN"/>
        </w:rPr>
        <w:t>关口附近，最终收涨</w:t>
      </w:r>
      <w:r w:rsidRPr="00A52377">
        <w:rPr>
          <w:rFonts w:ascii="微软雅黑" w:eastAsia="微软雅黑" w:hAnsi="微软雅黑" w:cs="微软雅黑"/>
          <w:spacing w:val="12"/>
          <w:lang w:eastAsia="zh-CN"/>
        </w:rPr>
        <w:t>0.2%</w:t>
      </w:r>
      <w:r w:rsidRPr="00A52377">
        <w:rPr>
          <w:rFonts w:ascii="微软雅黑" w:eastAsia="微软雅黑" w:hAnsi="微软雅黑" w:cs="微软雅黑" w:hint="eastAsia"/>
          <w:spacing w:val="12"/>
          <w:lang w:eastAsia="zh-CN"/>
        </w:rPr>
        <w:t>，报</w:t>
      </w:r>
      <w:r w:rsidRPr="00A52377">
        <w:rPr>
          <w:rFonts w:ascii="微软雅黑" w:eastAsia="微软雅黑" w:hAnsi="微软雅黑" w:cs="微软雅黑"/>
          <w:spacing w:val="12"/>
          <w:lang w:eastAsia="zh-CN"/>
        </w:rPr>
        <w:t>98.92</w:t>
      </w:r>
      <w:r w:rsidRPr="00A52377">
        <w:rPr>
          <w:rFonts w:ascii="微软雅黑" w:eastAsia="微软雅黑" w:hAnsi="微软雅黑" w:cs="微软雅黑" w:hint="eastAsia"/>
          <w:spacing w:val="12"/>
          <w:lang w:eastAsia="zh-CN"/>
        </w:rPr>
        <w:t>；基准的</w:t>
      </w:r>
      <w:proofErr w:type="gramStart"/>
      <w:r w:rsidRPr="00A52377">
        <w:rPr>
          <w:rFonts w:ascii="微软雅黑" w:eastAsia="微软雅黑" w:hAnsi="微软雅黑" w:cs="微软雅黑"/>
          <w:spacing w:val="12"/>
          <w:lang w:eastAsia="zh-CN"/>
        </w:rPr>
        <w:t>10</w:t>
      </w:r>
      <w:r w:rsidRPr="00A52377">
        <w:rPr>
          <w:rFonts w:ascii="微软雅黑" w:eastAsia="微软雅黑" w:hAnsi="微软雅黑" w:cs="微软雅黑" w:hint="eastAsia"/>
          <w:spacing w:val="12"/>
          <w:lang w:eastAsia="zh-CN"/>
        </w:rPr>
        <w:t>年期美债</w:t>
      </w:r>
      <w:proofErr w:type="gramEnd"/>
      <w:r w:rsidRPr="00A52377">
        <w:rPr>
          <w:rFonts w:ascii="微软雅黑" w:eastAsia="微软雅黑" w:hAnsi="微软雅黑" w:cs="微软雅黑" w:hint="eastAsia"/>
          <w:spacing w:val="12"/>
          <w:lang w:eastAsia="zh-CN"/>
        </w:rPr>
        <w:t>收益率收报</w:t>
      </w:r>
      <w:r w:rsidRPr="00A52377">
        <w:rPr>
          <w:rFonts w:ascii="微软雅黑" w:eastAsia="微软雅黑" w:hAnsi="微软雅黑" w:cs="微软雅黑"/>
          <w:spacing w:val="12"/>
          <w:lang w:eastAsia="zh-CN"/>
        </w:rPr>
        <w:t>4.164%</w:t>
      </w:r>
      <w:r w:rsidRPr="00A52377">
        <w:rPr>
          <w:rFonts w:ascii="微软雅黑" w:eastAsia="微软雅黑" w:hAnsi="微软雅黑" w:cs="微软雅黑" w:hint="eastAsia"/>
          <w:spacing w:val="12"/>
          <w:lang w:eastAsia="zh-CN"/>
        </w:rPr>
        <w:t>，对美联储政策利率敏感的</w:t>
      </w:r>
      <w:proofErr w:type="gramStart"/>
      <w:r w:rsidRPr="00A52377">
        <w:rPr>
          <w:rFonts w:ascii="微软雅黑" w:eastAsia="微软雅黑" w:hAnsi="微软雅黑" w:cs="微软雅黑"/>
          <w:spacing w:val="12"/>
          <w:lang w:eastAsia="zh-CN"/>
        </w:rPr>
        <w:t>2</w:t>
      </w:r>
      <w:r w:rsidRPr="00A52377">
        <w:rPr>
          <w:rFonts w:ascii="微软雅黑" w:eastAsia="微软雅黑" w:hAnsi="微软雅黑" w:cs="微软雅黑" w:hint="eastAsia"/>
          <w:spacing w:val="12"/>
          <w:lang w:eastAsia="zh-CN"/>
        </w:rPr>
        <w:t>年期美债</w:t>
      </w:r>
      <w:proofErr w:type="gramEnd"/>
      <w:r w:rsidRPr="00A52377">
        <w:rPr>
          <w:rFonts w:ascii="微软雅黑" w:eastAsia="微软雅黑" w:hAnsi="微软雅黑" w:cs="微软雅黑" w:hint="eastAsia"/>
          <w:spacing w:val="12"/>
          <w:lang w:eastAsia="zh-CN"/>
        </w:rPr>
        <w:t>收益率收报</w:t>
      </w:r>
      <w:r w:rsidRPr="00A52377">
        <w:rPr>
          <w:rFonts w:ascii="微软雅黑" w:eastAsia="微软雅黑" w:hAnsi="微软雅黑" w:cs="微软雅黑"/>
          <w:spacing w:val="12"/>
          <w:lang w:eastAsia="zh-CN"/>
        </w:rPr>
        <w:t>3.611%</w:t>
      </w:r>
      <w:r w:rsidRPr="00A52377">
        <w:rPr>
          <w:rFonts w:ascii="微软雅黑" w:eastAsia="微软雅黑" w:hAnsi="微软雅黑" w:cs="微软雅黑" w:hint="eastAsia"/>
          <w:spacing w:val="12"/>
          <w:lang w:eastAsia="zh-CN"/>
        </w:rPr>
        <w:t>。操作建议，</w:t>
      </w:r>
      <w:proofErr w:type="gramStart"/>
      <w:r w:rsidRPr="00A52377">
        <w:rPr>
          <w:rFonts w:ascii="微软雅黑" w:eastAsia="微软雅黑" w:hAnsi="微软雅黑" w:cs="微软雅黑" w:hint="eastAsia"/>
          <w:spacing w:val="12"/>
          <w:lang w:eastAsia="zh-CN"/>
        </w:rPr>
        <w:t>纽</w:t>
      </w:r>
      <w:proofErr w:type="gramEnd"/>
      <w:r w:rsidRPr="00A52377">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A5D7C1C" w:rsidR="00A02266" w:rsidRDefault="00A52377" w:rsidP="006B6996">
      <w:pPr>
        <w:spacing w:before="103" w:line="256" w:lineRule="auto"/>
        <w:ind w:right="210"/>
        <w:jc w:val="center"/>
      </w:pPr>
      <w:r>
        <w:rPr>
          <w:noProof/>
        </w:rPr>
        <w:lastRenderedPageBreak/>
        <w:drawing>
          <wp:inline distT="0" distB="0" distL="0" distR="0" wp14:anchorId="1F6F3CF4" wp14:editId="09821D02">
            <wp:extent cx="5274310" cy="2879090"/>
            <wp:effectExtent l="0" t="0" r="2540" b="0"/>
            <wp:docPr id="171534839" name="图片 17153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400E5627" w:rsidR="003E540D" w:rsidRPr="00E942DC" w:rsidRDefault="00A52377" w:rsidP="00B00DB4">
      <w:pPr>
        <w:spacing w:before="103" w:line="256" w:lineRule="auto"/>
        <w:ind w:right="210" w:firstLine="468"/>
        <w:jc w:val="both"/>
        <w:rPr>
          <w:rFonts w:ascii="微软雅黑" w:eastAsia="微软雅黑" w:hAnsi="微软雅黑" w:cs="微软雅黑" w:hint="eastAsia"/>
          <w:noProof/>
          <w:spacing w:val="7"/>
          <w:lang w:eastAsia="zh-CN"/>
        </w:rPr>
      </w:pPr>
      <w:r w:rsidRPr="00A52377">
        <w:rPr>
          <w:rFonts w:ascii="微软雅黑" w:eastAsia="微软雅黑" w:hAnsi="微软雅黑" w:cs="微软雅黑" w:hint="eastAsia"/>
          <w:noProof/>
          <w:spacing w:val="7"/>
          <w:lang w:eastAsia="zh-CN"/>
        </w:rPr>
        <w:t>隔夜，全球贵金属市场全线上涨，伦敦金收跌</w:t>
      </w:r>
      <w:r w:rsidRPr="00A52377">
        <w:rPr>
          <w:rFonts w:ascii="微软雅黑" w:eastAsia="微软雅黑" w:hAnsi="微软雅黑" w:cs="微软雅黑"/>
          <w:noProof/>
          <w:spacing w:val="7"/>
          <w:lang w:eastAsia="zh-CN"/>
        </w:rPr>
        <w:t>0.62%</w:t>
      </w:r>
      <w:r w:rsidRPr="00A52377">
        <w:rPr>
          <w:rFonts w:ascii="微软雅黑" w:eastAsia="微软雅黑" w:hAnsi="微软雅黑" w:cs="微软雅黑" w:hint="eastAsia"/>
          <w:noProof/>
          <w:spacing w:val="7"/>
          <w:lang w:eastAsia="zh-CN"/>
        </w:rPr>
        <w:t>报</w:t>
      </w:r>
      <w:r w:rsidRPr="00A52377">
        <w:rPr>
          <w:rFonts w:ascii="微软雅黑" w:eastAsia="微软雅黑" w:hAnsi="微软雅黑" w:cs="微软雅黑"/>
          <w:noProof/>
          <w:spacing w:val="7"/>
          <w:lang w:eastAsia="zh-CN"/>
        </w:rPr>
        <w:t>5139.57</w:t>
      </w:r>
      <w:r w:rsidRPr="00A52377">
        <w:rPr>
          <w:rFonts w:ascii="微软雅黑" w:eastAsia="微软雅黑" w:hAnsi="微软雅黑" w:cs="微软雅黑" w:hint="eastAsia"/>
          <w:noProof/>
          <w:spacing w:val="7"/>
          <w:lang w:eastAsia="zh-CN"/>
        </w:rPr>
        <w:t>美元</w:t>
      </w:r>
      <w:r w:rsidRPr="00A52377">
        <w:rPr>
          <w:rFonts w:ascii="微软雅黑" w:eastAsia="微软雅黑" w:hAnsi="微软雅黑" w:cs="微软雅黑"/>
          <w:noProof/>
          <w:spacing w:val="7"/>
          <w:lang w:eastAsia="zh-CN"/>
        </w:rPr>
        <w:t>/</w:t>
      </w:r>
      <w:r w:rsidRPr="00A52377">
        <w:rPr>
          <w:rFonts w:ascii="微软雅黑" w:eastAsia="微软雅黑" w:hAnsi="微软雅黑" w:cs="微软雅黑" w:hint="eastAsia"/>
          <w:noProof/>
          <w:spacing w:val="7"/>
          <w:lang w:eastAsia="zh-CN"/>
        </w:rPr>
        <w:t>盎司，伦敦银收涨</w:t>
      </w:r>
      <w:r w:rsidRPr="00A52377">
        <w:rPr>
          <w:rFonts w:ascii="微软雅黑" w:eastAsia="微软雅黑" w:hAnsi="微软雅黑" w:cs="微软雅黑"/>
          <w:noProof/>
          <w:spacing w:val="7"/>
          <w:lang w:eastAsia="zh-CN"/>
        </w:rPr>
        <w:t>2.96%</w:t>
      </w:r>
      <w:r w:rsidRPr="00A52377">
        <w:rPr>
          <w:rFonts w:ascii="微软雅黑" w:eastAsia="微软雅黑" w:hAnsi="微软雅黑" w:cs="微软雅黑" w:hint="eastAsia"/>
          <w:noProof/>
          <w:spacing w:val="7"/>
          <w:lang w:eastAsia="zh-CN"/>
        </w:rPr>
        <w:t>报</w:t>
      </w:r>
      <w:r w:rsidRPr="00A52377">
        <w:rPr>
          <w:rFonts w:ascii="微软雅黑" w:eastAsia="微软雅黑" w:hAnsi="微软雅黑" w:cs="微软雅黑"/>
          <w:noProof/>
          <w:spacing w:val="7"/>
          <w:lang w:eastAsia="zh-CN"/>
        </w:rPr>
        <w:t>86.98</w:t>
      </w:r>
      <w:r w:rsidRPr="00A52377">
        <w:rPr>
          <w:rFonts w:ascii="微软雅黑" w:eastAsia="微软雅黑" w:hAnsi="微软雅黑" w:cs="微软雅黑" w:hint="eastAsia"/>
          <w:noProof/>
          <w:spacing w:val="7"/>
          <w:lang w:eastAsia="zh-CN"/>
        </w:rPr>
        <w:t>元</w:t>
      </w:r>
      <w:r w:rsidRPr="00A52377">
        <w:rPr>
          <w:rFonts w:ascii="微软雅黑" w:eastAsia="微软雅黑" w:hAnsi="微软雅黑" w:cs="微软雅黑"/>
          <w:noProof/>
          <w:spacing w:val="7"/>
          <w:lang w:eastAsia="zh-CN"/>
        </w:rPr>
        <w:t>/</w:t>
      </w:r>
      <w:r w:rsidRPr="00A52377">
        <w:rPr>
          <w:rFonts w:ascii="微软雅黑" w:eastAsia="微软雅黑" w:hAnsi="微软雅黑" w:cs="微软雅黑" w:hint="eastAsia"/>
          <w:noProof/>
          <w:spacing w:val="7"/>
          <w:lang w:eastAsia="zh-CN"/>
        </w:rPr>
        <w:t>盎司；</w:t>
      </w:r>
      <w:r w:rsidRPr="00A52377">
        <w:rPr>
          <w:rFonts w:ascii="微软雅黑" w:eastAsia="微软雅黑" w:hAnsi="微软雅黑" w:cs="微软雅黑"/>
          <w:noProof/>
          <w:spacing w:val="7"/>
          <w:lang w:eastAsia="zh-CN"/>
        </w:rPr>
        <w:t>COMEX</w:t>
      </w:r>
      <w:r w:rsidRPr="00A52377">
        <w:rPr>
          <w:rFonts w:ascii="微软雅黑" w:eastAsia="微软雅黑" w:hAnsi="微软雅黑" w:cs="微软雅黑" w:hint="eastAsia"/>
          <w:noProof/>
          <w:spacing w:val="7"/>
          <w:lang w:eastAsia="zh-CN"/>
        </w:rPr>
        <w:t>白银期货涨</w:t>
      </w:r>
      <w:r w:rsidRPr="00A52377">
        <w:rPr>
          <w:rFonts w:ascii="微软雅黑" w:eastAsia="微软雅黑" w:hAnsi="微软雅黑" w:cs="微软雅黑"/>
          <w:noProof/>
          <w:spacing w:val="7"/>
          <w:lang w:eastAsia="zh-CN"/>
        </w:rPr>
        <w:t>4.79%</w:t>
      </w:r>
      <w:r w:rsidRPr="00A52377">
        <w:rPr>
          <w:rFonts w:ascii="微软雅黑" w:eastAsia="微软雅黑" w:hAnsi="微软雅黑" w:cs="微软雅黑" w:hint="eastAsia"/>
          <w:noProof/>
          <w:spacing w:val="7"/>
          <w:lang w:eastAsia="zh-CN"/>
        </w:rPr>
        <w:t>报</w:t>
      </w:r>
      <w:r w:rsidRPr="00A52377">
        <w:rPr>
          <w:rFonts w:ascii="微软雅黑" w:eastAsia="微软雅黑" w:hAnsi="微软雅黑" w:cs="微软雅黑"/>
          <w:noProof/>
          <w:spacing w:val="7"/>
          <w:lang w:eastAsia="zh-CN"/>
        </w:rPr>
        <w:t>88.57</w:t>
      </w:r>
      <w:r w:rsidRPr="00A52377">
        <w:rPr>
          <w:rFonts w:ascii="微软雅黑" w:eastAsia="微软雅黑" w:hAnsi="微软雅黑" w:cs="微软雅黑" w:hint="eastAsia"/>
          <w:noProof/>
          <w:spacing w:val="7"/>
          <w:lang w:eastAsia="zh-CN"/>
        </w:rPr>
        <w:t>美元</w:t>
      </w:r>
      <w:r w:rsidRPr="00A52377">
        <w:rPr>
          <w:rFonts w:ascii="微软雅黑" w:eastAsia="微软雅黑" w:hAnsi="微软雅黑" w:cs="微软雅黑"/>
          <w:noProof/>
          <w:spacing w:val="7"/>
          <w:lang w:eastAsia="zh-CN"/>
        </w:rPr>
        <w:t>/</w:t>
      </w:r>
      <w:r w:rsidRPr="00A52377">
        <w:rPr>
          <w:rFonts w:ascii="微软雅黑" w:eastAsia="微软雅黑" w:hAnsi="微软雅黑" w:cs="微软雅黑" w:hint="eastAsia"/>
          <w:noProof/>
          <w:spacing w:val="7"/>
          <w:lang w:eastAsia="zh-CN"/>
        </w:rPr>
        <w:t>盎司。特朗普再度就美伊冲突释放和平信号，表示愿意与伊朗展开对话，并宣布计划豁免部分石油相关制裁，原油价格大幅下挫，部分多头资金回流贵金属市场。宏观数据方面，美国</w:t>
      </w:r>
      <w:r w:rsidRPr="00A52377">
        <w:rPr>
          <w:rFonts w:ascii="微软雅黑" w:eastAsia="微软雅黑" w:hAnsi="微软雅黑" w:cs="微软雅黑"/>
          <w:noProof/>
          <w:spacing w:val="7"/>
          <w:lang w:eastAsia="zh-CN"/>
        </w:rPr>
        <w:t>2</w:t>
      </w:r>
      <w:r w:rsidRPr="00A52377">
        <w:rPr>
          <w:rFonts w:ascii="微软雅黑" w:eastAsia="微软雅黑" w:hAnsi="微软雅黑" w:cs="微软雅黑" w:hint="eastAsia"/>
          <w:noProof/>
          <w:spacing w:val="7"/>
          <w:lang w:eastAsia="zh-CN"/>
        </w:rPr>
        <w:t>月非农就业数据大幅不及市场预期，失业率上行，利率期货显示年中降息概率回升至</w:t>
      </w:r>
      <w:r w:rsidRPr="00A52377">
        <w:rPr>
          <w:rFonts w:ascii="微软雅黑" w:eastAsia="微软雅黑" w:hAnsi="微软雅黑" w:cs="微软雅黑"/>
          <w:noProof/>
          <w:spacing w:val="7"/>
          <w:lang w:eastAsia="zh-CN"/>
        </w:rPr>
        <w:t>50%</w:t>
      </w:r>
      <w:r w:rsidRPr="00A52377">
        <w:rPr>
          <w:rFonts w:ascii="微软雅黑" w:eastAsia="微软雅黑" w:hAnsi="微软雅黑" w:cs="微软雅黑" w:hint="eastAsia"/>
          <w:noProof/>
          <w:spacing w:val="7"/>
          <w:lang w:eastAsia="zh-CN"/>
        </w:rPr>
        <w:t>以上水平，对金价形成边际支撑。美联储方面，尽管伊朗冲突本身未必会将多数</w:t>
      </w:r>
      <w:r w:rsidRPr="00A52377">
        <w:rPr>
          <w:rFonts w:ascii="微软雅黑" w:eastAsia="微软雅黑" w:hAnsi="微软雅黑" w:cs="微软雅黑"/>
          <w:noProof/>
          <w:spacing w:val="7"/>
          <w:lang w:eastAsia="zh-CN"/>
        </w:rPr>
        <w:t>FOMC</w:t>
      </w:r>
      <w:r w:rsidRPr="00A52377">
        <w:rPr>
          <w:rFonts w:ascii="微软雅黑" w:eastAsia="微软雅黑" w:hAnsi="微软雅黑" w:cs="微软雅黑" w:hint="eastAsia"/>
          <w:noProof/>
          <w:spacing w:val="7"/>
          <w:lang w:eastAsia="zh-CN"/>
        </w:rPr>
        <w:t>官员推向鹰派立场，但其引发的通胀上行风险，无疑加大了在当前宏观环境下坚持鸽派取向的难度，在此背景下贵金属未来走势也伴随较大不确定性。往前看，原油价格振幅有望收敛，美元及美债收益率回落有望对金价形成边际支撑，但特朗普后续表态变数仍存，参考过往中东及俄乌局势的经验，本轮美伊冲突难以迅速平息。若后续有实质性进展，市场或重新回到围绕于“就业</w:t>
      </w:r>
      <w:r w:rsidRPr="00A52377">
        <w:rPr>
          <w:rFonts w:ascii="微软雅黑" w:eastAsia="微软雅黑" w:hAnsi="微软雅黑" w:cs="微软雅黑"/>
          <w:noProof/>
          <w:spacing w:val="7"/>
          <w:lang w:eastAsia="zh-CN"/>
        </w:rPr>
        <w:t>-</w:t>
      </w:r>
      <w:r w:rsidRPr="00A52377">
        <w:rPr>
          <w:rFonts w:ascii="微软雅黑" w:eastAsia="微软雅黑" w:hAnsi="微软雅黑" w:cs="微软雅黑" w:hint="eastAsia"/>
          <w:noProof/>
          <w:spacing w:val="7"/>
          <w:lang w:eastAsia="zh-CN"/>
        </w:rPr>
        <w:t>通胀”路径的降息定价，但原油价格的反弹也可能对金银价格形成压制，短期内料延续震荡运行。在美元信用叙事持久化以及央行购金态势延续的背景下，中长期看多逻辑尚未有明显松动，操作上建议逢低布局为主</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526FF9E" w:rsidR="007A477E" w:rsidRDefault="00A5237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C33986">
        <w:rPr>
          <w:rFonts w:ascii="黑体" w:eastAsia="黑体" w:hAnsi="黑体"/>
          <w:noProof/>
          <w:sz w:val="24"/>
          <w:lang w:eastAsia="zh"/>
        </w:rPr>
        <w:drawing>
          <wp:inline distT="0" distB="0" distL="0" distR="0" wp14:anchorId="4428FB1C" wp14:editId="7336292D">
            <wp:extent cx="4552950" cy="2277745"/>
            <wp:effectExtent l="0" t="0" r="0" b="8255"/>
            <wp:docPr id="1116788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950" cy="227774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E58DC85" w14:textId="77777777" w:rsidR="00A52377" w:rsidRPr="00A52377" w:rsidRDefault="00A52377" w:rsidP="00A52377">
      <w:pPr>
        <w:spacing w:before="103" w:line="256" w:lineRule="auto"/>
        <w:ind w:right="210" w:firstLine="468"/>
        <w:jc w:val="both"/>
        <w:rPr>
          <w:rFonts w:ascii="微软雅黑" w:eastAsia="微软雅黑" w:hAnsi="微软雅黑" w:cs="微软雅黑"/>
          <w:noProof/>
          <w:spacing w:val="7"/>
          <w:lang w:eastAsia="zh-CN"/>
        </w:rPr>
      </w:pPr>
      <w:r w:rsidRPr="00A52377">
        <w:rPr>
          <w:rFonts w:ascii="微软雅黑" w:eastAsia="微软雅黑" w:hAnsi="微软雅黑" w:cs="微软雅黑" w:hint="eastAsia"/>
          <w:noProof/>
          <w:spacing w:val="7"/>
          <w:lang w:eastAsia="zh-CN"/>
        </w:rPr>
        <w:t>洲际交易所</w:t>
      </w:r>
      <w:r w:rsidRPr="00A52377">
        <w:rPr>
          <w:rFonts w:ascii="微软雅黑" w:eastAsia="微软雅黑" w:hAnsi="微软雅黑" w:cs="微软雅黑"/>
          <w:noProof/>
          <w:spacing w:val="7"/>
          <w:lang w:eastAsia="zh-CN"/>
        </w:rPr>
        <w:t>(ICE)</w:t>
      </w:r>
      <w:r w:rsidRPr="00A52377">
        <w:rPr>
          <w:rFonts w:ascii="微软雅黑" w:eastAsia="微软雅黑" w:hAnsi="微软雅黑" w:cs="微软雅黑" w:hint="eastAsia"/>
          <w:noProof/>
          <w:spacing w:val="7"/>
          <w:lang w:eastAsia="zh-CN"/>
        </w:rPr>
        <w:t>原糖期货周二下跌，因美以与伊朗的战事结束，推动原油价格大跌，并引发市场对巴西甘蔗加工厂将减少糖产量增加乙醇生产的担忧减弱。</w:t>
      </w:r>
      <w:r w:rsidRPr="00A52377">
        <w:rPr>
          <w:rFonts w:ascii="微软雅黑" w:eastAsia="微软雅黑" w:hAnsi="微软雅黑" w:cs="微软雅黑"/>
          <w:noProof/>
          <w:spacing w:val="7"/>
          <w:lang w:eastAsia="zh-CN"/>
        </w:rPr>
        <w:t>ICE</w:t>
      </w:r>
      <w:r w:rsidRPr="00A52377">
        <w:rPr>
          <w:rFonts w:ascii="微软雅黑" w:eastAsia="微软雅黑" w:hAnsi="微软雅黑" w:cs="微软雅黑" w:hint="eastAsia"/>
          <w:noProof/>
          <w:spacing w:val="7"/>
          <w:lang w:eastAsia="zh-CN"/>
        </w:rPr>
        <w:t>交投最活跃的</w:t>
      </w:r>
      <w:r w:rsidRPr="00A52377">
        <w:rPr>
          <w:rFonts w:ascii="微软雅黑" w:eastAsia="微软雅黑" w:hAnsi="微软雅黑" w:cs="微软雅黑"/>
          <w:noProof/>
          <w:spacing w:val="7"/>
          <w:lang w:eastAsia="zh-CN"/>
        </w:rPr>
        <w:t>5</w:t>
      </w:r>
      <w:r w:rsidRPr="00A52377">
        <w:rPr>
          <w:rFonts w:ascii="微软雅黑" w:eastAsia="微软雅黑" w:hAnsi="微软雅黑" w:cs="微软雅黑" w:hint="eastAsia"/>
          <w:noProof/>
          <w:spacing w:val="7"/>
          <w:lang w:eastAsia="zh-CN"/>
        </w:rPr>
        <w:t>月原糖期货收跌</w:t>
      </w:r>
      <w:r w:rsidRPr="00A52377">
        <w:rPr>
          <w:rFonts w:ascii="微软雅黑" w:eastAsia="微软雅黑" w:hAnsi="微软雅黑" w:cs="微软雅黑"/>
          <w:noProof/>
          <w:spacing w:val="7"/>
          <w:lang w:eastAsia="zh-CN"/>
        </w:rPr>
        <w:t>0.21</w:t>
      </w:r>
      <w:r w:rsidRPr="00A52377">
        <w:rPr>
          <w:rFonts w:ascii="微软雅黑" w:eastAsia="微软雅黑" w:hAnsi="微软雅黑" w:cs="微软雅黑" w:hint="eastAsia"/>
          <w:noProof/>
          <w:spacing w:val="7"/>
          <w:lang w:eastAsia="zh-CN"/>
        </w:rPr>
        <w:t>美分或</w:t>
      </w:r>
      <w:r w:rsidRPr="00A52377">
        <w:rPr>
          <w:rFonts w:ascii="微软雅黑" w:eastAsia="微软雅黑" w:hAnsi="微软雅黑" w:cs="微软雅黑"/>
          <w:noProof/>
          <w:spacing w:val="7"/>
          <w:lang w:eastAsia="zh-CN"/>
        </w:rPr>
        <w:t>1.44%</w:t>
      </w:r>
      <w:r w:rsidRPr="00A52377">
        <w:rPr>
          <w:rFonts w:ascii="微软雅黑" w:eastAsia="微软雅黑" w:hAnsi="微软雅黑" w:cs="微软雅黑" w:hint="eastAsia"/>
          <w:noProof/>
          <w:spacing w:val="7"/>
          <w:lang w:eastAsia="zh-CN"/>
        </w:rPr>
        <w:t>，结算价报每磅</w:t>
      </w:r>
      <w:r w:rsidRPr="00A52377">
        <w:rPr>
          <w:rFonts w:ascii="微软雅黑" w:eastAsia="微软雅黑" w:hAnsi="微软雅黑" w:cs="微软雅黑"/>
          <w:noProof/>
          <w:spacing w:val="7"/>
          <w:lang w:eastAsia="zh-CN"/>
        </w:rPr>
        <w:t>14.38</w:t>
      </w:r>
      <w:r w:rsidRPr="00A52377">
        <w:rPr>
          <w:rFonts w:ascii="微软雅黑" w:eastAsia="微软雅黑" w:hAnsi="微软雅黑" w:cs="微软雅黑" w:hint="eastAsia"/>
          <w:noProof/>
          <w:spacing w:val="7"/>
          <w:lang w:eastAsia="zh-CN"/>
        </w:rPr>
        <w:t>美分。</w:t>
      </w:r>
    </w:p>
    <w:p w14:paraId="3210DBCB" w14:textId="77777777" w:rsidR="00A52377" w:rsidRPr="00A52377" w:rsidRDefault="00A52377" w:rsidP="00A52377">
      <w:pPr>
        <w:spacing w:before="103" w:line="256" w:lineRule="auto"/>
        <w:ind w:right="210" w:firstLine="468"/>
        <w:jc w:val="both"/>
        <w:rPr>
          <w:rFonts w:ascii="微软雅黑" w:eastAsia="微软雅黑" w:hAnsi="微软雅黑" w:cs="微软雅黑"/>
          <w:noProof/>
          <w:spacing w:val="7"/>
          <w:lang w:eastAsia="zh-CN"/>
        </w:rPr>
      </w:pPr>
      <w:r w:rsidRPr="00A52377">
        <w:rPr>
          <w:rFonts w:ascii="微软雅黑" w:eastAsia="微软雅黑" w:hAnsi="微软雅黑" w:cs="微软雅黑" w:hint="eastAsia"/>
          <w:noProof/>
          <w:spacing w:val="7"/>
          <w:lang w:eastAsia="zh-CN"/>
        </w:rPr>
        <w:t>国际方面，巴西对外贸易秘书处公布的出口数据显示，巴西</w:t>
      </w:r>
      <w:r w:rsidRPr="00A52377">
        <w:rPr>
          <w:rFonts w:ascii="微软雅黑" w:eastAsia="微软雅黑" w:hAnsi="微软雅黑" w:cs="微软雅黑"/>
          <w:noProof/>
          <w:spacing w:val="7"/>
          <w:lang w:eastAsia="zh-CN"/>
        </w:rPr>
        <w:t>2</w:t>
      </w:r>
      <w:r w:rsidRPr="00A52377">
        <w:rPr>
          <w:rFonts w:ascii="微软雅黑" w:eastAsia="微软雅黑" w:hAnsi="微软雅黑" w:cs="微软雅黑" w:hint="eastAsia"/>
          <w:noProof/>
          <w:spacing w:val="7"/>
          <w:lang w:eastAsia="zh-CN"/>
        </w:rPr>
        <w:t>月份出口食糖</w:t>
      </w:r>
      <w:r w:rsidRPr="00A52377">
        <w:rPr>
          <w:rFonts w:ascii="微软雅黑" w:eastAsia="微软雅黑" w:hAnsi="微软雅黑" w:cs="微软雅黑"/>
          <w:noProof/>
          <w:spacing w:val="7"/>
          <w:lang w:eastAsia="zh-CN"/>
        </w:rPr>
        <w:t>222.975</w:t>
      </w:r>
      <w:r w:rsidRPr="00A52377">
        <w:rPr>
          <w:rFonts w:ascii="微软雅黑" w:eastAsia="微软雅黑" w:hAnsi="微软雅黑" w:cs="微软雅黑" w:hint="eastAsia"/>
          <w:noProof/>
          <w:spacing w:val="7"/>
          <w:lang w:eastAsia="zh-CN"/>
        </w:rPr>
        <w:t>万吨，同比增加</w:t>
      </w:r>
      <w:r w:rsidRPr="00A52377">
        <w:rPr>
          <w:rFonts w:ascii="微软雅黑" w:eastAsia="微软雅黑" w:hAnsi="微软雅黑" w:cs="微软雅黑"/>
          <w:noProof/>
          <w:spacing w:val="7"/>
          <w:lang w:eastAsia="zh-CN"/>
        </w:rPr>
        <w:t>22%</w:t>
      </w:r>
      <w:r w:rsidRPr="00A52377">
        <w:rPr>
          <w:rFonts w:ascii="微软雅黑" w:eastAsia="微软雅黑" w:hAnsi="微软雅黑" w:cs="微软雅黑" w:hint="eastAsia"/>
          <w:noProof/>
          <w:spacing w:val="7"/>
          <w:lang w:eastAsia="zh-CN"/>
        </w:rPr>
        <w:t>。日均出口量为</w:t>
      </w:r>
      <w:r w:rsidRPr="00A52377">
        <w:rPr>
          <w:rFonts w:ascii="微软雅黑" w:eastAsia="微软雅黑" w:hAnsi="微软雅黑" w:cs="微软雅黑"/>
          <w:noProof/>
          <w:spacing w:val="7"/>
          <w:lang w:eastAsia="zh-CN"/>
        </w:rPr>
        <w:t>12.387</w:t>
      </w:r>
      <w:r w:rsidRPr="00A52377">
        <w:rPr>
          <w:rFonts w:ascii="微软雅黑" w:eastAsia="微软雅黑" w:hAnsi="微软雅黑" w:cs="微软雅黑" w:hint="eastAsia"/>
          <w:noProof/>
          <w:spacing w:val="7"/>
          <w:lang w:eastAsia="zh-CN"/>
        </w:rPr>
        <w:t>万吨，同比增加</w:t>
      </w:r>
      <w:r w:rsidRPr="00A52377">
        <w:rPr>
          <w:rFonts w:ascii="微软雅黑" w:eastAsia="微软雅黑" w:hAnsi="微软雅黑" w:cs="微软雅黑"/>
          <w:noProof/>
          <w:spacing w:val="7"/>
          <w:lang w:eastAsia="zh-CN"/>
        </w:rPr>
        <w:t>36%</w:t>
      </w:r>
      <w:r w:rsidRPr="00A52377">
        <w:rPr>
          <w:rFonts w:ascii="微软雅黑" w:eastAsia="微软雅黑" w:hAnsi="微软雅黑" w:cs="微软雅黑" w:hint="eastAsia"/>
          <w:noProof/>
          <w:spacing w:val="7"/>
          <w:lang w:eastAsia="zh-CN"/>
        </w:rPr>
        <w:t>，</w:t>
      </w:r>
      <w:r w:rsidRPr="00A52377">
        <w:rPr>
          <w:rFonts w:ascii="微软雅黑" w:eastAsia="微软雅黑" w:hAnsi="微软雅黑" w:cs="微软雅黑"/>
          <w:noProof/>
          <w:spacing w:val="7"/>
          <w:lang w:eastAsia="zh-CN"/>
        </w:rPr>
        <w:t>2</w:t>
      </w:r>
      <w:r w:rsidRPr="00A52377">
        <w:rPr>
          <w:rFonts w:ascii="微软雅黑" w:eastAsia="微软雅黑" w:hAnsi="微软雅黑" w:cs="微软雅黑" w:hint="eastAsia"/>
          <w:noProof/>
          <w:spacing w:val="7"/>
          <w:lang w:eastAsia="zh-CN"/>
        </w:rPr>
        <w:t>月巴西糖出口增加为主。</w:t>
      </w:r>
    </w:p>
    <w:p w14:paraId="3F44DEBC" w14:textId="4BCCCFCA" w:rsidR="00C27A84" w:rsidRDefault="00A52377" w:rsidP="00A52377">
      <w:pPr>
        <w:spacing w:before="103" w:line="256" w:lineRule="auto"/>
        <w:ind w:right="210" w:firstLine="468"/>
        <w:jc w:val="both"/>
        <w:rPr>
          <w:rFonts w:ascii="微软雅黑" w:eastAsia="微软雅黑" w:hAnsi="微软雅黑" w:cs="微软雅黑" w:hint="eastAsia"/>
          <w:noProof/>
          <w:spacing w:val="7"/>
          <w:lang w:eastAsia="zh-CN"/>
        </w:rPr>
      </w:pPr>
      <w:r w:rsidRPr="00A52377">
        <w:rPr>
          <w:rFonts w:ascii="微软雅黑" w:eastAsia="微软雅黑" w:hAnsi="微软雅黑" w:cs="微软雅黑" w:hint="eastAsia"/>
          <w:noProof/>
          <w:spacing w:val="7"/>
          <w:lang w:eastAsia="zh-CN"/>
        </w:rPr>
        <w:t>美糖主力价格关注上方压力</w:t>
      </w:r>
      <w:r w:rsidRPr="00A52377">
        <w:rPr>
          <w:rFonts w:ascii="微软雅黑" w:eastAsia="微软雅黑" w:hAnsi="微软雅黑" w:cs="微软雅黑"/>
          <w:noProof/>
          <w:spacing w:val="7"/>
          <w:lang w:eastAsia="zh-CN"/>
        </w:rPr>
        <w:t>15.6</w:t>
      </w:r>
      <w:r w:rsidRPr="00A52377">
        <w:rPr>
          <w:rFonts w:ascii="微软雅黑" w:eastAsia="微软雅黑" w:hAnsi="微软雅黑" w:cs="微软雅黑" w:hint="eastAsia"/>
          <w:noProof/>
          <w:spacing w:val="7"/>
          <w:lang w:eastAsia="zh-CN"/>
        </w:rPr>
        <w:t>美分</w:t>
      </w:r>
      <w:r w:rsidRPr="00A52377">
        <w:rPr>
          <w:rFonts w:ascii="微软雅黑" w:eastAsia="微软雅黑" w:hAnsi="微软雅黑" w:cs="微软雅黑"/>
          <w:noProof/>
          <w:spacing w:val="7"/>
          <w:lang w:eastAsia="zh-CN"/>
        </w:rPr>
        <w:t>/</w:t>
      </w:r>
      <w:r w:rsidRPr="00A52377">
        <w:rPr>
          <w:rFonts w:ascii="微软雅黑" w:eastAsia="微软雅黑" w:hAnsi="微软雅黑" w:cs="微软雅黑" w:hint="eastAsia"/>
          <w:noProof/>
          <w:spacing w:val="7"/>
          <w:lang w:eastAsia="zh-CN"/>
        </w:rPr>
        <w:t>磅，下方支撑</w:t>
      </w:r>
      <w:r w:rsidRPr="00A52377">
        <w:rPr>
          <w:rFonts w:ascii="微软雅黑" w:eastAsia="微软雅黑" w:hAnsi="微软雅黑" w:cs="微软雅黑"/>
          <w:noProof/>
          <w:spacing w:val="7"/>
          <w:lang w:eastAsia="zh-CN"/>
        </w:rPr>
        <w:t>13.5</w:t>
      </w:r>
      <w:r w:rsidRPr="00A52377">
        <w:rPr>
          <w:rFonts w:ascii="微软雅黑" w:eastAsia="微软雅黑" w:hAnsi="微软雅黑" w:cs="微软雅黑" w:hint="eastAsia"/>
          <w:noProof/>
          <w:spacing w:val="7"/>
          <w:lang w:eastAsia="zh-CN"/>
        </w:rPr>
        <w:t>美分</w:t>
      </w:r>
      <w:r w:rsidRPr="00A52377">
        <w:rPr>
          <w:rFonts w:ascii="微软雅黑" w:eastAsia="微软雅黑" w:hAnsi="微软雅黑" w:cs="微软雅黑"/>
          <w:noProof/>
          <w:spacing w:val="7"/>
          <w:lang w:eastAsia="zh-CN"/>
        </w:rPr>
        <w:t>/</w:t>
      </w:r>
      <w:r w:rsidRPr="00A52377">
        <w:rPr>
          <w:rFonts w:ascii="微软雅黑" w:eastAsia="微软雅黑" w:hAnsi="微软雅黑" w:cs="微软雅黑" w:hint="eastAsia"/>
          <w:noProof/>
          <w:spacing w:val="7"/>
          <w:lang w:eastAsia="zh-CN"/>
        </w:rPr>
        <w:t>磅。建议</w:t>
      </w:r>
      <w:r w:rsidRPr="00A52377">
        <w:rPr>
          <w:rFonts w:ascii="微软雅黑" w:eastAsia="微软雅黑" w:hAnsi="微软雅黑" w:cs="微软雅黑"/>
          <w:noProof/>
          <w:spacing w:val="7"/>
          <w:lang w:eastAsia="zh-CN"/>
        </w:rPr>
        <w:t>5</w:t>
      </w:r>
      <w:r w:rsidRPr="00A52377">
        <w:rPr>
          <w:rFonts w:ascii="微软雅黑" w:eastAsia="微软雅黑" w:hAnsi="微软雅黑" w:cs="微软雅黑" w:hint="eastAsia"/>
          <w:noProof/>
          <w:spacing w:val="7"/>
          <w:lang w:eastAsia="zh-CN"/>
        </w:rPr>
        <w:t>月</w:t>
      </w:r>
      <w:r w:rsidRPr="00A52377">
        <w:rPr>
          <w:rFonts w:ascii="微软雅黑" w:eastAsia="微软雅黑" w:hAnsi="微软雅黑" w:cs="微软雅黑"/>
          <w:noProof/>
          <w:spacing w:val="7"/>
          <w:lang w:eastAsia="zh-CN"/>
        </w:rPr>
        <w:t xml:space="preserve"> ICE </w:t>
      </w:r>
      <w:r w:rsidRPr="00A52377">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4E036B36" w:rsidR="007A477E" w:rsidRPr="00786136" w:rsidRDefault="00A52377"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46CACB5" wp14:editId="61711D9F">
            <wp:extent cx="5262245" cy="1785620"/>
            <wp:effectExtent l="0" t="0" r="0" b="5080"/>
            <wp:docPr id="1314093547" name="图片 5" descr="QQ截图2026031108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QQ截图202603110801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178562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320522D5" w14:textId="77777777" w:rsidR="00A52377" w:rsidRPr="00A52377" w:rsidRDefault="00A52377" w:rsidP="00A52377">
      <w:pPr>
        <w:spacing w:before="103" w:line="256" w:lineRule="auto"/>
        <w:ind w:right="210" w:firstLine="468"/>
        <w:jc w:val="both"/>
        <w:rPr>
          <w:rFonts w:ascii="微软雅黑" w:eastAsia="微软雅黑" w:hAnsi="微软雅黑" w:cs="微软雅黑"/>
          <w:noProof/>
          <w:spacing w:val="7"/>
          <w:lang w:eastAsia="zh-CN"/>
        </w:rPr>
      </w:pPr>
      <w:r w:rsidRPr="00A52377">
        <w:rPr>
          <w:rFonts w:ascii="微软雅黑" w:eastAsia="微软雅黑" w:hAnsi="微软雅黑" w:cs="微软雅黑" w:hint="eastAsia"/>
          <w:noProof/>
          <w:spacing w:val="7"/>
          <w:lang w:eastAsia="zh-CN"/>
        </w:rPr>
        <w:t>洲际交易所</w:t>
      </w:r>
      <w:r w:rsidRPr="00A52377">
        <w:rPr>
          <w:rFonts w:ascii="微软雅黑" w:eastAsia="微软雅黑" w:hAnsi="微软雅黑" w:cs="微软雅黑"/>
          <w:noProof/>
          <w:spacing w:val="7"/>
          <w:lang w:eastAsia="zh-CN"/>
        </w:rPr>
        <w:t>(ICE)</w:t>
      </w:r>
      <w:r w:rsidRPr="00A52377">
        <w:rPr>
          <w:rFonts w:ascii="微软雅黑" w:eastAsia="微软雅黑" w:hAnsi="微软雅黑" w:cs="微软雅黑" w:hint="eastAsia"/>
          <w:noProof/>
          <w:spacing w:val="7"/>
          <w:lang w:eastAsia="zh-CN"/>
        </w:rPr>
        <w:t>棉花期货周二上涨，受美元走软支撑，且美农在其月度供需报告中上调全球产量预估，并下调消费预测，限制涨幅。</w:t>
      </w:r>
      <w:r w:rsidRPr="00A52377">
        <w:rPr>
          <w:rFonts w:ascii="微软雅黑" w:eastAsia="微软雅黑" w:hAnsi="微软雅黑" w:cs="微软雅黑"/>
          <w:noProof/>
          <w:spacing w:val="7"/>
          <w:lang w:eastAsia="zh-CN"/>
        </w:rPr>
        <w:t>ICE 5</w:t>
      </w:r>
      <w:r w:rsidRPr="00A52377">
        <w:rPr>
          <w:rFonts w:ascii="微软雅黑" w:eastAsia="微软雅黑" w:hAnsi="微软雅黑" w:cs="微软雅黑" w:hint="eastAsia"/>
          <w:noProof/>
          <w:spacing w:val="7"/>
          <w:lang w:eastAsia="zh-CN"/>
        </w:rPr>
        <w:t>月棉花期货合约收涨</w:t>
      </w:r>
      <w:r w:rsidRPr="00A52377">
        <w:rPr>
          <w:rFonts w:ascii="微软雅黑" w:eastAsia="微软雅黑" w:hAnsi="微软雅黑" w:cs="微软雅黑"/>
          <w:noProof/>
          <w:spacing w:val="7"/>
          <w:lang w:eastAsia="zh-CN"/>
        </w:rPr>
        <w:t>0.68</w:t>
      </w:r>
      <w:r w:rsidRPr="00A52377">
        <w:rPr>
          <w:rFonts w:ascii="微软雅黑" w:eastAsia="微软雅黑" w:hAnsi="微软雅黑" w:cs="微软雅黑" w:hint="eastAsia"/>
          <w:noProof/>
          <w:spacing w:val="7"/>
          <w:lang w:eastAsia="zh-CN"/>
        </w:rPr>
        <w:t>美分，或</w:t>
      </w:r>
      <w:r w:rsidRPr="00A52377">
        <w:rPr>
          <w:rFonts w:ascii="微软雅黑" w:eastAsia="微软雅黑" w:hAnsi="微软雅黑" w:cs="微软雅黑"/>
          <w:noProof/>
          <w:spacing w:val="7"/>
          <w:lang w:eastAsia="zh-CN"/>
        </w:rPr>
        <w:t>1.05%</w:t>
      </w:r>
      <w:r w:rsidRPr="00A52377">
        <w:rPr>
          <w:rFonts w:ascii="微软雅黑" w:eastAsia="微软雅黑" w:hAnsi="微软雅黑" w:cs="微软雅黑" w:hint="eastAsia"/>
          <w:noProof/>
          <w:spacing w:val="7"/>
          <w:lang w:eastAsia="zh-CN"/>
        </w:rPr>
        <w:t>，结算价报每磅</w:t>
      </w:r>
      <w:r w:rsidRPr="00A52377">
        <w:rPr>
          <w:rFonts w:ascii="微软雅黑" w:eastAsia="微软雅黑" w:hAnsi="微软雅黑" w:cs="微软雅黑"/>
          <w:noProof/>
          <w:spacing w:val="7"/>
          <w:lang w:eastAsia="zh-CN"/>
        </w:rPr>
        <w:t>65.30</w:t>
      </w:r>
      <w:r w:rsidRPr="00A52377">
        <w:rPr>
          <w:rFonts w:ascii="微软雅黑" w:eastAsia="微软雅黑" w:hAnsi="微软雅黑" w:cs="微软雅黑" w:hint="eastAsia"/>
          <w:noProof/>
          <w:spacing w:val="7"/>
          <w:lang w:eastAsia="zh-CN"/>
        </w:rPr>
        <w:t>分。</w:t>
      </w:r>
    </w:p>
    <w:p w14:paraId="0A161ED9" w14:textId="77777777" w:rsidR="00A52377" w:rsidRPr="00A52377" w:rsidRDefault="00A52377" w:rsidP="00A52377">
      <w:pPr>
        <w:spacing w:before="103" w:line="256" w:lineRule="auto"/>
        <w:ind w:right="210" w:firstLine="468"/>
        <w:jc w:val="both"/>
        <w:rPr>
          <w:rFonts w:ascii="微软雅黑" w:eastAsia="微软雅黑" w:hAnsi="微软雅黑" w:cs="微软雅黑"/>
          <w:noProof/>
          <w:spacing w:val="7"/>
          <w:lang w:eastAsia="zh-CN"/>
        </w:rPr>
      </w:pPr>
      <w:r w:rsidRPr="00A52377">
        <w:rPr>
          <w:rFonts w:ascii="微软雅黑" w:eastAsia="微软雅黑" w:hAnsi="微软雅黑" w:cs="微软雅黑" w:hint="eastAsia"/>
          <w:noProof/>
          <w:spacing w:val="7"/>
          <w:lang w:eastAsia="zh-CN"/>
        </w:rPr>
        <w:t>国际方面，据美国农业部</w:t>
      </w:r>
      <w:r w:rsidRPr="00A52377">
        <w:rPr>
          <w:rFonts w:ascii="微软雅黑" w:eastAsia="微软雅黑" w:hAnsi="微软雅黑" w:cs="微软雅黑"/>
          <w:noProof/>
          <w:spacing w:val="7"/>
          <w:lang w:eastAsia="zh-CN"/>
        </w:rPr>
        <w:t>(USDA)</w:t>
      </w:r>
      <w:r w:rsidRPr="00A52377">
        <w:rPr>
          <w:rFonts w:ascii="微软雅黑" w:eastAsia="微软雅黑" w:hAnsi="微软雅黑" w:cs="微软雅黑" w:hint="eastAsia"/>
          <w:noProof/>
          <w:spacing w:val="7"/>
          <w:lang w:eastAsia="zh-CN"/>
        </w:rPr>
        <w:t>报告显示，</w:t>
      </w:r>
      <w:r w:rsidRPr="00A52377">
        <w:rPr>
          <w:rFonts w:ascii="微软雅黑" w:eastAsia="微软雅黑" w:hAnsi="微软雅黑" w:cs="微软雅黑"/>
          <w:noProof/>
          <w:spacing w:val="7"/>
          <w:lang w:eastAsia="zh-CN"/>
        </w:rPr>
        <w:t>2</w:t>
      </w:r>
      <w:r w:rsidRPr="00A52377">
        <w:rPr>
          <w:rFonts w:ascii="微软雅黑" w:eastAsia="微软雅黑" w:hAnsi="微软雅黑" w:cs="微软雅黑" w:hint="eastAsia"/>
          <w:noProof/>
          <w:spacing w:val="7"/>
          <w:lang w:eastAsia="zh-CN"/>
        </w:rPr>
        <w:t>月</w:t>
      </w:r>
      <w:r w:rsidRPr="00A52377">
        <w:rPr>
          <w:rFonts w:ascii="微软雅黑" w:eastAsia="微软雅黑" w:hAnsi="微软雅黑" w:cs="微软雅黑"/>
          <w:noProof/>
          <w:spacing w:val="7"/>
          <w:lang w:eastAsia="zh-CN"/>
        </w:rPr>
        <w:t>26</w:t>
      </w:r>
      <w:r w:rsidRPr="00A52377">
        <w:rPr>
          <w:rFonts w:ascii="微软雅黑" w:eastAsia="微软雅黑" w:hAnsi="微软雅黑" w:cs="微软雅黑" w:hint="eastAsia"/>
          <w:noProof/>
          <w:spacing w:val="7"/>
          <w:lang w:eastAsia="zh-CN"/>
        </w:rPr>
        <w:t>日止当周，</w:t>
      </w:r>
      <w:r w:rsidRPr="00A52377">
        <w:rPr>
          <w:rFonts w:ascii="微软雅黑" w:eastAsia="微软雅黑" w:hAnsi="微软雅黑" w:cs="微软雅黑"/>
          <w:noProof/>
          <w:spacing w:val="7"/>
          <w:lang w:eastAsia="zh-CN"/>
        </w:rPr>
        <w:t>2025/26</w:t>
      </w:r>
      <w:r w:rsidRPr="00A52377">
        <w:rPr>
          <w:rFonts w:ascii="微软雅黑" w:eastAsia="微软雅黑" w:hAnsi="微软雅黑" w:cs="微软雅黑" w:hint="eastAsia"/>
          <w:noProof/>
          <w:spacing w:val="7"/>
          <w:lang w:eastAsia="zh-CN"/>
        </w:rPr>
        <w:t>年度美国陆地棉出口销售净增</w:t>
      </w:r>
      <w:r w:rsidRPr="00A52377">
        <w:rPr>
          <w:rFonts w:ascii="微软雅黑" w:eastAsia="微软雅黑" w:hAnsi="微软雅黑" w:cs="微软雅黑"/>
          <w:noProof/>
          <w:spacing w:val="7"/>
          <w:lang w:eastAsia="zh-CN"/>
        </w:rPr>
        <w:t>15.042</w:t>
      </w:r>
      <w:r w:rsidRPr="00A52377">
        <w:rPr>
          <w:rFonts w:ascii="微软雅黑" w:eastAsia="微软雅黑" w:hAnsi="微软雅黑" w:cs="微软雅黑" w:hint="eastAsia"/>
          <w:noProof/>
          <w:spacing w:val="7"/>
          <w:lang w:eastAsia="zh-CN"/>
        </w:rPr>
        <w:t>万包，较前周减少</w:t>
      </w:r>
      <w:r w:rsidRPr="00A52377">
        <w:rPr>
          <w:rFonts w:ascii="微软雅黑" w:eastAsia="微软雅黑" w:hAnsi="微软雅黑" w:cs="微软雅黑"/>
          <w:noProof/>
          <w:spacing w:val="7"/>
          <w:lang w:eastAsia="zh-CN"/>
        </w:rPr>
        <w:t>416%</w:t>
      </w:r>
      <w:r w:rsidRPr="00A52377">
        <w:rPr>
          <w:rFonts w:ascii="微软雅黑" w:eastAsia="微软雅黑" w:hAnsi="微软雅黑" w:cs="微软雅黑" w:hint="eastAsia"/>
          <w:noProof/>
          <w:spacing w:val="7"/>
          <w:lang w:eastAsia="zh-CN"/>
        </w:rPr>
        <w:t>，较前四周均值减少</w:t>
      </w:r>
      <w:r w:rsidRPr="00A52377">
        <w:rPr>
          <w:rFonts w:ascii="微软雅黑" w:eastAsia="微软雅黑" w:hAnsi="微软雅黑" w:cs="微软雅黑"/>
          <w:noProof/>
          <w:spacing w:val="7"/>
          <w:lang w:eastAsia="zh-CN"/>
        </w:rPr>
        <w:t>50%</w:t>
      </w:r>
      <w:r w:rsidRPr="00A52377">
        <w:rPr>
          <w:rFonts w:ascii="微软雅黑" w:eastAsia="微软雅黑" w:hAnsi="微软雅黑" w:cs="微软雅黑" w:hint="eastAsia"/>
          <w:noProof/>
          <w:spacing w:val="7"/>
          <w:lang w:eastAsia="zh-CN"/>
        </w:rPr>
        <w:t>。</w:t>
      </w:r>
      <w:r w:rsidRPr="00A52377">
        <w:rPr>
          <w:rFonts w:ascii="微软雅黑" w:eastAsia="微软雅黑" w:hAnsi="微软雅黑" w:cs="微软雅黑"/>
          <w:noProof/>
          <w:spacing w:val="7"/>
          <w:lang w:eastAsia="zh-CN"/>
        </w:rPr>
        <w:t>2025/26</w:t>
      </w:r>
      <w:r w:rsidRPr="00A52377">
        <w:rPr>
          <w:rFonts w:ascii="微软雅黑" w:eastAsia="微软雅黑" w:hAnsi="微软雅黑" w:cs="微软雅黑" w:hint="eastAsia"/>
          <w:noProof/>
          <w:spacing w:val="7"/>
          <w:lang w:eastAsia="zh-CN"/>
        </w:rPr>
        <w:t>年度美国陆地棉出口装运量</w:t>
      </w:r>
      <w:r w:rsidRPr="00A52377">
        <w:rPr>
          <w:rFonts w:ascii="微软雅黑" w:eastAsia="微软雅黑" w:hAnsi="微软雅黑" w:cs="微软雅黑"/>
          <w:noProof/>
          <w:spacing w:val="7"/>
          <w:lang w:eastAsia="zh-CN"/>
        </w:rPr>
        <w:t>28.22</w:t>
      </w:r>
      <w:r w:rsidRPr="00A52377">
        <w:rPr>
          <w:rFonts w:ascii="微软雅黑" w:eastAsia="微软雅黑" w:hAnsi="微软雅黑" w:cs="微软雅黑" w:hint="eastAsia"/>
          <w:noProof/>
          <w:spacing w:val="7"/>
          <w:lang w:eastAsia="zh-CN"/>
        </w:rPr>
        <w:t>万包，较前周增加</w:t>
      </w:r>
      <w:r w:rsidRPr="00A52377">
        <w:rPr>
          <w:rFonts w:ascii="微软雅黑" w:eastAsia="微软雅黑" w:hAnsi="微软雅黑" w:cs="微软雅黑"/>
          <w:noProof/>
          <w:spacing w:val="7"/>
          <w:lang w:eastAsia="zh-CN"/>
        </w:rPr>
        <w:t>46%</w:t>
      </w:r>
      <w:r w:rsidRPr="00A52377">
        <w:rPr>
          <w:rFonts w:ascii="微软雅黑" w:eastAsia="微软雅黑" w:hAnsi="微软雅黑" w:cs="微软雅黑" w:hint="eastAsia"/>
          <w:noProof/>
          <w:spacing w:val="7"/>
          <w:lang w:eastAsia="zh-CN"/>
        </w:rPr>
        <w:t>，较前四周平均水平增加</w:t>
      </w:r>
      <w:r w:rsidRPr="00A52377">
        <w:rPr>
          <w:rFonts w:ascii="微软雅黑" w:eastAsia="微软雅黑" w:hAnsi="微软雅黑" w:cs="微软雅黑"/>
          <w:noProof/>
          <w:spacing w:val="7"/>
          <w:lang w:eastAsia="zh-CN"/>
        </w:rPr>
        <w:t>43%</w:t>
      </w:r>
      <w:r w:rsidRPr="00A52377">
        <w:rPr>
          <w:rFonts w:ascii="微软雅黑" w:eastAsia="微软雅黑" w:hAnsi="微软雅黑" w:cs="微软雅黑" w:hint="eastAsia"/>
          <w:noProof/>
          <w:spacing w:val="7"/>
          <w:lang w:eastAsia="zh-CN"/>
        </w:rPr>
        <w:t>。当周美国棉花出口签约量减少。</w:t>
      </w:r>
    </w:p>
    <w:p w14:paraId="15654938" w14:textId="0DAA19AA" w:rsidR="0034283D" w:rsidRPr="00AC6ADE" w:rsidRDefault="00A52377" w:rsidP="00A52377">
      <w:pPr>
        <w:spacing w:before="103" w:line="256" w:lineRule="auto"/>
        <w:ind w:right="210" w:firstLine="468"/>
        <w:jc w:val="both"/>
        <w:rPr>
          <w:rFonts w:ascii="微软雅黑" w:eastAsia="微软雅黑" w:hAnsi="微软雅黑" w:cs="微软雅黑" w:hint="eastAsia"/>
          <w:noProof/>
          <w:spacing w:val="7"/>
          <w:lang w:eastAsia="zh-CN"/>
        </w:rPr>
      </w:pPr>
      <w:r w:rsidRPr="00A52377">
        <w:rPr>
          <w:rFonts w:ascii="微软雅黑" w:eastAsia="微软雅黑" w:hAnsi="微软雅黑" w:cs="微软雅黑" w:hint="eastAsia"/>
          <w:noProof/>
          <w:spacing w:val="7"/>
          <w:lang w:eastAsia="zh-CN"/>
        </w:rPr>
        <w:t>美棉主力价格关注上方压力</w:t>
      </w:r>
      <w:r w:rsidRPr="00A52377">
        <w:rPr>
          <w:rFonts w:ascii="微软雅黑" w:eastAsia="微软雅黑" w:hAnsi="微软雅黑" w:cs="微软雅黑"/>
          <w:noProof/>
          <w:spacing w:val="7"/>
          <w:lang w:eastAsia="zh-CN"/>
        </w:rPr>
        <w:t>70</w:t>
      </w:r>
      <w:r w:rsidRPr="00A52377">
        <w:rPr>
          <w:rFonts w:ascii="微软雅黑" w:eastAsia="微软雅黑" w:hAnsi="微软雅黑" w:cs="微软雅黑" w:hint="eastAsia"/>
          <w:noProof/>
          <w:spacing w:val="7"/>
          <w:lang w:eastAsia="zh-CN"/>
        </w:rPr>
        <w:t>美分</w:t>
      </w:r>
      <w:r w:rsidRPr="00A52377">
        <w:rPr>
          <w:rFonts w:ascii="微软雅黑" w:eastAsia="微软雅黑" w:hAnsi="微软雅黑" w:cs="微软雅黑"/>
          <w:noProof/>
          <w:spacing w:val="7"/>
          <w:lang w:eastAsia="zh-CN"/>
        </w:rPr>
        <w:t>/</w:t>
      </w:r>
      <w:r w:rsidRPr="00A52377">
        <w:rPr>
          <w:rFonts w:ascii="微软雅黑" w:eastAsia="微软雅黑" w:hAnsi="微软雅黑" w:cs="微软雅黑" w:hint="eastAsia"/>
          <w:noProof/>
          <w:spacing w:val="7"/>
          <w:lang w:eastAsia="zh-CN"/>
        </w:rPr>
        <w:t>磅，下方支撑</w:t>
      </w:r>
      <w:r w:rsidRPr="00A52377">
        <w:rPr>
          <w:rFonts w:ascii="微软雅黑" w:eastAsia="微软雅黑" w:hAnsi="微软雅黑" w:cs="微软雅黑"/>
          <w:noProof/>
          <w:spacing w:val="7"/>
          <w:lang w:eastAsia="zh-CN"/>
        </w:rPr>
        <w:t>55</w:t>
      </w:r>
      <w:r w:rsidRPr="00A52377">
        <w:rPr>
          <w:rFonts w:ascii="微软雅黑" w:eastAsia="微软雅黑" w:hAnsi="微软雅黑" w:cs="微软雅黑" w:hint="eastAsia"/>
          <w:noProof/>
          <w:spacing w:val="7"/>
          <w:lang w:eastAsia="zh-CN"/>
        </w:rPr>
        <w:t>美分</w:t>
      </w:r>
      <w:r w:rsidRPr="00A52377">
        <w:rPr>
          <w:rFonts w:ascii="微软雅黑" w:eastAsia="微软雅黑" w:hAnsi="微软雅黑" w:cs="微软雅黑"/>
          <w:noProof/>
          <w:spacing w:val="7"/>
          <w:lang w:eastAsia="zh-CN"/>
        </w:rPr>
        <w:t>/</w:t>
      </w:r>
      <w:r w:rsidRPr="00A52377">
        <w:rPr>
          <w:rFonts w:ascii="微软雅黑" w:eastAsia="微软雅黑" w:hAnsi="微软雅黑" w:cs="微软雅黑" w:hint="eastAsia"/>
          <w:noProof/>
          <w:spacing w:val="7"/>
          <w:lang w:eastAsia="zh-CN"/>
        </w:rPr>
        <w:t>磅。建议</w:t>
      </w:r>
      <w:r w:rsidRPr="00A52377">
        <w:rPr>
          <w:rFonts w:ascii="微软雅黑" w:eastAsia="微软雅黑" w:hAnsi="微软雅黑" w:cs="微软雅黑"/>
          <w:noProof/>
          <w:spacing w:val="7"/>
          <w:lang w:eastAsia="zh-CN"/>
        </w:rPr>
        <w:t xml:space="preserve"> ICE5</w:t>
      </w:r>
      <w:r w:rsidRPr="00A52377">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60EF5DD" w:rsidR="00C24CC6" w:rsidRDefault="00A52377"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18F329A8" wp14:editId="06FAE007">
            <wp:extent cx="5262245" cy="2165350"/>
            <wp:effectExtent l="0" t="0" r="0" b="6350"/>
            <wp:docPr id="1390466431" name="图片 6" descr="QQ截图2026031108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8" descr="QQ截图20260311080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1653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F5AA8" w14:textId="77777777" w:rsidR="00AC1739" w:rsidRDefault="00AC1739">
      <w:pPr>
        <w:ind w:right="210" w:firstLine="420"/>
      </w:pPr>
      <w:r>
        <w:separator/>
      </w:r>
    </w:p>
  </w:endnote>
  <w:endnote w:type="continuationSeparator" w:id="0">
    <w:p w14:paraId="12EAC4DA" w14:textId="77777777" w:rsidR="00AC1739" w:rsidRDefault="00AC173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7B53A" w14:textId="77777777" w:rsidR="00AC1739" w:rsidRDefault="00AC1739">
      <w:pPr>
        <w:ind w:right="210" w:firstLine="420"/>
      </w:pPr>
      <w:r>
        <w:separator/>
      </w:r>
    </w:p>
  </w:footnote>
  <w:footnote w:type="continuationSeparator" w:id="0">
    <w:p w14:paraId="03079299" w14:textId="77777777" w:rsidR="00AC1739" w:rsidRDefault="00AC173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F6A95"/>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755</Words>
  <Characters>4307</Characters>
  <Application>Microsoft Office Word</Application>
  <DocSecurity>0</DocSecurity>
  <Lines>35</Lines>
  <Paragraphs>10</Paragraphs>
  <ScaleCrop>false</ScaleCrop>
  <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2026-03-11T01:35:00Z</dcterms:created>
  <dcterms:modified xsi:type="dcterms:W3CDTF">2026-03-11T01:35:00Z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