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A8B542B"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172666">
        <w:rPr>
          <w:rFonts w:ascii="微软雅黑" w:eastAsia="微软雅黑" w:hAnsi="微软雅黑" w:cs="微软雅黑" w:hint="eastAsia"/>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9F512D">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4956E690" w:rsidR="007B3E0B" w:rsidRDefault="009F512D"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9F512D">
        <w:rPr>
          <w:rFonts w:ascii="微软雅黑" w:eastAsia="微软雅黑" w:hAnsi="微软雅黑" w:cs="微软雅黑" w:hint="eastAsia"/>
          <w:spacing w:val="12"/>
          <w:lang w:eastAsia="zh-CN"/>
        </w:rPr>
        <w:t>美国三大股指全线收涨，道指涨</w:t>
      </w:r>
      <w:r w:rsidRPr="009F512D">
        <w:rPr>
          <w:rFonts w:ascii="微软雅黑" w:eastAsia="微软雅黑" w:hAnsi="微软雅黑" w:cs="微软雅黑"/>
          <w:spacing w:val="12"/>
          <w:lang w:eastAsia="zh-CN"/>
        </w:rPr>
        <w:t>0.48%</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46565.74</w:t>
      </w:r>
      <w:r w:rsidRPr="009F512D">
        <w:rPr>
          <w:rFonts w:ascii="微软雅黑" w:eastAsia="微软雅黑" w:hAnsi="微软雅黑" w:cs="微软雅黑" w:hint="eastAsia"/>
          <w:spacing w:val="12"/>
          <w:lang w:eastAsia="zh-CN"/>
        </w:rPr>
        <w:t>点，</w:t>
      </w:r>
      <w:proofErr w:type="gramStart"/>
      <w:r w:rsidRPr="009F512D">
        <w:rPr>
          <w:rFonts w:ascii="微软雅黑" w:eastAsia="微软雅黑" w:hAnsi="微软雅黑" w:cs="微软雅黑" w:hint="eastAsia"/>
          <w:spacing w:val="12"/>
          <w:lang w:eastAsia="zh-CN"/>
        </w:rPr>
        <w:t>标普</w:t>
      </w:r>
      <w:proofErr w:type="gramEnd"/>
      <w:r w:rsidRPr="009F512D">
        <w:rPr>
          <w:rFonts w:ascii="微软雅黑" w:eastAsia="微软雅黑" w:hAnsi="微软雅黑" w:cs="微软雅黑"/>
          <w:spacing w:val="12"/>
          <w:lang w:eastAsia="zh-CN"/>
        </w:rPr>
        <w:t>500</w:t>
      </w:r>
      <w:r w:rsidRPr="009F512D">
        <w:rPr>
          <w:rFonts w:ascii="微软雅黑" w:eastAsia="微软雅黑" w:hAnsi="微软雅黑" w:cs="微软雅黑" w:hint="eastAsia"/>
          <w:spacing w:val="12"/>
          <w:lang w:eastAsia="zh-CN"/>
        </w:rPr>
        <w:t>指数涨</w:t>
      </w:r>
      <w:r w:rsidRPr="009F512D">
        <w:rPr>
          <w:rFonts w:ascii="微软雅黑" w:eastAsia="微软雅黑" w:hAnsi="微软雅黑" w:cs="微软雅黑"/>
          <w:spacing w:val="12"/>
          <w:lang w:eastAsia="zh-CN"/>
        </w:rPr>
        <w:t>0.72%</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6575.32</w:t>
      </w:r>
      <w:r w:rsidRPr="009F512D">
        <w:rPr>
          <w:rFonts w:ascii="微软雅黑" w:eastAsia="微软雅黑" w:hAnsi="微软雅黑" w:cs="微软雅黑" w:hint="eastAsia"/>
          <w:spacing w:val="12"/>
          <w:lang w:eastAsia="zh-CN"/>
        </w:rPr>
        <w:t>点，</w:t>
      </w:r>
      <w:proofErr w:type="gramStart"/>
      <w:r w:rsidRPr="009F512D">
        <w:rPr>
          <w:rFonts w:ascii="微软雅黑" w:eastAsia="微软雅黑" w:hAnsi="微软雅黑" w:cs="微软雅黑" w:hint="eastAsia"/>
          <w:spacing w:val="12"/>
          <w:lang w:eastAsia="zh-CN"/>
        </w:rPr>
        <w:t>纳指涨</w:t>
      </w:r>
      <w:proofErr w:type="gramEnd"/>
      <w:r w:rsidRPr="009F512D">
        <w:rPr>
          <w:rFonts w:ascii="微软雅黑" w:eastAsia="微软雅黑" w:hAnsi="微软雅黑" w:cs="微软雅黑"/>
          <w:spacing w:val="12"/>
          <w:lang w:eastAsia="zh-CN"/>
        </w:rPr>
        <w:t>1.16%</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21840.95</w:t>
      </w:r>
      <w:r w:rsidRPr="009F512D">
        <w:rPr>
          <w:rFonts w:ascii="微软雅黑" w:eastAsia="微软雅黑" w:hAnsi="微软雅黑" w:cs="微软雅黑" w:hint="eastAsia"/>
          <w:spacing w:val="12"/>
          <w:lang w:eastAsia="zh-CN"/>
        </w:rPr>
        <w:t>点</w:t>
      </w:r>
      <w:r>
        <w:rPr>
          <w:rFonts w:ascii="微软雅黑" w:eastAsia="微软雅黑" w:hAnsi="微软雅黑" w:cs="微软雅黑" w:hint="eastAsia"/>
          <w:spacing w:val="12"/>
          <w:lang w:eastAsia="zh-CN"/>
        </w:rPr>
        <w:t>。</w:t>
      </w:r>
      <w:r w:rsidRPr="009F512D">
        <w:rPr>
          <w:rFonts w:ascii="微软雅黑" w:eastAsia="微软雅黑" w:hAnsi="微软雅黑" w:cs="微软雅黑" w:hint="eastAsia"/>
          <w:spacing w:val="12"/>
          <w:lang w:eastAsia="zh-CN"/>
        </w:rPr>
        <w:t>美元指数跌</w:t>
      </w:r>
      <w:r w:rsidRPr="009F512D">
        <w:rPr>
          <w:rFonts w:ascii="微软雅黑" w:eastAsia="微软雅黑" w:hAnsi="微软雅黑" w:cs="微软雅黑"/>
          <w:spacing w:val="12"/>
          <w:lang w:eastAsia="zh-CN"/>
        </w:rPr>
        <w:t>0.33%</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99.56</w:t>
      </w:r>
      <w:r w:rsidRPr="009F512D">
        <w:rPr>
          <w:rFonts w:ascii="微软雅黑" w:eastAsia="微软雅黑" w:hAnsi="微软雅黑" w:cs="微软雅黑" w:hint="eastAsia"/>
          <w:spacing w:val="12"/>
          <w:lang w:eastAsia="zh-CN"/>
        </w:rPr>
        <w:t>，非美货币多数上涨，欧元兑美元涨</w:t>
      </w:r>
      <w:r w:rsidRPr="009F512D">
        <w:rPr>
          <w:rFonts w:ascii="微软雅黑" w:eastAsia="微软雅黑" w:hAnsi="微软雅黑" w:cs="微软雅黑"/>
          <w:spacing w:val="12"/>
          <w:lang w:eastAsia="zh-CN"/>
        </w:rPr>
        <w:t>0.32%</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1.1590</w:t>
      </w:r>
      <w:r w:rsidRPr="009F512D">
        <w:rPr>
          <w:rFonts w:ascii="微软雅黑" w:eastAsia="微软雅黑" w:hAnsi="微软雅黑" w:cs="微软雅黑" w:hint="eastAsia"/>
          <w:spacing w:val="12"/>
          <w:lang w:eastAsia="zh-CN"/>
        </w:rPr>
        <w:t>，英镑兑美元涨</w:t>
      </w:r>
      <w:r w:rsidRPr="009F512D">
        <w:rPr>
          <w:rFonts w:ascii="微软雅黑" w:eastAsia="微软雅黑" w:hAnsi="微软雅黑" w:cs="微软雅黑"/>
          <w:spacing w:val="12"/>
          <w:lang w:eastAsia="zh-CN"/>
        </w:rPr>
        <w:t>0.60%</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1.3307</w:t>
      </w:r>
      <w:r w:rsidRPr="009F512D">
        <w:rPr>
          <w:rFonts w:ascii="微软雅黑" w:eastAsia="微软雅黑" w:hAnsi="微软雅黑" w:cs="微软雅黑" w:hint="eastAsia"/>
          <w:spacing w:val="12"/>
          <w:lang w:eastAsia="zh-CN"/>
        </w:rPr>
        <w:t>，澳元兑美元涨</w:t>
      </w:r>
      <w:r w:rsidRPr="009F512D">
        <w:rPr>
          <w:rFonts w:ascii="微软雅黑" w:eastAsia="微软雅黑" w:hAnsi="微软雅黑" w:cs="微软雅黑"/>
          <w:spacing w:val="12"/>
          <w:lang w:eastAsia="zh-CN"/>
        </w:rPr>
        <w:t>0.41%</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0.6929</w:t>
      </w:r>
      <w:r w:rsidRPr="009F512D">
        <w:rPr>
          <w:rFonts w:ascii="微软雅黑" w:eastAsia="微软雅黑" w:hAnsi="微软雅黑" w:cs="微软雅黑" w:hint="eastAsia"/>
          <w:spacing w:val="12"/>
          <w:lang w:eastAsia="zh-CN"/>
        </w:rPr>
        <w:t>，美元兑日元涨</w:t>
      </w:r>
      <w:r w:rsidRPr="009F512D">
        <w:rPr>
          <w:rFonts w:ascii="微软雅黑" w:eastAsia="微软雅黑" w:hAnsi="微软雅黑" w:cs="微软雅黑"/>
          <w:spacing w:val="12"/>
          <w:lang w:eastAsia="zh-CN"/>
        </w:rPr>
        <w:t>0.04%</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158.7835</w:t>
      </w:r>
      <w:r w:rsidRPr="009F512D">
        <w:rPr>
          <w:rFonts w:ascii="微软雅黑" w:eastAsia="微软雅黑" w:hAnsi="微软雅黑" w:cs="微软雅黑" w:hint="eastAsia"/>
          <w:spacing w:val="12"/>
          <w:lang w:eastAsia="zh-CN"/>
        </w:rPr>
        <w:t>，离岸人民币对美元涨</w:t>
      </w:r>
      <w:r w:rsidRPr="009F512D">
        <w:rPr>
          <w:rFonts w:ascii="微软雅黑" w:eastAsia="微软雅黑" w:hAnsi="微软雅黑" w:cs="微软雅黑"/>
          <w:spacing w:val="12"/>
          <w:lang w:eastAsia="zh-CN"/>
        </w:rPr>
        <w:t>90</w:t>
      </w:r>
      <w:r w:rsidRPr="009F512D">
        <w:rPr>
          <w:rFonts w:ascii="微软雅黑" w:eastAsia="微软雅黑" w:hAnsi="微软雅黑" w:cs="微软雅黑" w:hint="eastAsia"/>
          <w:spacing w:val="12"/>
          <w:lang w:eastAsia="zh-CN"/>
        </w:rPr>
        <w:t>个基点报</w:t>
      </w:r>
      <w:r w:rsidRPr="009F512D">
        <w:rPr>
          <w:rFonts w:ascii="微软雅黑" w:eastAsia="微软雅黑" w:hAnsi="微软雅黑" w:cs="微软雅黑"/>
          <w:spacing w:val="12"/>
          <w:lang w:eastAsia="zh-CN"/>
        </w:rPr>
        <w:t>6.8789</w:t>
      </w:r>
      <w:proofErr w:type="gramStart"/>
      <w:r w:rsidRPr="009F512D">
        <w:rPr>
          <w:rFonts w:ascii="微软雅黑" w:eastAsia="微软雅黑" w:hAnsi="微软雅黑" w:cs="微软雅黑" w:hint="eastAsia"/>
          <w:spacing w:val="12"/>
          <w:lang w:eastAsia="zh-CN"/>
        </w:rPr>
        <w:t>美油主力合约收跌</w:t>
      </w:r>
      <w:proofErr w:type="gramEnd"/>
      <w:r w:rsidRPr="009F512D">
        <w:rPr>
          <w:rFonts w:ascii="微软雅黑" w:eastAsia="微软雅黑" w:hAnsi="微软雅黑" w:cs="微软雅黑"/>
          <w:spacing w:val="12"/>
          <w:lang w:eastAsia="zh-CN"/>
        </w:rPr>
        <w:t>2.44%</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98.91</w:t>
      </w:r>
      <w:r w:rsidRPr="009F512D">
        <w:rPr>
          <w:rFonts w:ascii="微软雅黑" w:eastAsia="微软雅黑" w:hAnsi="微软雅黑" w:cs="微软雅黑" w:hint="eastAsia"/>
          <w:spacing w:val="12"/>
          <w:lang w:eastAsia="zh-CN"/>
        </w:rPr>
        <w:t>美元</w:t>
      </w:r>
      <w:r w:rsidRPr="009F512D">
        <w:rPr>
          <w:rFonts w:ascii="微软雅黑" w:eastAsia="微软雅黑" w:hAnsi="微软雅黑" w:cs="微软雅黑"/>
          <w:spacing w:val="12"/>
          <w:lang w:eastAsia="zh-CN"/>
        </w:rPr>
        <w:t>/</w:t>
      </w:r>
      <w:r w:rsidRPr="009F512D">
        <w:rPr>
          <w:rFonts w:ascii="微软雅黑" w:eastAsia="微软雅黑" w:hAnsi="微软雅黑" w:cs="微软雅黑" w:hint="eastAsia"/>
          <w:spacing w:val="12"/>
          <w:lang w:eastAsia="zh-CN"/>
        </w:rPr>
        <w:t>桶；</w:t>
      </w:r>
      <w:proofErr w:type="gramStart"/>
      <w:r w:rsidRPr="009F512D">
        <w:rPr>
          <w:rFonts w:ascii="微软雅黑" w:eastAsia="微软雅黑" w:hAnsi="微软雅黑" w:cs="微软雅黑" w:hint="eastAsia"/>
          <w:spacing w:val="12"/>
          <w:lang w:eastAsia="zh-CN"/>
        </w:rPr>
        <w:t>布油主力</w:t>
      </w:r>
      <w:proofErr w:type="gramEnd"/>
      <w:r w:rsidRPr="009F512D">
        <w:rPr>
          <w:rFonts w:ascii="微软雅黑" w:eastAsia="微软雅黑" w:hAnsi="微软雅黑" w:cs="微软雅黑" w:hint="eastAsia"/>
          <w:spacing w:val="12"/>
          <w:lang w:eastAsia="zh-CN"/>
        </w:rPr>
        <w:t>合约跌</w:t>
      </w:r>
      <w:r w:rsidRPr="009F512D">
        <w:rPr>
          <w:rFonts w:ascii="微软雅黑" w:eastAsia="微软雅黑" w:hAnsi="微软雅黑" w:cs="微软雅黑"/>
          <w:spacing w:val="12"/>
          <w:lang w:eastAsia="zh-CN"/>
        </w:rPr>
        <w:t>3.59%</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100.24</w:t>
      </w:r>
      <w:r w:rsidRPr="009F512D">
        <w:rPr>
          <w:rFonts w:ascii="微软雅黑" w:eastAsia="微软雅黑" w:hAnsi="微软雅黑" w:cs="微软雅黑" w:hint="eastAsia"/>
          <w:spacing w:val="12"/>
          <w:lang w:eastAsia="zh-CN"/>
        </w:rPr>
        <w:t>美元</w:t>
      </w:r>
      <w:r w:rsidRPr="009F512D">
        <w:rPr>
          <w:rFonts w:ascii="微软雅黑" w:eastAsia="微软雅黑" w:hAnsi="微软雅黑" w:cs="微软雅黑"/>
          <w:spacing w:val="12"/>
          <w:lang w:eastAsia="zh-CN"/>
        </w:rPr>
        <w:t>/</w:t>
      </w:r>
      <w:r w:rsidRPr="009F512D">
        <w:rPr>
          <w:rFonts w:ascii="微软雅黑" w:eastAsia="微软雅黑" w:hAnsi="微软雅黑" w:cs="微软雅黑" w:hint="eastAsia"/>
          <w:spacing w:val="12"/>
          <w:lang w:eastAsia="zh-CN"/>
        </w:rPr>
        <w:t>桶。国际贵金属期货普遍收涨，</w:t>
      </w:r>
      <w:r w:rsidRPr="009F512D">
        <w:rPr>
          <w:rFonts w:ascii="微软雅黑" w:eastAsia="微软雅黑" w:hAnsi="微软雅黑" w:cs="微软雅黑"/>
          <w:spacing w:val="12"/>
          <w:lang w:eastAsia="zh-CN"/>
        </w:rPr>
        <w:t>COMEX</w:t>
      </w:r>
      <w:r w:rsidRPr="009F512D">
        <w:rPr>
          <w:rFonts w:ascii="微软雅黑" w:eastAsia="微软雅黑" w:hAnsi="微软雅黑" w:cs="微软雅黑" w:hint="eastAsia"/>
          <w:spacing w:val="12"/>
          <w:lang w:eastAsia="zh-CN"/>
        </w:rPr>
        <w:t>黄金期货涨</w:t>
      </w:r>
      <w:r w:rsidRPr="009F512D">
        <w:rPr>
          <w:rFonts w:ascii="微软雅黑" w:eastAsia="微软雅黑" w:hAnsi="微软雅黑" w:cs="微软雅黑"/>
          <w:spacing w:val="12"/>
          <w:lang w:eastAsia="zh-CN"/>
        </w:rPr>
        <w:t>2.27%</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4784.60</w:t>
      </w:r>
      <w:r w:rsidRPr="009F512D">
        <w:rPr>
          <w:rFonts w:ascii="微软雅黑" w:eastAsia="微软雅黑" w:hAnsi="微软雅黑" w:cs="微软雅黑" w:hint="eastAsia"/>
          <w:spacing w:val="12"/>
          <w:lang w:eastAsia="zh-CN"/>
        </w:rPr>
        <w:t>美元</w:t>
      </w:r>
      <w:r w:rsidRPr="009F512D">
        <w:rPr>
          <w:rFonts w:ascii="微软雅黑" w:eastAsia="微软雅黑" w:hAnsi="微软雅黑" w:cs="微软雅黑"/>
          <w:spacing w:val="12"/>
          <w:lang w:eastAsia="zh-CN"/>
        </w:rPr>
        <w:t>/</w:t>
      </w:r>
      <w:r w:rsidRPr="009F512D">
        <w:rPr>
          <w:rFonts w:ascii="微软雅黑" w:eastAsia="微软雅黑" w:hAnsi="微软雅黑" w:cs="微软雅黑" w:hint="eastAsia"/>
          <w:spacing w:val="12"/>
          <w:lang w:eastAsia="zh-CN"/>
        </w:rPr>
        <w:t>盎司，</w:t>
      </w:r>
      <w:r w:rsidRPr="009F512D">
        <w:rPr>
          <w:rFonts w:ascii="微软雅黑" w:eastAsia="微软雅黑" w:hAnsi="微软雅黑" w:cs="微软雅黑"/>
          <w:spacing w:val="12"/>
          <w:lang w:eastAsia="zh-CN"/>
        </w:rPr>
        <w:t>COMEX</w:t>
      </w:r>
      <w:r w:rsidRPr="009F512D">
        <w:rPr>
          <w:rFonts w:ascii="微软雅黑" w:eastAsia="微软雅黑" w:hAnsi="微软雅黑" w:cs="微软雅黑" w:hint="eastAsia"/>
          <w:spacing w:val="12"/>
          <w:lang w:eastAsia="zh-CN"/>
        </w:rPr>
        <w:t>白银期货涨</w:t>
      </w:r>
      <w:r w:rsidRPr="009F512D">
        <w:rPr>
          <w:rFonts w:ascii="微软雅黑" w:eastAsia="微软雅黑" w:hAnsi="微软雅黑" w:cs="微软雅黑"/>
          <w:spacing w:val="12"/>
          <w:lang w:eastAsia="zh-CN"/>
        </w:rPr>
        <w:t>0.38%</w:t>
      </w:r>
      <w:r w:rsidRPr="009F512D">
        <w:rPr>
          <w:rFonts w:ascii="微软雅黑" w:eastAsia="微软雅黑" w:hAnsi="微软雅黑" w:cs="微软雅黑" w:hint="eastAsia"/>
          <w:spacing w:val="12"/>
          <w:lang w:eastAsia="zh-CN"/>
        </w:rPr>
        <w:t>报</w:t>
      </w:r>
      <w:r w:rsidRPr="009F512D">
        <w:rPr>
          <w:rFonts w:ascii="微软雅黑" w:eastAsia="微软雅黑" w:hAnsi="微软雅黑" w:cs="微软雅黑"/>
          <w:spacing w:val="12"/>
          <w:lang w:eastAsia="zh-CN"/>
        </w:rPr>
        <w:t>75.20</w:t>
      </w:r>
      <w:r w:rsidRPr="009F512D">
        <w:rPr>
          <w:rFonts w:ascii="微软雅黑" w:eastAsia="微软雅黑" w:hAnsi="微软雅黑" w:cs="微软雅黑" w:hint="eastAsia"/>
          <w:spacing w:val="12"/>
          <w:lang w:eastAsia="zh-CN"/>
        </w:rPr>
        <w:t>美元</w:t>
      </w:r>
      <w:r w:rsidRPr="009F512D">
        <w:rPr>
          <w:rFonts w:ascii="微软雅黑" w:eastAsia="微软雅黑" w:hAnsi="微软雅黑" w:cs="微软雅黑"/>
          <w:spacing w:val="12"/>
          <w:lang w:eastAsia="zh-CN"/>
        </w:rPr>
        <w:t>/</w:t>
      </w:r>
      <w:r w:rsidRPr="009F512D">
        <w:rPr>
          <w:rFonts w:ascii="微软雅黑" w:eastAsia="微软雅黑" w:hAnsi="微软雅黑" w:cs="微软雅黑" w:hint="eastAsia"/>
          <w:spacing w:val="12"/>
          <w:lang w:eastAsia="zh-CN"/>
        </w:rPr>
        <w:t>盎司。</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原糖主力合约</w:t>
      </w:r>
      <w:r w:rsidR="00653A5D" w:rsidRPr="00653A5D">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1.80</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8A04B9" w:rsidRPr="00653A5D">
        <w:rPr>
          <w:rFonts w:ascii="微软雅黑" w:eastAsia="微软雅黑" w:hAnsi="微软雅黑" w:cs="微软雅黑" w:hint="eastAsia"/>
          <w:spacing w:val="12"/>
          <w:lang w:eastAsia="zh-CN"/>
        </w:rPr>
        <w:t>5.</w:t>
      </w:r>
      <w:r>
        <w:rPr>
          <w:rFonts w:ascii="微软雅黑" w:eastAsia="微软雅黑" w:hAnsi="微软雅黑" w:cs="微软雅黑" w:hint="eastAsia"/>
          <w:spacing w:val="12"/>
          <w:lang w:eastAsia="zh-CN"/>
        </w:rPr>
        <w:t>24</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涨1.0</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70.70</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6C1E46FB" w:rsidR="00557736" w:rsidRPr="0022448B" w:rsidRDefault="009F512D"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D0C8DC8" wp14:editId="3ED9A1E7">
            <wp:extent cx="6075615" cy="4011894"/>
            <wp:effectExtent l="0" t="0" r="1905" b="8255"/>
            <wp:docPr id="13682854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1639" cy="4015872"/>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1CF4C8CE" w14:textId="5DA44781" w:rsidR="0079359D" w:rsidRPr="00F64537" w:rsidRDefault="0079359D" w:rsidP="001F0225">
      <w:pPr>
        <w:spacing w:before="102"/>
        <w:ind w:right="210" w:firstLine="436"/>
        <w:jc w:val="both"/>
        <w:rPr>
          <w:rFonts w:ascii="微软雅黑" w:eastAsia="微软雅黑" w:hAnsi="微软雅黑" w:cs="微软雅黑" w:hint="eastAsia"/>
          <w:color w:val="auto"/>
          <w:spacing w:val="4"/>
          <w:lang w:eastAsia="zh-CN"/>
        </w:rPr>
      </w:pPr>
      <w:r w:rsidRPr="0079359D">
        <w:rPr>
          <w:rFonts w:ascii="微软雅黑" w:eastAsia="微软雅黑" w:hAnsi="微软雅黑" w:cs="宋体" w:hint="eastAsia"/>
          <w:color w:val="auto"/>
          <w:spacing w:val="4"/>
          <w:lang w:eastAsia="zh-CN"/>
        </w:rPr>
        <w:t>【</w:t>
      </w:r>
      <w:r w:rsidR="009F512D" w:rsidRPr="009F512D">
        <w:rPr>
          <w:rFonts w:ascii="微软雅黑" w:eastAsia="微软雅黑" w:hAnsi="微软雅黑" w:cs="微软雅黑" w:hint="eastAsia"/>
          <w:color w:val="auto"/>
          <w:spacing w:val="4"/>
          <w:lang w:eastAsia="zh-CN"/>
        </w:rPr>
        <w:t>美国总统特朗普称，美国将“很快”从伊朗（战事中）撤出，但撤出后若局势变化，仍可能重新介入。消息人士称，特朗普已开出停火条件，只要重新开放霍尔木兹海峡等“特定要求”得到满足，他对停火持开放态度。特朗普将于美东时间</w:t>
      </w:r>
      <w:r w:rsidR="009F512D" w:rsidRPr="009F512D">
        <w:rPr>
          <w:rFonts w:ascii="微软雅黑" w:eastAsia="微软雅黑" w:hAnsi="微软雅黑" w:cs="微软雅黑"/>
          <w:color w:val="auto"/>
          <w:spacing w:val="4"/>
          <w:lang w:eastAsia="zh-CN"/>
        </w:rPr>
        <w:t>4</w:t>
      </w:r>
      <w:r w:rsidR="009F512D" w:rsidRPr="009F512D">
        <w:rPr>
          <w:rFonts w:ascii="微软雅黑" w:eastAsia="微软雅黑" w:hAnsi="微软雅黑" w:cs="微软雅黑" w:hint="eastAsia"/>
          <w:color w:val="auto"/>
          <w:spacing w:val="4"/>
          <w:lang w:eastAsia="zh-CN"/>
        </w:rPr>
        <w:t>月</w:t>
      </w:r>
      <w:r w:rsidR="009F512D" w:rsidRPr="009F512D">
        <w:rPr>
          <w:rFonts w:ascii="微软雅黑" w:eastAsia="微软雅黑" w:hAnsi="微软雅黑" w:cs="微软雅黑"/>
          <w:color w:val="auto"/>
          <w:spacing w:val="4"/>
          <w:lang w:eastAsia="zh-CN"/>
        </w:rPr>
        <w:t>1</w:t>
      </w:r>
      <w:r w:rsidR="009F512D" w:rsidRPr="009F512D">
        <w:rPr>
          <w:rFonts w:ascii="微软雅黑" w:eastAsia="微软雅黑" w:hAnsi="微软雅黑" w:cs="微软雅黑" w:hint="eastAsia"/>
          <w:color w:val="auto"/>
          <w:spacing w:val="4"/>
          <w:lang w:eastAsia="zh-CN"/>
        </w:rPr>
        <w:t>日</w:t>
      </w:r>
      <w:r w:rsidR="009F512D" w:rsidRPr="009F512D">
        <w:rPr>
          <w:rFonts w:ascii="微软雅黑" w:eastAsia="微软雅黑" w:hAnsi="微软雅黑" w:cs="微软雅黑"/>
          <w:color w:val="auto"/>
          <w:spacing w:val="4"/>
          <w:lang w:eastAsia="zh-CN"/>
        </w:rPr>
        <w:t>21</w:t>
      </w:r>
      <w:r w:rsidR="009F512D" w:rsidRPr="009F512D">
        <w:rPr>
          <w:rFonts w:ascii="微软雅黑" w:eastAsia="微软雅黑" w:hAnsi="微软雅黑" w:cs="微软雅黑" w:hint="eastAsia"/>
          <w:color w:val="auto"/>
          <w:spacing w:val="4"/>
          <w:lang w:eastAsia="zh-CN"/>
        </w:rPr>
        <w:t>时就伊朗问题发布“重要更新”，美国官员称特朗普届时将重申</w:t>
      </w:r>
      <w:r w:rsidR="009F512D" w:rsidRPr="009F512D">
        <w:rPr>
          <w:rFonts w:ascii="微软雅黑" w:eastAsia="微软雅黑" w:hAnsi="微软雅黑" w:cs="微软雅黑"/>
          <w:color w:val="auto"/>
          <w:spacing w:val="4"/>
          <w:lang w:eastAsia="zh-CN"/>
        </w:rPr>
        <w:t>2-3</w:t>
      </w:r>
      <w:r w:rsidR="009F512D" w:rsidRPr="009F512D">
        <w:rPr>
          <w:rFonts w:ascii="微软雅黑" w:eastAsia="微软雅黑" w:hAnsi="微软雅黑" w:cs="微软雅黑" w:hint="eastAsia"/>
          <w:color w:val="auto"/>
          <w:spacing w:val="4"/>
          <w:lang w:eastAsia="zh-CN"/>
        </w:rPr>
        <w:t>周内撤离伊朗的时间表。</w:t>
      </w:r>
      <w:r w:rsidRPr="00F64537">
        <w:rPr>
          <w:rFonts w:ascii="微软雅黑" w:eastAsia="微软雅黑" w:hAnsi="微软雅黑" w:cs="微软雅黑" w:hint="eastAsia"/>
          <w:color w:val="auto"/>
          <w:spacing w:val="4"/>
          <w:lang w:eastAsia="zh-CN"/>
        </w:rPr>
        <w:t>】</w:t>
      </w:r>
    </w:p>
    <w:p w14:paraId="7762039C" w14:textId="33DF7350" w:rsidR="008A04B9" w:rsidRPr="00F64537"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9F512D" w:rsidRPr="009F512D">
        <w:rPr>
          <w:rFonts w:ascii="微软雅黑" w:eastAsia="微软雅黑" w:hAnsi="微软雅黑" w:cs="微软雅黑" w:hint="eastAsia"/>
          <w:color w:val="auto"/>
          <w:spacing w:val="4"/>
          <w:lang w:eastAsia="zh-CN"/>
        </w:rPr>
        <w:t>在北约盟友拒绝帮助打击伊朗后，美国总统特朗普怒斥北约是“纸老虎”，并表示正“认真考虑”让美国退出北约。英国首相斯塔默对此回应称，英国在伊朗问题上将坚持按本国国家利益决策，不会被卷入冲</w:t>
      </w:r>
      <w:r w:rsidR="009F512D" w:rsidRPr="009F512D">
        <w:rPr>
          <w:rFonts w:ascii="微软雅黑" w:eastAsia="微软雅黑" w:hAnsi="微软雅黑" w:cs="微软雅黑" w:hint="eastAsia"/>
          <w:color w:val="auto"/>
          <w:spacing w:val="4"/>
          <w:lang w:eastAsia="zh-CN"/>
        </w:rPr>
        <w:lastRenderedPageBreak/>
        <w:t>突。德国联邦政府发言人强调，德国将继续支持北约，并再次指出，北约是一个以集体防务为核心的防御性军事同盟。北约秘书长吕特将于下周会见美国总统特朗普。</w:t>
      </w:r>
      <w:r w:rsidRPr="00F64537">
        <w:rPr>
          <w:rFonts w:ascii="微软雅黑" w:eastAsia="微软雅黑" w:hAnsi="微软雅黑" w:cs="微软雅黑" w:hint="eastAsia"/>
          <w:color w:val="auto"/>
          <w:spacing w:val="4"/>
          <w:lang w:eastAsia="zh-CN"/>
        </w:rPr>
        <w:t>】</w:t>
      </w:r>
    </w:p>
    <w:p w14:paraId="65DD1E10" w14:textId="6DE1488C" w:rsidR="00DA61DC" w:rsidRPr="00F64537" w:rsidRDefault="008E1CCA"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9F512D" w:rsidRPr="009F512D">
        <w:rPr>
          <w:rFonts w:ascii="微软雅黑" w:eastAsia="微软雅黑" w:hAnsi="微软雅黑" w:cs="微软雅黑" w:hint="eastAsia"/>
          <w:color w:val="auto"/>
          <w:spacing w:val="4"/>
          <w:lang w:eastAsia="zh-CN"/>
        </w:rPr>
        <w:t>多名美国官员表示，美方正在与伊朗商讨以重开霍尔木兹海峡为条件达成停火协议的可能性。特朗普声称伊朗“向美国请求停火”，伊朗对此予以否认，并强调不理会美以的“幻想与谎言”。伊朗议会副议长表示，目前最高领袖未批准任何谈判。伊朗外长阿拉格奇称，霍尔木兹海峡未来不容外部势力介入。伊朗伊斯兰革命卫队表示，霍尔木兹海峡的局势牢牢掌握在手中，不会因特朗普“荒谬的表演”而开放。</w:t>
      </w:r>
      <w:r w:rsidRPr="00F64537">
        <w:rPr>
          <w:rFonts w:ascii="微软雅黑" w:eastAsia="微软雅黑" w:hAnsi="微软雅黑" w:cs="微软雅黑" w:hint="eastAsia"/>
          <w:color w:val="auto"/>
          <w:spacing w:val="4"/>
          <w:lang w:eastAsia="zh-CN"/>
        </w:rPr>
        <w:t>】</w:t>
      </w:r>
    </w:p>
    <w:p w14:paraId="5CE73758" w14:textId="7A4E44B8" w:rsidR="005D31CD" w:rsidRPr="00F64537" w:rsidRDefault="005D31CD"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9F512D" w:rsidRPr="009F512D">
        <w:rPr>
          <w:rFonts w:ascii="微软雅黑" w:eastAsia="微软雅黑" w:hAnsi="微软雅黑" w:cs="微软雅黑" w:hint="eastAsia"/>
          <w:color w:val="auto"/>
          <w:spacing w:val="4"/>
          <w:lang w:eastAsia="zh-CN"/>
        </w:rPr>
        <w:t>伊朗总统佩泽希齐扬发表致美国人民的公开信，称伊朗人民对其他国家没有敌意，包括美洲、欧洲或邻国人民。佩泽希齐扬在信中暗示美国已沦为以色列代理人，呼吁美国民众超越政治话术的表象，重新审视伊朗的立场与意图。佩泽希齐扬同时警告，继续走对抗之路的代价“比以往任何时候都高，而且毫无意义”。</w:t>
      </w:r>
      <w:r w:rsidRPr="00F64537">
        <w:rPr>
          <w:rFonts w:ascii="微软雅黑" w:eastAsia="微软雅黑" w:hAnsi="微软雅黑" w:cs="微软雅黑" w:hint="eastAsia"/>
          <w:color w:val="auto"/>
          <w:spacing w:val="4"/>
          <w:lang w:eastAsia="zh-CN"/>
        </w:rPr>
        <w:t>】</w:t>
      </w:r>
    </w:p>
    <w:p w14:paraId="50D62D9A" w14:textId="09F49AA8" w:rsidR="009145EF" w:rsidRPr="00F64537" w:rsidRDefault="009145EF" w:rsidP="00DA61DC">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9F512D" w:rsidRPr="009F512D">
        <w:rPr>
          <w:rFonts w:ascii="微软雅黑" w:eastAsia="微软雅黑" w:hAnsi="微软雅黑" w:cs="微软雅黑" w:hint="eastAsia"/>
          <w:color w:val="auto"/>
          <w:spacing w:val="4"/>
          <w:lang w:eastAsia="zh-CN"/>
        </w:rPr>
        <w:t>美国供应管理协会（</w:t>
      </w:r>
      <w:r w:rsidR="009F512D" w:rsidRPr="009F512D">
        <w:rPr>
          <w:rFonts w:ascii="微软雅黑" w:eastAsia="微软雅黑" w:hAnsi="微软雅黑" w:cs="微软雅黑"/>
          <w:color w:val="auto"/>
          <w:spacing w:val="4"/>
          <w:lang w:eastAsia="zh-CN"/>
        </w:rPr>
        <w:t>ISM</w:t>
      </w:r>
      <w:r w:rsidR="009F512D" w:rsidRPr="009F512D">
        <w:rPr>
          <w:rFonts w:ascii="微软雅黑" w:eastAsia="微软雅黑" w:hAnsi="微软雅黑" w:cs="微软雅黑" w:hint="eastAsia"/>
          <w:color w:val="auto"/>
          <w:spacing w:val="4"/>
          <w:lang w:eastAsia="zh-CN"/>
        </w:rPr>
        <w:t>）数据显示，美国</w:t>
      </w:r>
      <w:r w:rsidR="009F512D" w:rsidRPr="009F512D">
        <w:rPr>
          <w:rFonts w:ascii="微软雅黑" w:eastAsia="微软雅黑" w:hAnsi="微软雅黑" w:cs="微软雅黑"/>
          <w:color w:val="auto"/>
          <w:spacing w:val="4"/>
          <w:lang w:eastAsia="zh-CN"/>
        </w:rPr>
        <w:t>3</w:t>
      </w:r>
      <w:r w:rsidR="009F512D" w:rsidRPr="009F512D">
        <w:rPr>
          <w:rFonts w:ascii="微软雅黑" w:eastAsia="微软雅黑" w:hAnsi="微软雅黑" w:cs="微软雅黑" w:hint="eastAsia"/>
          <w:color w:val="auto"/>
          <w:spacing w:val="4"/>
          <w:lang w:eastAsia="zh-CN"/>
        </w:rPr>
        <w:t>月制造业</w:t>
      </w:r>
      <w:r w:rsidR="009F512D" w:rsidRPr="009F512D">
        <w:rPr>
          <w:rFonts w:ascii="微软雅黑" w:eastAsia="微软雅黑" w:hAnsi="微软雅黑" w:cs="微软雅黑"/>
          <w:color w:val="auto"/>
          <w:spacing w:val="4"/>
          <w:lang w:eastAsia="zh-CN"/>
        </w:rPr>
        <w:t>PMI</w:t>
      </w:r>
      <w:r w:rsidR="009F512D" w:rsidRPr="009F512D">
        <w:rPr>
          <w:rFonts w:ascii="微软雅黑" w:eastAsia="微软雅黑" w:hAnsi="微软雅黑" w:cs="微软雅黑" w:hint="eastAsia"/>
          <w:color w:val="auto"/>
          <w:spacing w:val="4"/>
          <w:lang w:eastAsia="zh-CN"/>
        </w:rPr>
        <w:t>升至</w:t>
      </w:r>
      <w:r w:rsidR="009F512D" w:rsidRPr="009F512D">
        <w:rPr>
          <w:rFonts w:ascii="微软雅黑" w:eastAsia="微软雅黑" w:hAnsi="微软雅黑" w:cs="微软雅黑"/>
          <w:color w:val="auto"/>
          <w:spacing w:val="4"/>
          <w:lang w:eastAsia="zh-CN"/>
        </w:rPr>
        <w:t>52.7</w:t>
      </w:r>
      <w:r w:rsidR="009F512D" w:rsidRPr="009F512D">
        <w:rPr>
          <w:rFonts w:ascii="微软雅黑" w:eastAsia="微软雅黑" w:hAnsi="微软雅黑" w:cs="微软雅黑" w:hint="eastAsia"/>
          <w:color w:val="auto"/>
          <w:spacing w:val="4"/>
          <w:lang w:eastAsia="zh-CN"/>
        </w:rPr>
        <w:t>，创</w:t>
      </w:r>
      <w:r w:rsidR="009F512D" w:rsidRPr="009F512D">
        <w:rPr>
          <w:rFonts w:ascii="微软雅黑" w:eastAsia="微软雅黑" w:hAnsi="微软雅黑" w:cs="微软雅黑"/>
          <w:color w:val="auto"/>
          <w:spacing w:val="4"/>
          <w:lang w:eastAsia="zh-CN"/>
        </w:rPr>
        <w:t>2022</w:t>
      </w:r>
      <w:r w:rsidR="009F512D" w:rsidRPr="009F512D">
        <w:rPr>
          <w:rFonts w:ascii="微软雅黑" w:eastAsia="微软雅黑" w:hAnsi="微软雅黑" w:cs="微软雅黑" w:hint="eastAsia"/>
          <w:color w:val="auto"/>
          <w:spacing w:val="4"/>
          <w:lang w:eastAsia="zh-CN"/>
        </w:rPr>
        <w:t>年</w:t>
      </w:r>
      <w:r w:rsidR="009F512D" w:rsidRPr="009F512D">
        <w:rPr>
          <w:rFonts w:ascii="微软雅黑" w:eastAsia="微软雅黑" w:hAnsi="微软雅黑" w:cs="微软雅黑"/>
          <w:color w:val="auto"/>
          <w:spacing w:val="4"/>
          <w:lang w:eastAsia="zh-CN"/>
        </w:rPr>
        <w:t>8</w:t>
      </w:r>
      <w:r w:rsidR="009F512D" w:rsidRPr="009F512D">
        <w:rPr>
          <w:rFonts w:ascii="微软雅黑" w:eastAsia="微软雅黑" w:hAnsi="微软雅黑" w:cs="微软雅黑" w:hint="eastAsia"/>
          <w:color w:val="auto"/>
          <w:spacing w:val="4"/>
          <w:lang w:eastAsia="zh-CN"/>
        </w:rPr>
        <w:t>月以来新高。价格支付指数升至近四年来最高水平，</w:t>
      </w:r>
      <w:r w:rsidR="009F512D" w:rsidRPr="009F512D">
        <w:rPr>
          <w:rFonts w:ascii="微软雅黑" w:eastAsia="微软雅黑" w:hAnsi="微软雅黑" w:cs="微软雅黑"/>
          <w:color w:val="auto"/>
          <w:spacing w:val="4"/>
          <w:lang w:eastAsia="zh-CN"/>
        </w:rPr>
        <w:t>3</w:t>
      </w:r>
      <w:r w:rsidR="009F512D" w:rsidRPr="009F512D">
        <w:rPr>
          <w:rFonts w:ascii="微软雅黑" w:eastAsia="微软雅黑" w:hAnsi="微软雅黑" w:cs="微软雅黑" w:hint="eastAsia"/>
          <w:color w:val="auto"/>
          <w:spacing w:val="4"/>
          <w:lang w:eastAsia="zh-CN"/>
        </w:rPr>
        <w:t>月新订单与积压订单的增长步伐均有所放缓。</w:t>
      </w:r>
      <w:r w:rsidRPr="00F64537">
        <w:rPr>
          <w:rFonts w:ascii="微软雅黑" w:eastAsia="微软雅黑" w:hAnsi="微软雅黑" w:cs="微软雅黑" w:hint="eastAsia"/>
          <w:color w:val="auto"/>
          <w:spacing w:val="4"/>
          <w:lang w:eastAsia="zh-CN"/>
        </w:rPr>
        <w:t>】</w:t>
      </w:r>
    </w:p>
    <w:p w14:paraId="04FDECCC" w14:textId="08809045" w:rsidR="00800F46" w:rsidRPr="00F64537" w:rsidRDefault="009145EF"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9F512D" w:rsidRPr="009F512D">
        <w:rPr>
          <w:rFonts w:ascii="微软雅黑" w:eastAsia="微软雅黑" w:hAnsi="微软雅黑" w:cs="微软雅黑" w:hint="eastAsia"/>
          <w:color w:val="auto"/>
          <w:spacing w:val="4"/>
          <w:lang w:eastAsia="zh-CN"/>
        </w:rPr>
        <w:t>美国</w:t>
      </w:r>
      <w:r w:rsidR="009F512D" w:rsidRPr="009F512D">
        <w:rPr>
          <w:rFonts w:ascii="微软雅黑" w:eastAsia="微软雅黑" w:hAnsi="微软雅黑" w:cs="微软雅黑"/>
          <w:color w:val="auto"/>
          <w:spacing w:val="4"/>
          <w:lang w:eastAsia="zh-CN"/>
        </w:rPr>
        <w:t>2</w:t>
      </w:r>
      <w:r w:rsidR="009F512D" w:rsidRPr="009F512D">
        <w:rPr>
          <w:rFonts w:ascii="微软雅黑" w:eastAsia="微软雅黑" w:hAnsi="微软雅黑" w:cs="微软雅黑" w:hint="eastAsia"/>
          <w:color w:val="auto"/>
          <w:spacing w:val="4"/>
          <w:lang w:eastAsia="zh-CN"/>
        </w:rPr>
        <w:t>月零售销售环比增长</w:t>
      </w:r>
      <w:r w:rsidR="009F512D" w:rsidRPr="009F512D">
        <w:rPr>
          <w:rFonts w:ascii="微软雅黑" w:eastAsia="微软雅黑" w:hAnsi="微软雅黑" w:cs="微软雅黑"/>
          <w:color w:val="auto"/>
          <w:spacing w:val="4"/>
          <w:lang w:eastAsia="zh-CN"/>
        </w:rPr>
        <w:t>0.6%</w:t>
      </w:r>
      <w:r w:rsidR="009F512D" w:rsidRPr="009F512D">
        <w:rPr>
          <w:rFonts w:ascii="微软雅黑" w:eastAsia="微软雅黑" w:hAnsi="微软雅黑" w:cs="微软雅黑" w:hint="eastAsia"/>
          <w:color w:val="auto"/>
          <w:spacing w:val="4"/>
          <w:lang w:eastAsia="zh-CN"/>
        </w:rPr>
        <w:t>，超出经济学家预测的</w:t>
      </w:r>
      <w:r w:rsidR="009F512D" w:rsidRPr="009F512D">
        <w:rPr>
          <w:rFonts w:ascii="微软雅黑" w:eastAsia="微软雅黑" w:hAnsi="微软雅黑" w:cs="微软雅黑"/>
          <w:color w:val="auto"/>
          <w:spacing w:val="4"/>
          <w:lang w:eastAsia="zh-CN"/>
        </w:rPr>
        <w:t>0.5%</w:t>
      </w:r>
      <w:r w:rsidR="009F512D" w:rsidRPr="009F512D">
        <w:rPr>
          <w:rFonts w:ascii="微软雅黑" w:eastAsia="微软雅黑" w:hAnsi="微软雅黑" w:cs="微软雅黑" w:hint="eastAsia"/>
          <w:color w:val="auto"/>
          <w:spacing w:val="4"/>
          <w:lang w:eastAsia="zh-CN"/>
        </w:rPr>
        <w:t>，为</w:t>
      </w:r>
      <w:r w:rsidR="009F512D" w:rsidRPr="009F512D">
        <w:rPr>
          <w:rFonts w:ascii="微软雅黑" w:eastAsia="微软雅黑" w:hAnsi="微软雅黑" w:cs="微软雅黑"/>
          <w:color w:val="auto"/>
          <w:spacing w:val="4"/>
          <w:lang w:eastAsia="zh-CN"/>
        </w:rPr>
        <w:t>2025</w:t>
      </w:r>
      <w:r w:rsidR="009F512D" w:rsidRPr="009F512D">
        <w:rPr>
          <w:rFonts w:ascii="微软雅黑" w:eastAsia="微软雅黑" w:hAnsi="微软雅黑" w:cs="微软雅黑" w:hint="eastAsia"/>
          <w:color w:val="auto"/>
          <w:spacing w:val="4"/>
          <w:lang w:eastAsia="zh-CN"/>
        </w:rPr>
        <w:t>年</w:t>
      </w:r>
      <w:r w:rsidR="009F512D" w:rsidRPr="009F512D">
        <w:rPr>
          <w:rFonts w:ascii="微软雅黑" w:eastAsia="微软雅黑" w:hAnsi="微软雅黑" w:cs="微软雅黑"/>
          <w:color w:val="auto"/>
          <w:spacing w:val="4"/>
          <w:lang w:eastAsia="zh-CN"/>
        </w:rPr>
        <w:t>7</w:t>
      </w:r>
      <w:r w:rsidR="009F512D" w:rsidRPr="009F512D">
        <w:rPr>
          <w:rFonts w:ascii="微软雅黑" w:eastAsia="微软雅黑" w:hAnsi="微软雅黑" w:cs="微软雅黑" w:hint="eastAsia"/>
          <w:color w:val="auto"/>
          <w:spacing w:val="4"/>
          <w:lang w:eastAsia="zh-CN"/>
        </w:rPr>
        <w:t>月以来最大增幅；核心零售销售环比增长</w:t>
      </w:r>
      <w:r w:rsidR="009F512D" w:rsidRPr="009F512D">
        <w:rPr>
          <w:rFonts w:ascii="微软雅黑" w:eastAsia="微软雅黑" w:hAnsi="微软雅黑" w:cs="微软雅黑"/>
          <w:color w:val="auto"/>
          <w:spacing w:val="4"/>
          <w:lang w:eastAsia="zh-CN"/>
        </w:rPr>
        <w:t>0.5%</w:t>
      </w:r>
      <w:r w:rsidR="009F512D" w:rsidRPr="009F512D">
        <w:rPr>
          <w:rFonts w:ascii="微软雅黑" w:eastAsia="微软雅黑" w:hAnsi="微软雅黑" w:cs="微软雅黑" w:hint="eastAsia"/>
          <w:color w:val="auto"/>
          <w:spacing w:val="4"/>
          <w:lang w:eastAsia="zh-CN"/>
        </w:rPr>
        <w:t>，创</w:t>
      </w:r>
      <w:r w:rsidR="009F512D" w:rsidRPr="009F512D">
        <w:rPr>
          <w:rFonts w:ascii="微软雅黑" w:eastAsia="微软雅黑" w:hAnsi="微软雅黑" w:cs="微软雅黑"/>
          <w:color w:val="auto"/>
          <w:spacing w:val="4"/>
          <w:lang w:eastAsia="zh-CN"/>
        </w:rPr>
        <w:t>8</w:t>
      </w:r>
      <w:r w:rsidR="009F512D" w:rsidRPr="009F512D">
        <w:rPr>
          <w:rFonts w:ascii="微软雅黑" w:eastAsia="微软雅黑" w:hAnsi="微软雅黑" w:cs="微软雅黑" w:hint="eastAsia"/>
          <w:color w:val="auto"/>
          <w:spacing w:val="4"/>
          <w:lang w:eastAsia="zh-CN"/>
        </w:rPr>
        <w:t>个月最高。</w:t>
      </w:r>
      <w:r w:rsidRPr="00F64537">
        <w:rPr>
          <w:rFonts w:ascii="微软雅黑" w:eastAsia="微软雅黑" w:hAnsi="微软雅黑" w:cs="微软雅黑" w:hint="eastAsia"/>
          <w:color w:val="auto"/>
          <w:spacing w:val="4"/>
          <w:lang w:eastAsia="zh-CN"/>
        </w:rPr>
        <w:t>】</w:t>
      </w:r>
    </w:p>
    <w:p w14:paraId="7F3213A5" w14:textId="6878BD82" w:rsidR="00725257" w:rsidRDefault="00725257" w:rsidP="00A209AB">
      <w:pPr>
        <w:spacing w:before="102" w:line="257" w:lineRule="auto"/>
        <w:ind w:right="210" w:firstLine="436"/>
        <w:jc w:val="both"/>
        <w:rPr>
          <w:rFonts w:ascii="微软雅黑" w:eastAsia="微软雅黑" w:hAnsi="微软雅黑" w:cs="微软雅黑" w:hint="eastAsia"/>
          <w:color w:val="auto"/>
          <w:spacing w:val="4"/>
          <w:lang w:eastAsia="zh-CN"/>
        </w:rPr>
      </w:pPr>
      <w:r w:rsidRPr="00F64537">
        <w:rPr>
          <w:rFonts w:ascii="微软雅黑" w:eastAsia="微软雅黑" w:hAnsi="微软雅黑" w:cs="微软雅黑" w:hint="eastAsia"/>
          <w:color w:val="auto"/>
          <w:spacing w:val="4"/>
          <w:lang w:eastAsia="zh-CN"/>
        </w:rPr>
        <w:t>【</w:t>
      </w:r>
      <w:r w:rsidR="009F512D" w:rsidRPr="009F512D">
        <w:rPr>
          <w:rFonts w:ascii="微软雅黑" w:eastAsia="微软雅黑" w:hAnsi="微软雅黑" w:cs="微软雅黑" w:hint="eastAsia"/>
          <w:color w:val="auto"/>
          <w:spacing w:val="4"/>
          <w:lang w:eastAsia="zh-CN"/>
        </w:rPr>
        <w:t>美国</w:t>
      </w:r>
      <w:r w:rsidR="009F512D" w:rsidRPr="009F512D">
        <w:rPr>
          <w:rFonts w:ascii="微软雅黑" w:eastAsia="微软雅黑" w:hAnsi="微软雅黑" w:cs="微软雅黑"/>
          <w:color w:val="auto"/>
          <w:spacing w:val="4"/>
          <w:lang w:eastAsia="zh-CN"/>
        </w:rPr>
        <w:t>3</w:t>
      </w:r>
      <w:r w:rsidR="009F512D" w:rsidRPr="009F512D">
        <w:rPr>
          <w:rFonts w:ascii="微软雅黑" w:eastAsia="微软雅黑" w:hAnsi="微软雅黑" w:cs="微软雅黑" w:hint="eastAsia"/>
          <w:color w:val="auto"/>
          <w:spacing w:val="4"/>
          <w:lang w:eastAsia="zh-CN"/>
        </w:rPr>
        <w:t>月“小非农”大超预期。美国</w:t>
      </w:r>
      <w:r w:rsidR="009F512D" w:rsidRPr="009F512D">
        <w:rPr>
          <w:rFonts w:ascii="微软雅黑" w:eastAsia="微软雅黑" w:hAnsi="微软雅黑" w:cs="微软雅黑"/>
          <w:color w:val="auto"/>
          <w:spacing w:val="4"/>
          <w:lang w:eastAsia="zh-CN"/>
        </w:rPr>
        <w:t>3</w:t>
      </w:r>
      <w:r w:rsidR="009F512D" w:rsidRPr="009F512D">
        <w:rPr>
          <w:rFonts w:ascii="微软雅黑" w:eastAsia="微软雅黑" w:hAnsi="微软雅黑" w:cs="微软雅黑" w:hint="eastAsia"/>
          <w:color w:val="auto"/>
          <w:spacing w:val="4"/>
          <w:lang w:eastAsia="zh-CN"/>
        </w:rPr>
        <w:t>月</w:t>
      </w:r>
      <w:r w:rsidR="009F512D" w:rsidRPr="009F512D">
        <w:rPr>
          <w:rFonts w:ascii="微软雅黑" w:eastAsia="微软雅黑" w:hAnsi="微软雅黑" w:cs="微软雅黑"/>
          <w:color w:val="auto"/>
          <w:spacing w:val="4"/>
          <w:lang w:eastAsia="zh-CN"/>
        </w:rPr>
        <w:t>ADP</w:t>
      </w:r>
      <w:r w:rsidR="009F512D" w:rsidRPr="009F512D">
        <w:rPr>
          <w:rFonts w:ascii="微软雅黑" w:eastAsia="微软雅黑" w:hAnsi="微软雅黑" w:cs="微软雅黑" w:hint="eastAsia"/>
          <w:color w:val="auto"/>
          <w:spacing w:val="4"/>
          <w:lang w:eastAsia="zh-CN"/>
        </w:rPr>
        <w:t>就业人数增加</w:t>
      </w:r>
      <w:r w:rsidR="009F512D" w:rsidRPr="009F512D">
        <w:rPr>
          <w:rFonts w:ascii="微软雅黑" w:eastAsia="微软雅黑" w:hAnsi="微软雅黑" w:cs="微软雅黑"/>
          <w:color w:val="auto"/>
          <w:spacing w:val="4"/>
          <w:lang w:eastAsia="zh-CN"/>
        </w:rPr>
        <w:t>6.2</w:t>
      </w:r>
      <w:r w:rsidR="009F512D" w:rsidRPr="009F512D">
        <w:rPr>
          <w:rFonts w:ascii="微软雅黑" w:eastAsia="微软雅黑" w:hAnsi="微软雅黑" w:cs="微软雅黑" w:hint="eastAsia"/>
          <w:color w:val="auto"/>
          <w:spacing w:val="4"/>
          <w:lang w:eastAsia="zh-CN"/>
        </w:rPr>
        <w:t>万人，远超市场预期的</w:t>
      </w:r>
      <w:r w:rsidR="009F512D" w:rsidRPr="009F512D">
        <w:rPr>
          <w:rFonts w:ascii="微软雅黑" w:eastAsia="微软雅黑" w:hAnsi="微软雅黑" w:cs="微软雅黑"/>
          <w:color w:val="auto"/>
          <w:spacing w:val="4"/>
          <w:lang w:eastAsia="zh-CN"/>
        </w:rPr>
        <w:t>4</w:t>
      </w:r>
      <w:r w:rsidR="009F512D" w:rsidRPr="009F512D">
        <w:rPr>
          <w:rFonts w:ascii="微软雅黑" w:eastAsia="微软雅黑" w:hAnsi="微软雅黑" w:cs="微软雅黑" w:hint="eastAsia"/>
          <w:color w:val="auto"/>
          <w:spacing w:val="4"/>
          <w:lang w:eastAsia="zh-CN"/>
        </w:rPr>
        <w:t>万人。</w:t>
      </w:r>
      <w:r w:rsidR="009F512D" w:rsidRPr="009F512D">
        <w:rPr>
          <w:rFonts w:ascii="微软雅黑" w:eastAsia="微软雅黑" w:hAnsi="微软雅黑" w:cs="微软雅黑"/>
          <w:color w:val="auto"/>
          <w:spacing w:val="4"/>
          <w:lang w:eastAsia="zh-CN"/>
        </w:rPr>
        <w:t>3</w:t>
      </w:r>
      <w:r w:rsidR="009F512D" w:rsidRPr="009F512D">
        <w:rPr>
          <w:rFonts w:ascii="微软雅黑" w:eastAsia="微软雅黑" w:hAnsi="微软雅黑" w:cs="微软雅黑" w:hint="eastAsia"/>
          <w:color w:val="auto"/>
          <w:spacing w:val="4"/>
          <w:lang w:eastAsia="zh-CN"/>
        </w:rPr>
        <w:t>月份招聘与薪资涨幅双双持稳</w:t>
      </w:r>
      <w:r w:rsidR="00172666" w:rsidRPr="00172666">
        <w:rPr>
          <w:rFonts w:ascii="微软雅黑" w:eastAsia="微软雅黑" w:hAnsi="微软雅黑" w:cs="微软雅黑" w:hint="eastAsia"/>
          <w:color w:val="auto"/>
          <w:spacing w:val="4"/>
          <w:lang w:eastAsia="zh-CN"/>
        </w:rPr>
        <w:t>。</w:t>
      </w:r>
      <w:r w:rsidRPr="00FF3BC9">
        <w:rPr>
          <w:rFonts w:ascii="微软雅黑" w:eastAsia="微软雅黑" w:hAnsi="微软雅黑" w:cs="微软雅黑" w:hint="eastAsia"/>
          <w:color w:val="auto"/>
          <w:spacing w:val="4"/>
          <w:lang w:eastAsia="zh-CN"/>
        </w:rPr>
        <w:t>】</w:t>
      </w:r>
    </w:p>
    <w:p w14:paraId="345F614C" w14:textId="77777777" w:rsidR="001566D0" w:rsidRDefault="001566D0"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156421" w:rsidRPr="00653A5D" w14:paraId="5F022180" w14:textId="77777777" w:rsidTr="002B6785">
        <w:trPr>
          <w:trHeight w:val="620"/>
        </w:trPr>
        <w:tc>
          <w:tcPr>
            <w:tcW w:w="1701" w:type="dxa"/>
          </w:tcPr>
          <w:bookmarkEnd w:id="0"/>
          <w:p w14:paraId="0C988316" w14:textId="47E8CE48"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156421">
              <w:rPr>
                <w:rFonts w:ascii="微软雅黑" w:eastAsia="微软雅黑" w:hAnsi="微软雅黑" w:cs="微软雅黑"/>
                <w:b/>
                <w:bCs/>
                <w:spacing w:val="3"/>
                <w:sz w:val="19"/>
                <w:szCs w:val="19"/>
                <w:lang w:eastAsia="zh-CN"/>
              </w:rPr>
              <w:t>2026/4/2</w:t>
            </w:r>
          </w:p>
        </w:tc>
        <w:tc>
          <w:tcPr>
            <w:tcW w:w="1314" w:type="dxa"/>
          </w:tcPr>
          <w:p w14:paraId="51E99E69" w14:textId="414225C2"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9F512D">
              <w:rPr>
                <w:rFonts w:ascii="微软雅黑" w:eastAsia="微软雅黑" w:hAnsi="微软雅黑" w:cs="微软雅黑"/>
                <w:b/>
                <w:bCs/>
                <w:spacing w:val="3"/>
                <w:sz w:val="19"/>
                <w:szCs w:val="19"/>
                <w:lang w:eastAsia="zh-CN"/>
              </w:rPr>
              <w:t>09:00</w:t>
            </w:r>
          </w:p>
        </w:tc>
        <w:tc>
          <w:tcPr>
            <w:tcW w:w="6344" w:type="dxa"/>
          </w:tcPr>
          <w:p w14:paraId="0A6EFD90" w14:textId="677041D0"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9F512D">
              <w:rPr>
                <w:rFonts w:ascii="微软雅黑" w:eastAsia="微软雅黑" w:hAnsi="微软雅黑" w:cs="微软雅黑"/>
                <w:b/>
                <w:bCs/>
                <w:spacing w:val="3"/>
                <w:sz w:val="19"/>
                <w:szCs w:val="19"/>
                <w:lang w:eastAsia="zh-CN"/>
              </w:rPr>
              <w:t>特朗普将就伊朗问题发表讲话</w:t>
            </w:r>
          </w:p>
        </w:tc>
      </w:tr>
      <w:tr w:rsidR="00156421" w:rsidRPr="00653A5D" w14:paraId="38D6AA35" w14:textId="77777777" w:rsidTr="002B6785">
        <w:trPr>
          <w:trHeight w:val="652"/>
        </w:trPr>
        <w:tc>
          <w:tcPr>
            <w:tcW w:w="1701" w:type="dxa"/>
            <w:shd w:val="clear" w:color="auto" w:fill="DAE3F4" w:themeFill="accent1" w:themeFillTint="33"/>
          </w:tcPr>
          <w:p w14:paraId="6FCC216F" w14:textId="7F08A437"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156421">
              <w:rPr>
                <w:rFonts w:ascii="微软雅黑" w:eastAsia="微软雅黑" w:hAnsi="微软雅黑" w:cs="微软雅黑"/>
                <w:b/>
                <w:bCs/>
                <w:spacing w:val="3"/>
                <w:sz w:val="19"/>
                <w:szCs w:val="19"/>
                <w:lang w:eastAsia="zh-CN"/>
              </w:rPr>
              <w:t>2026/4/2</w:t>
            </w:r>
          </w:p>
        </w:tc>
        <w:tc>
          <w:tcPr>
            <w:tcW w:w="1314" w:type="dxa"/>
            <w:shd w:val="clear" w:color="auto" w:fill="DAE3F4" w:themeFill="accent1" w:themeFillTint="33"/>
          </w:tcPr>
          <w:p w14:paraId="052B9BC9" w14:textId="44B88141"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172666">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75041641" w14:textId="52611917"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9F512D">
              <w:rPr>
                <w:rFonts w:ascii="微软雅黑" w:eastAsia="微软雅黑" w:hAnsi="微软雅黑" w:cs="微软雅黑"/>
                <w:b/>
                <w:bCs/>
                <w:spacing w:val="3"/>
                <w:sz w:val="19"/>
                <w:szCs w:val="19"/>
                <w:lang w:eastAsia="zh-CN"/>
              </w:rPr>
              <w:t>美国3月21日当</w:t>
            </w:r>
            <w:proofErr w:type="gramStart"/>
            <w:r w:rsidRPr="009F512D">
              <w:rPr>
                <w:rFonts w:ascii="微软雅黑" w:eastAsia="微软雅黑" w:hAnsi="微软雅黑" w:cs="微软雅黑"/>
                <w:b/>
                <w:bCs/>
                <w:spacing w:val="3"/>
                <w:sz w:val="19"/>
                <w:szCs w:val="19"/>
                <w:lang w:eastAsia="zh-CN"/>
              </w:rPr>
              <w:t>周续请</w:t>
            </w:r>
            <w:proofErr w:type="gramEnd"/>
            <w:r w:rsidRPr="009F512D">
              <w:rPr>
                <w:rFonts w:ascii="微软雅黑" w:eastAsia="微软雅黑" w:hAnsi="微软雅黑" w:cs="微软雅黑"/>
                <w:b/>
                <w:bCs/>
                <w:spacing w:val="3"/>
                <w:sz w:val="19"/>
                <w:szCs w:val="19"/>
                <w:lang w:eastAsia="zh-CN"/>
              </w:rPr>
              <w:t>失业救济人数(万人)</w:t>
            </w:r>
          </w:p>
        </w:tc>
      </w:tr>
      <w:tr w:rsidR="00156421" w:rsidRPr="00653A5D" w14:paraId="522F07B0" w14:textId="77777777" w:rsidTr="002B6785">
        <w:trPr>
          <w:trHeight w:val="652"/>
        </w:trPr>
        <w:tc>
          <w:tcPr>
            <w:tcW w:w="1701" w:type="dxa"/>
          </w:tcPr>
          <w:p w14:paraId="1E4C90FE" w14:textId="14B69CFF"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156421">
              <w:rPr>
                <w:rFonts w:ascii="微软雅黑" w:eastAsia="微软雅黑" w:hAnsi="微软雅黑" w:cs="微软雅黑"/>
                <w:b/>
                <w:bCs/>
                <w:spacing w:val="3"/>
                <w:sz w:val="19"/>
                <w:szCs w:val="19"/>
                <w:lang w:eastAsia="zh-CN"/>
              </w:rPr>
              <w:t>2026/4/2</w:t>
            </w:r>
          </w:p>
        </w:tc>
        <w:tc>
          <w:tcPr>
            <w:tcW w:w="1314" w:type="dxa"/>
          </w:tcPr>
          <w:p w14:paraId="7A631CAA" w14:textId="42F96467"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172666">
              <w:rPr>
                <w:rFonts w:ascii="微软雅黑" w:eastAsia="微软雅黑" w:hAnsi="微软雅黑" w:cs="微软雅黑"/>
                <w:b/>
                <w:bCs/>
                <w:spacing w:val="3"/>
                <w:sz w:val="19"/>
                <w:szCs w:val="19"/>
                <w:lang w:eastAsia="zh-CN"/>
              </w:rPr>
              <w:t>22:00</w:t>
            </w:r>
          </w:p>
        </w:tc>
        <w:tc>
          <w:tcPr>
            <w:tcW w:w="6344" w:type="dxa"/>
          </w:tcPr>
          <w:p w14:paraId="474F8F08" w14:textId="4CD90851" w:rsidR="00156421" w:rsidRPr="00653A5D" w:rsidRDefault="00156421" w:rsidP="00156421">
            <w:pPr>
              <w:spacing w:before="230" w:line="191" w:lineRule="auto"/>
              <w:ind w:right="210"/>
              <w:jc w:val="center"/>
              <w:rPr>
                <w:rFonts w:ascii="微软雅黑" w:eastAsia="微软雅黑" w:hAnsi="微软雅黑" w:cs="微软雅黑" w:hint="eastAsia"/>
                <w:b/>
                <w:bCs/>
                <w:spacing w:val="3"/>
                <w:sz w:val="19"/>
                <w:szCs w:val="19"/>
                <w:lang w:eastAsia="zh-CN"/>
              </w:rPr>
            </w:pPr>
            <w:r w:rsidRPr="009F512D">
              <w:rPr>
                <w:rFonts w:ascii="微软雅黑" w:eastAsia="微软雅黑" w:hAnsi="微软雅黑" w:cs="微软雅黑"/>
                <w:b/>
                <w:bCs/>
                <w:spacing w:val="3"/>
                <w:sz w:val="19"/>
                <w:szCs w:val="19"/>
                <w:lang w:eastAsia="zh-CN"/>
              </w:rPr>
              <w:t>美国2月耐用品</w:t>
            </w:r>
            <w:proofErr w:type="gramStart"/>
            <w:r w:rsidRPr="009F512D">
              <w:rPr>
                <w:rFonts w:ascii="微软雅黑" w:eastAsia="微软雅黑" w:hAnsi="微软雅黑" w:cs="微软雅黑"/>
                <w:b/>
                <w:bCs/>
                <w:spacing w:val="3"/>
                <w:sz w:val="19"/>
                <w:szCs w:val="19"/>
                <w:lang w:eastAsia="zh-CN"/>
              </w:rPr>
              <w:t>订单环</w:t>
            </w:r>
            <w:proofErr w:type="gramEnd"/>
            <w:r w:rsidRPr="009F512D">
              <w:rPr>
                <w:rFonts w:ascii="微软雅黑" w:eastAsia="微软雅黑" w:hAnsi="微软雅黑" w:cs="微软雅黑"/>
                <w:b/>
                <w:bCs/>
                <w:spacing w:val="3"/>
                <w:sz w:val="19"/>
                <w:szCs w:val="19"/>
                <w:lang w:eastAsia="zh-CN"/>
              </w:rPr>
              <w:t>比终值</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81DFF14" w14:textId="77777777" w:rsidR="00156421" w:rsidRPr="00156421" w:rsidRDefault="00156421" w:rsidP="00156421">
      <w:pPr>
        <w:spacing w:before="103" w:line="256" w:lineRule="auto"/>
        <w:ind w:right="210" w:firstLineChars="200" w:firstLine="448"/>
        <w:rPr>
          <w:rFonts w:ascii="微软雅黑" w:eastAsia="微软雅黑" w:hAnsi="微软雅黑" w:cs="微软雅黑"/>
          <w:spacing w:val="7"/>
          <w:lang w:eastAsia="zh-CN"/>
        </w:rPr>
      </w:pPr>
      <w:r w:rsidRPr="00156421">
        <w:rPr>
          <w:rFonts w:ascii="微软雅黑" w:eastAsia="微软雅黑" w:hAnsi="微软雅黑" w:cs="微软雅黑" w:hint="eastAsia"/>
          <w:spacing w:val="7"/>
          <w:lang w:eastAsia="zh-CN"/>
        </w:rPr>
        <w:t>隔夜，美元指数跌</w:t>
      </w:r>
      <w:r w:rsidRPr="00156421">
        <w:rPr>
          <w:rFonts w:ascii="微软雅黑" w:eastAsia="微软雅黑" w:hAnsi="微软雅黑" w:cs="微软雅黑"/>
          <w:spacing w:val="7"/>
          <w:lang w:eastAsia="zh-CN"/>
        </w:rPr>
        <w:t>0.33%</w:t>
      </w:r>
      <w:r w:rsidRPr="00156421">
        <w:rPr>
          <w:rFonts w:ascii="微软雅黑" w:eastAsia="微软雅黑" w:hAnsi="微软雅黑" w:cs="微软雅黑" w:hint="eastAsia"/>
          <w:spacing w:val="7"/>
          <w:lang w:eastAsia="zh-CN"/>
        </w:rPr>
        <w:t>报</w:t>
      </w:r>
      <w:r w:rsidRPr="00156421">
        <w:rPr>
          <w:rFonts w:ascii="微软雅黑" w:eastAsia="微软雅黑" w:hAnsi="微软雅黑" w:cs="微软雅黑"/>
          <w:spacing w:val="7"/>
          <w:lang w:eastAsia="zh-CN"/>
        </w:rPr>
        <w:t>99.56</w:t>
      </w:r>
      <w:r w:rsidRPr="00156421">
        <w:rPr>
          <w:rFonts w:ascii="微软雅黑" w:eastAsia="微软雅黑" w:hAnsi="微软雅黑" w:cs="微软雅黑" w:hint="eastAsia"/>
          <w:spacing w:val="7"/>
          <w:lang w:eastAsia="zh-CN"/>
        </w:rPr>
        <w:t>，非美货币多数上涨，欧元兑美元涨</w:t>
      </w:r>
      <w:r w:rsidRPr="00156421">
        <w:rPr>
          <w:rFonts w:ascii="微软雅黑" w:eastAsia="微软雅黑" w:hAnsi="微软雅黑" w:cs="微软雅黑"/>
          <w:spacing w:val="7"/>
          <w:lang w:eastAsia="zh-CN"/>
        </w:rPr>
        <w:t>0.32%</w:t>
      </w:r>
      <w:r w:rsidRPr="00156421">
        <w:rPr>
          <w:rFonts w:ascii="微软雅黑" w:eastAsia="微软雅黑" w:hAnsi="微软雅黑" w:cs="微软雅黑" w:hint="eastAsia"/>
          <w:spacing w:val="7"/>
          <w:lang w:eastAsia="zh-CN"/>
        </w:rPr>
        <w:t>报</w:t>
      </w:r>
      <w:r w:rsidRPr="00156421">
        <w:rPr>
          <w:rFonts w:ascii="微软雅黑" w:eastAsia="微软雅黑" w:hAnsi="微软雅黑" w:cs="微软雅黑"/>
          <w:spacing w:val="7"/>
          <w:lang w:eastAsia="zh-CN"/>
        </w:rPr>
        <w:t>1.1590</w:t>
      </w:r>
      <w:r w:rsidRPr="00156421">
        <w:rPr>
          <w:rFonts w:ascii="微软雅黑" w:eastAsia="微软雅黑" w:hAnsi="微软雅黑" w:cs="微软雅黑" w:hint="eastAsia"/>
          <w:spacing w:val="7"/>
          <w:lang w:eastAsia="zh-CN"/>
        </w:rPr>
        <w:t>，英镑兑美元涨</w:t>
      </w:r>
      <w:r w:rsidRPr="00156421">
        <w:rPr>
          <w:rFonts w:ascii="微软雅黑" w:eastAsia="微软雅黑" w:hAnsi="微软雅黑" w:cs="微软雅黑"/>
          <w:spacing w:val="7"/>
          <w:lang w:eastAsia="zh-CN"/>
        </w:rPr>
        <w:t>0.60%</w:t>
      </w:r>
      <w:r w:rsidRPr="00156421">
        <w:rPr>
          <w:rFonts w:ascii="微软雅黑" w:eastAsia="微软雅黑" w:hAnsi="微软雅黑" w:cs="微软雅黑" w:hint="eastAsia"/>
          <w:spacing w:val="7"/>
          <w:lang w:eastAsia="zh-CN"/>
        </w:rPr>
        <w:t>报</w:t>
      </w:r>
      <w:r w:rsidRPr="00156421">
        <w:rPr>
          <w:rFonts w:ascii="微软雅黑" w:eastAsia="微软雅黑" w:hAnsi="微软雅黑" w:cs="微软雅黑"/>
          <w:spacing w:val="7"/>
          <w:lang w:eastAsia="zh-CN"/>
        </w:rPr>
        <w:t>1.3307</w:t>
      </w:r>
      <w:r w:rsidRPr="00156421">
        <w:rPr>
          <w:rFonts w:ascii="微软雅黑" w:eastAsia="微软雅黑" w:hAnsi="微软雅黑" w:cs="微软雅黑" w:hint="eastAsia"/>
          <w:spacing w:val="7"/>
          <w:lang w:eastAsia="zh-CN"/>
        </w:rPr>
        <w:t>，美元兑日元涨</w:t>
      </w:r>
      <w:r w:rsidRPr="00156421">
        <w:rPr>
          <w:rFonts w:ascii="微软雅黑" w:eastAsia="微软雅黑" w:hAnsi="微软雅黑" w:cs="微软雅黑"/>
          <w:spacing w:val="7"/>
          <w:lang w:eastAsia="zh-CN"/>
        </w:rPr>
        <w:t>0.04%</w:t>
      </w:r>
      <w:r w:rsidRPr="00156421">
        <w:rPr>
          <w:rFonts w:ascii="微软雅黑" w:eastAsia="微软雅黑" w:hAnsi="微软雅黑" w:cs="微软雅黑" w:hint="eastAsia"/>
          <w:spacing w:val="7"/>
          <w:lang w:eastAsia="zh-CN"/>
        </w:rPr>
        <w:t>报</w:t>
      </w:r>
      <w:r w:rsidRPr="00156421">
        <w:rPr>
          <w:rFonts w:ascii="微软雅黑" w:eastAsia="微软雅黑" w:hAnsi="微软雅黑" w:cs="微软雅黑"/>
          <w:spacing w:val="7"/>
          <w:lang w:eastAsia="zh-CN"/>
        </w:rPr>
        <w:t>158.7835</w:t>
      </w:r>
      <w:r w:rsidRPr="00156421">
        <w:rPr>
          <w:rFonts w:ascii="微软雅黑" w:eastAsia="微软雅黑" w:hAnsi="微软雅黑" w:cs="微软雅黑" w:hint="eastAsia"/>
          <w:spacing w:val="7"/>
          <w:lang w:eastAsia="zh-CN"/>
        </w:rPr>
        <w:t>。</w:t>
      </w:r>
    </w:p>
    <w:p w14:paraId="51CF6AB8" w14:textId="77777777" w:rsidR="00156421" w:rsidRPr="00156421" w:rsidRDefault="00156421" w:rsidP="00156421">
      <w:pPr>
        <w:spacing w:before="103" w:line="256" w:lineRule="auto"/>
        <w:ind w:right="210" w:firstLineChars="200" w:firstLine="448"/>
        <w:rPr>
          <w:rFonts w:ascii="微软雅黑" w:eastAsia="微软雅黑" w:hAnsi="微软雅黑" w:cs="微软雅黑"/>
          <w:spacing w:val="7"/>
          <w:lang w:eastAsia="zh-CN"/>
        </w:rPr>
      </w:pPr>
      <w:r w:rsidRPr="00156421">
        <w:rPr>
          <w:rFonts w:ascii="微软雅黑" w:eastAsia="微软雅黑" w:hAnsi="微软雅黑" w:cs="微软雅黑" w:hint="eastAsia"/>
          <w:spacing w:val="7"/>
          <w:lang w:eastAsia="zh-CN"/>
        </w:rPr>
        <w:t>宏观数据方面，美国制造业</w:t>
      </w:r>
      <w:r w:rsidRPr="00156421">
        <w:rPr>
          <w:rFonts w:ascii="微软雅黑" w:eastAsia="微软雅黑" w:hAnsi="微软雅黑" w:cs="微软雅黑"/>
          <w:spacing w:val="7"/>
          <w:lang w:eastAsia="zh-CN"/>
        </w:rPr>
        <w:t>PMI</w:t>
      </w:r>
      <w:proofErr w:type="gramStart"/>
      <w:r w:rsidRPr="00156421">
        <w:rPr>
          <w:rFonts w:ascii="微软雅黑" w:eastAsia="微软雅黑" w:hAnsi="微软雅黑" w:cs="微软雅黑" w:hint="eastAsia"/>
          <w:spacing w:val="7"/>
          <w:lang w:eastAsia="zh-CN"/>
        </w:rPr>
        <w:t>续创阶段</w:t>
      </w:r>
      <w:proofErr w:type="gramEnd"/>
      <w:r w:rsidRPr="00156421">
        <w:rPr>
          <w:rFonts w:ascii="微软雅黑" w:eastAsia="微软雅黑" w:hAnsi="微软雅黑" w:cs="微软雅黑" w:hint="eastAsia"/>
          <w:spacing w:val="7"/>
          <w:lang w:eastAsia="zh-CN"/>
        </w:rPr>
        <w:t>新高，价格支付指数受通胀冲击影响大幅抬升，美国</w:t>
      </w:r>
      <w:r w:rsidRPr="00156421">
        <w:rPr>
          <w:rFonts w:ascii="微软雅黑" w:eastAsia="微软雅黑" w:hAnsi="微软雅黑" w:cs="微软雅黑"/>
          <w:spacing w:val="7"/>
          <w:lang w:eastAsia="zh-CN"/>
        </w:rPr>
        <w:t>2</w:t>
      </w:r>
      <w:r w:rsidRPr="00156421">
        <w:rPr>
          <w:rFonts w:ascii="微软雅黑" w:eastAsia="微软雅黑" w:hAnsi="微软雅黑" w:cs="微软雅黑" w:hint="eastAsia"/>
          <w:spacing w:val="7"/>
          <w:lang w:eastAsia="zh-CN"/>
        </w:rPr>
        <w:t>月零售销售环比增长超出市场预期，</w:t>
      </w:r>
      <w:proofErr w:type="gramStart"/>
      <w:r w:rsidRPr="00156421">
        <w:rPr>
          <w:rFonts w:ascii="微软雅黑" w:eastAsia="微软雅黑" w:hAnsi="微软雅黑" w:cs="微软雅黑" w:hint="eastAsia"/>
          <w:spacing w:val="7"/>
          <w:lang w:eastAsia="zh-CN"/>
        </w:rPr>
        <w:t>前期由</w:t>
      </w:r>
      <w:proofErr w:type="gramEnd"/>
      <w:r w:rsidRPr="00156421">
        <w:rPr>
          <w:rFonts w:ascii="微软雅黑" w:eastAsia="微软雅黑" w:hAnsi="微软雅黑" w:cs="微软雅黑" w:hint="eastAsia"/>
          <w:spacing w:val="7"/>
          <w:lang w:eastAsia="zh-CN"/>
        </w:rPr>
        <w:t>美国关税所推动的价格边际抬升未能阻止零售数据表现，但也可能潜在加强通胀数据粘性。此外，美国</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w:t>
      </w:r>
      <w:r w:rsidRPr="00156421">
        <w:rPr>
          <w:rFonts w:ascii="微软雅黑" w:eastAsia="微软雅黑" w:hAnsi="微软雅黑" w:cs="微软雅黑"/>
          <w:spacing w:val="7"/>
          <w:lang w:eastAsia="zh-CN"/>
        </w:rPr>
        <w:t>ADP</w:t>
      </w:r>
      <w:r w:rsidRPr="00156421">
        <w:rPr>
          <w:rFonts w:ascii="微软雅黑" w:eastAsia="微软雅黑" w:hAnsi="微软雅黑" w:cs="微软雅黑" w:hint="eastAsia"/>
          <w:spacing w:val="7"/>
          <w:lang w:eastAsia="zh-CN"/>
        </w:rPr>
        <w:t>就业新增表现强于预期，薪资和招聘数据同步走高，预示后续即将公布的美国</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月非农数据或展现一定韧性。整体来看，地缘局势持续扰动、再通胀预期及“更高更久”利率环境仍支撑美元偏强运行，但财政扩张与美元信用走弱的中长期约束未消，上方整数</w:t>
      </w:r>
      <w:r w:rsidRPr="00156421">
        <w:rPr>
          <w:rFonts w:ascii="微软雅黑" w:eastAsia="微软雅黑" w:hAnsi="微软雅黑" w:cs="微软雅黑" w:hint="eastAsia"/>
          <w:spacing w:val="7"/>
          <w:lang w:eastAsia="zh-CN"/>
        </w:rPr>
        <w:lastRenderedPageBreak/>
        <w:t>关口存在较强阻力，</w:t>
      </w:r>
      <w:proofErr w:type="gramStart"/>
      <w:r w:rsidRPr="00156421">
        <w:rPr>
          <w:rFonts w:ascii="微软雅黑" w:eastAsia="微软雅黑" w:hAnsi="微软雅黑" w:cs="微软雅黑" w:hint="eastAsia"/>
          <w:spacing w:val="7"/>
          <w:lang w:eastAsia="zh-CN"/>
        </w:rPr>
        <w:t>美指短期</w:t>
      </w:r>
      <w:proofErr w:type="gramEnd"/>
      <w:r w:rsidRPr="00156421">
        <w:rPr>
          <w:rFonts w:ascii="微软雅黑" w:eastAsia="微软雅黑" w:hAnsi="微软雅黑" w:cs="微软雅黑" w:hint="eastAsia"/>
          <w:spacing w:val="7"/>
          <w:lang w:eastAsia="zh-CN"/>
        </w:rPr>
        <w:t>或震荡运行，重点关注本周五美国</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月非农就业数据表现以及下周公布的</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w:t>
      </w:r>
      <w:r w:rsidRPr="00156421">
        <w:rPr>
          <w:rFonts w:ascii="微软雅黑" w:eastAsia="微软雅黑" w:hAnsi="微软雅黑" w:cs="微软雅黑"/>
          <w:spacing w:val="7"/>
          <w:lang w:eastAsia="zh-CN"/>
        </w:rPr>
        <w:t>CPI</w:t>
      </w:r>
      <w:r w:rsidRPr="00156421">
        <w:rPr>
          <w:rFonts w:ascii="微软雅黑" w:eastAsia="微软雅黑" w:hAnsi="微软雅黑" w:cs="微软雅黑" w:hint="eastAsia"/>
          <w:spacing w:val="7"/>
          <w:lang w:eastAsia="zh-CN"/>
        </w:rPr>
        <w:t>通胀数据。</w:t>
      </w:r>
    </w:p>
    <w:p w14:paraId="502379A4" w14:textId="1D3E077D" w:rsidR="002760F0" w:rsidRPr="002760F0" w:rsidRDefault="00156421" w:rsidP="00156421">
      <w:pPr>
        <w:spacing w:before="103" w:line="256" w:lineRule="auto"/>
        <w:ind w:right="210" w:firstLineChars="200" w:firstLine="448"/>
        <w:rPr>
          <w:rFonts w:ascii="微软雅黑" w:eastAsia="微软雅黑" w:hAnsi="微软雅黑" w:cs="微软雅黑" w:hint="eastAsia"/>
          <w:spacing w:val="7"/>
          <w:lang w:eastAsia="zh-CN"/>
        </w:rPr>
      </w:pPr>
      <w:r w:rsidRPr="00156421">
        <w:rPr>
          <w:rFonts w:ascii="微软雅黑" w:eastAsia="微软雅黑" w:hAnsi="微软雅黑" w:cs="微软雅黑" w:hint="eastAsia"/>
          <w:spacing w:val="7"/>
          <w:lang w:eastAsia="zh-CN"/>
        </w:rPr>
        <w:t>非美方面，受能源价格冲击影响，欧元区</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w:t>
      </w:r>
      <w:r w:rsidRPr="00156421">
        <w:rPr>
          <w:rFonts w:ascii="微软雅黑" w:eastAsia="微软雅黑" w:hAnsi="微软雅黑" w:cs="微软雅黑"/>
          <w:spacing w:val="7"/>
          <w:lang w:eastAsia="zh-CN"/>
        </w:rPr>
        <w:t>CPI</w:t>
      </w:r>
      <w:r w:rsidRPr="00156421">
        <w:rPr>
          <w:rFonts w:ascii="微软雅黑" w:eastAsia="微软雅黑" w:hAnsi="微软雅黑" w:cs="微软雅黑" w:hint="eastAsia"/>
          <w:spacing w:val="7"/>
          <w:lang w:eastAsia="zh-CN"/>
        </w:rPr>
        <w:t>初值同比上涨</w:t>
      </w:r>
      <w:r w:rsidRPr="00156421">
        <w:rPr>
          <w:rFonts w:ascii="微软雅黑" w:eastAsia="微软雅黑" w:hAnsi="微软雅黑" w:cs="微软雅黑"/>
          <w:spacing w:val="7"/>
          <w:lang w:eastAsia="zh-CN"/>
        </w:rPr>
        <w:t>2.5%</w:t>
      </w:r>
      <w:r w:rsidRPr="00156421">
        <w:rPr>
          <w:rFonts w:ascii="微软雅黑" w:eastAsia="微软雅黑" w:hAnsi="微软雅黑" w:cs="微软雅黑" w:hint="eastAsia"/>
          <w:spacing w:val="7"/>
          <w:lang w:eastAsia="zh-CN"/>
        </w:rPr>
        <w:t>，创</w:t>
      </w:r>
      <w:r w:rsidRPr="00156421">
        <w:rPr>
          <w:rFonts w:ascii="微软雅黑" w:eastAsia="微软雅黑" w:hAnsi="微软雅黑" w:cs="微软雅黑"/>
          <w:spacing w:val="7"/>
          <w:lang w:eastAsia="zh-CN"/>
        </w:rPr>
        <w:t>2022</w:t>
      </w:r>
      <w:r w:rsidRPr="00156421">
        <w:rPr>
          <w:rFonts w:ascii="微软雅黑" w:eastAsia="微软雅黑" w:hAnsi="微软雅黑" w:cs="微软雅黑" w:hint="eastAsia"/>
          <w:spacing w:val="7"/>
          <w:lang w:eastAsia="zh-CN"/>
        </w:rPr>
        <w:t>年以来最大单月涨幅，欧</w:t>
      </w:r>
      <w:proofErr w:type="gramStart"/>
      <w:r w:rsidRPr="00156421">
        <w:rPr>
          <w:rFonts w:ascii="微软雅黑" w:eastAsia="微软雅黑" w:hAnsi="微软雅黑" w:cs="微软雅黑" w:hint="eastAsia"/>
          <w:spacing w:val="7"/>
          <w:lang w:eastAsia="zh-CN"/>
        </w:rPr>
        <w:t>央行管</w:t>
      </w:r>
      <w:proofErr w:type="gramEnd"/>
      <w:r w:rsidRPr="00156421">
        <w:rPr>
          <w:rFonts w:ascii="微软雅黑" w:eastAsia="微软雅黑" w:hAnsi="微软雅黑" w:cs="微软雅黑" w:hint="eastAsia"/>
          <w:spacing w:val="7"/>
          <w:lang w:eastAsia="zh-CN"/>
        </w:rPr>
        <w:t>委警惕若通胀持续走高将不排除今年</w:t>
      </w:r>
      <w:r w:rsidRPr="00156421">
        <w:rPr>
          <w:rFonts w:ascii="微软雅黑" w:eastAsia="微软雅黑" w:hAnsi="微软雅黑" w:cs="微软雅黑"/>
          <w:spacing w:val="7"/>
          <w:lang w:eastAsia="zh-CN"/>
        </w:rPr>
        <w:t>4</w:t>
      </w:r>
      <w:r w:rsidRPr="00156421">
        <w:rPr>
          <w:rFonts w:ascii="微软雅黑" w:eastAsia="微软雅黑" w:hAnsi="微软雅黑" w:cs="微软雅黑" w:hint="eastAsia"/>
          <w:spacing w:val="7"/>
          <w:lang w:eastAsia="zh-CN"/>
        </w:rPr>
        <w:t>月加息的可能性。日本</w:t>
      </w:r>
      <w:r w:rsidRPr="00156421">
        <w:rPr>
          <w:rFonts w:ascii="微软雅黑" w:eastAsia="微软雅黑" w:hAnsi="微软雅黑" w:cs="微软雅黑"/>
          <w:spacing w:val="7"/>
          <w:lang w:eastAsia="zh-CN"/>
        </w:rPr>
        <w:t>2</w:t>
      </w:r>
      <w:r w:rsidRPr="00156421">
        <w:rPr>
          <w:rFonts w:ascii="微软雅黑" w:eastAsia="微软雅黑" w:hAnsi="微软雅黑" w:cs="微软雅黑" w:hint="eastAsia"/>
          <w:spacing w:val="7"/>
          <w:lang w:eastAsia="zh-CN"/>
        </w:rPr>
        <w:t>月</w:t>
      </w:r>
      <w:r w:rsidRPr="00156421">
        <w:rPr>
          <w:rFonts w:ascii="微软雅黑" w:eastAsia="微软雅黑" w:hAnsi="微软雅黑" w:cs="微软雅黑"/>
          <w:spacing w:val="7"/>
          <w:lang w:eastAsia="zh-CN"/>
        </w:rPr>
        <w:t>CPI</w:t>
      </w:r>
      <w:r w:rsidRPr="00156421">
        <w:rPr>
          <w:rFonts w:ascii="微软雅黑" w:eastAsia="微软雅黑" w:hAnsi="微软雅黑" w:cs="微软雅黑" w:hint="eastAsia"/>
          <w:spacing w:val="7"/>
          <w:lang w:eastAsia="zh-CN"/>
        </w:rPr>
        <w:t>录得近四年来最小升幅，并首次跌破日央行</w:t>
      </w:r>
      <w:r w:rsidRPr="00156421">
        <w:rPr>
          <w:rFonts w:ascii="微软雅黑" w:eastAsia="微软雅黑" w:hAnsi="微软雅黑" w:cs="微软雅黑"/>
          <w:spacing w:val="7"/>
          <w:lang w:eastAsia="zh-CN"/>
        </w:rPr>
        <w:t>2%</w:t>
      </w:r>
      <w:r w:rsidRPr="00156421">
        <w:rPr>
          <w:rFonts w:ascii="微软雅黑" w:eastAsia="微软雅黑" w:hAnsi="微软雅黑" w:cs="微软雅黑" w:hint="eastAsia"/>
          <w:spacing w:val="7"/>
          <w:lang w:eastAsia="zh-CN"/>
        </w:rPr>
        <w:t>的政策目标，削弱了市场对进一步加息的押注；尽管日央行立场仍偏鹰，但在美债收益率高位、美元资产吸引力仍强的环境下，日元走势显著偏弱，短期走势或继续受美元压制</w:t>
      </w:r>
      <w:r w:rsidR="00AC6ADE" w:rsidRPr="00AC6A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3F9525A" w:rsidR="007A477E" w:rsidRDefault="00156421"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B74D74">
        <w:rPr>
          <w:rFonts w:ascii="黑体" w:eastAsia="黑体" w:hAnsi="黑体" w:cs="黑体"/>
          <w:noProof/>
          <w:color w:val="2C3E50"/>
          <w:sz w:val="24"/>
          <w:shd w:val="clear" w:color="auto" w:fill="FFFFFF"/>
          <w:lang w:bidi="ar"/>
        </w:rPr>
        <w:drawing>
          <wp:inline distT="0" distB="0" distL="0" distR="0" wp14:anchorId="2ED9142C" wp14:editId="58E7AEC7">
            <wp:extent cx="4391025" cy="1990725"/>
            <wp:effectExtent l="0" t="0" r="9525" b="9525"/>
            <wp:docPr id="5727316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91025" cy="19907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497BE6BC" w14:textId="687E1D6D" w:rsidR="007B3E0B" w:rsidRDefault="00156421" w:rsidP="00B00DB4">
      <w:pPr>
        <w:spacing w:before="103" w:line="256" w:lineRule="auto"/>
        <w:ind w:right="210" w:firstLine="448"/>
        <w:rPr>
          <w:rFonts w:ascii="微软雅黑" w:eastAsia="微软雅黑" w:hAnsi="微软雅黑" w:cs="微软雅黑" w:hint="eastAsia"/>
          <w:spacing w:val="7"/>
          <w:lang w:eastAsia="zh-CN"/>
        </w:rPr>
      </w:pPr>
      <w:r w:rsidRPr="00156421">
        <w:rPr>
          <w:rFonts w:ascii="微软雅黑" w:eastAsia="微软雅黑" w:hAnsi="微软雅黑" w:cs="微软雅黑" w:hint="eastAsia"/>
          <w:spacing w:val="7"/>
          <w:lang w:eastAsia="zh-CN"/>
        </w:rPr>
        <w:t>截至</w:t>
      </w:r>
      <w:r w:rsidRPr="00156421">
        <w:rPr>
          <w:rFonts w:ascii="微软雅黑" w:eastAsia="微软雅黑" w:hAnsi="微软雅黑" w:cs="微软雅黑"/>
          <w:spacing w:val="7"/>
          <w:lang w:eastAsia="zh-CN"/>
        </w:rPr>
        <w:t>4</w:t>
      </w:r>
      <w:r w:rsidRPr="00156421">
        <w:rPr>
          <w:rFonts w:ascii="微软雅黑" w:eastAsia="微软雅黑" w:hAnsi="微软雅黑" w:cs="微软雅黑" w:hint="eastAsia"/>
          <w:spacing w:val="7"/>
          <w:lang w:eastAsia="zh-CN"/>
        </w:rPr>
        <w:t>月</w:t>
      </w:r>
      <w:r w:rsidRPr="00156421">
        <w:rPr>
          <w:rFonts w:ascii="微软雅黑" w:eastAsia="微软雅黑" w:hAnsi="微软雅黑" w:cs="微软雅黑"/>
          <w:spacing w:val="7"/>
          <w:lang w:eastAsia="zh-CN"/>
        </w:rPr>
        <w:t>1</w:t>
      </w:r>
      <w:r w:rsidRPr="00156421">
        <w:rPr>
          <w:rFonts w:ascii="微软雅黑" w:eastAsia="微软雅黑" w:hAnsi="微软雅黑" w:cs="微软雅黑" w:hint="eastAsia"/>
          <w:spacing w:val="7"/>
          <w:lang w:eastAsia="zh-CN"/>
        </w:rPr>
        <w:t>日，</w:t>
      </w:r>
      <w:proofErr w:type="gramStart"/>
      <w:r w:rsidRPr="00156421">
        <w:rPr>
          <w:rFonts w:ascii="微软雅黑" w:eastAsia="微软雅黑" w:hAnsi="微软雅黑" w:cs="微软雅黑" w:hint="eastAsia"/>
          <w:spacing w:val="7"/>
          <w:lang w:eastAsia="zh-CN"/>
        </w:rPr>
        <w:t>标普</w:t>
      </w:r>
      <w:proofErr w:type="gramEnd"/>
      <w:r w:rsidRPr="00156421">
        <w:rPr>
          <w:rFonts w:ascii="微软雅黑" w:eastAsia="微软雅黑" w:hAnsi="微软雅黑" w:cs="微软雅黑"/>
          <w:spacing w:val="7"/>
          <w:lang w:eastAsia="zh-CN"/>
        </w:rPr>
        <w:t>500</w:t>
      </w:r>
      <w:r w:rsidRPr="00156421">
        <w:rPr>
          <w:rFonts w:ascii="微软雅黑" w:eastAsia="微软雅黑" w:hAnsi="微软雅黑" w:cs="微软雅黑" w:hint="eastAsia"/>
          <w:spacing w:val="7"/>
          <w:lang w:eastAsia="zh-CN"/>
        </w:rPr>
        <w:t>指数上涨</w:t>
      </w:r>
      <w:r w:rsidRPr="00156421">
        <w:rPr>
          <w:rFonts w:ascii="微软雅黑" w:eastAsia="微软雅黑" w:hAnsi="微软雅黑" w:cs="微软雅黑"/>
          <w:spacing w:val="7"/>
          <w:lang w:eastAsia="zh-CN"/>
        </w:rPr>
        <w:t>0.72%</w:t>
      </w:r>
      <w:r w:rsidRPr="00156421">
        <w:rPr>
          <w:rFonts w:ascii="微软雅黑" w:eastAsia="微软雅黑" w:hAnsi="微软雅黑" w:cs="微软雅黑" w:hint="eastAsia"/>
          <w:spacing w:val="7"/>
          <w:lang w:eastAsia="zh-CN"/>
        </w:rPr>
        <w:t>至</w:t>
      </w:r>
      <w:r w:rsidRPr="00156421">
        <w:rPr>
          <w:rFonts w:ascii="微软雅黑" w:eastAsia="微软雅黑" w:hAnsi="微软雅黑" w:cs="微软雅黑"/>
          <w:spacing w:val="7"/>
          <w:lang w:eastAsia="zh-CN"/>
        </w:rPr>
        <w:t>6575.32</w:t>
      </w:r>
      <w:r w:rsidRPr="00156421">
        <w:rPr>
          <w:rFonts w:ascii="微软雅黑" w:eastAsia="微软雅黑" w:hAnsi="微软雅黑" w:cs="微软雅黑" w:hint="eastAsia"/>
          <w:spacing w:val="7"/>
          <w:lang w:eastAsia="zh-CN"/>
        </w:rPr>
        <w:t>点；</w:t>
      </w:r>
      <w:proofErr w:type="gramStart"/>
      <w:r w:rsidRPr="00156421">
        <w:rPr>
          <w:rFonts w:ascii="微软雅黑" w:eastAsia="微软雅黑" w:hAnsi="微软雅黑" w:cs="微软雅黑" w:hint="eastAsia"/>
          <w:spacing w:val="7"/>
          <w:lang w:eastAsia="zh-CN"/>
        </w:rPr>
        <w:t>迷你标普</w:t>
      </w:r>
      <w:proofErr w:type="gramEnd"/>
      <w:r w:rsidRPr="00156421">
        <w:rPr>
          <w:rFonts w:ascii="微软雅黑" w:eastAsia="微软雅黑" w:hAnsi="微软雅黑" w:cs="微软雅黑"/>
          <w:spacing w:val="7"/>
          <w:lang w:eastAsia="zh-CN"/>
        </w:rPr>
        <w:t>500</w:t>
      </w:r>
      <w:r w:rsidRPr="00156421">
        <w:rPr>
          <w:rFonts w:ascii="微软雅黑" w:eastAsia="微软雅黑" w:hAnsi="微软雅黑" w:cs="微软雅黑" w:hint="eastAsia"/>
          <w:spacing w:val="7"/>
          <w:lang w:eastAsia="zh-CN"/>
        </w:rPr>
        <w:t>主力合约上涨</w:t>
      </w:r>
      <w:r w:rsidRPr="00156421">
        <w:rPr>
          <w:rFonts w:ascii="微软雅黑" w:eastAsia="微软雅黑" w:hAnsi="微软雅黑" w:cs="微软雅黑"/>
          <w:spacing w:val="7"/>
          <w:lang w:eastAsia="zh-CN"/>
        </w:rPr>
        <w:t>0.76%</w:t>
      </w:r>
      <w:r w:rsidRPr="00156421">
        <w:rPr>
          <w:rFonts w:ascii="微软雅黑" w:eastAsia="微软雅黑" w:hAnsi="微软雅黑" w:cs="微软雅黑" w:hint="eastAsia"/>
          <w:spacing w:val="7"/>
          <w:lang w:eastAsia="zh-CN"/>
        </w:rPr>
        <w:t>至</w:t>
      </w:r>
      <w:r w:rsidRPr="00156421">
        <w:rPr>
          <w:rFonts w:ascii="微软雅黑" w:eastAsia="微软雅黑" w:hAnsi="微软雅黑" w:cs="微软雅黑"/>
          <w:spacing w:val="7"/>
          <w:lang w:eastAsia="zh-CN"/>
        </w:rPr>
        <w:t>6671.25</w:t>
      </w:r>
      <w:r w:rsidRPr="00156421">
        <w:rPr>
          <w:rFonts w:ascii="微软雅黑" w:eastAsia="微软雅黑" w:hAnsi="微软雅黑" w:cs="微软雅黑" w:hint="eastAsia"/>
          <w:spacing w:val="7"/>
          <w:lang w:eastAsia="zh-CN"/>
        </w:rPr>
        <w:t>点。美国总统特朗普称，美国将“很快”从伊朗（战事中）撤出，但撤出后若局势变化，仍可能重新介入。消息人士称，特朗普已开出停火条件，只要重新开放霍尔木兹海峡等“特定要求”得到满足，他对停火持开放态度。此外，特朗普声称伊朗“向美国请求停火”，伊朗对此予以否认，并强调不理会美以的“幻想与谎言”。伊朗议会副议长表示，目前最高领袖未批准任何谈判。伊朗外长阿拉格奇称，霍尔木兹海峡未来不容外部势力介入。伊朗伊斯兰革命卫队表示，霍尔木兹海峡的局势牢牢掌握在手中，不会因特朗普“荒谬的表演”而开放。虽然美国方面再度表示战争将很快结束，但伊朗方面或难以就开放霍尔木兹海峡等诉求达成妥协，在战争尚未正式结束的背景下，仍需维持谨慎</w:t>
      </w:r>
      <w:r w:rsidR="007B3E0B" w:rsidRPr="007B3E0B">
        <w:rPr>
          <w:rFonts w:ascii="微软雅黑" w:eastAsia="微软雅黑" w:hAnsi="微软雅黑" w:cs="微软雅黑" w:hint="eastAsia"/>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8D8A452" w:rsidR="007A477E" w:rsidRPr="00EE7376" w:rsidRDefault="00156421" w:rsidP="006B6996">
      <w:pPr>
        <w:spacing w:before="103" w:line="256" w:lineRule="auto"/>
        <w:ind w:right="210" w:firstLine="420"/>
        <w:jc w:val="center"/>
        <w:rPr>
          <w:rFonts w:ascii="微软雅黑" w:eastAsia="微软雅黑" w:hAnsi="微软雅黑" w:cs="微软雅黑" w:hint="eastAsia"/>
          <w:spacing w:val="7"/>
          <w:lang w:eastAsia="zh-CN"/>
        </w:rPr>
      </w:pPr>
      <w:r w:rsidRPr="00B03718">
        <w:rPr>
          <w:rFonts w:ascii="Helvetica" w:hAnsi="Helvetica" w:cs="Helvetica"/>
          <w:noProof/>
          <w:shd w:val="clear" w:color="auto" w:fill="FFFFFF"/>
        </w:rPr>
        <w:drawing>
          <wp:inline distT="0" distB="0" distL="0" distR="0" wp14:anchorId="1A249F81" wp14:editId="5472EEAF">
            <wp:extent cx="5274310" cy="1664053"/>
            <wp:effectExtent l="0" t="0" r="2540" b="0"/>
            <wp:docPr id="264565975" name="图片 264565975" descr="C:\Users\Administrator\xwechat_files\wxid_vkxlzo0vqu7s22_6f5b\temp\InputTemp\970447a6-2fd0-4c62-945a-ea67733c51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970447a6-2fd0-4c62-945a-ea67733c511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4053"/>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4F3A1F18" w14:textId="58CEC150" w:rsidR="00A42B48" w:rsidRDefault="00156421" w:rsidP="000511AA">
      <w:pPr>
        <w:spacing w:before="103" w:line="256" w:lineRule="auto"/>
        <w:ind w:right="210" w:firstLine="448"/>
        <w:jc w:val="both"/>
        <w:rPr>
          <w:rFonts w:ascii="微软雅黑" w:eastAsia="微软雅黑" w:hAnsi="微软雅黑" w:cs="微软雅黑" w:hint="eastAsia"/>
          <w:spacing w:val="7"/>
          <w:lang w:eastAsia="zh-CN"/>
        </w:rPr>
      </w:pPr>
      <w:r w:rsidRPr="00156421">
        <w:rPr>
          <w:rFonts w:ascii="微软雅黑" w:eastAsia="微软雅黑" w:hAnsi="微软雅黑" w:cs="微软雅黑" w:hint="eastAsia"/>
          <w:spacing w:val="7"/>
          <w:lang w:eastAsia="zh-CN"/>
        </w:rPr>
        <w:t>截至</w:t>
      </w:r>
      <w:r w:rsidRPr="00156421">
        <w:rPr>
          <w:rFonts w:ascii="微软雅黑" w:eastAsia="微软雅黑" w:hAnsi="微软雅黑" w:cs="微软雅黑"/>
          <w:spacing w:val="7"/>
          <w:lang w:eastAsia="zh-CN"/>
        </w:rPr>
        <w:t>4</w:t>
      </w:r>
      <w:r w:rsidRPr="00156421">
        <w:rPr>
          <w:rFonts w:ascii="微软雅黑" w:eastAsia="微软雅黑" w:hAnsi="微软雅黑" w:cs="微软雅黑" w:hint="eastAsia"/>
          <w:spacing w:val="7"/>
          <w:lang w:eastAsia="zh-CN"/>
        </w:rPr>
        <w:t>月</w:t>
      </w:r>
      <w:r w:rsidRPr="00156421">
        <w:rPr>
          <w:rFonts w:ascii="微软雅黑" w:eastAsia="微软雅黑" w:hAnsi="微软雅黑" w:cs="微软雅黑"/>
          <w:spacing w:val="7"/>
          <w:lang w:eastAsia="zh-CN"/>
        </w:rPr>
        <w:t>1</w:t>
      </w:r>
      <w:r w:rsidRPr="00156421">
        <w:rPr>
          <w:rFonts w:ascii="微软雅黑" w:eastAsia="微软雅黑" w:hAnsi="微软雅黑" w:cs="微软雅黑" w:hint="eastAsia"/>
          <w:spacing w:val="7"/>
          <w:lang w:eastAsia="zh-CN"/>
        </w:rPr>
        <w:t>日，富时中国</w:t>
      </w:r>
      <w:r w:rsidRPr="00156421">
        <w:rPr>
          <w:rFonts w:ascii="微软雅黑" w:eastAsia="微软雅黑" w:hAnsi="微软雅黑" w:cs="微软雅黑"/>
          <w:spacing w:val="7"/>
          <w:lang w:eastAsia="zh-CN"/>
        </w:rPr>
        <w:t>A50</w:t>
      </w:r>
      <w:r w:rsidRPr="00156421">
        <w:rPr>
          <w:rFonts w:ascii="微软雅黑" w:eastAsia="微软雅黑" w:hAnsi="微软雅黑" w:cs="微软雅黑" w:hint="eastAsia"/>
          <w:spacing w:val="7"/>
          <w:lang w:eastAsia="zh-CN"/>
        </w:rPr>
        <w:t>指数上涨</w:t>
      </w:r>
      <w:r w:rsidRPr="00156421">
        <w:rPr>
          <w:rFonts w:ascii="微软雅黑" w:eastAsia="微软雅黑" w:hAnsi="微软雅黑" w:cs="微软雅黑"/>
          <w:spacing w:val="7"/>
          <w:lang w:eastAsia="zh-CN"/>
        </w:rPr>
        <w:t>1.5%</w:t>
      </w:r>
      <w:r w:rsidRPr="00156421">
        <w:rPr>
          <w:rFonts w:ascii="微软雅黑" w:eastAsia="微软雅黑" w:hAnsi="微软雅黑" w:cs="微软雅黑" w:hint="eastAsia"/>
          <w:spacing w:val="7"/>
          <w:lang w:eastAsia="zh-CN"/>
        </w:rPr>
        <w:t>至</w:t>
      </w:r>
      <w:r w:rsidRPr="00156421">
        <w:rPr>
          <w:rFonts w:ascii="微软雅黑" w:eastAsia="微软雅黑" w:hAnsi="微软雅黑" w:cs="微软雅黑"/>
          <w:spacing w:val="7"/>
          <w:lang w:eastAsia="zh-CN"/>
        </w:rPr>
        <w:t>14792.22</w:t>
      </w:r>
      <w:r w:rsidRPr="00156421">
        <w:rPr>
          <w:rFonts w:ascii="微软雅黑" w:eastAsia="微软雅黑" w:hAnsi="微软雅黑" w:cs="微软雅黑" w:hint="eastAsia"/>
          <w:spacing w:val="7"/>
          <w:lang w:eastAsia="zh-CN"/>
        </w:rPr>
        <w:t>；新交所富时</w:t>
      </w:r>
      <w:r w:rsidRPr="00156421">
        <w:rPr>
          <w:rFonts w:ascii="微软雅黑" w:eastAsia="微软雅黑" w:hAnsi="微软雅黑" w:cs="微软雅黑"/>
          <w:spacing w:val="7"/>
          <w:lang w:eastAsia="zh-CN"/>
        </w:rPr>
        <w:t>A50</w:t>
      </w:r>
      <w:r w:rsidRPr="00156421">
        <w:rPr>
          <w:rFonts w:ascii="微软雅黑" w:eastAsia="微软雅黑" w:hAnsi="微软雅黑" w:cs="微软雅黑" w:hint="eastAsia"/>
          <w:spacing w:val="7"/>
          <w:lang w:eastAsia="zh-CN"/>
        </w:rPr>
        <w:t>期指主力合约下上涨</w:t>
      </w:r>
      <w:r w:rsidRPr="00156421">
        <w:rPr>
          <w:rFonts w:ascii="微软雅黑" w:eastAsia="微软雅黑" w:hAnsi="微软雅黑" w:cs="微软雅黑"/>
          <w:spacing w:val="7"/>
          <w:lang w:eastAsia="zh-CN"/>
        </w:rPr>
        <w:t>1.27%</w:t>
      </w:r>
      <w:r w:rsidRPr="00156421">
        <w:rPr>
          <w:rFonts w:ascii="微软雅黑" w:eastAsia="微软雅黑" w:hAnsi="微软雅黑" w:cs="微软雅黑" w:hint="eastAsia"/>
          <w:spacing w:val="7"/>
          <w:lang w:eastAsia="zh-CN"/>
        </w:rPr>
        <w:t>至</w:t>
      </w:r>
      <w:r w:rsidRPr="00156421">
        <w:rPr>
          <w:rFonts w:ascii="微软雅黑" w:eastAsia="微软雅黑" w:hAnsi="微软雅黑" w:cs="微软雅黑"/>
          <w:spacing w:val="7"/>
          <w:lang w:eastAsia="zh-CN"/>
        </w:rPr>
        <w:t>14720</w:t>
      </w:r>
      <w:r w:rsidRPr="00156421">
        <w:rPr>
          <w:rFonts w:ascii="微软雅黑" w:eastAsia="微软雅黑" w:hAnsi="微软雅黑" w:cs="微软雅黑" w:hint="eastAsia"/>
          <w:spacing w:val="7"/>
          <w:lang w:eastAsia="zh-CN"/>
        </w:rPr>
        <w:t>。海外方面，美国总统特朗普称，美国将“很快”从伊朗撤出，但撤出后若局势变化，仍可能重新介入。特朗普表示，只要重新开放霍尔木兹海峡等“特定要求”得到满足，他对停火持开放态度。国内方面，经济基本面，</w:t>
      </w:r>
      <w:r w:rsidRPr="00156421">
        <w:rPr>
          <w:rFonts w:ascii="微软雅黑" w:eastAsia="微软雅黑" w:hAnsi="微软雅黑" w:cs="微软雅黑"/>
          <w:spacing w:val="7"/>
          <w:lang w:eastAsia="zh-CN"/>
        </w:rPr>
        <w:t>2026</w:t>
      </w:r>
      <w:r w:rsidRPr="00156421">
        <w:rPr>
          <w:rFonts w:ascii="微软雅黑" w:eastAsia="微软雅黑" w:hAnsi="微软雅黑" w:cs="微软雅黑" w:hint="eastAsia"/>
          <w:spacing w:val="7"/>
          <w:lang w:eastAsia="zh-CN"/>
        </w:rPr>
        <w:t>年</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月，在春节假期过后，企业逐步复工复产，制造业景气水平回升，制造业</w:t>
      </w:r>
      <w:r w:rsidRPr="00156421">
        <w:rPr>
          <w:rFonts w:ascii="微软雅黑" w:eastAsia="微软雅黑" w:hAnsi="微软雅黑" w:cs="微软雅黑"/>
          <w:spacing w:val="7"/>
          <w:lang w:eastAsia="zh-CN"/>
        </w:rPr>
        <w:t>PMI</w:t>
      </w:r>
      <w:r w:rsidRPr="00156421">
        <w:rPr>
          <w:rFonts w:ascii="微软雅黑" w:eastAsia="微软雅黑" w:hAnsi="微软雅黑" w:cs="微软雅黑" w:hint="eastAsia"/>
          <w:spacing w:val="7"/>
          <w:lang w:eastAsia="zh-CN"/>
        </w:rPr>
        <w:t>创一年以来高位。上市公司基本面，从已披露</w:t>
      </w:r>
      <w:r w:rsidRPr="00156421">
        <w:rPr>
          <w:rFonts w:ascii="微软雅黑" w:eastAsia="微软雅黑" w:hAnsi="微软雅黑" w:cs="微软雅黑"/>
          <w:spacing w:val="7"/>
          <w:lang w:eastAsia="zh-CN"/>
        </w:rPr>
        <w:t>2025</w:t>
      </w:r>
      <w:r w:rsidRPr="00156421">
        <w:rPr>
          <w:rFonts w:ascii="微软雅黑" w:eastAsia="微软雅黑" w:hAnsi="微软雅黑" w:cs="微软雅黑" w:hint="eastAsia"/>
          <w:spacing w:val="7"/>
          <w:lang w:eastAsia="zh-CN"/>
        </w:rPr>
        <w:t>年年报的上市公司看，全体</w:t>
      </w:r>
      <w:r w:rsidRPr="00156421">
        <w:rPr>
          <w:rFonts w:ascii="微软雅黑" w:eastAsia="微软雅黑" w:hAnsi="微软雅黑" w:cs="微软雅黑"/>
          <w:spacing w:val="7"/>
          <w:lang w:eastAsia="zh-CN"/>
        </w:rPr>
        <w:t>A</w:t>
      </w:r>
      <w:proofErr w:type="gramStart"/>
      <w:r w:rsidRPr="00156421">
        <w:rPr>
          <w:rFonts w:ascii="微软雅黑" w:eastAsia="微软雅黑" w:hAnsi="微软雅黑" w:cs="微软雅黑" w:hint="eastAsia"/>
          <w:spacing w:val="7"/>
          <w:lang w:eastAsia="zh-CN"/>
        </w:rPr>
        <w:t>股营收</w:t>
      </w:r>
      <w:proofErr w:type="gramEnd"/>
      <w:r w:rsidRPr="00156421">
        <w:rPr>
          <w:rFonts w:ascii="微软雅黑" w:eastAsia="微软雅黑" w:hAnsi="微软雅黑" w:cs="微软雅黑" w:hint="eastAsia"/>
          <w:spacing w:val="7"/>
          <w:lang w:eastAsia="zh-CN"/>
        </w:rPr>
        <w:t>增速加快，而净利增速小幅回落，但仍</w:t>
      </w:r>
      <w:proofErr w:type="gramStart"/>
      <w:r w:rsidRPr="00156421">
        <w:rPr>
          <w:rFonts w:ascii="微软雅黑" w:eastAsia="微软雅黑" w:hAnsi="微软雅黑" w:cs="微软雅黑" w:hint="eastAsia"/>
          <w:spacing w:val="7"/>
          <w:lang w:eastAsia="zh-CN"/>
        </w:rPr>
        <w:t>保持正</w:t>
      </w:r>
      <w:proofErr w:type="gramEnd"/>
      <w:r w:rsidRPr="00156421">
        <w:rPr>
          <w:rFonts w:ascii="微软雅黑" w:eastAsia="微软雅黑" w:hAnsi="微软雅黑" w:cs="微软雅黑" w:hint="eastAsia"/>
          <w:spacing w:val="7"/>
          <w:lang w:eastAsia="zh-CN"/>
        </w:rPr>
        <w:t>增长。整体来看，</w:t>
      </w:r>
      <w:r w:rsidRPr="00156421">
        <w:rPr>
          <w:rFonts w:ascii="微软雅黑" w:eastAsia="微软雅黑" w:hAnsi="微软雅黑" w:cs="微软雅黑"/>
          <w:spacing w:val="7"/>
          <w:lang w:eastAsia="zh-CN"/>
        </w:rPr>
        <w:t>3</w:t>
      </w:r>
      <w:r w:rsidRPr="00156421">
        <w:rPr>
          <w:rFonts w:ascii="微软雅黑" w:eastAsia="微软雅黑" w:hAnsi="微软雅黑" w:cs="微软雅黑" w:hint="eastAsia"/>
          <w:spacing w:val="7"/>
          <w:lang w:eastAsia="zh-CN"/>
        </w:rPr>
        <w:t>月份三大</w:t>
      </w:r>
      <w:r w:rsidRPr="00156421">
        <w:rPr>
          <w:rFonts w:ascii="微软雅黑" w:eastAsia="微软雅黑" w:hAnsi="微软雅黑" w:cs="微软雅黑"/>
          <w:spacing w:val="7"/>
          <w:lang w:eastAsia="zh-CN"/>
        </w:rPr>
        <w:t>PMI</w:t>
      </w:r>
      <w:r w:rsidRPr="00156421">
        <w:rPr>
          <w:rFonts w:ascii="微软雅黑" w:eastAsia="微软雅黑" w:hAnsi="微软雅黑" w:cs="微软雅黑" w:hint="eastAsia"/>
          <w:spacing w:val="7"/>
          <w:lang w:eastAsia="zh-CN"/>
        </w:rPr>
        <w:t>指数均重返扩张区间，经济基本面有望延续复苏态势，同时，目前披露</w:t>
      </w:r>
      <w:r w:rsidRPr="00156421">
        <w:rPr>
          <w:rFonts w:ascii="微软雅黑" w:eastAsia="微软雅黑" w:hAnsi="微软雅黑" w:cs="微软雅黑"/>
          <w:spacing w:val="7"/>
          <w:lang w:eastAsia="zh-CN"/>
        </w:rPr>
        <w:t>2025</w:t>
      </w:r>
      <w:r w:rsidRPr="00156421">
        <w:rPr>
          <w:rFonts w:ascii="微软雅黑" w:eastAsia="微软雅黑" w:hAnsi="微软雅黑" w:cs="微软雅黑" w:hint="eastAsia"/>
          <w:spacing w:val="7"/>
          <w:lang w:eastAsia="zh-CN"/>
        </w:rPr>
        <w:t>年年报的上市公司整体表现良好。然而，海外地缘局势依旧面临不确定性，虽然美国方面再度表示战争将很快结束，但伊朗方面或难以就开放霍尔木兹海峡等诉求达成妥协，在战争尚未正式结束的背景下，仍需维持谨慎</w:t>
      </w:r>
      <w:r w:rsidR="00A42B48" w:rsidRPr="00A42B48">
        <w:rPr>
          <w:rFonts w:ascii="微软雅黑" w:eastAsia="微软雅黑" w:hAnsi="微软雅黑" w:cs="微软雅黑"/>
          <w:spacing w:val="7"/>
          <w:lang w:eastAsia="zh-CN"/>
        </w:rPr>
        <w:t>。</w:t>
      </w:r>
    </w:p>
    <w:p w14:paraId="11AC0A6A" w14:textId="656ADA00" w:rsidR="009372C5" w:rsidRPr="00C07FA3" w:rsidRDefault="00A42B48" w:rsidP="000511AA">
      <w:pPr>
        <w:spacing w:before="103" w:line="256" w:lineRule="auto"/>
        <w:ind w:right="210" w:firstLine="44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7"/>
          <w:lang w:eastAsia="zh-CN"/>
        </w:rPr>
        <w:t xml:space="preserve">  </w:t>
      </w:r>
      <w:r w:rsidR="00115A1A"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00115A1A" w:rsidRPr="00C07FA3">
        <w:rPr>
          <w:rFonts w:ascii="微软雅黑" w:eastAsia="微软雅黑" w:hAnsi="微软雅黑" w:cs="微软雅黑" w:hint="eastAsia"/>
          <w:spacing w:val="7"/>
          <w:lang w:eastAsia="zh-CN"/>
        </w:rPr>
        <w:t>：富时中国A50走势图</w:t>
      </w:r>
    </w:p>
    <w:p w14:paraId="67385332" w14:textId="743614FD" w:rsidR="00A10388" w:rsidRDefault="00156421" w:rsidP="00A10388">
      <w:pPr>
        <w:spacing w:before="120" w:line="190" w:lineRule="auto"/>
        <w:ind w:right="210" w:firstLine="420"/>
        <w:jc w:val="center"/>
        <w:rPr>
          <w:rFonts w:ascii="新宋体" w:eastAsia="新宋体" w:hAnsi="新宋体" w:hint="eastAsia"/>
          <w:lang w:eastAsia="zh-CN"/>
        </w:rPr>
      </w:pPr>
      <w:r w:rsidRPr="00B03718">
        <w:rPr>
          <w:rFonts w:ascii="宋体" w:eastAsia="宋体" w:hAnsi="宋体" w:cs="Times New Roman"/>
          <w:noProof/>
        </w:rPr>
        <w:drawing>
          <wp:inline distT="0" distB="0" distL="0" distR="0" wp14:anchorId="59D0183B" wp14:editId="20AAD325">
            <wp:extent cx="5274310" cy="1662868"/>
            <wp:effectExtent l="0" t="0" r="2540" b="0"/>
            <wp:docPr id="1454023489" name="图片 1454023489" descr="C:\Users\Administrator\xwechat_files\wxid_vkxlzo0vqu7s22_6f5b\temp\InputTemp\47db7fa9-c9de-446b-abb8-b8b1d62a30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47db7fa9-c9de-446b-abb8-b8b1d62a30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2868"/>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78A1B677" w:rsidR="00AC6ADE" w:rsidRDefault="00156421" w:rsidP="00F51117">
      <w:pPr>
        <w:spacing w:before="103" w:line="256" w:lineRule="auto"/>
        <w:ind w:right="210" w:firstLine="468"/>
        <w:jc w:val="both"/>
        <w:rPr>
          <w:rFonts w:ascii="微软雅黑" w:eastAsia="微软雅黑" w:hAnsi="微软雅黑" w:cs="微软雅黑" w:hint="eastAsia"/>
          <w:spacing w:val="12"/>
          <w:lang w:eastAsia="zh-CN"/>
        </w:rPr>
      </w:pPr>
      <w:r w:rsidRPr="00156421">
        <w:rPr>
          <w:rFonts w:ascii="微软雅黑" w:eastAsia="微软雅黑" w:hAnsi="微软雅黑" w:cs="微软雅黑" w:hint="eastAsia"/>
          <w:spacing w:val="12"/>
          <w:lang w:eastAsia="zh-CN"/>
        </w:rPr>
        <w:t>隔夜</w:t>
      </w:r>
      <w:r w:rsidRPr="00156421">
        <w:rPr>
          <w:rFonts w:ascii="微软雅黑" w:eastAsia="微软雅黑" w:hAnsi="微软雅黑" w:cs="微软雅黑"/>
          <w:spacing w:val="12"/>
          <w:lang w:eastAsia="zh-CN"/>
        </w:rPr>
        <w:t>COMEX</w:t>
      </w:r>
      <w:r w:rsidRPr="00156421">
        <w:rPr>
          <w:rFonts w:ascii="微软雅黑" w:eastAsia="微软雅黑" w:hAnsi="微软雅黑" w:cs="微软雅黑" w:hint="eastAsia"/>
          <w:spacing w:val="12"/>
          <w:lang w:eastAsia="zh-CN"/>
        </w:rPr>
        <w:t>铜震荡走势，报收</w:t>
      </w:r>
      <w:r w:rsidRPr="00156421">
        <w:rPr>
          <w:rFonts w:ascii="微软雅黑" w:eastAsia="微软雅黑" w:hAnsi="微软雅黑" w:cs="微软雅黑"/>
          <w:spacing w:val="12"/>
          <w:lang w:eastAsia="zh-CN"/>
        </w:rPr>
        <w:t>5.6175</w:t>
      </w:r>
      <w:r w:rsidRPr="00156421">
        <w:rPr>
          <w:rFonts w:ascii="微软雅黑" w:eastAsia="微软雅黑" w:hAnsi="微软雅黑" w:cs="微软雅黑" w:hint="eastAsia"/>
          <w:spacing w:val="12"/>
          <w:lang w:eastAsia="zh-CN"/>
        </w:rPr>
        <w:t>元</w:t>
      </w:r>
      <w:r w:rsidRPr="00156421">
        <w:rPr>
          <w:rFonts w:ascii="微软雅黑" w:eastAsia="微软雅黑" w:hAnsi="微软雅黑" w:cs="微软雅黑"/>
          <w:spacing w:val="12"/>
          <w:lang w:eastAsia="zh-CN"/>
        </w:rPr>
        <w:t>/</w:t>
      </w:r>
      <w:r w:rsidRPr="00156421">
        <w:rPr>
          <w:rFonts w:ascii="微软雅黑" w:eastAsia="微软雅黑" w:hAnsi="微软雅黑" w:cs="微软雅黑" w:hint="eastAsia"/>
          <w:spacing w:val="12"/>
          <w:lang w:eastAsia="zh-CN"/>
        </w:rPr>
        <w:t>磅，涨跌幅</w:t>
      </w:r>
      <w:r w:rsidRPr="00156421">
        <w:rPr>
          <w:rFonts w:ascii="微软雅黑" w:eastAsia="微软雅黑" w:hAnsi="微软雅黑" w:cs="微软雅黑"/>
          <w:spacing w:val="12"/>
          <w:lang w:eastAsia="zh-CN"/>
        </w:rPr>
        <w:t>+0.06%</w:t>
      </w:r>
      <w:r w:rsidRPr="00156421">
        <w:rPr>
          <w:rFonts w:ascii="微软雅黑" w:eastAsia="微软雅黑" w:hAnsi="微软雅黑" w:cs="微软雅黑" w:hint="eastAsia"/>
          <w:spacing w:val="12"/>
          <w:lang w:eastAsia="zh-CN"/>
        </w:rPr>
        <w:t>。国际方面，美国供应管理协会（</w:t>
      </w:r>
      <w:r w:rsidRPr="00156421">
        <w:rPr>
          <w:rFonts w:ascii="微软雅黑" w:eastAsia="微软雅黑" w:hAnsi="微软雅黑" w:cs="微软雅黑"/>
          <w:spacing w:val="12"/>
          <w:lang w:eastAsia="zh-CN"/>
        </w:rPr>
        <w:t>ISM</w:t>
      </w:r>
      <w:r w:rsidRPr="00156421">
        <w:rPr>
          <w:rFonts w:ascii="微软雅黑" w:eastAsia="微软雅黑" w:hAnsi="微软雅黑" w:cs="微软雅黑" w:hint="eastAsia"/>
          <w:spacing w:val="12"/>
          <w:lang w:eastAsia="zh-CN"/>
        </w:rPr>
        <w:t>）数据显示，美国</w:t>
      </w:r>
      <w:r w:rsidRPr="00156421">
        <w:rPr>
          <w:rFonts w:ascii="微软雅黑" w:eastAsia="微软雅黑" w:hAnsi="微软雅黑" w:cs="微软雅黑"/>
          <w:spacing w:val="12"/>
          <w:lang w:eastAsia="zh-CN"/>
        </w:rPr>
        <w:t>3</w:t>
      </w:r>
      <w:r w:rsidRPr="00156421">
        <w:rPr>
          <w:rFonts w:ascii="微软雅黑" w:eastAsia="微软雅黑" w:hAnsi="微软雅黑" w:cs="微软雅黑" w:hint="eastAsia"/>
          <w:spacing w:val="12"/>
          <w:lang w:eastAsia="zh-CN"/>
        </w:rPr>
        <w:t>月制造业</w:t>
      </w:r>
      <w:r w:rsidRPr="00156421">
        <w:rPr>
          <w:rFonts w:ascii="微软雅黑" w:eastAsia="微软雅黑" w:hAnsi="微软雅黑" w:cs="微软雅黑"/>
          <w:spacing w:val="12"/>
          <w:lang w:eastAsia="zh-CN"/>
        </w:rPr>
        <w:t>PMI</w:t>
      </w:r>
      <w:r w:rsidRPr="00156421">
        <w:rPr>
          <w:rFonts w:ascii="微软雅黑" w:eastAsia="微软雅黑" w:hAnsi="微软雅黑" w:cs="微软雅黑" w:hint="eastAsia"/>
          <w:spacing w:val="12"/>
          <w:lang w:eastAsia="zh-CN"/>
        </w:rPr>
        <w:t>升至</w:t>
      </w:r>
      <w:r w:rsidRPr="00156421">
        <w:rPr>
          <w:rFonts w:ascii="微软雅黑" w:eastAsia="微软雅黑" w:hAnsi="微软雅黑" w:cs="微软雅黑"/>
          <w:spacing w:val="12"/>
          <w:lang w:eastAsia="zh-CN"/>
        </w:rPr>
        <w:t>52.7</w:t>
      </w:r>
      <w:r w:rsidRPr="00156421">
        <w:rPr>
          <w:rFonts w:ascii="微软雅黑" w:eastAsia="微软雅黑" w:hAnsi="微软雅黑" w:cs="微软雅黑" w:hint="eastAsia"/>
          <w:spacing w:val="12"/>
          <w:lang w:eastAsia="zh-CN"/>
        </w:rPr>
        <w:t>，创</w:t>
      </w:r>
      <w:r w:rsidRPr="00156421">
        <w:rPr>
          <w:rFonts w:ascii="微软雅黑" w:eastAsia="微软雅黑" w:hAnsi="微软雅黑" w:cs="微软雅黑"/>
          <w:spacing w:val="12"/>
          <w:lang w:eastAsia="zh-CN"/>
        </w:rPr>
        <w:t>2022</w:t>
      </w:r>
      <w:r w:rsidRPr="00156421">
        <w:rPr>
          <w:rFonts w:ascii="微软雅黑" w:eastAsia="微软雅黑" w:hAnsi="微软雅黑" w:cs="微软雅黑" w:hint="eastAsia"/>
          <w:spacing w:val="12"/>
          <w:lang w:eastAsia="zh-CN"/>
        </w:rPr>
        <w:t>年</w:t>
      </w:r>
      <w:r w:rsidRPr="00156421">
        <w:rPr>
          <w:rFonts w:ascii="微软雅黑" w:eastAsia="微软雅黑" w:hAnsi="微软雅黑" w:cs="微软雅黑"/>
          <w:spacing w:val="12"/>
          <w:lang w:eastAsia="zh-CN"/>
        </w:rPr>
        <w:t>8</w:t>
      </w:r>
      <w:r w:rsidRPr="00156421">
        <w:rPr>
          <w:rFonts w:ascii="微软雅黑" w:eastAsia="微软雅黑" w:hAnsi="微软雅黑" w:cs="微软雅黑" w:hint="eastAsia"/>
          <w:spacing w:val="12"/>
          <w:lang w:eastAsia="zh-CN"/>
        </w:rPr>
        <w:t>月以来新高。价格支付指数升至近四年来最高水平，</w:t>
      </w:r>
      <w:r w:rsidRPr="00156421">
        <w:rPr>
          <w:rFonts w:ascii="微软雅黑" w:eastAsia="微软雅黑" w:hAnsi="微软雅黑" w:cs="微软雅黑"/>
          <w:spacing w:val="12"/>
          <w:lang w:eastAsia="zh-CN"/>
        </w:rPr>
        <w:t>3</w:t>
      </w:r>
      <w:r w:rsidRPr="00156421">
        <w:rPr>
          <w:rFonts w:ascii="微软雅黑" w:eastAsia="微软雅黑" w:hAnsi="微软雅黑" w:cs="微软雅黑" w:hint="eastAsia"/>
          <w:spacing w:val="12"/>
          <w:lang w:eastAsia="zh-CN"/>
        </w:rPr>
        <w:t>月新订单与积压订单的增长步伐均有所放缓。国内方面，国务院总理李强在四川调研时强调，实施好能源安全新战略，坚持创新引领，发挥资源禀赋优势，持续</w:t>
      </w:r>
      <w:proofErr w:type="gramStart"/>
      <w:r w:rsidRPr="00156421">
        <w:rPr>
          <w:rFonts w:ascii="微软雅黑" w:eastAsia="微软雅黑" w:hAnsi="微软雅黑" w:cs="微软雅黑" w:hint="eastAsia"/>
          <w:spacing w:val="12"/>
          <w:lang w:eastAsia="zh-CN"/>
        </w:rPr>
        <w:t>扩大绿电供给</w:t>
      </w:r>
      <w:proofErr w:type="gramEnd"/>
      <w:r w:rsidRPr="00156421">
        <w:rPr>
          <w:rFonts w:ascii="微软雅黑" w:eastAsia="微软雅黑" w:hAnsi="微软雅黑" w:cs="微软雅黑" w:hint="eastAsia"/>
          <w:spacing w:val="12"/>
          <w:lang w:eastAsia="zh-CN"/>
        </w:rPr>
        <w:t>，着力推进新型电网建设，加快能源结构调整优化，为经济社会高质量发展提供有力支撑。库存方面，截至</w:t>
      </w:r>
      <w:r w:rsidRPr="00156421">
        <w:rPr>
          <w:rFonts w:ascii="微软雅黑" w:eastAsia="微软雅黑" w:hAnsi="微软雅黑" w:cs="微软雅黑"/>
          <w:spacing w:val="12"/>
          <w:lang w:eastAsia="zh-CN"/>
        </w:rPr>
        <w:t>2026</w:t>
      </w:r>
      <w:r w:rsidRPr="00156421">
        <w:rPr>
          <w:rFonts w:ascii="微软雅黑" w:eastAsia="微软雅黑" w:hAnsi="微软雅黑" w:cs="微软雅黑" w:hint="eastAsia"/>
          <w:spacing w:val="12"/>
          <w:lang w:eastAsia="zh-CN"/>
        </w:rPr>
        <w:t>年</w:t>
      </w:r>
      <w:r w:rsidRPr="00156421">
        <w:rPr>
          <w:rFonts w:ascii="微软雅黑" w:eastAsia="微软雅黑" w:hAnsi="微软雅黑" w:cs="微软雅黑"/>
          <w:spacing w:val="12"/>
          <w:lang w:eastAsia="zh-CN"/>
        </w:rPr>
        <w:t>4</w:t>
      </w:r>
      <w:r w:rsidRPr="00156421">
        <w:rPr>
          <w:rFonts w:ascii="微软雅黑" w:eastAsia="微软雅黑" w:hAnsi="微软雅黑" w:cs="微软雅黑" w:hint="eastAsia"/>
          <w:spacing w:val="12"/>
          <w:lang w:eastAsia="zh-CN"/>
        </w:rPr>
        <w:t>月</w:t>
      </w:r>
      <w:r w:rsidRPr="00156421">
        <w:rPr>
          <w:rFonts w:ascii="微软雅黑" w:eastAsia="微软雅黑" w:hAnsi="微软雅黑" w:cs="微软雅黑"/>
          <w:spacing w:val="12"/>
          <w:lang w:eastAsia="zh-CN"/>
        </w:rPr>
        <w:t>1</w:t>
      </w:r>
      <w:r w:rsidRPr="00156421">
        <w:rPr>
          <w:rFonts w:ascii="微软雅黑" w:eastAsia="微软雅黑" w:hAnsi="微软雅黑" w:cs="微软雅黑" w:hint="eastAsia"/>
          <w:spacing w:val="12"/>
          <w:lang w:eastAsia="zh-CN"/>
        </w:rPr>
        <w:t>日，</w:t>
      </w:r>
      <w:r w:rsidRPr="00156421">
        <w:rPr>
          <w:rFonts w:ascii="微软雅黑" w:eastAsia="微软雅黑" w:hAnsi="微软雅黑" w:cs="微软雅黑"/>
          <w:spacing w:val="12"/>
          <w:lang w:eastAsia="zh-CN"/>
        </w:rPr>
        <w:t>COMEX</w:t>
      </w:r>
      <w:r w:rsidRPr="00156421">
        <w:rPr>
          <w:rFonts w:ascii="微软雅黑" w:eastAsia="微软雅黑" w:hAnsi="微软雅黑" w:cs="微软雅黑" w:hint="eastAsia"/>
          <w:spacing w:val="12"/>
          <w:lang w:eastAsia="zh-CN"/>
        </w:rPr>
        <w:t>铜库存为</w:t>
      </w:r>
      <w:r w:rsidRPr="00156421">
        <w:rPr>
          <w:rFonts w:ascii="微软雅黑" w:eastAsia="微软雅黑" w:hAnsi="微软雅黑" w:cs="微软雅黑"/>
          <w:spacing w:val="12"/>
          <w:lang w:eastAsia="zh-CN"/>
        </w:rPr>
        <w:t>588238</w:t>
      </w:r>
      <w:r w:rsidRPr="00156421">
        <w:rPr>
          <w:rFonts w:ascii="微软雅黑" w:eastAsia="微软雅黑" w:hAnsi="微软雅黑" w:cs="微软雅黑" w:hint="eastAsia"/>
          <w:spacing w:val="12"/>
          <w:lang w:eastAsia="zh-CN"/>
        </w:rPr>
        <w:t>短吨，环比</w:t>
      </w:r>
      <w:r w:rsidRPr="00156421">
        <w:rPr>
          <w:rFonts w:ascii="微软雅黑" w:eastAsia="微软雅黑" w:hAnsi="微软雅黑" w:cs="微软雅黑"/>
          <w:spacing w:val="12"/>
          <w:lang w:eastAsia="zh-CN"/>
        </w:rPr>
        <w:t>+1072</w:t>
      </w:r>
      <w:r w:rsidRPr="00156421">
        <w:rPr>
          <w:rFonts w:ascii="微软雅黑" w:eastAsia="微软雅黑" w:hAnsi="微软雅黑" w:cs="微软雅黑" w:hint="eastAsia"/>
          <w:spacing w:val="12"/>
          <w:lang w:eastAsia="zh-CN"/>
        </w:rPr>
        <w:t>短吨；</w:t>
      </w:r>
      <w:r w:rsidRPr="00156421">
        <w:rPr>
          <w:rFonts w:ascii="微软雅黑" w:eastAsia="微软雅黑" w:hAnsi="微软雅黑" w:cs="微软雅黑"/>
          <w:spacing w:val="12"/>
          <w:lang w:eastAsia="zh-CN"/>
        </w:rPr>
        <w:t>LME</w:t>
      </w:r>
      <w:r w:rsidRPr="00156421">
        <w:rPr>
          <w:rFonts w:ascii="微软雅黑" w:eastAsia="微软雅黑" w:hAnsi="微软雅黑" w:cs="微软雅黑" w:hint="eastAsia"/>
          <w:spacing w:val="12"/>
          <w:lang w:eastAsia="zh-CN"/>
        </w:rPr>
        <w:t>铜库存为</w:t>
      </w:r>
      <w:r w:rsidRPr="00156421">
        <w:rPr>
          <w:rFonts w:ascii="微软雅黑" w:eastAsia="微软雅黑" w:hAnsi="微软雅黑" w:cs="微软雅黑"/>
          <w:spacing w:val="12"/>
          <w:lang w:eastAsia="zh-CN"/>
        </w:rPr>
        <w:t>361925</w:t>
      </w:r>
      <w:r w:rsidRPr="00156421">
        <w:rPr>
          <w:rFonts w:ascii="微软雅黑" w:eastAsia="微软雅黑" w:hAnsi="微软雅黑" w:cs="微软雅黑" w:hint="eastAsia"/>
          <w:spacing w:val="12"/>
          <w:lang w:eastAsia="zh-CN"/>
        </w:rPr>
        <w:t>吨，环比</w:t>
      </w:r>
      <w:r w:rsidRPr="00156421">
        <w:rPr>
          <w:rFonts w:ascii="微软雅黑" w:eastAsia="微软雅黑" w:hAnsi="微软雅黑" w:cs="微软雅黑"/>
          <w:spacing w:val="12"/>
          <w:lang w:eastAsia="zh-CN"/>
        </w:rPr>
        <w:t>-500</w:t>
      </w:r>
      <w:r w:rsidRPr="00156421">
        <w:rPr>
          <w:rFonts w:ascii="微软雅黑" w:eastAsia="微软雅黑" w:hAnsi="微软雅黑" w:cs="微软雅黑" w:hint="eastAsia"/>
          <w:spacing w:val="12"/>
          <w:lang w:eastAsia="zh-CN"/>
        </w:rPr>
        <w:t>吨；</w:t>
      </w:r>
      <w:r w:rsidRPr="00156421">
        <w:rPr>
          <w:rFonts w:ascii="微软雅黑" w:eastAsia="微软雅黑" w:hAnsi="微软雅黑" w:cs="微软雅黑"/>
          <w:spacing w:val="12"/>
          <w:lang w:eastAsia="zh-CN"/>
        </w:rPr>
        <w:t>SHFE</w:t>
      </w:r>
      <w:r w:rsidRPr="00156421">
        <w:rPr>
          <w:rFonts w:ascii="微软雅黑" w:eastAsia="微软雅黑" w:hAnsi="微软雅黑" w:cs="微软雅黑" w:hint="eastAsia"/>
          <w:spacing w:val="12"/>
          <w:lang w:eastAsia="zh-CN"/>
        </w:rPr>
        <w:t>每日仓单</w:t>
      </w:r>
      <w:r w:rsidRPr="00156421">
        <w:rPr>
          <w:rFonts w:ascii="微软雅黑" w:eastAsia="微软雅黑" w:hAnsi="微软雅黑" w:cs="微软雅黑"/>
          <w:spacing w:val="12"/>
          <w:lang w:eastAsia="zh-CN"/>
        </w:rPr>
        <w:t>212893</w:t>
      </w:r>
      <w:r w:rsidRPr="00156421">
        <w:rPr>
          <w:rFonts w:ascii="微软雅黑" w:eastAsia="微软雅黑" w:hAnsi="微软雅黑" w:cs="微软雅黑" w:hint="eastAsia"/>
          <w:spacing w:val="12"/>
          <w:lang w:eastAsia="zh-CN"/>
        </w:rPr>
        <w:t>吨，环比</w:t>
      </w:r>
      <w:r w:rsidRPr="00156421">
        <w:rPr>
          <w:rFonts w:ascii="微软雅黑" w:eastAsia="微软雅黑" w:hAnsi="微软雅黑" w:cs="微软雅黑"/>
          <w:spacing w:val="12"/>
          <w:lang w:eastAsia="zh-CN"/>
        </w:rPr>
        <w:t>-8368</w:t>
      </w:r>
      <w:r w:rsidRPr="00156421">
        <w:rPr>
          <w:rFonts w:ascii="微软雅黑" w:eastAsia="微软雅黑" w:hAnsi="微软雅黑" w:cs="微软雅黑" w:hint="eastAsia"/>
          <w:spacing w:val="12"/>
          <w:lang w:eastAsia="zh-CN"/>
        </w:rPr>
        <w:t>吨。美元美债方面，美元指数延续回调，最低触及</w:t>
      </w:r>
      <w:r w:rsidRPr="00156421">
        <w:rPr>
          <w:rFonts w:ascii="微软雅黑" w:eastAsia="微软雅黑" w:hAnsi="微软雅黑" w:cs="微软雅黑"/>
          <w:spacing w:val="12"/>
          <w:lang w:eastAsia="zh-CN"/>
        </w:rPr>
        <w:t>99.29</w:t>
      </w:r>
      <w:r w:rsidRPr="00156421">
        <w:rPr>
          <w:rFonts w:ascii="微软雅黑" w:eastAsia="微软雅黑" w:hAnsi="微软雅黑" w:cs="微软雅黑" w:hint="eastAsia"/>
          <w:spacing w:val="12"/>
          <w:lang w:eastAsia="zh-CN"/>
        </w:rPr>
        <w:t>，</w:t>
      </w:r>
      <w:proofErr w:type="gramStart"/>
      <w:r w:rsidRPr="00156421">
        <w:rPr>
          <w:rFonts w:ascii="微软雅黑" w:eastAsia="微软雅黑" w:hAnsi="微软雅黑" w:cs="微软雅黑" w:hint="eastAsia"/>
          <w:spacing w:val="12"/>
          <w:lang w:eastAsia="zh-CN"/>
        </w:rPr>
        <w:t>最终收跌</w:t>
      </w:r>
      <w:proofErr w:type="gramEnd"/>
      <w:r w:rsidRPr="00156421">
        <w:rPr>
          <w:rFonts w:ascii="微软雅黑" w:eastAsia="微软雅黑" w:hAnsi="微软雅黑" w:cs="微软雅黑"/>
          <w:spacing w:val="12"/>
          <w:lang w:eastAsia="zh-CN"/>
        </w:rPr>
        <w:t>0.31%</w:t>
      </w:r>
      <w:r w:rsidRPr="00156421">
        <w:rPr>
          <w:rFonts w:ascii="微软雅黑" w:eastAsia="微软雅黑" w:hAnsi="微软雅黑" w:cs="微软雅黑" w:hint="eastAsia"/>
          <w:spacing w:val="12"/>
          <w:lang w:eastAsia="zh-CN"/>
        </w:rPr>
        <w:t>，报</w:t>
      </w:r>
      <w:r w:rsidRPr="00156421">
        <w:rPr>
          <w:rFonts w:ascii="微软雅黑" w:eastAsia="微软雅黑" w:hAnsi="微软雅黑" w:cs="微软雅黑"/>
          <w:spacing w:val="12"/>
          <w:lang w:eastAsia="zh-CN"/>
        </w:rPr>
        <w:t>99.56</w:t>
      </w:r>
      <w:r w:rsidRPr="00156421">
        <w:rPr>
          <w:rFonts w:ascii="微软雅黑" w:eastAsia="微软雅黑" w:hAnsi="微软雅黑" w:cs="微软雅黑" w:hint="eastAsia"/>
          <w:spacing w:val="12"/>
          <w:lang w:eastAsia="zh-CN"/>
        </w:rPr>
        <w:t>；美国国债收益率</w:t>
      </w:r>
      <w:r w:rsidRPr="00156421">
        <w:rPr>
          <w:rFonts w:ascii="微软雅黑" w:eastAsia="微软雅黑" w:hAnsi="微软雅黑" w:cs="微软雅黑"/>
          <w:spacing w:val="12"/>
          <w:lang w:eastAsia="zh-CN"/>
        </w:rPr>
        <w:t>V</w:t>
      </w:r>
      <w:r w:rsidRPr="00156421">
        <w:rPr>
          <w:rFonts w:ascii="微软雅黑" w:eastAsia="微软雅黑" w:hAnsi="微软雅黑" w:cs="微软雅黑" w:hint="eastAsia"/>
          <w:spacing w:val="12"/>
          <w:lang w:eastAsia="zh-CN"/>
        </w:rPr>
        <w:t>型反弹，基准的</w:t>
      </w:r>
      <w:proofErr w:type="gramStart"/>
      <w:r w:rsidRPr="00156421">
        <w:rPr>
          <w:rFonts w:ascii="微软雅黑" w:eastAsia="微软雅黑" w:hAnsi="微软雅黑" w:cs="微软雅黑"/>
          <w:spacing w:val="12"/>
          <w:lang w:eastAsia="zh-CN"/>
        </w:rPr>
        <w:t>10</w:t>
      </w:r>
      <w:r w:rsidRPr="00156421">
        <w:rPr>
          <w:rFonts w:ascii="微软雅黑" w:eastAsia="微软雅黑" w:hAnsi="微软雅黑" w:cs="微软雅黑" w:hint="eastAsia"/>
          <w:spacing w:val="12"/>
          <w:lang w:eastAsia="zh-CN"/>
        </w:rPr>
        <w:t>年期美债</w:t>
      </w:r>
      <w:proofErr w:type="gramEnd"/>
      <w:r w:rsidRPr="00156421">
        <w:rPr>
          <w:rFonts w:ascii="微软雅黑" w:eastAsia="微软雅黑" w:hAnsi="微软雅黑" w:cs="微软雅黑" w:hint="eastAsia"/>
          <w:spacing w:val="12"/>
          <w:lang w:eastAsia="zh-CN"/>
        </w:rPr>
        <w:t>收益率收报</w:t>
      </w:r>
      <w:r w:rsidRPr="00156421">
        <w:rPr>
          <w:rFonts w:ascii="微软雅黑" w:eastAsia="微软雅黑" w:hAnsi="微软雅黑" w:cs="微软雅黑"/>
          <w:spacing w:val="12"/>
          <w:lang w:eastAsia="zh-CN"/>
        </w:rPr>
        <w:t>4.3240%</w:t>
      </w:r>
      <w:r w:rsidRPr="00156421">
        <w:rPr>
          <w:rFonts w:ascii="微软雅黑" w:eastAsia="微软雅黑" w:hAnsi="微软雅黑" w:cs="微软雅黑" w:hint="eastAsia"/>
          <w:spacing w:val="12"/>
          <w:lang w:eastAsia="zh-CN"/>
        </w:rPr>
        <w:t>，对美联储政策利率敏感的</w:t>
      </w:r>
      <w:proofErr w:type="gramStart"/>
      <w:r w:rsidRPr="00156421">
        <w:rPr>
          <w:rFonts w:ascii="微软雅黑" w:eastAsia="微软雅黑" w:hAnsi="微软雅黑" w:cs="微软雅黑"/>
          <w:spacing w:val="12"/>
          <w:lang w:eastAsia="zh-CN"/>
        </w:rPr>
        <w:t>2</w:t>
      </w:r>
      <w:r w:rsidRPr="00156421">
        <w:rPr>
          <w:rFonts w:ascii="微软雅黑" w:eastAsia="微软雅黑" w:hAnsi="微软雅黑" w:cs="微软雅黑" w:hint="eastAsia"/>
          <w:spacing w:val="12"/>
          <w:lang w:eastAsia="zh-CN"/>
        </w:rPr>
        <w:t>年期美债</w:t>
      </w:r>
      <w:proofErr w:type="gramEnd"/>
      <w:r w:rsidRPr="00156421">
        <w:rPr>
          <w:rFonts w:ascii="微软雅黑" w:eastAsia="微软雅黑" w:hAnsi="微软雅黑" w:cs="微软雅黑" w:hint="eastAsia"/>
          <w:spacing w:val="12"/>
          <w:lang w:eastAsia="zh-CN"/>
        </w:rPr>
        <w:t>收益率收报</w:t>
      </w:r>
      <w:r w:rsidRPr="00156421">
        <w:rPr>
          <w:rFonts w:ascii="微软雅黑" w:eastAsia="微软雅黑" w:hAnsi="微软雅黑" w:cs="微软雅黑"/>
          <w:spacing w:val="12"/>
          <w:lang w:eastAsia="zh-CN"/>
        </w:rPr>
        <w:t>3.8130%</w:t>
      </w:r>
      <w:r w:rsidRPr="00156421">
        <w:rPr>
          <w:rFonts w:ascii="微软雅黑" w:eastAsia="微软雅黑" w:hAnsi="微软雅黑" w:cs="微软雅黑" w:hint="eastAsia"/>
          <w:spacing w:val="12"/>
          <w:lang w:eastAsia="zh-CN"/>
        </w:rPr>
        <w:t>。操作建议，</w:t>
      </w:r>
      <w:proofErr w:type="gramStart"/>
      <w:r w:rsidRPr="00156421">
        <w:rPr>
          <w:rFonts w:ascii="微软雅黑" w:eastAsia="微软雅黑" w:hAnsi="微软雅黑" w:cs="微软雅黑" w:hint="eastAsia"/>
          <w:spacing w:val="12"/>
          <w:lang w:eastAsia="zh-CN"/>
        </w:rPr>
        <w:t>纽</w:t>
      </w:r>
      <w:proofErr w:type="gramEnd"/>
      <w:r w:rsidRPr="00156421">
        <w:rPr>
          <w:rFonts w:ascii="微软雅黑" w:eastAsia="微软雅黑" w:hAnsi="微软雅黑" w:cs="微软雅黑" w:hint="eastAsia"/>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D6DD841" w:rsidR="00A02266" w:rsidRDefault="00156421" w:rsidP="006B6996">
      <w:pPr>
        <w:spacing w:before="103" w:line="256" w:lineRule="auto"/>
        <w:ind w:right="210" w:firstLine="420"/>
        <w:jc w:val="center"/>
      </w:pPr>
      <w:r>
        <w:rPr>
          <w:noProof/>
        </w:rPr>
        <w:lastRenderedPageBreak/>
        <w:drawing>
          <wp:inline distT="0" distB="0" distL="0" distR="0" wp14:anchorId="7A0E3E81" wp14:editId="0F80D5AD">
            <wp:extent cx="5274310" cy="2879090"/>
            <wp:effectExtent l="0" t="0" r="2540" b="0"/>
            <wp:docPr id="76007342" name="图片 76007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0D83A25D" w:rsidR="00394BD0" w:rsidRDefault="00156421" w:rsidP="00B00DB4">
      <w:pPr>
        <w:spacing w:before="103" w:line="256" w:lineRule="auto"/>
        <w:ind w:right="210" w:firstLine="448"/>
        <w:jc w:val="both"/>
        <w:rPr>
          <w:rFonts w:ascii="微软雅黑" w:eastAsia="微软雅黑" w:hAnsi="微软雅黑" w:cs="微软雅黑" w:hint="eastAsia"/>
          <w:noProof/>
          <w:spacing w:val="7"/>
          <w:lang w:eastAsia="zh-CN"/>
        </w:rPr>
      </w:pPr>
      <w:r w:rsidRPr="00156421">
        <w:rPr>
          <w:rFonts w:ascii="微软雅黑" w:eastAsia="微软雅黑" w:hAnsi="微软雅黑" w:cs="微软雅黑" w:hint="eastAsia"/>
          <w:noProof/>
          <w:spacing w:val="7"/>
          <w:lang w:eastAsia="zh-CN"/>
        </w:rPr>
        <w:t>隔夜，贵金属市场呈现“金强银弱”格局，</w:t>
      </w:r>
      <w:r w:rsidRPr="00156421">
        <w:rPr>
          <w:rFonts w:ascii="微软雅黑" w:eastAsia="微软雅黑" w:hAnsi="微软雅黑" w:cs="微软雅黑"/>
          <w:noProof/>
          <w:spacing w:val="7"/>
          <w:lang w:eastAsia="zh-CN"/>
        </w:rPr>
        <w:t>COMEX</w:t>
      </w:r>
      <w:r w:rsidRPr="00156421">
        <w:rPr>
          <w:rFonts w:ascii="微软雅黑" w:eastAsia="微软雅黑" w:hAnsi="微软雅黑" w:cs="微软雅黑" w:hint="eastAsia"/>
          <w:noProof/>
          <w:spacing w:val="7"/>
          <w:lang w:eastAsia="zh-CN"/>
        </w:rPr>
        <w:t>黄金期货涨</w:t>
      </w:r>
      <w:r w:rsidRPr="00156421">
        <w:rPr>
          <w:rFonts w:ascii="微软雅黑" w:eastAsia="微软雅黑" w:hAnsi="微软雅黑" w:cs="微软雅黑"/>
          <w:noProof/>
          <w:spacing w:val="7"/>
          <w:lang w:eastAsia="zh-CN"/>
        </w:rPr>
        <w:t>2.27%</w:t>
      </w:r>
      <w:r w:rsidRPr="00156421">
        <w:rPr>
          <w:rFonts w:ascii="微软雅黑" w:eastAsia="微软雅黑" w:hAnsi="微软雅黑" w:cs="微软雅黑" w:hint="eastAsia"/>
          <w:noProof/>
          <w:spacing w:val="7"/>
          <w:lang w:eastAsia="zh-CN"/>
        </w:rPr>
        <w:t>报</w:t>
      </w:r>
      <w:r w:rsidRPr="00156421">
        <w:rPr>
          <w:rFonts w:ascii="微软雅黑" w:eastAsia="微软雅黑" w:hAnsi="微软雅黑" w:cs="微软雅黑"/>
          <w:noProof/>
          <w:spacing w:val="7"/>
          <w:lang w:eastAsia="zh-CN"/>
        </w:rPr>
        <w:t>4784.60</w:t>
      </w:r>
      <w:r w:rsidRPr="00156421">
        <w:rPr>
          <w:rFonts w:ascii="微软雅黑" w:eastAsia="微软雅黑" w:hAnsi="微软雅黑" w:cs="微软雅黑" w:hint="eastAsia"/>
          <w:noProof/>
          <w:spacing w:val="7"/>
          <w:lang w:eastAsia="zh-CN"/>
        </w:rPr>
        <w:t>美元</w:t>
      </w:r>
      <w:r w:rsidRPr="00156421">
        <w:rPr>
          <w:rFonts w:ascii="微软雅黑" w:eastAsia="微软雅黑" w:hAnsi="微软雅黑" w:cs="微软雅黑"/>
          <w:noProof/>
          <w:spacing w:val="7"/>
          <w:lang w:eastAsia="zh-CN"/>
        </w:rPr>
        <w:t>/</w:t>
      </w:r>
      <w:r w:rsidRPr="00156421">
        <w:rPr>
          <w:rFonts w:ascii="微软雅黑" w:eastAsia="微软雅黑" w:hAnsi="微软雅黑" w:cs="微软雅黑" w:hint="eastAsia"/>
          <w:noProof/>
          <w:spacing w:val="7"/>
          <w:lang w:eastAsia="zh-CN"/>
        </w:rPr>
        <w:t>盎司，</w:t>
      </w:r>
      <w:r w:rsidRPr="00156421">
        <w:rPr>
          <w:rFonts w:ascii="微软雅黑" w:eastAsia="微软雅黑" w:hAnsi="微软雅黑" w:cs="微软雅黑"/>
          <w:noProof/>
          <w:spacing w:val="7"/>
          <w:lang w:eastAsia="zh-CN"/>
        </w:rPr>
        <w:t>COMEX</w:t>
      </w:r>
      <w:r w:rsidRPr="00156421">
        <w:rPr>
          <w:rFonts w:ascii="微软雅黑" w:eastAsia="微软雅黑" w:hAnsi="微软雅黑" w:cs="微软雅黑" w:hint="eastAsia"/>
          <w:noProof/>
          <w:spacing w:val="7"/>
          <w:lang w:eastAsia="zh-CN"/>
        </w:rPr>
        <w:t>白银期货涨</w:t>
      </w:r>
      <w:r w:rsidRPr="00156421">
        <w:rPr>
          <w:rFonts w:ascii="微软雅黑" w:eastAsia="微软雅黑" w:hAnsi="微软雅黑" w:cs="微软雅黑"/>
          <w:noProof/>
          <w:spacing w:val="7"/>
          <w:lang w:eastAsia="zh-CN"/>
        </w:rPr>
        <w:t>0.38%</w:t>
      </w:r>
      <w:r w:rsidRPr="00156421">
        <w:rPr>
          <w:rFonts w:ascii="微软雅黑" w:eastAsia="微软雅黑" w:hAnsi="微软雅黑" w:cs="微软雅黑" w:hint="eastAsia"/>
          <w:noProof/>
          <w:spacing w:val="7"/>
          <w:lang w:eastAsia="zh-CN"/>
        </w:rPr>
        <w:t>报</w:t>
      </w:r>
      <w:r w:rsidRPr="00156421">
        <w:rPr>
          <w:rFonts w:ascii="微软雅黑" w:eastAsia="微软雅黑" w:hAnsi="微软雅黑" w:cs="微软雅黑"/>
          <w:noProof/>
          <w:spacing w:val="7"/>
          <w:lang w:eastAsia="zh-CN"/>
        </w:rPr>
        <w:t>75.20</w:t>
      </w:r>
      <w:r w:rsidRPr="00156421">
        <w:rPr>
          <w:rFonts w:ascii="微软雅黑" w:eastAsia="微软雅黑" w:hAnsi="微软雅黑" w:cs="微软雅黑" w:hint="eastAsia"/>
          <w:noProof/>
          <w:spacing w:val="7"/>
          <w:lang w:eastAsia="zh-CN"/>
        </w:rPr>
        <w:t>美元</w:t>
      </w:r>
      <w:r w:rsidRPr="00156421">
        <w:rPr>
          <w:rFonts w:ascii="微软雅黑" w:eastAsia="微软雅黑" w:hAnsi="微软雅黑" w:cs="微软雅黑"/>
          <w:noProof/>
          <w:spacing w:val="7"/>
          <w:lang w:eastAsia="zh-CN"/>
        </w:rPr>
        <w:t>/</w:t>
      </w:r>
      <w:r w:rsidRPr="00156421">
        <w:rPr>
          <w:rFonts w:ascii="微软雅黑" w:eastAsia="微软雅黑" w:hAnsi="微软雅黑" w:cs="微软雅黑" w:hint="eastAsia"/>
          <w:noProof/>
          <w:spacing w:val="7"/>
          <w:lang w:eastAsia="zh-CN"/>
        </w:rPr>
        <w:t>盎司，伦敦金走势明显强于伦敦银，推动金银比反弹，反映其避险属性仍相对占优。宏观数据方面，美国制造业</w:t>
      </w:r>
      <w:r w:rsidRPr="00156421">
        <w:rPr>
          <w:rFonts w:ascii="微软雅黑" w:eastAsia="微软雅黑" w:hAnsi="微软雅黑" w:cs="微软雅黑"/>
          <w:noProof/>
          <w:spacing w:val="7"/>
          <w:lang w:eastAsia="zh-CN"/>
        </w:rPr>
        <w:t>PMI</w:t>
      </w:r>
      <w:r w:rsidRPr="00156421">
        <w:rPr>
          <w:rFonts w:ascii="微软雅黑" w:eastAsia="微软雅黑" w:hAnsi="微软雅黑" w:cs="微软雅黑" w:hint="eastAsia"/>
          <w:noProof/>
          <w:spacing w:val="7"/>
          <w:lang w:eastAsia="zh-CN"/>
        </w:rPr>
        <w:t>续创阶段新高，价格支付指数受通胀冲击影响大幅抬升，美国</w:t>
      </w:r>
      <w:r w:rsidRPr="00156421">
        <w:rPr>
          <w:rFonts w:ascii="微软雅黑" w:eastAsia="微软雅黑" w:hAnsi="微软雅黑" w:cs="微软雅黑"/>
          <w:noProof/>
          <w:spacing w:val="7"/>
          <w:lang w:eastAsia="zh-CN"/>
        </w:rPr>
        <w:t>2</w:t>
      </w:r>
      <w:r w:rsidRPr="00156421">
        <w:rPr>
          <w:rFonts w:ascii="微软雅黑" w:eastAsia="微软雅黑" w:hAnsi="微软雅黑" w:cs="微软雅黑" w:hint="eastAsia"/>
          <w:noProof/>
          <w:spacing w:val="7"/>
          <w:lang w:eastAsia="zh-CN"/>
        </w:rPr>
        <w:t>月零售销售环比增长超出市场预期，前期由美国关税所推动的价格边际抬升未能阻止零售数据表现，但也可能潜在加强通胀数据粘性。此外，美国</w:t>
      </w:r>
      <w:r w:rsidRPr="00156421">
        <w:rPr>
          <w:rFonts w:ascii="微软雅黑" w:eastAsia="微软雅黑" w:hAnsi="微软雅黑" w:cs="微软雅黑"/>
          <w:noProof/>
          <w:spacing w:val="7"/>
          <w:lang w:eastAsia="zh-CN"/>
        </w:rPr>
        <w:t>3</w:t>
      </w:r>
      <w:r w:rsidRPr="00156421">
        <w:rPr>
          <w:rFonts w:ascii="微软雅黑" w:eastAsia="微软雅黑" w:hAnsi="微软雅黑" w:cs="微软雅黑" w:hint="eastAsia"/>
          <w:noProof/>
          <w:spacing w:val="7"/>
          <w:lang w:eastAsia="zh-CN"/>
        </w:rPr>
        <w:t>月</w:t>
      </w:r>
      <w:r w:rsidRPr="00156421">
        <w:rPr>
          <w:rFonts w:ascii="微软雅黑" w:eastAsia="微软雅黑" w:hAnsi="微软雅黑" w:cs="微软雅黑"/>
          <w:noProof/>
          <w:spacing w:val="7"/>
          <w:lang w:eastAsia="zh-CN"/>
        </w:rPr>
        <w:t>ADP</w:t>
      </w:r>
      <w:r w:rsidRPr="00156421">
        <w:rPr>
          <w:rFonts w:ascii="微软雅黑" w:eastAsia="微软雅黑" w:hAnsi="微软雅黑" w:cs="微软雅黑" w:hint="eastAsia"/>
          <w:noProof/>
          <w:spacing w:val="7"/>
          <w:lang w:eastAsia="zh-CN"/>
        </w:rPr>
        <w:t>就业新增表现强于预期，薪资和招聘数据同步走高，预示后续即将公布的美国</w:t>
      </w:r>
      <w:r w:rsidRPr="00156421">
        <w:rPr>
          <w:rFonts w:ascii="微软雅黑" w:eastAsia="微软雅黑" w:hAnsi="微软雅黑" w:cs="微软雅黑"/>
          <w:noProof/>
          <w:spacing w:val="7"/>
          <w:lang w:eastAsia="zh-CN"/>
        </w:rPr>
        <w:t>3</w:t>
      </w:r>
      <w:r w:rsidRPr="00156421">
        <w:rPr>
          <w:rFonts w:ascii="微软雅黑" w:eastAsia="微软雅黑" w:hAnsi="微软雅黑" w:cs="微软雅黑" w:hint="eastAsia"/>
          <w:noProof/>
          <w:spacing w:val="7"/>
          <w:lang w:eastAsia="zh-CN"/>
        </w:rPr>
        <w:t>月非农数据或展现一定韧性。前期特朗普表示即便霍尔木兹海峡中断仍将推进停火谈判，推动市场风险偏好阶段性回升。鲍威尔表示将暂时“忽略”美伊冲突的短暂能源冲击对于联储后续降息路径的影响，使得年内加息押注回落，美国短端国债收益率受到较强压制，亦对金银价格形成了一定的承托。展望后市，当前美伊局势初步呈现缓和迹象，但后续战事变数犹存，特朗普言论存在较大不确定性，若地缘冲突持续反复并或继续推动美元偏强运行，或使贵金属反弹空间持续面临压制。若即将公布的非农数据偏弱而</w:t>
      </w:r>
      <w:r w:rsidRPr="00156421">
        <w:rPr>
          <w:rFonts w:ascii="微软雅黑" w:eastAsia="微软雅黑" w:hAnsi="微软雅黑" w:cs="微软雅黑"/>
          <w:noProof/>
          <w:spacing w:val="7"/>
          <w:lang w:eastAsia="zh-CN"/>
        </w:rPr>
        <w:t>CPI</w:t>
      </w:r>
      <w:r w:rsidRPr="00156421">
        <w:rPr>
          <w:rFonts w:ascii="微软雅黑" w:eastAsia="微软雅黑" w:hAnsi="微软雅黑" w:cs="微软雅黑" w:hint="eastAsia"/>
          <w:noProof/>
          <w:spacing w:val="7"/>
          <w:lang w:eastAsia="zh-CN"/>
        </w:rPr>
        <w:t>通胀显著走高，则金价或受益于滞胀风险的实质性升温风险。综合而言，通胀预期升温、全球主要央行政策基调转鹰、油价及美元偏强运行为当前主要风险因素，中长期而言，央行持续购金与美元信用弱化之叙事仍存，黄金作为首选宏观对冲资产的吸引力尚未出现明显松动，中长线逢低布局思路对待</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A8A87D8" w:rsidR="007A477E" w:rsidRDefault="00156421"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B74D74">
        <w:rPr>
          <w:rFonts w:ascii="黑体" w:eastAsia="黑体" w:hAnsi="黑体"/>
          <w:noProof/>
          <w:sz w:val="24"/>
          <w:lang w:eastAsia="zh"/>
        </w:rPr>
        <w:lastRenderedPageBreak/>
        <w:drawing>
          <wp:inline distT="0" distB="0" distL="0" distR="0" wp14:anchorId="3F8A3D64" wp14:editId="3561E997">
            <wp:extent cx="4762500" cy="2219325"/>
            <wp:effectExtent l="0" t="0" r="0" b="9525"/>
            <wp:docPr id="19097974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21932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71539F72" w14:textId="77777777" w:rsidR="00156421" w:rsidRPr="00156421" w:rsidRDefault="00156421" w:rsidP="00156421">
      <w:pPr>
        <w:spacing w:before="103" w:line="256" w:lineRule="auto"/>
        <w:ind w:right="210" w:firstLine="448"/>
        <w:jc w:val="both"/>
        <w:rPr>
          <w:rFonts w:ascii="微软雅黑" w:eastAsia="微软雅黑" w:hAnsi="微软雅黑" w:cs="微软雅黑"/>
          <w:noProof/>
          <w:spacing w:val="7"/>
          <w:lang w:eastAsia="zh-CN"/>
        </w:rPr>
      </w:pPr>
      <w:r w:rsidRPr="00156421">
        <w:rPr>
          <w:rFonts w:ascii="微软雅黑" w:eastAsia="微软雅黑" w:hAnsi="微软雅黑" w:cs="微软雅黑" w:hint="eastAsia"/>
          <w:noProof/>
          <w:spacing w:val="7"/>
          <w:lang w:eastAsia="zh-CN"/>
        </w:rPr>
        <w:t>洲际交易所</w:t>
      </w:r>
      <w:r w:rsidRPr="00156421">
        <w:rPr>
          <w:rFonts w:ascii="微软雅黑" w:eastAsia="微软雅黑" w:hAnsi="微软雅黑" w:cs="微软雅黑"/>
          <w:noProof/>
          <w:spacing w:val="7"/>
          <w:lang w:eastAsia="zh-CN"/>
        </w:rPr>
        <w:t>(ICE)</w:t>
      </w:r>
      <w:r w:rsidRPr="00156421">
        <w:rPr>
          <w:rFonts w:ascii="微软雅黑" w:eastAsia="微软雅黑" w:hAnsi="微软雅黑" w:cs="微软雅黑" w:hint="eastAsia"/>
          <w:noProof/>
          <w:spacing w:val="7"/>
          <w:lang w:eastAsia="zh-CN"/>
        </w:rPr>
        <w:t>原糖期货周三收跌，部分原因是因为能源价格下跌。</w:t>
      </w:r>
      <w:r w:rsidRPr="00156421">
        <w:rPr>
          <w:rFonts w:ascii="微软雅黑" w:eastAsia="微软雅黑" w:hAnsi="微软雅黑" w:cs="微软雅黑"/>
          <w:noProof/>
          <w:spacing w:val="7"/>
          <w:lang w:eastAsia="zh-CN"/>
        </w:rPr>
        <w:t>ICE</w:t>
      </w:r>
      <w:r w:rsidRPr="00156421">
        <w:rPr>
          <w:rFonts w:ascii="微软雅黑" w:eastAsia="微软雅黑" w:hAnsi="微软雅黑" w:cs="微软雅黑" w:hint="eastAsia"/>
          <w:noProof/>
          <w:spacing w:val="7"/>
          <w:lang w:eastAsia="zh-CN"/>
        </w:rPr>
        <w:t>交投最活跃的</w:t>
      </w:r>
      <w:r w:rsidRPr="00156421">
        <w:rPr>
          <w:rFonts w:ascii="微软雅黑" w:eastAsia="微软雅黑" w:hAnsi="微软雅黑" w:cs="微软雅黑"/>
          <w:noProof/>
          <w:spacing w:val="7"/>
          <w:lang w:eastAsia="zh-CN"/>
        </w:rPr>
        <w:t>5</w:t>
      </w:r>
      <w:r w:rsidRPr="00156421">
        <w:rPr>
          <w:rFonts w:ascii="微软雅黑" w:eastAsia="微软雅黑" w:hAnsi="微软雅黑" w:cs="微软雅黑" w:hint="eastAsia"/>
          <w:noProof/>
          <w:spacing w:val="7"/>
          <w:lang w:eastAsia="zh-CN"/>
        </w:rPr>
        <w:t>月原糖期货收跌</w:t>
      </w:r>
      <w:r w:rsidRPr="00156421">
        <w:rPr>
          <w:rFonts w:ascii="微软雅黑" w:eastAsia="微软雅黑" w:hAnsi="微软雅黑" w:cs="微软雅黑"/>
          <w:noProof/>
          <w:spacing w:val="7"/>
          <w:lang w:eastAsia="zh-CN"/>
        </w:rPr>
        <w:t>0.23</w:t>
      </w:r>
      <w:r w:rsidRPr="00156421">
        <w:rPr>
          <w:rFonts w:ascii="微软雅黑" w:eastAsia="微软雅黑" w:hAnsi="微软雅黑" w:cs="微软雅黑" w:hint="eastAsia"/>
          <w:noProof/>
          <w:spacing w:val="7"/>
          <w:lang w:eastAsia="zh-CN"/>
        </w:rPr>
        <w:t>美分或</w:t>
      </w:r>
      <w:r w:rsidRPr="00156421">
        <w:rPr>
          <w:rFonts w:ascii="微软雅黑" w:eastAsia="微软雅黑" w:hAnsi="微软雅黑" w:cs="微软雅黑"/>
          <w:noProof/>
          <w:spacing w:val="7"/>
          <w:lang w:eastAsia="zh-CN"/>
        </w:rPr>
        <w:t>1.50%</w:t>
      </w:r>
      <w:r w:rsidRPr="00156421">
        <w:rPr>
          <w:rFonts w:ascii="微软雅黑" w:eastAsia="微软雅黑" w:hAnsi="微软雅黑" w:cs="微软雅黑" w:hint="eastAsia"/>
          <w:noProof/>
          <w:spacing w:val="7"/>
          <w:lang w:eastAsia="zh-CN"/>
        </w:rPr>
        <w:t>，结算价报每磅</w:t>
      </w:r>
      <w:r w:rsidRPr="00156421">
        <w:rPr>
          <w:rFonts w:ascii="微软雅黑" w:eastAsia="微软雅黑" w:hAnsi="微软雅黑" w:cs="微软雅黑"/>
          <w:noProof/>
          <w:spacing w:val="7"/>
          <w:lang w:eastAsia="zh-CN"/>
        </w:rPr>
        <w:t>15.29</w:t>
      </w:r>
      <w:r w:rsidRPr="00156421">
        <w:rPr>
          <w:rFonts w:ascii="微软雅黑" w:eastAsia="微软雅黑" w:hAnsi="微软雅黑" w:cs="微软雅黑" w:hint="eastAsia"/>
          <w:noProof/>
          <w:spacing w:val="7"/>
          <w:lang w:eastAsia="zh-CN"/>
        </w:rPr>
        <w:t>美分。</w:t>
      </w:r>
    </w:p>
    <w:p w14:paraId="3018D34C" w14:textId="77777777" w:rsidR="00156421" w:rsidRPr="00156421" w:rsidRDefault="00156421" w:rsidP="00156421">
      <w:pPr>
        <w:spacing w:before="103" w:line="256" w:lineRule="auto"/>
        <w:ind w:right="210" w:firstLine="448"/>
        <w:jc w:val="both"/>
        <w:rPr>
          <w:rFonts w:ascii="微软雅黑" w:eastAsia="微软雅黑" w:hAnsi="微软雅黑" w:cs="微软雅黑"/>
          <w:noProof/>
          <w:spacing w:val="7"/>
          <w:lang w:eastAsia="zh-CN"/>
        </w:rPr>
      </w:pPr>
      <w:r w:rsidRPr="00156421">
        <w:rPr>
          <w:rFonts w:ascii="微软雅黑" w:eastAsia="微软雅黑" w:hAnsi="微软雅黑" w:cs="微软雅黑" w:hint="eastAsia"/>
          <w:noProof/>
          <w:spacing w:val="7"/>
          <w:lang w:eastAsia="zh-CN"/>
        </w:rPr>
        <w:t>国际方面，巴西航运机构</w:t>
      </w:r>
      <w:r w:rsidRPr="00156421">
        <w:rPr>
          <w:rFonts w:ascii="微软雅黑" w:eastAsia="微软雅黑" w:hAnsi="微软雅黑" w:cs="微软雅黑"/>
          <w:noProof/>
          <w:spacing w:val="7"/>
          <w:lang w:eastAsia="zh-CN"/>
        </w:rPr>
        <w:t>Williams</w:t>
      </w:r>
      <w:r w:rsidRPr="00156421">
        <w:rPr>
          <w:rFonts w:ascii="微软雅黑" w:eastAsia="微软雅黑" w:hAnsi="微软雅黑" w:cs="微软雅黑" w:hint="eastAsia"/>
          <w:noProof/>
          <w:spacing w:val="7"/>
          <w:lang w:eastAsia="zh-CN"/>
        </w:rPr>
        <w:t>发布的数据显示，截至</w:t>
      </w:r>
      <w:r w:rsidRPr="00156421">
        <w:rPr>
          <w:rFonts w:ascii="微软雅黑" w:eastAsia="微软雅黑" w:hAnsi="微软雅黑" w:cs="微软雅黑"/>
          <w:noProof/>
          <w:spacing w:val="7"/>
          <w:lang w:eastAsia="zh-CN"/>
        </w:rPr>
        <w:t>3</w:t>
      </w:r>
      <w:r w:rsidRPr="00156421">
        <w:rPr>
          <w:rFonts w:ascii="微软雅黑" w:eastAsia="微软雅黑" w:hAnsi="微软雅黑" w:cs="微软雅黑" w:hint="eastAsia"/>
          <w:noProof/>
          <w:spacing w:val="7"/>
          <w:lang w:eastAsia="zh-CN"/>
        </w:rPr>
        <w:t>月</w:t>
      </w:r>
      <w:r w:rsidRPr="00156421">
        <w:rPr>
          <w:rFonts w:ascii="微软雅黑" w:eastAsia="微软雅黑" w:hAnsi="微软雅黑" w:cs="微软雅黑"/>
          <w:noProof/>
          <w:spacing w:val="7"/>
          <w:lang w:eastAsia="zh-CN"/>
        </w:rPr>
        <w:t>25</w:t>
      </w:r>
      <w:r w:rsidRPr="00156421">
        <w:rPr>
          <w:rFonts w:ascii="微软雅黑" w:eastAsia="微软雅黑" w:hAnsi="微软雅黑" w:cs="微软雅黑" w:hint="eastAsia"/>
          <w:noProof/>
          <w:spacing w:val="7"/>
          <w:lang w:eastAsia="zh-CN"/>
        </w:rPr>
        <w:t>日当周，巴西港口等待装运食糖的船只数量为</w:t>
      </w:r>
      <w:r w:rsidRPr="00156421">
        <w:rPr>
          <w:rFonts w:ascii="微软雅黑" w:eastAsia="微软雅黑" w:hAnsi="微软雅黑" w:cs="微软雅黑"/>
          <w:noProof/>
          <w:spacing w:val="7"/>
          <w:lang w:eastAsia="zh-CN"/>
        </w:rPr>
        <w:t>34</w:t>
      </w:r>
      <w:r w:rsidRPr="00156421">
        <w:rPr>
          <w:rFonts w:ascii="微软雅黑" w:eastAsia="微软雅黑" w:hAnsi="微软雅黑" w:cs="微软雅黑" w:hint="eastAsia"/>
          <w:noProof/>
          <w:spacing w:val="7"/>
          <w:lang w:eastAsia="zh-CN"/>
        </w:rPr>
        <w:t>艘，此前一周为</w:t>
      </w:r>
      <w:r w:rsidRPr="00156421">
        <w:rPr>
          <w:rFonts w:ascii="微软雅黑" w:eastAsia="微软雅黑" w:hAnsi="微软雅黑" w:cs="微软雅黑"/>
          <w:noProof/>
          <w:spacing w:val="7"/>
          <w:lang w:eastAsia="zh-CN"/>
        </w:rPr>
        <w:t>40</w:t>
      </w:r>
      <w:r w:rsidRPr="00156421">
        <w:rPr>
          <w:rFonts w:ascii="微软雅黑" w:eastAsia="微软雅黑" w:hAnsi="微软雅黑" w:cs="微软雅黑" w:hint="eastAsia"/>
          <w:noProof/>
          <w:spacing w:val="7"/>
          <w:lang w:eastAsia="zh-CN"/>
        </w:rPr>
        <w:t>艘。港口等待装运的食糖数量为</w:t>
      </w:r>
      <w:r w:rsidRPr="00156421">
        <w:rPr>
          <w:rFonts w:ascii="微软雅黑" w:eastAsia="微软雅黑" w:hAnsi="微软雅黑" w:cs="微软雅黑"/>
          <w:noProof/>
          <w:spacing w:val="7"/>
          <w:lang w:eastAsia="zh-CN"/>
        </w:rPr>
        <w:t>106.37</w:t>
      </w:r>
      <w:r w:rsidRPr="00156421">
        <w:rPr>
          <w:rFonts w:ascii="微软雅黑" w:eastAsia="微软雅黑" w:hAnsi="微软雅黑" w:cs="微软雅黑" w:hint="eastAsia"/>
          <w:noProof/>
          <w:spacing w:val="7"/>
          <w:lang w:eastAsia="zh-CN"/>
        </w:rPr>
        <w:t>万吨，此前一周为</w:t>
      </w:r>
      <w:r w:rsidRPr="00156421">
        <w:rPr>
          <w:rFonts w:ascii="微软雅黑" w:eastAsia="微软雅黑" w:hAnsi="微软雅黑" w:cs="微软雅黑"/>
          <w:noProof/>
          <w:spacing w:val="7"/>
          <w:lang w:eastAsia="zh-CN"/>
        </w:rPr>
        <w:t>128.27</w:t>
      </w:r>
      <w:r w:rsidRPr="00156421">
        <w:rPr>
          <w:rFonts w:ascii="微软雅黑" w:eastAsia="微软雅黑" w:hAnsi="微软雅黑" w:cs="微软雅黑" w:hint="eastAsia"/>
          <w:noProof/>
          <w:spacing w:val="7"/>
          <w:lang w:eastAsia="zh-CN"/>
        </w:rPr>
        <w:t>万吨。当周等待装运出口的食糖船只数量持续减少。</w:t>
      </w:r>
    </w:p>
    <w:p w14:paraId="3F44DEBC" w14:textId="436EE041" w:rsidR="00C27A84" w:rsidRDefault="00156421" w:rsidP="00156421">
      <w:pPr>
        <w:spacing w:before="103" w:line="256" w:lineRule="auto"/>
        <w:ind w:right="210" w:firstLine="448"/>
        <w:jc w:val="both"/>
        <w:rPr>
          <w:rFonts w:ascii="微软雅黑" w:eastAsia="微软雅黑" w:hAnsi="微软雅黑" w:cs="微软雅黑" w:hint="eastAsia"/>
          <w:noProof/>
          <w:spacing w:val="7"/>
          <w:lang w:eastAsia="zh-CN"/>
        </w:rPr>
      </w:pPr>
      <w:r w:rsidRPr="00156421">
        <w:rPr>
          <w:rFonts w:ascii="微软雅黑" w:eastAsia="微软雅黑" w:hAnsi="微软雅黑" w:cs="微软雅黑" w:hint="eastAsia"/>
          <w:noProof/>
          <w:spacing w:val="7"/>
          <w:lang w:eastAsia="zh-CN"/>
        </w:rPr>
        <w:t>美糖主力价格关注上方压力</w:t>
      </w:r>
      <w:r w:rsidRPr="00156421">
        <w:rPr>
          <w:rFonts w:ascii="微软雅黑" w:eastAsia="微软雅黑" w:hAnsi="微软雅黑" w:cs="微软雅黑"/>
          <w:noProof/>
          <w:spacing w:val="7"/>
          <w:lang w:eastAsia="zh-CN"/>
        </w:rPr>
        <w:t>16.0</w:t>
      </w:r>
      <w:r w:rsidRPr="00156421">
        <w:rPr>
          <w:rFonts w:ascii="微软雅黑" w:eastAsia="微软雅黑" w:hAnsi="微软雅黑" w:cs="微软雅黑" w:hint="eastAsia"/>
          <w:noProof/>
          <w:spacing w:val="7"/>
          <w:lang w:eastAsia="zh-CN"/>
        </w:rPr>
        <w:t>美分</w:t>
      </w:r>
      <w:r w:rsidRPr="00156421">
        <w:rPr>
          <w:rFonts w:ascii="微软雅黑" w:eastAsia="微软雅黑" w:hAnsi="微软雅黑" w:cs="微软雅黑"/>
          <w:noProof/>
          <w:spacing w:val="7"/>
          <w:lang w:eastAsia="zh-CN"/>
        </w:rPr>
        <w:t>/</w:t>
      </w:r>
      <w:r w:rsidRPr="00156421">
        <w:rPr>
          <w:rFonts w:ascii="微软雅黑" w:eastAsia="微软雅黑" w:hAnsi="微软雅黑" w:cs="微软雅黑" w:hint="eastAsia"/>
          <w:noProof/>
          <w:spacing w:val="7"/>
          <w:lang w:eastAsia="zh-CN"/>
        </w:rPr>
        <w:t>磅，下方支撑</w:t>
      </w:r>
      <w:r w:rsidRPr="00156421">
        <w:rPr>
          <w:rFonts w:ascii="微软雅黑" w:eastAsia="微软雅黑" w:hAnsi="微软雅黑" w:cs="微软雅黑"/>
          <w:noProof/>
          <w:spacing w:val="7"/>
          <w:lang w:eastAsia="zh-CN"/>
        </w:rPr>
        <w:t>14.0</w:t>
      </w:r>
      <w:r w:rsidRPr="00156421">
        <w:rPr>
          <w:rFonts w:ascii="微软雅黑" w:eastAsia="微软雅黑" w:hAnsi="微软雅黑" w:cs="微软雅黑" w:hint="eastAsia"/>
          <w:noProof/>
          <w:spacing w:val="7"/>
          <w:lang w:eastAsia="zh-CN"/>
        </w:rPr>
        <w:t>美分</w:t>
      </w:r>
      <w:r w:rsidRPr="00156421">
        <w:rPr>
          <w:rFonts w:ascii="微软雅黑" w:eastAsia="微软雅黑" w:hAnsi="微软雅黑" w:cs="微软雅黑"/>
          <w:noProof/>
          <w:spacing w:val="7"/>
          <w:lang w:eastAsia="zh-CN"/>
        </w:rPr>
        <w:t>/</w:t>
      </w:r>
      <w:r w:rsidRPr="00156421">
        <w:rPr>
          <w:rFonts w:ascii="微软雅黑" w:eastAsia="微软雅黑" w:hAnsi="微软雅黑" w:cs="微软雅黑" w:hint="eastAsia"/>
          <w:noProof/>
          <w:spacing w:val="7"/>
          <w:lang w:eastAsia="zh-CN"/>
        </w:rPr>
        <w:t>磅。建议</w:t>
      </w:r>
      <w:r w:rsidRPr="00156421">
        <w:rPr>
          <w:rFonts w:ascii="微软雅黑" w:eastAsia="微软雅黑" w:hAnsi="微软雅黑" w:cs="微软雅黑"/>
          <w:noProof/>
          <w:spacing w:val="7"/>
          <w:lang w:eastAsia="zh-CN"/>
        </w:rPr>
        <w:t>5</w:t>
      </w:r>
      <w:r w:rsidRPr="00156421">
        <w:rPr>
          <w:rFonts w:ascii="微软雅黑" w:eastAsia="微软雅黑" w:hAnsi="微软雅黑" w:cs="微软雅黑" w:hint="eastAsia"/>
          <w:noProof/>
          <w:spacing w:val="7"/>
          <w:lang w:eastAsia="zh-CN"/>
        </w:rPr>
        <w:t>月</w:t>
      </w:r>
      <w:r w:rsidRPr="00156421">
        <w:rPr>
          <w:rFonts w:ascii="微软雅黑" w:eastAsia="微软雅黑" w:hAnsi="微软雅黑" w:cs="微软雅黑"/>
          <w:noProof/>
          <w:spacing w:val="7"/>
          <w:lang w:eastAsia="zh-CN"/>
        </w:rPr>
        <w:t xml:space="preserve"> ICE </w:t>
      </w:r>
      <w:r w:rsidRPr="00156421">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349ACD9E" w:rsidR="007A477E" w:rsidRPr="00786136" w:rsidRDefault="00156421"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2A689321" wp14:editId="5F1AC2AA">
            <wp:extent cx="5262245" cy="2009775"/>
            <wp:effectExtent l="0" t="0" r="0" b="9525"/>
            <wp:docPr id="1542646723" name="图片 5" descr="QQ截图2026040208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截图202604020806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2245" cy="2009775"/>
                    </a:xfrm>
                    <a:prstGeom prst="rect">
                      <a:avLst/>
                    </a:prstGeom>
                    <a:noFill/>
                    <a:ln>
                      <a:noFill/>
                    </a:ln>
                  </pic:spPr>
                </pic:pic>
              </a:graphicData>
            </a:graphic>
          </wp:inline>
        </w:drawing>
      </w:r>
    </w:p>
    <w:p w14:paraId="09F4430E" w14:textId="3CDF7AF6"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0DB2D58F" w14:textId="77777777" w:rsidR="00156421" w:rsidRPr="00156421" w:rsidRDefault="00156421" w:rsidP="00156421">
      <w:pPr>
        <w:spacing w:before="103" w:line="256" w:lineRule="auto"/>
        <w:ind w:right="210" w:firstLine="448"/>
        <w:jc w:val="both"/>
        <w:rPr>
          <w:rFonts w:ascii="微软雅黑" w:eastAsia="微软雅黑" w:hAnsi="微软雅黑" w:cs="微软雅黑"/>
          <w:noProof/>
          <w:spacing w:val="7"/>
          <w:lang w:eastAsia="zh-CN"/>
        </w:rPr>
      </w:pPr>
      <w:r w:rsidRPr="00156421">
        <w:rPr>
          <w:rFonts w:ascii="微软雅黑" w:eastAsia="微软雅黑" w:hAnsi="微软雅黑" w:cs="微软雅黑" w:hint="eastAsia"/>
          <w:noProof/>
          <w:spacing w:val="7"/>
          <w:lang w:eastAsia="zh-CN"/>
        </w:rPr>
        <w:t>洲际交易所</w:t>
      </w:r>
      <w:r w:rsidRPr="00156421">
        <w:rPr>
          <w:rFonts w:ascii="微软雅黑" w:eastAsia="微软雅黑" w:hAnsi="微软雅黑" w:cs="微软雅黑"/>
          <w:noProof/>
          <w:spacing w:val="7"/>
          <w:lang w:eastAsia="zh-CN"/>
        </w:rPr>
        <w:t>(ICE)</w:t>
      </w:r>
      <w:r w:rsidRPr="00156421">
        <w:rPr>
          <w:rFonts w:ascii="微软雅黑" w:eastAsia="微软雅黑" w:hAnsi="微软雅黑" w:cs="微软雅黑" w:hint="eastAsia"/>
          <w:noProof/>
          <w:spacing w:val="7"/>
          <w:lang w:eastAsia="zh-CN"/>
        </w:rPr>
        <w:t>棉花期货周三上涨，收复稍早失地，市场情绪受到美元走软及中东挺火预期升温提振。</w:t>
      </w:r>
      <w:r w:rsidRPr="00156421">
        <w:rPr>
          <w:rFonts w:ascii="微软雅黑" w:eastAsia="微软雅黑" w:hAnsi="微软雅黑" w:cs="微软雅黑"/>
          <w:noProof/>
          <w:spacing w:val="7"/>
          <w:lang w:eastAsia="zh-CN"/>
        </w:rPr>
        <w:t>ICE 5</w:t>
      </w:r>
      <w:r w:rsidRPr="00156421">
        <w:rPr>
          <w:rFonts w:ascii="微软雅黑" w:eastAsia="微软雅黑" w:hAnsi="微软雅黑" w:cs="微软雅黑" w:hint="eastAsia"/>
          <w:noProof/>
          <w:spacing w:val="7"/>
          <w:lang w:eastAsia="zh-CN"/>
        </w:rPr>
        <w:t>月棉花期货合约收涨</w:t>
      </w:r>
      <w:r w:rsidRPr="00156421">
        <w:rPr>
          <w:rFonts w:ascii="微软雅黑" w:eastAsia="微软雅黑" w:hAnsi="微软雅黑" w:cs="微软雅黑"/>
          <w:noProof/>
          <w:spacing w:val="7"/>
          <w:lang w:eastAsia="zh-CN"/>
        </w:rPr>
        <w:t>0.76</w:t>
      </w:r>
      <w:r w:rsidRPr="00156421">
        <w:rPr>
          <w:rFonts w:ascii="微软雅黑" w:eastAsia="微软雅黑" w:hAnsi="微软雅黑" w:cs="微软雅黑" w:hint="eastAsia"/>
          <w:noProof/>
          <w:spacing w:val="7"/>
          <w:lang w:eastAsia="zh-CN"/>
        </w:rPr>
        <w:t>美分，或</w:t>
      </w:r>
      <w:r w:rsidRPr="00156421">
        <w:rPr>
          <w:rFonts w:ascii="微软雅黑" w:eastAsia="微软雅黑" w:hAnsi="微软雅黑" w:cs="微软雅黑"/>
          <w:noProof/>
          <w:spacing w:val="7"/>
          <w:lang w:eastAsia="zh-CN"/>
        </w:rPr>
        <w:t>1.09%</w:t>
      </w:r>
      <w:r w:rsidRPr="00156421">
        <w:rPr>
          <w:rFonts w:ascii="微软雅黑" w:eastAsia="微软雅黑" w:hAnsi="微软雅黑" w:cs="微软雅黑" w:hint="eastAsia"/>
          <w:noProof/>
          <w:spacing w:val="7"/>
          <w:lang w:eastAsia="zh-CN"/>
        </w:rPr>
        <w:t>，结算价报每磅</w:t>
      </w:r>
      <w:r w:rsidRPr="00156421">
        <w:rPr>
          <w:rFonts w:ascii="微软雅黑" w:eastAsia="微软雅黑" w:hAnsi="微软雅黑" w:cs="微软雅黑"/>
          <w:noProof/>
          <w:spacing w:val="7"/>
          <w:lang w:eastAsia="zh-CN"/>
        </w:rPr>
        <w:t>70.76</w:t>
      </w:r>
      <w:r w:rsidRPr="00156421">
        <w:rPr>
          <w:rFonts w:ascii="微软雅黑" w:eastAsia="微软雅黑" w:hAnsi="微软雅黑" w:cs="微软雅黑" w:hint="eastAsia"/>
          <w:noProof/>
          <w:spacing w:val="7"/>
          <w:lang w:eastAsia="zh-CN"/>
        </w:rPr>
        <w:t>分。</w:t>
      </w:r>
    </w:p>
    <w:p w14:paraId="20B7875F" w14:textId="77777777" w:rsidR="00156421" w:rsidRPr="00156421" w:rsidRDefault="00156421" w:rsidP="00156421">
      <w:pPr>
        <w:spacing w:before="103" w:line="256" w:lineRule="auto"/>
        <w:ind w:right="210" w:firstLine="448"/>
        <w:jc w:val="both"/>
        <w:rPr>
          <w:rFonts w:ascii="微软雅黑" w:eastAsia="微软雅黑" w:hAnsi="微软雅黑" w:cs="微软雅黑"/>
          <w:noProof/>
          <w:spacing w:val="7"/>
          <w:lang w:eastAsia="zh-CN"/>
        </w:rPr>
      </w:pPr>
      <w:r w:rsidRPr="00156421">
        <w:rPr>
          <w:rFonts w:ascii="微软雅黑" w:eastAsia="微软雅黑" w:hAnsi="微软雅黑" w:cs="微软雅黑" w:hint="eastAsia"/>
          <w:noProof/>
          <w:spacing w:val="7"/>
          <w:lang w:eastAsia="zh-CN"/>
        </w:rPr>
        <w:t>国际方面，据美国农业部</w:t>
      </w:r>
      <w:r w:rsidRPr="00156421">
        <w:rPr>
          <w:rFonts w:ascii="微软雅黑" w:eastAsia="微软雅黑" w:hAnsi="微软雅黑" w:cs="微软雅黑"/>
          <w:noProof/>
          <w:spacing w:val="7"/>
          <w:lang w:eastAsia="zh-CN"/>
        </w:rPr>
        <w:t>(USDA)</w:t>
      </w:r>
      <w:r w:rsidRPr="00156421">
        <w:rPr>
          <w:rFonts w:ascii="微软雅黑" w:eastAsia="微软雅黑" w:hAnsi="微软雅黑" w:cs="微软雅黑" w:hint="eastAsia"/>
          <w:noProof/>
          <w:spacing w:val="7"/>
          <w:lang w:eastAsia="zh-CN"/>
        </w:rPr>
        <w:t>报告显示，</w:t>
      </w:r>
      <w:r w:rsidRPr="00156421">
        <w:rPr>
          <w:rFonts w:ascii="微软雅黑" w:eastAsia="微软雅黑" w:hAnsi="微软雅黑" w:cs="微软雅黑"/>
          <w:noProof/>
          <w:spacing w:val="7"/>
          <w:lang w:eastAsia="zh-CN"/>
        </w:rPr>
        <w:t>3</w:t>
      </w:r>
      <w:r w:rsidRPr="00156421">
        <w:rPr>
          <w:rFonts w:ascii="微软雅黑" w:eastAsia="微软雅黑" w:hAnsi="微软雅黑" w:cs="微软雅黑" w:hint="eastAsia"/>
          <w:noProof/>
          <w:spacing w:val="7"/>
          <w:lang w:eastAsia="zh-CN"/>
        </w:rPr>
        <w:t>月</w:t>
      </w:r>
      <w:r w:rsidRPr="00156421">
        <w:rPr>
          <w:rFonts w:ascii="微软雅黑" w:eastAsia="微软雅黑" w:hAnsi="微软雅黑" w:cs="微软雅黑"/>
          <w:noProof/>
          <w:spacing w:val="7"/>
          <w:lang w:eastAsia="zh-CN"/>
        </w:rPr>
        <w:t>19</w:t>
      </w:r>
      <w:r w:rsidRPr="00156421">
        <w:rPr>
          <w:rFonts w:ascii="微软雅黑" w:eastAsia="微软雅黑" w:hAnsi="微软雅黑" w:cs="微软雅黑" w:hint="eastAsia"/>
          <w:noProof/>
          <w:spacing w:val="7"/>
          <w:lang w:eastAsia="zh-CN"/>
        </w:rPr>
        <w:t>日止当周，</w:t>
      </w:r>
      <w:r w:rsidRPr="00156421">
        <w:rPr>
          <w:rFonts w:ascii="微软雅黑" w:eastAsia="微软雅黑" w:hAnsi="微软雅黑" w:cs="微软雅黑"/>
          <w:noProof/>
          <w:spacing w:val="7"/>
          <w:lang w:eastAsia="zh-CN"/>
        </w:rPr>
        <w:t>2025/26</w:t>
      </w:r>
      <w:r w:rsidRPr="00156421">
        <w:rPr>
          <w:rFonts w:ascii="微软雅黑" w:eastAsia="微软雅黑" w:hAnsi="微软雅黑" w:cs="微软雅黑" w:hint="eastAsia"/>
          <w:noProof/>
          <w:spacing w:val="7"/>
          <w:lang w:eastAsia="zh-CN"/>
        </w:rPr>
        <w:t>年度美国陆地棉出口销售净增</w:t>
      </w:r>
      <w:r w:rsidRPr="00156421">
        <w:rPr>
          <w:rFonts w:ascii="微软雅黑" w:eastAsia="微软雅黑" w:hAnsi="微软雅黑" w:cs="微软雅黑"/>
          <w:noProof/>
          <w:spacing w:val="7"/>
          <w:lang w:eastAsia="zh-CN"/>
        </w:rPr>
        <w:t>20.24</w:t>
      </w:r>
      <w:r w:rsidRPr="00156421">
        <w:rPr>
          <w:rFonts w:ascii="微软雅黑" w:eastAsia="微软雅黑" w:hAnsi="微软雅黑" w:cs="微软雅黑" w:hint="eastAsia"/>
          <w:noProof/>
          <w:spacing w:val="7"/>
          <w:lang w:eastAsia="zh-CN"/>
        </w:rPr>
        <w:t>万包，较前周增加</w:t>
      </w:r>
      <w:r w:rsidRPr="00156421">
        <w:rPr>
          <w:rFonts w:ascii="微软雅黑" w:eastAsia="微软雅黑" w:hAnsi="微软雅黑" w:cs="微软雅黑"/>
          <w:noProof/>
          <w:spacing w:val="7"/>
          <w:lang w:eastAsia="zh-CN"/>
        </w:rPr>
        <w:t>3%</w:t>
      </w:r>
      <w:r w:rsidRPr="00156421">
        <w:rPr>
          <w:rFonts w:ascii="微软雅黑" w:eastAsia="微软雅黑" w:hAnsi="微软雅黑" w:cs="微软雅黑" w:hint="eastAsia"/>
          <w:noProof/>
          <w:spacing w:val="7"/>
          <w:lang w:eastAsia="zh-CN"/>
        </w:rPr>
        <w:t>，较前四周均值减少</w:t>
      </w:r>
      <w:r w:rsidRPr="00156421">
        <w:rPr>
          <w:rFonts w:ascii="微软雅黑" w:eastAsia="微软雅黑" w:hAnsi="微软雅黑" w:cs="微软雅黑"/>
          <w:noProof/>
          <w:spacing w:val="7"/>
          <w:lang w:eastAsia="zh-CN"/>
        </w:rPr>
        <w:t>5%</w:t>
      </w:r>
      <w:r w:rsidRPr="00156421">
        <w:rPr>
          <w:rFonts w:ascii="微软雅黑" w:eastAsia="微软雅黑" w:hAnsi="微软雅黑" w:cs="微软雅黑" w:hint="eastAsia"/>
          <w:noProof/>
          <w:spacing w:val="7"/>
          <w:lang w:eastAsia="zh-CN"/>
        </w:rPr>
        <w:t>。</w:t>
      </w:r>
      <w:r w:rsidRPr="00156421">
        <w:rPr>
          <w:rFonts w:ascii="微软雅黑" w:eastAsia="微软雅黑" w:hAnsi="微软雅黑" w:cs="微软雅黑"/>
          <w:noProof/>
          <w:spacing w:val="7"/>
          <w:lang w:eastAsia="zh-CN"/>
        </w:rPr>
        <w:t>2025/26</w:t>
      </w:r>
      <w:r w:rsidRPr="00156421">
        <w:rPr>
          <w:rFonts w:ascii="微软雅黑" w:eastAsia="微软雅黑" w:hAnsi="微软雅黑" w:cs="微软雅黑" w:hint="eastAsia"/>
          <w:noProof/>
          <w:spacing w:val="7"/>
          <w:lang w:eastAsia="zh-CN"/>
        </w:rPr>
        <w:t>年度美国陆地棉出口装运量</w:t>
      </w:r>
      <w:r w:rsidRPr="00156421">
        <w:rPr>
          <w:rFonts w:ascii="微软雅黑" w:eastAsia="微软雅黑" w:hAnsi="微软雅黑" w:cs="微软雅黑"/>
          <w:noProof/>
          <w:spacing w:val="7"/>
          <w:lang w:eastAsia="zh-CN"/>
        </w:rPr>
        <w:t>10.06</w:t>
      </w:r>
      <w:r w:rsidRPr="00156421">
        <w:rPr>
          <w:rFonts w:ascii="微软雅黑" w:eastAsia="微软雅黑" w:hAnsi="微软雅黑" w:cs="微软雅黑" w:hint="eastAsia"/>
          <w:noProof/>
          <w:spacing w:val="7"/>
          <w:lang w:eastAsia="zh-CN"/>
        </w:rPr>
        <w:t>万包，</w:t>
      </w:r>
      <w:r w:rsidRPr="00156421">
        <w:rPr>
          <w:rFonts w:ascii="微软雅黑" w:eastAsia="微软雅黑" w:hAnsi="微软雅黑" w:cs="微软雅黑" w:hint="eastAsia"/>
          <w:noProof/>
          <w:spacing w:val="7"/>
          <w:lang w:eastAsia="zh-CN"/>
        </w:rPr>
        <w:lastRenderedPageBreak/>
        <w:t>较前周增加</w:t>
      </w:r>
      <w:r w:rsidRPr="00156421">
        <w:rPr>
          <w:rFonts w:ascii="微软雅黑" w:eastAsia="微软雅黑" w:hAnsi="微软雅黑" w:cs="微软雅黑"/>
          <w:noProof/>
          <w:spacing w:val="7"/>
          <w:lang w:eastAsia="zh-CN"/>
        </w:rPr>
        <w:t>46%</w:t>
      </w:r>
      <w:r w:rsidRPr="00156421">
        <w:rPr>
          <w:rFonts w:ascii="微软雅黑" w:eastAsia="微软雅黑" w:hAnsi="微软雅黑" w:cs="微软雅黑" w:hint="eastAsia"/>
          <w:noProof/>
          <w:spacing w:val="7"/>
          <w:lang w:eastAsia="zh-CN"/>
        </w:rPr>
        <w:t>，较前四周平均水平增加</w:t>
      </w:r>
      <w:r w:rsidRPr="00156421">
        <w:rPr>
          <w:rFonts w:ascii="微软雅黑" w:eastAsia="微软雅黑" w:hAnsi="微软雅黑" w:cs="微软雅黑"/>
          <w:noProof/>
          <w:spacing w:val="7"/>
          <w:lang w:eastAsia="zh-CN"/>
        </w:rPr>
        <w:t>43%</w:t>
      </w:r>
      <w:r w:rsidRPr="00156421">
        <w:rPr>
          <w:rFonts w:ascii="微软雅黑" w:eastAsia="微软雅黑" w:hAnsi="微软雅黑" w:cs="微软雅黑" w:hint="eastAsia"/>
          <w:noProof/>
          <w:spacing w:val="7"/>
          <w:lang w:eastAsia="zh-CN"/>
        </w:rPr>
        <w:t>。当周美国棉花出口签约量、装运量均增加为主，出口需求表现强劲。</w:t>
      </w:r>
    </w:p>
    <w:p w14:paraId="722F5E7C" w14:textId="3BD118BC" w:rsidR="00944987" w:rsidRPr="00944987" w:rsidRDefault="00156421" w:rsidP="00156421">
      <w:pPr>
        <w:spacing w:before="103" w:line="256" w:lineRule="auto"/>
        <w:ind w:right="210" w:firstLine="448"/>
        <w:jc w:val="both"/>
        <w:rPr>
          <w:rFonts w:ascii="微软雅黑" w:eastAsia="微软雅黑" w:hAnsi="微软雅黑" w:cs="微软雅黑" w:hint="eastAsia"/>
          <w:noProof/>
          <w:spacing w:val="7"/>
          <w:lang w:eastAsia="zh-CN"/>
        </w:rPr>
      </w:pPr>
      <w:r w:rsidRPr="00156421">
        <w:rPr>
          <w:rFonts w:ascii="微软雅黑" w:eastAsia="微软雅黑" w:hAnsi="微软雅黑" w:cs="微软雅黑" w:hint="eastAsia"/>
          <w:noProof/>
          <w:spacing w:val="7"/>
          <w:lang w:eastAsia="zh-CN"/>
        </w:rPr>
        <w:t>美棉主力价格关注上方压力</w:t>
      </w:r>
      <w:r w:rsidRPr="00156421">
        <w:rPr>
          <w:rFonts w:ascii="微软雅黑" w:eastAsia="微软雅黑" w:hAnsi="微软雅黑" w:cs="微软雅黑"/>
          <w:noProof/>
          <w:spacing w:val="7"/>
          <w:lang w:eastAsia="zh-CN"/>
        </w:rPr>
        <w:t>78</w:t>
      </w:r>
      <w:r w:rsidRPr="00156421">
        <w:rPr>
          <w:rFonts w:ascii="微软雅黑" w:eastAsia="微软雅黑" w:hAnsi="微软雅黑" w:cs="微软雅黑" w:hint="eastAsia"/>
          <w:noProof/>
          <w:spacing w:val="7"/>
          <w:lang w:eastAsia="zh-CN"/>
        </w:rPr>
        <w:t>美分</w:t>
      </w:r>
      <w:r w:rsidRPr="00156421">
        <w:rPr>
          <w:rFonts w:ascii="微软雅黑" w:eastAsia="微软雅黑" w:hAnsi="微软雅黑" w:cs="微软雅黑"/>
          <w:noProof/>
          <w:spacing w:val="7"/>
          <w:lang w:eastAsia="zh-CN"/>
        </w:rPr>
        <w:t>/</w:t>
      </w:r>
      <w:r w:rsidRPr="00156421">
        <w:rPr>
          <w:rFonts w:ascii="微软雅黑" w:eastAsia="微软雅黑" w:hAnsi="微软雅黑" w:cs="微软雅黑" w:hint="eastAsia"/>
          <w:noProof/>
          <w:spacing w:val="7"/>
          <w:lang w:eastAsia="zh-CN"/>
        </w:rPr>
        <w:t>磅，下方支撑</w:t>
      </w:r>
      <w:r w:rsidRPr="00156421">
        <w:rPr>
          <w:rFonts w:ascii="微软雅黑" w:eastAsia="微软雅黑" w:hAnsi="微软雅黑" w:cs="微软雅黑"/>
          <w:noProof/>
          <w:spacing w:val="7"/>
          <w:lang w:eastAsia="zh-CN"/>
        </w:rPr>
        <w:t>58</w:t>
      </w:r>
      <w:r w:rsidRPr="00156421">
        <w:rPr>
          <w:rFonts w:ascii="微软雅黑" w:eastAsia="微软雅黑" w:hAnsi="微软雅黑" w:cs="微软雅黑" w:hint="eastAsia"/>
          <w:noProof/>
          <w:spacing w:val="7"/>
          <w:lang w:eastAsia="zh-CN"/>
        </w:rPr>
        <w:t>美分</w:t>
      </w:r>
      <w:r w:rsidRPr="00156421">
        <w:rPr>
          <w:rFonts w:ascii="微软雅黑" w:eastAsia="微软雅黑" w:hAnsi="微软雅黑" w:cs="微软雅黑"/>
          <w:noProof/>
          <w:spacing w:val="7"/>
          <w:lang w:eastAsia="zh-CN"/>
        </w:rPr>
        <w:t>/</w:t>
      </w:r>
      <w:r w:rsidRPr="00156421">
        <w:rPr>
          <w:rFonts w:ascii="微软雅黑" w:eastAsia="微软雅黑" w:hAnsi="微软雅黑" w:cs="微软雅黑" w:hint="eastAsia"/>
          <w:noProof/>
          <w:spacing w:val="7"/>
          <w:lang w:eastAsia="zh-CN"/>
        </w:rPr>
        <w:t>磅。建议</w:t>
      </w:r>
      <w:r w:rsidRPr="00156421">
        <w:rPr>
          <w:rFonts w:ascii="微软雅黑" w:eastAsia="微软雅黑" w:hAnsi="微软雅黑" w:cs="微软雅黑"/>
          <w:noProof/>
          <w:spacing w:val="7"/>
          <w:lang w:eastAsia="zh-CN"/>
        </w:rPr>
        <w:t xml:space="preserve"> ICE5</w:t>
      </w:r>
      <w:r w:rsidRPr="00156421">
        <w:rPr>
          <w:rFonts w:ascii="微软雅黑" w:eastAsia="微软雅黑" w:hAnsi="微软雅黑" w:cs="微软雅黑" w:hint="eastAsia"/>
          <w:noProof/>
          <w:spacing w:val="7"/>
          <w:lang w:eastAsia="zh-CN"/>
        </w:rPr>
        <w:t>月期棉短期暂时观望</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79586D9" w:rsidR="00C24CC6" w:rsidRDefault="00156421"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2A576282" wp14:editId="50BC33C4">
            <wp:extent cx="5270500" cy="2148205"/>
            <wp:effectExtent l="0" t="0" r="6350" b="4445"/>
            <wp:docPr id="972422352" name="图片 6" descr="QQ截图2026040208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QQ截图2026040208065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4820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CF0E2" w14:textId="77777777" w:rsidR="00F47B12" w:rsidRDefault="00F47B12">
      <w:pPr>
        <w:ind w:right="210" w:firstLine="420"/>
      </w:pPr>
      <w:r>
        <w:separator/>
      </w:r>
    </w:p>
  </w:endnote>
  <w:endnote w:type="continuationSeparator" w:id="0">
    <w:p w14:paraId="14188421" w14:textId="77777777" w:rsidR="00F47B12" w:rsidRDefault="00F47B12">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E8375" w14:textId="77777777" w:rsidR="00F47B12" w:rsidRDefault="00F47B12">
      <w:pPr>
        <w:ind w:right="210" w:firstLine="420"/>
      </w:pPr>
      <w:r>
        <w:separator/>
      </w:r>
    </w:p>
  </w:footnote>
  <w:footnote w:type="continuationSeparator" w:id="0">
    <w:p w14:paraId="4664B9E4" w14:textId="77777777" w:rsidR="00F47B12" w:rsidRDefault="00F47B12">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45150996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E1CD6"/>
    <w:rsid w:val="000E37BF"/>
    <w:rsid w:val="000F2E96"/>
    <w:rsid w:val="000F434E"/>
    <w:rsid w:val="000F5752"/>
    <w:rsid w:val="000F5A15"/>
    <w:rsid w:val="000F6A95"/>
    <w:rsid w:val="0010025C"/>
    <w:rsid w:val="001031A8"/>
    <w:rsid w:val="001046E7"/>
    <w:rsid w:val="00104BEA"/>
    <w:rsid w:val="00106677"/>
    <w:rsid w:val="001072C6"/>
    <w:rsid w:val="00107653"/>
    <w:rsid w:val="0011030F"/>
    <w:rsid w:val="001106DA"/>
    <w:rsid w:val="00110D06"/>
    <w:rsid w:val="0011113D"/>
    <w:rsid w:val="001113FA"/>
    <w:rsid w:val="001123C4"/>
    <w:rsid w:val="001136D4"/>
    <w:rsid w:val="00115A1A"/>
    <w:rsid w:val="0011713C"/>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40F5"/>
    <w:rsid w:val="00214344"/>
    <w:rsid w:val="00214B67"/>
    <w:rsid w:val="00216516"/>
    <w:rsid w:val="00216CCD"/>
    <w:rsid w:val="00216D52"/>
    <w:rsid w:val="00220006"/>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57B6"/>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1F"/>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B89"/>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BF0"/>
    <w:rsid w:val="004240B3"/>
    <w:rsid w:val="004252A2"/>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356"/>
    <w:rsid w:val="00577869"/>
    <w:rsid w:val="00577DBC"/>
    <w:rsid w:val="00583A38"/>
    <w:rsid w:val="00583B82"/>
    <w:rsid w:val="00587742"/>
    <w:rsid w:val="0059047A"/>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41116"/>
    <w:rsid w:val="00742C46"/>
    <w:rsid w:val="00743FF4"/>
    <w:rsid w:val="007444C0"/>
    <w:rsid w:val="00744BF0"/>
    <w:rsid w:val="007469FD"/>
    <w:rsid w:val="00752CA2"/>
    <w:rsid w:val="00752F35"/>
    <w:rsid w:val="00753199"/>
    <w:rsid w:val="00753237"/>
    <w:rsid w:val="007532B5"/>
    <w:rsid w:val="0075620D"/>
    <w:rsid w:val="007563E6"/>
    <w:rsid w:val="00756B70"/>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612E"/>
    <w:rsid w:val="007A6B14"/>
    <w:rsid w:val="007A70F5"/>
    <w:rsid w:val="007A7159"/>
    <w:rsid w:val="007A768E"/>
    <w:rsid w:val="007A7903"/>
    <w:rsid w:val="007B3E0B"/>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61B7"/>
    <w:rsid w:val="008907BB"/>
    <w:rsid w:val="00892B66"/>
    <w:rsid w:val="008935E1"/>
    <w:rsid w:val="008977D3"/>
    <w:rsid w:val="008A04B9"/>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9B6"/>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F5B"/>
    <w:rsid w:val="00A8188E"/>
    <w:rsid w:val="00A81EB1"/>
    <w:rsid w:val="00A82150"/>
    <w:rsid w:val="00A82521"/>
    <w:rsid w:val="00A829AA"/>
    <w:rsid w:val="00A82B73"/>
    <w:rsid w:val="00A83217"/>
    <w:rsid w:val="00A83ABE"/>
    <w:rsid w:val="00A85056"/>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490E"/>
    <w:rsid w:val="00AC5554"/>
    <w:rsid w:val="00AC579C"/>
    <w:rsid w:val="00AC6ADE"/>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25E6"/>
    <w:rsid w:val="00B33953"/>
    <w:rsid w:val="00B40FE9"/>
    <w:rsid w:val="00B41942"/>
    <w:rsid w:val="00B425CB"/>
    <w:rsid w:val="00B43C4B"/>
    <w:rsid w:val="00B43E0D"/>
    <w:rsid w:val="00B44F00"/>
    <w:rsid w:val="00B45E78"/>
    <w:rsid w:val="00B46791"/>
    <w:rsid w:val="00B4699D"/>
    <w:rsid w:val="00B46FCD"/>
    <w:rsid w:val="00B52288"/>
    <w:rsid w:val="00B54085"/>
    <w:rsid w:val="00B54643"/>
    <w:rsid w:val="00B54B31"/>
    <w:rsid w:val="00B55A09"/>
    <w:rsid w:val="00B55B24"/>
    <w:rsid w:val="00B56CF5"/>
    <w:rsid w:val="00B6096B"/>
    <w:rsid w:val="00B60A1E"/>
    <w:rsid w:val="00B60A6D"/>
    <w:rsid w:val="00B621A7"/>
    <w:rsid w:val="00B6439F"/>
    <w:rsid w:val="00B64755"/>
    <w:rsid w:val="00B679D2"/>
    <w:rsid w:val="00B67AFE"/>
    <w:rsid w:val="00B67EC5"/>
    <w:rsid w:val="00B7174B"/>
    <w:rsid w:val="00B71E12"/>
    <w:rsid w:val="00B72588"/>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1618"/>
    <w:rsid w:val="00BB20F8"/>
    <w:rsid w:val="00BB257A"/>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4CB6"/>
    <w:rsid w:val="00C24CC6"/>
    <w:rsid w:val="00C26566"/>
    <w:rsid w:val="00C26DB4"/>
    <w:rsid w:val="00C27A84"/>
    <w:rsid w:val="00C27AED"/>
    <w:rsid w:val="00C30738"/>
    <w:rsid w:val="00C31763"/>
    <w:rsid w:val="00C32B59"/>
    <w:rsid w:val="00C34D19"/>
    <w:rsid w:val="00C40605"/>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DC2"/>
    <w:rsid w:val="00D41E70"/>
    <w:rsid w:val="00D41EB1"/>
    <w:rsid w:val="00D42157"/>
    <w:rsid w:val="00D42465"/>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6DAA"/>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756</Words>
  <Characters>4314</Characters>
  <Application>Microsoft Office Word</Application>
  <DocSecurity>0</DocSecurity>
  <Lines>35</Lines>
  <Paragraphs>10</Paragraphs>
  <ScaleCrop>false</ScaleCrop>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2026-04-02T01:32:00Z</dcterms:created>
  <dcterms:modified xsi:type="dcterms:W3CDTF">2026-04-02T01:32:00Z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