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BA2BF9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8A5696">
        <w:rPr>
          <w:rFonts w:ascii="微软雅黑" w:eastAsia="微软雅黑" w:hAnsi="微软雅黑" w:cs="微软雅黑" w:hint="eastAsia"/>
          <w:b/>
          <w:bCs/>
          <w:color w:val="005D97"/>
          <w:spacing w:val="-22"/>
          <w:sz w:val="48"/>
          <w:szCs w:val="48"/>
          <w:lang w:eastAsia="zh-CN"/>
        </w:rPr>
        <w:t>2</w:t>
      </w:r>
      <w:r w:rsidR="002F70E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75EF3C9F" w:rsidR="007B3E0B" w:rsidRDefault="008A5696"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8A5696">
        <w:rPr>
          <w:rFonts w:ascii="微软雅黑" w:eastAsia="微软雅黑" w:hAnsi="微软雅黑" w:cs="微软雅黑" w:hint="eastAsia"/>
          <w:spacing w:val="12"/>
          <w:lang w:eastAsia="zh-CN"/>
        </w:rPr>
        <w:t>美国三大股指小幅收跌，</w:t>
      </w:r>
      <w:r w:rsidRPr="008A5696">
        <w:rPr>
          <w:rFonts w:ascii="微软雅黑" w:eastAsia="微软雅黑" w:hAnsi="微软雅黑" w:cs="微软雅黑"/>
          <w:spacing w:val="12"/>
          <w:lang w:eastAsia="zh-CN"/>
        </w:rPr>
        <w:t>道指</w:t>
      </w:r>
      <w:r w:rsidRPr="008A5696">
        <w:rPr>
          <w:rFonts w:ascii="微软雅黑" w:eastAsia="微软雅黑" w:hAnsi="微软雅黑" w:cs="微软雅黑" w:hint="eastAsia"/>
          <w:spacing w:val="12"/>
          <w:lang w:eastAsia="zh-CN"/>
        </w:rPr>
        <w:t>跌0.01%报49442.56点，</w:t>
      </w:r>
      <w:proofErr w:type="gramStart"/>
      <w:r w:rsidRPr="008A5696">
        <w:rPr>
          <w:rFonts w:ascii="微软雅黑" w:eastAsia="微软雅黑" w:hAnsi="微软雅黑" w:cs="微软雅黑"/>
          <w:spacing w:val="12"/>
          <w:lang w:eastAsia="zh-CN"/>
        </w:rPr>
        <w:t>标普</w:t>
      </w:r>
      <w:proofErr w:type="gramEnd"/>
      <w:r w:rsidRPr="008A5696">
        <w:rPr>
          <w:rFonts w:ascii="微软雅黑" w:eastAsia="微软雅黑" w:hAnsi="微软雅黑" w:cs="微软雅黑"/>
          <w:spacing w:val="12"/>
          <w:lang w:eastAsia="zh-CN"/>
        </w:rPr>
        <w:t>500指数</w:t>
      </w:r>
      <w:r w:rsidRPr="008A5696">
        <w:rPr>
          <w:rFonts w:ascii="微软雅黑" w:eastAsia="微软雅黑" w:hAnsi="微软雅黑" w:cs="微软雅黑" w:hint="eastAsia"/>
          <w:spacing w:val="12"/>
          <w:lang w:eastAsia="zh-CN"/>
        </w:rPr>
        <w:t>跌0.24%报7109.14点，</w:t>
      </w:r>
      <w:proofErr w:type="gramStart"/>
      <w:r w:rsidRPr="008A5696">
        <w:rPr>
          <w:rFonts w:ascii="微软雅黑" w:eastAsia="微软雅黑" w:hAnsi="微软雅黑" w:cs="微软雅黑"/>
          <w:spacing w:val="12"/>
          <w:lang w:eastAsia="zh-CN"/>
        </w:rPr>
        <w:t>纳指</w:t>
      </w:r>
      <w:r w:rsidRPr="008A5696">
        <w:rPr>
          <w:rFonts w:ascii="微软雅黑" w:eastAsia="微软雅黑" w:hAnsi="微软雅黑" w:cs="微软雅黑" w:hint="eastAsia"/>
          <w:spacing w:val="12"/>
          <w:lang w:eastAsia="zh-CN"/>
        </w:rPr>
        <w:t>跌</w:t>
      </w:r>
      <w:proofErr w:type="gramEnd"/>
      <w:r w:rsidRPr="008A5696">
        <w:rPr>
          <w:rFonts w:ascii="微软雅黑" w:eastAsia="微软雅黑" w:hAnsi="微软雅黑" w:cs="微软雅黑" w:hint="eastAsia"/>
          <w:spacing w:val="12"/>
          <w:lang w:eastAsia="zh-CN"/>
        </w:rPr>
        <w:t>0.26%报24404.39点。美元指数跌0.18%报98.05，非美货币多数上涨，</w:t>
      </w:r>
      <w:r w:rsidRPr="008A5696">
        <w:rPr>
          <w:rFonts w:ascii="微软雅黑" w:eastAsia="微软雅黑" w:hAnsi="微软雅黑" w:cs="微软雅黑"/>
          <w:spacing w:val="12"/>
          <w:lang w:eastAsia="zh-CN"/>
        </w:rPr>
        <w:t>欧元兑美元</w:t>
      </w:r>
      <w:r w:rsidRPr="008A5696">
        <w:rPr>
          <w:rFonts w:ascii="微软雅黑" w:eastAsia="微软雅黑" w:hAnsi="微软雅黑" w:cs="微软雅黑" w:hint="eastAsia"/>
          <w:spacing w:val="12"/>
          <w:lang w:eastAsia="zh-CN"/>
        </w:rPr>
        <w:t>涨0.19%报1.1787，</w:t>
      </w:r>
      <w:r w:rsidRPr="008A5696">
        <w:rPr>
          <w:rFonts w:ascii="微软雅黑" w:eastAsia="微软雅黑" w:hAnsi="微软雅黑" w:cs="微软雅黑"/>
          <w:spacing w:val="12"/>
          <w:lang w:eastAsia="zh-CN"/>
        </w:rPr>
        <w:t>英镑兑美元</w:t>
      </w:r>
      <w:r w:rsidRPr="008A5696">
        <w:rPr>
          <w:rFonts w:ascii="微软雅黑" w:eastAsia="微软雅黑" w:hAnsi="微软雅黑" w:cs="微软雅黑" w:hint="eastAsia"/>
          <w:spacing w:val="12"/>
          <w:lang w:eastAsia="zh-CN"/>
        </w:rPr>
        <w:t>涨0.10%报1.3535，</w:t>
      </w:r>
      <w:r w:rsidRPr="008A5696">
        <w:rPr>
          <w:rFonts w:ascii="微软雅黑" w:eastAsia="微软雅黑" w:hAnsi="微软雅黑" w:cs="微软雅黑"/>
          <w:spacing w:val="12"/>
          <w:lang w:eastAsia="zh-CN"/>
        </w:rPr>
        <w:t>美元兑日元</w:t>
      </w:r>
      <w:r w:rsidRPr="008A5696">
        <w:rPr>
          <w:rFonts w:ascii="微软雅黑" w:eastAsia="微软雅黑" w:hAnsi="微软雅黑" w:cs="微软雅黑" w:hint="eastAsia"/>
          <w:spacing w:val="12"/>
          <w:lang w:eastAsia="zh-CN"/>
        </w:rPr>
        <w:t>涨0.13%报158.8270，</w:t>
      </w:r>
      <w:r w:rsidRPr="008A5696">
        <w:rPr>
          <w:rFonts w:ascii="微软雅黑" w:eastAsia="微软雅黑" w:hAnsi="微软雅黑" w:cs="微软雅黑"/>
          <w:spacing w:val="12"/>
          <w:lang w:eastAsia="zh-CN"/>
        </w:rPr>
        <w:t>离岸人民币对美元</w:t>
      </w:r>
      <w:r w:rsidRPr="008A5696">
        <w:rPr>
          <w:rFonts w:ascii="微软雅黑" w:eastAsia="微软雅黑" w:hAnsi="微软雅黑" w:cs="微软雅黑" w:hint="eastAsia"/>
          <w:spacing w:val="12"/>
          <w:lang w:eastAsia="zh-CN"/>
        </w:rPr>
        <w:t>涨9个基点报6.8156。国际贵金属期货普遍收跌，</w:t>
      </w:r>
      <w:r w:rsidRPr="008A5696">
        <w:rPr>
          <w:rFonts w:ascii="微软雅黑" w:eastAsia="微软雅黑" w:hAnsi="微软雅黑" w:cs="微软雅黑"/>
          <w:spacing w:val="12"/>
          <w:lang w:eastAsia="zh-CN"/>
        </w:rPr>
        <w:t>COMEX黄金期货</w:t>
      </w:r>
      <w:r w:rsidRPr="008A5696">
        <w:rPr>
          <w:rFonts w:ascii="微软雅黑" w:eastAsia="微软雅黑" w:hAnsi="微软雅黑" w:cs="微软雅黑" w:hint="eastAsia"/>
          <w:spacing w:val="12"/>
          <w:lang w:eastAsia="zh-CN"/>
        </w:rPr>
        <w:t>跌0.79%报4841.00美元/盎司，COMEX白银期货跌2.41%报79.87美元/盎司。</w:t>
      </w:r>
      <w:proofErr w:type="gramStart"/>
      <w:r w:rsidRPr="008A5696">
        <w:rPr>
          <w:rFonts w:ascii="微软雅黑" w:eastAsia="微软雅黑" w:hAnsi="微软雅黑" w:cs="微软雅黑" w:hint="eastAsia"/>
          <w:spacing w:val="12"/>
          <w:lang w:eastAsia="zh-CN"/>
        </w:rPr>
        <w:t>美油主力</w:t>
      </w:r>
      <w:proofErr w:type="gramEnd"/>
      <w:r w:rsidRPr="008A5696">
        <w:rPr>
          <w:rFonts w:ascii="微软雅黑" w:eastAsia="微软雅黑" w:hAnsi="微软雅黑" w:cs="微软雅黑" w:hint="eastAsia"/>
          <w:spacing w:val="12"/>
          <w:lang w:eastAsia="zh-CN"/>
        </w:rPr>
        <w:t>合约收涨</w:t>
      </w:r>
      <w:r w:rsidRPr="008A5696">
        <w:rPr>
          <w:rFonts w:ascii="微软雅黑" w:eastAsia="微软雅黑" w:hAnsi="微软雅黑" w:cs="微软雅黑"/>
          <w:spacing w:val="12"/>
          <w:lang w:eastAsia="zh-CN"/>
        </w:rPr>
        <w:t>4.0%</w:t>
      </w:r>
      <w:r w:rsidRPr="008A5696">
        <w:rPr>
          <w:rFonts w:ascii="微软雅黑" w:eastAsia="微软雅黑" w:hAnsi="微软雅黑" w:cs="微软雅黑" w:hint="eastAsia"/>
          <w:spacing w:val="12"/>
          <w:lang w:eastAsia="zh-CN"/>
        </w:rPr>
        <w:t>，报</w:t>
      </w:r>
      <w:r w:rsidRPr="008A5696">
        <w:rPr>
          <w:rFonts w:ascii="微软雅黑" w:eastAsia="微软雅黑" w:hAnsi="微软雅黑" w:cs="微软雅黑"/>
          <w:spacing w:val="12"/>
          <w:lang w:eastAsia="zh-CN"/>
        </w:rPr>
        <w:t>85.89</w:t>
      </w:r>
      <w:r w:rsidRPr="008A5696">
        <w:rPr>
          <w:rFonts w:ascii="微软雅黑" w:eastAsia="微软雅黑" w:hAnsi="微软雅黑" w:cs="微软雅黑" w:hint="eastAsia"/>
          <w:spacing w:val="12"/>
          <w:lang w:eastAsia="zh-CN"/>
        </w:rPr>
        <w:t>美元</w:t>
      </w:r>
      <w:r w:rsidRPr="008A5696">
        <w:rPr>
          <w:rFonts w:ascii="微软雅黑" w:eastAsia="微软雅黑" w:hAnsi="微软雅黑" w:cs="微软雅黑"/>
          <w:spacing w:val="12"/>
          <w:lang w:eastAsia="zh-CN"/>
        </w:rPr>
        <w:t>/</w:t>
      </w:r>
      <w:r w:rsidRPr="008A5696">
        <w:rPr>
          <w:rFonts w:ascii="微软雅黑" w:eastAsia="微软雅黑" w:hAnsi="微软雅黑" w:cs="微软雅黑" w:hint="eastAsia"/>
          <w:spacing w:val="12"/>
          <w:lang w:eastAsia="zh-CN"/>
        </w:rPr>
        <w:t>桶；</w:t>
      </w:r>
      <w:proofErr w:type="gramStart"/>
      <w:r w:rsidRPr="008A5696">
        <w:rPr>
          <w:rFonts w:ascii="微软雅黑" w:eastAsia="微软雅黑" w:hAnsi="微软雅黑" w:cs="微软雅黑" w:hint="eastAsia"/>
          <w:spacing w:val="12"/>
          <w:lang w:eastAsia="zh-CN"/>
        </w:rPr>
        <w:t>布油主力</w:t>
      </w:r>
      <w:proofErr w:type="gramEnd"/>
      <w:r w:rsidRPr="008A5696">
        <w:rPr>
          <w:rFonts w:ascii="微软雅黑" w:eastAsia="微软雅黑" w:hAnsi="微软雅黑" w:cs="微软雅黑" w:hint="eastAsia"/>
          <w:spacing w:val="12"/>
          <w:lang w:eastAsia="zh-CN"/>
        </w:rPr>
        <w:t>合约涨</w:t>
      </w:r>
      <w:r w:rsidRPr="008A5696">
        <w:rPr>
          <w:rFonts w:ascii="微软雅黑" w:eastAsia="微软雅黑" w:hAnsi="微软雅黑" w:cs="微软雅黑"/>
          <w:spacing w:val="12"/>
          <w:lang w:eastAsia="zh-CN"/>
        </w:rPr>
        <w:t>3.78%</w:t>
      </w:r>
      <w:r w:rsidRPr="008A5696">
        <w:rPr>
          <w:rFonts w:ascii="微软雅黑" w:eastAsia="微软雅黑" w:hAnsi="微软雅黑" w:cs="微软雅黑" w:hint="eastAsia"/>
          <w:spacing w:val="12"/>
          <w:lang w:eastAsia="zh-CN"/>
        </w:rPr>
        <w:t>，报</w:t>
      </w:r>
      <w:r w:rsidRPr="008A5696">
        <w:rPr>
          <w:rFonts w:ascii="微软雅黑" w:eastAsia="微软雅黑" w:hAnsi="微软雅黑" w:cs="微软雅黑"/>
          <w:spacing w:val="12"/>
          <w:lang w:eastAsia="zh-CN"/>
        </w:rPr>
        <w:t>93.8</w:t>
      </w:r>
      <w:r w:rsidRPr="008A5696">
        <w:rPr>
          <w:rFonts w:ascii="微软雅黑" w:eastAsia="微软雅黑" w:hAnsi="微软雅黑" w:cs="微软雅黑" w:hint="eastAsia"/>
          <w:spacing w:val="12"/>
          <w:lang w:eastAsia="zh-CN"/>
        </w:rPr>
        <w:t>美元</w:t>
      </w:r>
      <w:r w:rsidRPr="008A5696">
        <w:rPr>
          <w:rFonts w:ascii="微软雅黑" w:eastAsia="微软雅黑" w:hAnsi="微软雅黑" w:cs="微软雅黑"/>
          <w:spacing w:val="12"/>
          <w:lang w:eastAsia="zh-CN"/>
        </w:rPr>
        <w:t>/</w:t>
      </w:r>
      <w:r w:rsidRPr="008A5696">
        <w:rPr>
          <w:rFonts w:ascii="微软雅黑" w:eastAsia="微软雅黑" w:hAnsi="微软雅黑" w:cs="微软雅黑" w:hint="eastAsia"/>
          <w:spacing w:val="12"/>
          <w:lang w:eastAsia="zh-CN"/>
        </w:rPr>
        <w:t>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B071C1">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1.13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46</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08252C">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0.25</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7.59</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972408F" w:rsidR="00557736" w:rsidRPr="0022448B" w:rsidRDefault="008A569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B18E269" wp14:editId="52AB35A6">
            <wp:extent cx="5463251" cy="3935095"/>
            <wp:effectExtent l="0" t="0" r="4445" b="8255"/>
            <wp:docPr id="14749105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8151" cy="393862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6DC40A2" w:rsidR="00B539F7" w:rsidRPr="006318FC"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6318FC">
        <w:rPr>
          <w:rFonts w:ascii="微软雅黑" w:eastAsia="微软雅黑" w:hAnsi="微软雅黑" w:cs="微软雅黑" w:hint="eastAsia"/>
          <w:color w:val="auto"/>
          <w:spacing w:val="4"/>
          <w:lang w:eastAsia="zh-CN"/>
        </w:rPr>
        <w:t>【</w:t>
      </w:r>
      <w:r w:rsidR="008A5696" w:rsidRPr="006318FC">
        <w:rPr>
          <w:rFonts w:ascii="微软雅黑" w:eastAsia="微软雅黑" w:hAnsi="微软雅黑" w:cs="微软雅黑" w:hint="eastAsia"/>
          <w:color w:val="auto"/>
          <w:spacing w:val="4"/>
          <w:lang w:eastAsia="zh-CN"/>
        </w:rPr>
        <w:t>美伊临时停火协议将于4月22日到期，新一轮谈判仍悬而未决。美国副总统万斯将抵达巴基斯坦首都伊斯兰堡，参与美伊第二轮谈判。但伊朗方面发布消息称，由于美方言行不断改变，伊朗对美方“深度不信任”，伊朗尚未决定是否参加第二轮谈判。与此同时，巴基斯坦仍在进行积极斡旋。美国总统特朗普称，若谈判取得突破性进展，他愿同伊朗高级别领导人会面。但如果未能达成协议，他“几乎不可能”再延长同伊朗的停火。</w:t>
      </w:r>
      <w:r w:rsidRPr="006318FC">
        <w:rPr>
          <w:rFonts w:ascii="微软雅黑" w:eastAsia="微软雅黑" w:hAnsi="微软雅黑" w:cs="微软雅黑" w:hint="eastAsia"/>
          <w:color w:val="auto"/>
          <w:spacing w:val="4"/>
          <w:lang w:eastAsia="zh-CN"/>
        </w:rPr>
        <w:t>】</w:t>
      </w:r>
    </w:p>
    <w:p w14:paraId="68EDC742" w14:textId="5E82B453" w:rsidR="00D16A8F" w:rsidRPr="006318FC"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6318FC">
        <w:rPr>
          <w:rFonts w:ascii="微软雅黑" w:eastAsia="微软雅黑" w:hAnsi="微软雅黑" w:cs="微软雅黑" w:hint="eastAsia"/>
          <w:color w:val="auto"/>
          <w:spacing w:val="4"/>
          <w:lang w:eastAsia="zh-CN"/>
        </w:rPr>
        <w:t>【</w:t>
      </w:r>
      <w:r w:rsidR="008A5696" w:rsidRPr="006318FC">
        <w:rPr>
          <w:rFonts w:ascii="微软雅黑" w:eastAsia="微软雅黑" w:hAnsi="微软雅黑" w:cs="微软雅黑" w:hint="eastAsia"/>
          <w:color w:val="auto"/>
          <w:spacing w:val="4"/>
          <w:lang w:eastAsia="zh-CN"/>
        </w:rPr>
        <w:t>伊朗外交部发言人巴加埃表示，鉴于美国反复违反停火协议并对伊朗港口和船只构成威胁，目前无法实现霍尔木兹海峡航行正常化。伊方谈判立场坚定不移，从伊朗移除浓缩铀从来不是谈判选项。美国总统特</w:t>
      </w:r>
      <w:r w:rsidR="008A5696" w:rsidRPr="006318FC">
        <w:rPr>
          <w:rFonts w:ascii="微软雅黑" w:eastAsia="微软雅黑" w:hAnsi="微软雅黑" w:cs="微软雅黑" w:hint="eastAsia"/>
          <w:color w:val="auto"/>
          <w:spacing w:val="4"/>
          <w:lang w:eastAsia="zh-CN"/>
        </w:rPr>
        <w:lastRenderedPageBreak/>
        <w:t>朗普则表示，在协议签署之前，不会开放霍尔木兹海峡。美国中央司令部发布消息称，自针对进出伊朗港口及沿海地区船只的封锁开始以来，已有27艘船只掉头或返回伊朗港口。</w:t>
      </w:r>
      <w:r w:rsidRPr="006318FC">
        <w:rPr>
          <w:rFonts w:ascii="微软雅黑" w:eastAsia="微软雅黑" w:hAnsi="微软雅黑" w:cs="微软雅黑" w:hint="eastAsia"/>
          <w:color w:val="auto"/>
          <w:spacing w:val="4"/>
          <w:lang w:eastAsia="zh-CN"/>
        </w:rPr>
        <w:t>】</w:t>
      </w:r>
    </w:p>
    <w:p w14:paraId="1CF4C8CE" w14:textId="10AA4489" w:rsidR="0079359D" w:rsidRPr="006318FC"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6318FC">
        <w:rPr>
          <w:rFonts w:ascii="微软雅黑" w:eastAsia="微软雅黑" w:hAnsi="微软雅黑" w:cs="微软雅黑" w:hint="eastAsia"/>
          <w:color w:val="auto"/>
          <w:spacing w:val="4"/>
          <w:lang w:eastAsia="zh-CN"/>
        </w:rPr>
        <w:t>【</w:t>
      </w:r>
      <w:r w:rsidR="008A5696" w:rsidRPr="006318FC">
        <w:rPr>
          <w:rFonts w:ascii="微软雅黑" w:eastAsia="微软雅黑" w:hAnsi="微软雅黑" w:cs="微软雅黑" w:hint="eastAsia"/>
          <w:color w:val="auto"/>
          <w:spacing w:val="4"/>
          <w:lang w:eastAsia="zh-CN"/>
        </w:rPr>
        <w:t>获得下一任美联储主席提名的沃什将于周二赴参议院银行委员会出席听证会。被提前曝光的开场演讲稿显示，沃什将把“独立性”置于发言核心。他明确表示，利率决策必须“严格独立于政治</w:t>
      </w:r>
      <w:proofErr w:type="gramStart"/>
      <w:r w:rsidR="008A5696" w:rsidRPr="006318FC">
        <w:rPr>
          <w:rFonts w:ascii="微软雅黑" w:eastAsia="微软雅黑" w:hAnsi="微软雅黑" w:cs="微软雅黑" w:hint="eastAsia"/>
          <w:color w:val="auto"/>
          <w:spacing w:val="4"/>
          <w:lang w:eastAsia="zh-CN"/>
        </w:rPr>
        <w:t>考量</w:t>
      </w:r>
      <w:proofErr w:type="gramEnd"/>
      <w:r w:rsidR="008A5696" w:rsidRPr="006318FC">
        <w:rPr>
          <w:rFonts w:ascii="微软雅黑" w:eastAsia="微软雅黑" w:hAnsi="微软雅黑" w:cs="微软雅黑" w:hint="eastAsia"/>
          <w:color w:val="auto"/>
          <w:spacing w:val="4"/>
          <w:lang w:eastAsia="zh-CN"/>
        </w:rPr>
        <w:t>”，货币政策不应成为短期政治目标的工具，美联储的公信力来源于制度约束与政策纪律。</w:t>
      </w:r>
      <w:r w:rsidRPr="006318FC">
        <w:rPr>
          <w:rFonts w:ascii="微软雅黑" w:eastAsia="微软雅黑" w:hAnsi="微软雅黑" w:cs="微软雅黑" w:hint="eastAsia"/>
          <w:color w:val="auto"/>
          <w:spacing w:val="4"/>
          <w:lang w:eastAsia="zh-CN"/>
        </w:rPr>
        <w:t>】</w:t>
      </w:r>
    </w:p>
    <w:p w14:paraId="7762039C" w14:textId="0846F174" w:rsidR="008A04B9" w:rsidRPr="003141E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6318FC">
        <w:rPr>
          <w:rFonts w:ascii="微软雅黑" w:eastAsia="微软雅黑" w:hAnsi="微软雅黑" w:cs="微软雅黑" w:hint="eastAsia"/>
          <w:color w:val="auto"/>
          <w:spacing w:val="4"/>
          <w:lang w:eastAsia="zh-CN"/>
        </w:rPr>
        <w:t>【</w:t>
      </w:r>
      <w:r w:rsidR="006318FC" w:rsidRPr="006318FC">
        <w:rPr>
          <w:rFonts w:ascii="微软雅黑" w:eastAsia="微软雅黑" w:hAnsi="微软雅黑" w:cs="微软雅黑" w:hint="eastAsia"/>
          <w:color w:val="auto"/>
          <w:spacing w:val="4"/>
          <w:lang w:eastAsia="zh-CN"/>
        </w:rPr>
        <w:t>美国海关与边境保护局发布消息称，已于4月20日启动根据美国《国际紧急经济权力法》所收关税的第一阶段退款工作，进口商或其授权的报关代理人可以通过报关系统新功能模块提交退还关税申请。</w:t>
      </w:r>
      <w:r w:rsidRPr="003141E7">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6318FC" w:rsidRPr="006318FC" w14:paraId="11459514" w14:textId="77777777" w:rsidTr="00047BEB">
        <w:trPr>
          <w:trHeight w:val="620"/>
        </w:trPr>
        <w:tc>
          <w:tcPr>
            <w:tcW w:w="1701" w:type="dxa"/>
            <w:shd w:val="clear" w:color="auto" w:fill="FFFFFF" w:themeFill="background1"/>
          </w:tcPr>
          <w:bookmarkEnd w:id="0"/>
          <w:p w14:paraId="336E77A1" w14:textId="0D3FC52B"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2026/4/21</w:t>
            </w:r>
          </w:p>
        </w:tc>
        <w:tc>
          <w:tcPr>
            <w:tcW w:w="1314" w:type="dxa"/>
            <w:shd w:val="clear" w:color="auto" w:fill="FFFFFF" w:themeFill="background1"/>
          </w:tcPr>
          <w:p w14:paraId="2FF031BB" w14:textId="12A3A41C" w:rsidR="006318FC" w:rsidRPr="0025412C"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1</w:t>
            </w:r>
            <w:r w:rsidRPr="006318FC">
              <w:rPr>
                <w:rFonts w:ascii="微软雅黑" w:eastAsia="微软雅黑" w:hAnsi="微软雅黑" w:cs="微软雅黑" w:hint="eastAsia"/>
                <w:b/>
                <w:bCs/>
                <w:spacing w:val="3"/>
                <w:sz w:val="19"/>
                <w:szCs w:val="19"/>
                <w:lang w:eastAsia="zh-CN"/>
              </w:rPr>
              <w:t>4</w:t>
            </w:r>
            <w:r w:rsidRPr="006318FC">
              <w:rPr>
                <w:rFonts w:ascii="微软雅黑" w:eastAsia="微软雅黑" w:hAnsi="微软雅黑" w:cs="微软雅黑"/>
                <w:b/>
                <w:bCs/>
                <w:spacing w:val="3"/>
                <w:sz w:val="19"/>
                <w:szCs w:val="19"/>
                <w:lang w:eastAsia="zh-CN"/>
              </w:rPr>
              <w:t>:00</w:t>
            </w:r>
          </w:p>
        </w:tc>
        <w:tc>
          <w:tcPr>
            <w:tcW w:w="6344" w:type="dxa"/>
            <w:shd w:val="clear" w:color="auto" w:fill="FFFFFF" w:themeFill="background1"/>
          </w:tcPr>
          <w:p w14:paraId="2CB0AF66" w14:textId="3A43F313" w:rsidR="006318FC" w:rsidRPr="00653A5D"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英国至 2 月三个月 ILO 失业率</w:t>
            </w:r>
          </w:p>
        </w:tc>
      </w:tr>
      <w:tr w:rsidR="006318FC" w:rsidRPr="006318FC" w14:paraId="522F07B0" w14:textId="77777777" w:rsidTr="00047BEB">
        <w:trPr>
          <w:trHeight w:val="652"/>
        </w:trPr>
        <w:tc>
          <w:tcPr>
            <w:tcW w:w="1701" w:type="dxa"/>
            <w:shd w:val="clear" w:color="auto" w:fill="DAE3F4" w:themeFill="accent1" w:themeFillTint="33"/>
          </w:tcPr>
          <w:p w14:paraId="1E4C90FE" w14:textId="400E22DB"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2026/4/21</w:t>
            </w:r>
          </w:p>
        </w:tc>
        <w:tc>
          <w:tcPr>
            <w:tcW w:w="1314" w:type="dxa"/>
            <w:shd w:val="clear" w:color="auto" w:fill="DAE3F4" w:themeFill="accent1" w:themeFillTint="33"/>
          </w:tcPr>
          <w:p w14:paraId="7A631CAA" w14:textId="5CAA1B21" w:rsidR="006318FC" w:rsidRPr="0025412C"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17:00</w:t>
            </w:r>
          </w:p>
        </w:tc>
        <w:tc>
          <w:tcPr>
            <w:tcW w:w="6344" w:type="dxa"/>
            <w:shd w:val="clear" w:color="auto" w:fill="DAE3F4" w:themeFill="accent1" w:themeFillTint="33"/>
          </w:tcPr>
          <w:p w14:paraId="474F8F08" w14:textId="2D7E8DCE" w:rsidR="006318FC" w:rsidRPr="00653A5D"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欧元区 4 月 ZEW 经济景气指数</w:t>
            </w:r>
          </w:p>
        </w:tc>
      </w:tr>
      <w:tr w:rsidR="006318FC" w:rsidRPr="006318FC" w14:paraId="21593F18" w14:textId="77777777" w:rsidTr="00047BEB">
        <w:trPr>
          <w:trHeight w:val="652"/>
        </w:trPr>
        <w:tc>
          <w:tcPr>
            <w:tcW w:w="1701" w:type="dxa"/>
            <w:shd w:val="clear" w:color="auto" w:fill="FFFFFF" w:themeFill="background1"/>
          </w:tcPr>
          <w:p w14:paraId="202433A8" w14:textId="5AE324BE"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2026/4/21</w:t>
            </w:r>
          </w:p>
        </w:tc>
        <w:tc>
          <w:tcPr>
            <w:tcW w:w="1314" w:type="dxa"/>
            <w:shd w:val="clear" w:color="auto" w:fill="FFFFFF" w:themeFill="background1"/>
          </w:tcPr>
          <w:p w14:paraId="27DE772B" w14:textId="75A8F3C7" w:rsidR="006318FC" w:rsidRPr="006318FC"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20:30</w:t>
            </w:r>
          </w:p>
        </w:tc>
        <w:tc>
          <w:tcPr>
            <w:tcW w:w="6344" w:type="dxa"/>
            <w:shd w:val="clear" w:color="auto" w:fill="FFFFFF" w:themeFill="background1"/>
          </w:tcPr>
          <w:p w14:paraId="1C8E7CDF" w14:textId="4B531B80" w:rsidR="006318FC" w:rsidRPr="00653A5D" w:rsidRDefault="006318FC" w:rsidP="006318FC">
            <w:pPr>
              <w:spacing w:before="230" w:line="191" w:lineRule="auto"/>
              <w:ind w:right="210"/>
              <w:jc w:val="center"/>
              <w:rPr>
                <w:rFonts w:ascii="微软雅黑" w:eastAsia="微软雅黑" w:hAnsi="微软雅黑" w:cs="微软雅黑" w:hint="eastAsia"/>
                <w:b/>
                <w:bCs/>
                <w:spacing w:val="3"/>
                <w:sz w:val="19"/>
                <w:szCs w:val="19"/>
                <w:lang w:eastAsia="zh-CN"/>
              </w:rPr>
            </w:pPr>
            <w:r w:rsidRPr="006318FC">
              <w:rPr>
                <w:rFonts w:ascii="微软雅黑" w:eastAsia="微软雅黑" w:hAnsi="微软雅黑" w:cs="微软雅黑"/>
                <w:b/>
                <w:bCs/>
                <w:spacing w:val="3"/>
                <w:sz w:val="19"/>
                <w:szCs w:val="19"/>
                <w:lang w:eastAsia="zh-CN"/>
              </w:rPr>
              <w:t>美国 3 月零售销售</w:t>
            </w:r>
          </w:p>
        </w:tc>
      </w:tr>
      <w:tr w:rsidR="006318FC" w:rsidRPr="006318FC" w14:paraId="18A83BE4" w14:textId="77777777" w:rsidTr="006318FC">
        <w:trPr>
          <w:trHeight w:val="652"/>
        </w:trPr>
        <w:tc>
          <w:tcPr>
            <w:tcW w:w="1701" w:type="dxa"/>
            <w:shd w:val="clear" w:color="auto" w:fill="DAE3F4" w:themeFill="accent1" w:themeFillTint="33"/>
          </w:tcPr>
          <w:p w14:paraId="36980C1F" w14:textId="57056E0E"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2026/4/21</w:t>
            </w:r>
          </w:p>
        </w:tc>
        <w:tc>
          <w:tcPr>
            <w:tcW w:w="1314" w:type="dxa"/>
            <w:shd w:val="clear" w:color="auto" w:fill="DAE3F4" w:themeFill="accent1" w:themeFillTint="33"/>
          </w:tcPr>
          <w:p w14:paraId="0215C573" w14:textId="1783A888"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22:00</w:t>
            </w:r>
          </w:p>
        </w:tc>
        <w:tc>
          <w:tcPr>
            <w:tcW w:w="6344" w:type="dxa"/>
            <w:shd w:val="clear" w:color="auto" w:fill="DAE3F4" w:themeFill="accent1" w:themeFillTint="33"/>
          </w:tcPr>
          <w:p w14:paraId="18448B7F" w14:textId="1A5FC93E" w:rsidR="006318FC" w:rsidRPr="006318FC" w:rsidRDefault="006318FC" w:rsidP="006318FC">
            <w:pPr>
              <w:spacing w:before="230" w:line="191" w:lineRule="auto"/>
              <w:ind w:right="210"/>
              <w:jc w:val="center"/>
              <w:rPr>
                <w:rFonts w:ascii="微软雅黑" w:eastAsia="微软雅黑" w:hAnsi="微软雅黑" w:cs="微软雅黑"/>
                <w:b/>
                <w:bCs/>
                <w:spacing w:val="3"/>
                <w:sz w:val="19"/>
                <w:szCs w:val="19"/>
                <w:lang w:eastAsia="zh-CN"/>
              </w:rPr>
            </w:pPr>
            <w:r w:rsidRPr="006318FC">
              <w:rPr>
                <w:rFonts w:ascii="微软雅黑" w:eastAsia="微软雅黑" w:hAnsi="微软雅黑" w:cs="微软雅黑"/>
                <w:b/>
                <w:bCs/>
                <w:spacing w:val="3"/>
                <w:sz w:val="19"/>
                <w:szCs w:val="19"/>
                <w:lang w:eastAsia="zh-CN"/>
              </w:rPr>
              <w:t>美国参议院就</w:t>
            </w:r>
            <w:proofErr w:type="gramStart"/>
            <w:r w:rsidRPr="006318FC">
              <w:rPr>
                <w:rFonts w:ascii="微软雅黑" w:eastAsia="微软雅黑" w:hAnsi="微软雅黑" w:cs="微软雅黑"/>
                <w:b/>
                <w:bCs/>
                <w:spacing w:val="3"/>
                <w:sz w:val="19"/>
                <w:szCs w:val="19"/>
                <w:lang w:eastAsia="zh-CN"/>
              </w:rPr>
              <w:t>凯</w:t>
            </w:r>
            <w:proofErr w:type="gramEnd"/>
            <w:r w:rsidRPr="006318FC">
              <w:rPr>
                <w:rFonts w:ascii="微软雅黑" w:eastAsia="微软雅黑" w:hAnsi="微软雅黑" w:cs="微软雅黑"/>
                <w:b/>
                <w:bCs/>
                <w:spacing w:val="3"/>
                <w:sz w:val="19"/>
                <w:szCs w:val="19"/>
                <w:lang w:eastAsia="zh-CN"/>
              </w:rPr>
              <w:t>文・沃什的美联储主席提名举行听证会</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8DB43D3" w14:textId="77777777" w:rsidR="002F70E4" w:rsidRPr="002F70E4" w:rsidRDefault="002F70E4" w:rsidP="002F70E4">
      <w:pPr>
        <w:spacing w:before="103" w:line="256" w:lineRule="auto"/>
        <w:ind w:right="210" w:firstLineChars="200" w:firstLine="448"/>
        <w:rPr>
          <w:rFonts w:ascii="微软雅黑" w:eastAsia="微软雅黑" w:hAnsi="微软雅黑" w:cs="微软雅黑"/>
          <w:spacing w:val="7"/>
          <w:lang w:eastAsia="zh-CN"/>
        </w:rPr>
      </w:pPr>
      <w:r w:rsidRPr="002F70E4">
        <w:rPr>
          <w:rFonts w:ascii="微软雅黑" w:eastAsia="微软雅黑" w:hAnsi="微软雅黑" w:cs="微软雅黑" w:hint="eastAsia"/>
          <w:spacing w:val="7"/>
          <w:lang w:eastAsia="zh-CN"/>
        </w:rPr>
        <w:t>隔夜，美元指数跌</w:t>
      </w:r>
      <w:r w:rsidRPr="002F70E4">
        <w:rPr>
          <w:rFonts w:ascii="微软雅黑" w:eastAsia="微软雅黑" w:hAnsi="微软雅黑" w:cs="微软雅黑"/>
          <w:spacing w:val="7"/>
          <w:lang w:eastAsia="zh-CN"/>
        </w:rPr>
        <w:t>0.18%</w:t>
      </w:r>
      <w:r w:rsidRPr="002F70E4">
        <w:rPr>
          <w:rFonts w:ascii="微软雅黑" w:eastAsia="微软雅黑" w:hAnsi="微软雅黑" w:cs="微软雅黑" w:hint="eastAsia"/>
          <w:spacing w:val="7"/>
          <w:lang w:eastAsia="zh-CN"/>
        </w:rPr>
        <w:t>报</w:t>
      </w:r>
      <w:r w:rsidRPr="002F70E4">
        <w:rPr>
          <w:rFonts w:ascii="微软雅黑" w:eastAsia="微软雅黑" w:hAnsi="微软雅黑" w:cs="微软雅黑"/>
          <w:spacing w:val="7"/>
          <w:lang w:eastAsia="zh-CN"/>
        </w:rPr>
        <w:t>98.05</w:t>
      </w:r>
      <w:r w:rsidRPr="002F70E4">
        <w:rPr>
          <w:rFonts w:ascii="微软雅黑" w:eastAsia="微软雅黑" w:hAnsi="微软雅黑" w:cs="微软雅黑" w:hint="eastAsia"/>
          <w:spacing w:val="7"/>
          <w:lang w:eastAsia="zh-CN"/>
        </w:rPr>
        <w:t>，非美货币多数上涨，欧元兑美元涨</w:t>
      </w:r>
      <w:r w:rsidRPr="002F70E4">
        <w:rPr>
          <w:rFonts w:ascii="微软雅黑" w:eastAsia="微软雅黑" w:hAnsi="微软雅黑" w:cs="微软雅黑"/>
          <w:spacing w:val="7"/>
          <w:lang w:eastAsia="zh-CN"/>
        </w:rPr>
        <w:t>0.19%</w:t>
      </w:r>
      <w:r w:rsidRPr="002F70E4">
        <w:rPr>
          <w:rFonts w:ascii="微软雅黑" w:eastAsia="微软雅黑" w:hAnsi="微软雅黑" w:cs="微软雅黑" w:hint="eastAsia"/>
          <w:spacing w:val="7"/>
          <w:lang w:eastAsia="zh-CN"/>
        </w:rPr>
        <w:t>报</w:t>
      </w:r>
      <w:r w:rsidRPr="002F70E4">
        <w:rPr>
          <w:rFonts w:ascii="微软雅黑" w:eastAsia="微软雅黑" w:hAnsi="微软雅黑" w:cs="微软雅黑"/>
          <w:spacing w:val="7"/>
          <w:lang w:eastAsia="zh-CN"/>
        </w:rPr>
        <w:t>1.1787</w:t>
      </w:r>
      <w:r w:rsidRPr="002F70E4">
        <w:rPr>
          <w:rFonts w:ascii="微软雅黑" w:eastAsia="微软雅黑" w:hAnsi="微软雅黑" w:cs="微软雅黑" w:hint="eastAsia"/>
          <w:spacing w:val="7"/>
          <w:lang w:eastAsia="zh-CN"/>
        </w:rPr>
        <w:t>，英镑兑美元涨</w:t>
      </w:r>
      <w:r w:rsidRPr="002F70E4">
        <w:rPr>
          <w:rFonts w:ascii="微软雅黑" w:eastAsia="微软雅黑" w:hAnsi="微软雅黑" w:cs="微软雅黑"/>
          <w:spacing w:val="7"/>
          <w:lang w:eastAsia="zh-CN"/>
        </w:rPr>
        <w:t>0.10%</w:t>
      </w:r>
      <w:r w:rsidRPr="002F70E4">
        <w:rPr>
          <w:rFonts w:ascii="微软雅黑" w:eastAsia="微软雅黑" w:hAnsi="微软雅黑" w:cs="微软雅黑" w:hint="eastAsia"/>
          <w:spacing w:val="7"/>
          <w:lang w:eastAsia="zh-CN"/>
        </w:rPr>
        <w:t>报</w:t>
      </w:r>
      <w:r w:rsidRPr="002F70E4">
        <w:rPr>
          <w:rFonts w:ascii="微软雅黑" w:eastAsia="微软雅黑" w:hAnsi="微软雅黑" w:cs="微软雅黑"/>
          <w:spacing w:val="7"/>
          <w:lang w:eastAsia="zh-CN"/>
        </w:rPr>
        <w:t>1.3535</w:t>
      </w:r>
      <w:r w:rsidRPr="002F70E4">
        <w:rPr>
          <w:rFonts w:ascii="微软雅黑" w:eastAsia="微软雅黑" w:hAnsi="微软雅黑" w:cs="微软雅黑" w:hint="eastAsia"/>
          <w:spacing w:val="7"/>
          <w:lang w:eastAsia="zh-CN"/>
        </w:rPr>
        <w:t>，美元兑日元涨</w:t>
      </w:r>
      <w:r w:rsidRPr="002F70E4">
        <w:rPr>
          <w:rFonts w:ascii="微软雅黑" w:eastAsia="微软雅黑" w:hAnsi="微软雅黑" w:cs="微软雅黑"/>
          <w:spacing w:val="7"/>
          <w:lang w:eastAsia="zh-CN"/>
        </w:rPr>
        <w:t>0.13%</w:t>
      </w:r>
      <w:r w:rsidRPr="002F70E4">
        <w:rPr>
          <w:rFonts w:ascii="微软雅黑" w:eastAsia="微软雅黑" w:hAnsi="微软雅黑" w:cs="微软雅黑" w:hint="eastAsia"/>
          <w:spacing w:val="7"/>
          <w:lang w:eastAsia="zh-CN"/>
        </w:rPr>
        <w:t>报</w:t>
      </w:r>
      <w:r w:rsidRPr="002F70E4">
        <w:rPr>
          <w:rFonts w:ascii="微软雅黑" w:eastAsia="微软雅黑" w:hAnsi="微软雅黑" w:cs="微软雅黑"/>
          <w:spacing w:val="7"/>
          <w:lang w:eastAsia="zh-CN"/>
        </w:rPr>
        <w:t>158.8270</w:t>
      </w:r>
      <w:r w:rsidRPr="002F70E4">
        <w:rPr>
          <w:rFonts w:ascii="微软雅黑" w:eastAsia="微软雅黑" w:hAnsi="微软雅黑" w:cs="微软雅黑" w:hint="eastAsia"/>
          <w:spacing w:val="7"/>
          <w:lang w:eastAsia="zh-CN"/>
        </w:rPr>
        <w:t>。</w:t>
      </w:r>
    </w:p>
    <w:p w14:paraId="3EC5F4A8" w14:textId="77777777" w:rsidR="002F70E4" w:rsidRPr="002F70E4" w:rsidRDefault="002F70E4" w:rsidP="002F70E4">
      <w:pPr>
        <w:spacing w:before="103" w:line="256" w:lineRule="auto"/>
        <w:ind w:right="210" w:firstLineChars="200" w:firstLine="448"/>
        <w:rPr>
          <w:rFonts w:ascii="微软雅黑" w:eastAsia="微软雅黑" w:hAnsi="微软雅黑" w:cs="微软雅黑"/>
          <w:spacing w:val="7"/>
          <w:lang w:eastAsia="zh-CN"/>
        </w:rPr>
      </w:pPr>
      <w:r w:rsidRPr="002F70E4">
        <w:rPr>
          <w:rFonts w:ascii="微软雅黑" w:eastAsia="微软雅黑" w:hAnsi="微软雅黑" w:cs="微软雅黑" w:hint="eastAsia"/>
          <w:spacing w:val="7"/>
          <w:lang w:eastAsia="zh-CN"/>
        </w:rPr>
        <w:t>宏观数据方面，美国密歇根大学消费者信心指数降至历史极值区间，但与此形成反差的是，</w:t>
      </w:r>
      <w:proofErr w:type="gramStart"/>
      <w:r w:rsidRPr="002F70E4">
        <w:rPr>
          <w:rFonts w:ascii="微软雅黑" w:eastAsia="微软雅黑" w:hAnsi="微软雅黑" w:cs="微软雅黑" w:hint="eastAsia"/>
          <w:spacing w:val="7"/>
          <w:lang w:eastAsia="zh-CN"/>
        </w:rPr>
        <w:t>此前公布</w:t>
      </w:r>
      <w:proofErr w:type="gramEnd"/>
      <w:r w:rsidRPr="002F70E4">
        <w:rPr>
          <w:rFonts w:ascii="微软雅黑" w:eastAsia="微软雅黑" w:hAnsi="微软雅黑" w:cs="微软雅黑" w:hint="eastAsia"/>
          <w:spacing w:val="7"/>
          <w:lang w:eastAsia="zh-CN"/>
        </w:rPr>
        <w:t>的失业率低于</w:t>
      </w:r>
      <w:r w:rsidRPr="002F70E4">
        <w:rPr>
          <w:rFonts w:ascii="微软雅黑" w:eastAsia="微软雅黑" w:hAnsi="微软雅黑" w:cs="微软雅黑"/>
          <w:spacing w:val="7"/>
          <w:lang w:eastAsia="zh-CN"/>
        </w:rPr>
        <w:t>4.5%</w:t>
      </w:r>
      <w:r w:rsidRPr="002F70E4">
        <w:rPr>
          <w:rFonts w:ascii="微软雅黑" w:eastAsia="微软雅黑" w:hAnsi="微软雅黑" w:cs="微软雅黑" w:hint="eastAsia"/>
          <w:spacing w:val="7"/>
          <w:lang w:eastAsia="zh-CN"/>
        </w:rPr>
        <w:t>、</w:t>
      </w:r>
      <w:r w:rsidRPr="002F70E4">
        <w:rPr>
          <w:rFonts w:ascii="微软雅黑" w:eastAsia="微软雅黑" w:hAnsi="微软雅黑" w:cs="微软雅黑"/>
          <w:spacing w:val="7"/>
          <w:lang w:eastAsia="zh-CN"/>
        </w:rPr>
        <w:t>GDP</w:t>
      </w:r>
      <w:r w:rsidRPr="002F70E4">
        <w:rPr>
          <w:rFonts w:ascii="微软雅黑" w:eastAsia="微软雅黑" w:hAnsi="微软雅黑" w:cs="微软雅黑" w:hint="eastAsia"/>
          <w:spacing w:val="7"/>
          <w:lang w:eastAsia="zh-CN"/>
        </w:rPr>
        <w:t>维持正增长，但前瞻信号值得警惕：情绪正缓慢侵蚀消费行为，实际个人消费支出同比增速已从</w:t>
      </w:r>
      <w:r w:rsidRPr="002F70E4">
        <w:rPr>
          <w:rFonts w:ascii="微软雅黑" w:eastAsia="微软雅黑" w:hAnsi="微软雅黑" w:cs="微软雅黑"/>
          <w:spacing w:val="7"/>
          <w:lang w:eastAsia="zh-CN"/>
        </w:rPr>
        <w:t>2024</w:t>
      </w:r>
      <w:r w:rsidRPr="002F70E4">
        <w:rPr>
          <w:rFonts w:ascii="微软雅黑" w:eastAsia="微软雅黑" w:hAnsi="微软雅黑" w:cs="微软雅黑" w:hint="eastAsia"/>
          <w:spacing w:val="7"/>
          <w:lang w:eastAsia="zh-CN"/>
        </w:rPr>
        <w:t>年初的约</w:t>
      </w:r>
      <w:r w:rsidRPr="002F70E4">
        <w:rPr>
          <w:rFonts w:ascii="微软雅黑" w:eastAsia="微软雅黑" w:hAnsi="微软雅黑" w:cs="微软雅黑"/>
          <w:spacing w:val="7"/>
          <w:lang w:eastAsia="zh-CN"/>
        </w:rPr>
        <w:t>3.5%</w:t>
      </w:r>
      <w:r w:rsidRPr="002F70E4">
        <w:rPr>
          <w:rFonts w:ascii="微软雅黑" w:eastAsia="微软雅黑" w:hAnsi="微软雅黑" w:cs="微软雅黑" w:hint="eastAsia"/>
          <w:spacing w:val="7"/>
          <w:lang w:eastAsia="zh-CN"/>
        </w:rPr>
        <w:t>降至</w:t>
      </w:r>
      <w:r w:rsidRPr="002F70E4">
        <w:rPr>
          <w:rFonts w:ascii="微软雅黑" w:eastAsia="微软雅黑" w:hAnsi="微软雅黑" w:cs="微软雅黑"/>
          <w:spacing w:val="7"/>
          <w:lang w:eastAsia="zh-CN"/>
        </w:rPr>
        <w:t>2.5%</w:t>
      </w:r>
      <w:r w:rsidRPr="002F70E4">
        <w:rPr>
          <w:rFonts w:ascii="微软雅黑" w:eastAsia="微软雅黑" w:hAnsi="微软雅黑" w:cs="微软雅黑" w:hint="eastAsia"/>
          <w:spacing w:val="7"/>
          <w:lang w:eastAsia="zh-CN"/>
        </w:rPr>
        <w:t>以下，虽未达衰退区间</w:t>
      </w:r>
      <w:proofErr w:type="gramStart"/>
      <w:r w:rsidRPr="002F70E4">
        <w:rPr>
          <w:rFonts w:ascii="微软雅黑" w:eastAsia="微软雅黑" w:hAnsi="微软雅黑" w:cs="微软雅黑" w:hint="eastAsia"/>
          <w:spacing w:val="7"/>
          <w:lang w:eastAsia="zh-CN"/>
        </w:rPr>
        <w:t>但显著</w:t>
      </w:r>
      <w:proofErr w:type="gramEnd"/>
      <w:r w:rsidRPr="002F70E4">
        <w:rPr>
          <w:rFonts w:ascii="微软雅黑" w:eastAsia="微软雅黑" w:hAnsi="微软雅黑" w:cs="微软雅黑" w:hint="eastAsia"/>
          <w:spacing w:val="7"/>
          <w:lang w:eastAsia="zh-CN"/>
        </w:rPr>
        <w:t>降温，且疲软集中于可选零售、汽车及住房相关耐用品等信心敏感领域。美伊两周停火协议将于美</w:t>
      </w:r>
      <w:proofErr w:type="gramStart"/>
      <w:r w:rsidRPr="002F70E4">
        <w:rPr>
          <w:rFonts w:ascii="微软雅黑" w:eastAsia="微软雅黑" w:hAnsi="微软雅黑" w:cs="微软雅黑" w:hint="eastAsia"/>
          <w:spacing w:val="7"/>
          <w:lang w:eastAsia="zh-CN"/>
        </w:rPr>
        <w:t>东时间</w:t>
      </w:r>
      <w:proofErr w:type="gramEnd"/>
      <w:r w:rsidRPr="002F70E4">
        <w:rPr>
          <w:rFonts w:ascii="微软雅黑" w:eastAsia="微软雅黑" w:hAnsi="微软雅黑" w:cs="微软雅黑"/>
          <w:spacing w:val="7"/>
          <w:lang w:eastAsia="zh-CN"/>
        </w:rPr>
        <w:t>4</w:t>
      </w:r>
      <w:r w:rsidRPr="002F70E4">
        <w:rPr>
          <w:rFonts w:ascii="微软雅黑" w:eastAsia="微软雅黑" w:hAnsi="微软雅黑" w:cs="微软雅黑" w:hint="eastAsia"/>
          <w:spacing w:val="7"/>
          <w:lang w:eastAsia="zh-CN"/>
        </w:rPr>
        <w:t>月</w:t>
      </w:r>
      <w:r w:rsidRPr="002F70E4">
        <w:rPr>
          <w:rFonts w:ascii="微软雅黑" w:eastAsia="微软雅黑" w:hAnsi="微软雅黑" w:cs="微软雅黑"/>
          <w:spacing w:val="7"/>
          <w:lang w:eastAsia="zh-CN"/>
        </w:rPr>
        <w:t>21</w:t>
      </w:r>
      <w:r w:rsidRPr="002F70E4">
        <w:rPr>
          <w:rFonts w:ascii="微软雅黑" w:eastAsia="微软雅黑" w:hAnsi="微软雅黑" w:cs="微软雅黑" w:hint="eastAsia"/>
          <w:spacing w:val="7"/>
          <w:lang w:eastAsia="zh-CN"/>
        </w:rPr>
        <w:t>日到期，双方正权衡是否将停火期限延长两周但仍未获官方证实，美伊近期</w:t>
      </w:r>
      <w:proofErr w:type="gramStart"/>
      <w:r w:rsidRPr="002F70E4">
        <w:rPr>
          <w:rFonts w:ascii="微软雅黑" w:eastAsia="微软雅黑" w:hAnsi="微软雅黑" w:cs="微软雅黑" w:hint="eastAsia"/>
          <w:spacing w:val="7"/>
          <w:lang w:eastAsia="zh-CN"/>
        </w:rPr>
        <w:t>拟展开</w:t>
      </w:r>
      <w:proofErr w:type="gramEnd"/>
      <w:r w:rsidRPr="002F70E4">
        <w:rPr>
          <w:rFonts w:ascii="微软雅黑" w:eastAsia="微软雅黑" w:hAnsi="微软雅黑" w:cs="微软雅黑" w:hint="eastAsia"/>
          <w:spacing w:val="7"/>
          <w:lang w:eastAsia="zh-CN"/>
        </w:rPr>
        <w:t>新一轮停火谈判，后续不确定性犹存。展望后市，临近停火期限市场多空博弈或有所加剧，伴随美伊谈判逐步向框架性协议靠拢，市场对于战争全面升级的尾部风险定价有所回落，美元短期或趋于震荡回落。</w:t>
      </w:r>
    </w:p>
    <w:p w14:paraId="502379A4" w14:textId="4B47A64D" w:rsidR="002760F0" w:rsidRPr="002760F0" w:rsidRDefault="002F70E4" w:rsidP="002F70E4">
      <w:pPr>
        <w:spacing w:before="103" w:line="256" w:lineRule="auto"/>
        <w:ind w:right="210" w:firstLineChars="200" w:firstLine="448"/>
        <w:rPr>
          <w:rFonts w:ascii="微软雅黑" w:eastAsia="微软雅黑" w:hAnsi="微软雅黑" w:cs="微软雅黑" w:hint="eastAsia"/>
          <w:spacing w:val="7"/>
          <w:lang w:eastAsia="zh-CN"/>
        </w:rPr>
      </w:pPr>
      <w:r w:rsidRPr="002F70E4">
        <w:rPr>
          <w:rFonts w:ascii="微软雅黑" w:eastAsia="微软雅黑" w:hAnsi="微软雅黑" w:cs="微软雅黑" w:hint="eastAsia"/>
          <w:spacing w:val="7"/>
          <w:lang w:eastAsia="zh-CN"/>
        </w:rPr>
        <w:t>非美方面，油价高位回落推动欧央行年内紧缩预期边际收敛，市场当前定价年内欧央行两次</w:t>
      </w:r>
      <w:r w:rsidRPr="002F70E4">
        <w:rPr>
          <w:rFonts w:ascii="微软雅黑" w:eastAsia="微软雅黑" w:hAnsi="微软雅黑" w:cs="微软雅黑"/>
          <w:spacing w:val="7"/>
          <w:lang w:eastAsia="zh-CN"/>
        </w:rPr>
        <w:t>25bps</w:t>
      </w:r>
      <w:r w:rsidRPr="002F70E4">
        <w:rPr>
          <w:rFonts w:ascii="微软雅黑" w:eastAsia="微软雅黑" w:hAnsi="微软雅黑" w:cs="微软雅黑" w:hint="eastAsia"/>
          <w:spacing w:val="7"/>
          <w:lang w:eastAsia="zh-CN"/>
        </w:rPr>
        <w:t>的降息预期，较前期有所缩减。周初欧央行行长拉加德承认能源成本高企已使欧元区偏离基准经济轨迹，但未提供加息指引。日本方面，通胀反弹担忧情绪持续，日央行官员亦多次传达加息意愿，年内加息或仍是政策主基调。短期来看，美元走弱有望继续提振非美货币表现，但后续走势仍将取决于美伊战事的发展态势，以及各国央行利率政策基调所带动的利差预期变化</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57D77F4" w:rsidR="007A477E" w:rsidRDefault="002F70E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400D08">
        <w:rPr>
          <w:rFonts w:ascii="黑体" w:eastAsia="黑体" w:hAnsi="黑体" w:cs="黑体"/>
          <w:noProof/>
          <w:color w:val="2C3E50"/>
          <w:sz w:val="24"/>
          <w:shd w:val="clear" w:color="auto" w:fill="FFFFFF"/>
          <w:lang w:bidi="ar"/>
        </w:rPr>
        <w:drawing>
          <wp:inline distT="0" distB="0" distL="0" distR="0" wp14:anchorId="796F990A" wp14:editId="494F06D3">
            <wp:extent cx="4476750" cy="2238375"/>
            <wp:effectExtent l="0" t="0" r="0" b="9525"/>
            <wp:docPr id="1521894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2238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446A0200" w:rsidR="007B3E0B" w:rsidRDefault="002F70E4" w:rsidP="00B00DB4">
      <w:pPr>
        <w:spacing w:before="103" w:line="256" w:lineRule="auto"/>
        <w:ind w:right="210" w:firstLine="448"/>
        <w:rPr>
          <w:rFonts w:ascii="微软雅黑" w:eastAsia="微软雅黑" w:hAnsi="微软雅黑" w:cs="微软雅黑" w:hint="eastAsia"/>
          <w:spacing w:val="7"/>
          <w:lang w:eastAsia="zh-CN"/>
        </w:rPr>
      </w:pPr>
      <w:r w:rsidRPr="002F70E4">
        <w:rPr>
          <w:rFonts w:ascii="微软雅黑" w:eastAsia="微软雅黑" w:hAnsi="微软雅黑" w:cs="微软雅黑" w:hint="eastAsia"/>
          <w:spacing w:val="7"/>
          <w:lang w:eastAsia="zh-CN"/>
        </w:rPr>
        <w:t>截至</w:t>
      </w:r>
      <w:r w:rsidRPr="002F70E4">
        <w:rPr>
          <w:rFonts w:ascii="微软雅黑" w:eastAsia="微软雅黑" w:hAnsi="微软雅黑" w:cs="微软雅黑"/>
          <w:spacing w:val="7"/>
          <w:lang w:eastAsia="zh-CN"/>
        </w:rPr>
        <w:t>4</w:t>
      </w:r>
      <w:r w:rsidRPr="002F70E4">
        <w:rPr>
          <w:rFonts w:ascii="微软雅黑" w:eastAsia="微软雅黑" w:hAnsi="微软雅黑" w:cs="微软雅黑" w:hint="eastAsia"/>
          <w:spacing w:val="7"/>
          <w:lang w:eastAsia="zh-CN"/>
        </w:rPr>
        <w:t>月</w:t>
      </w:r>
      <w:r w:rsidRPr="002F70E4">
        <w:rPr>
          <w:rFonts w:ascii="微软雅黑" w:eastAsia="微软雅黑" w:hAnsi="微软雅黑" w:cs="微软雅黑"/>
          <w:spacing w:val="7"/>
          <w:lang w:eastAsia="zh-CN"/>
        </w:rPr>
        <w:t>20</w:t>
      </w:r>
      <w:r w:rsidRPr="002F70E4">
        <w:rPr>
          <w:rFonts w:ascii="微软雅黑" w:eastAsia="微软雅黑" w:hAnsi="微软雅黑" w:cs="微软雅黑" w:hint="eastAsia"/>
          <w:spacing w:val="7"/>
          <w:lang w:eastAsia="zh-CN"/>
        </w:rPr>
        <w:t>日，</w:t>
      </w:r>
      <w:proofErr w:type="gramStart"/>
      <w:r w:rsidRPr="002F70E4">
        <w:rPr>
          <w:rFonts w:ascii="微软雅黑" w:eastAsia="微软雅黑" w:hAnsi="微软雅黑" w:cs="微软雅黑" w:hint="eastAsia"/>
          <w:spacing w:val="7"/>
          <w:lang w:eastAsia="zh-CN"/>
        </w:rPr>
        <w:t>标普</w:t>
      </w:r>
      <w:proofErr w:type="gramEnd"/>
      <w:r w:rsidRPr="002F70E4">
        <w:rPr>
          <w:rFonts w:ascii="微软雅黑" w:eastAsia="微软雅黑" w:hAnsi="微软雅黑" w:cs="微软雅黑"/>
          <w:spacing w:val="7"/>
          <w:lang w:eastAsia="zh-CN"/>
        </w:rPr>
        <w:t>500</w:t>
      </w:r>
      <w:r w:rsidRPr="002F70E4">
        <w:rPr>
          <w:rFonts w:ascii="微软雅黑" w:eastAsia="微软雅黑" w:hAnsi="微软雅黑" w:cs="微软雅黑" w:hint="eastAsia"/>
          <w:spacing w:val="7"/>
          <w:lang w:eastAsia="zh-CN"/>
        </w:rPr>
        <w:t>指数下跌</w:t>
      </w:r>
      <w:r w:rsidRPr="002F70E4">
        <w:rPr>
          <w:rFonts w:ascii="微软雅黑" w:eastAsia="微软雅黑" w:hAnsi="微软雅黑" w:cs="微软雅黑"/>
          <w:spacing w:val="7"/>
          <w:lang w:eastAsia="zh-CN"/>
        </w:rPr>
        <w:t>0.24%</w:t>
      </w:r>
      <w:r w:rsidRPr="002F70E4">
        <w:rPr>
          <w:rFonts w:ascii="微软雅黑" w:eastAsia="微软雅黑" w:hAnsi="微软雅黑" w:cs="微软雅黑" w:hint="eastAsia"/>
          <w:spacing w:val="7"/>
          <w:lang w:eastAsia="zh-CN"/>
        </w:rPr>
        <w:t>至</w:t>
      </w:r>
      <w:r w:rsidRPr="002F70E4">
        <w:rPr>
          <w:rFonts w:ascii="微软雅黑" w:eastAsia="微软雅黑" w:hAnsi="微软雅黑" w:cs="微软雅黑"/>
          <w:spacing w:val="7"/>
          <w:lang w:eastAsia="zh-CN"/>
        </w:rPr>
        <w:t>7109.14</w:t>
      </w:r>
      <w:r w:rsidRPr="002F70E4">
        <w:rPr>
          <w:rFonts w:ascii="微软雅黑" w:eastAsia="微软雅黑" w:hAnsi="微软雅黑" w:cs="微软雅黑" w:hint="eastAsia"/>
          <w:spacing w:val="7"/>
          <w:lang w:eastAsia="zh-CN"/>
        </w:rPr>
        <w:t>点；</w:t>
      </w:r>
      <w:proofErr w:type="gramStart"/>
      <w:r w:rsidRPr="002F70E4">
        <w:rPr>
          <w:rFonts w:ascii="微软雅黑" w:eastAsia="微软雅黑" w:hAnsi="微软雅黑" w:cs="微软雅黑" w:hint="eastAsia"/>
          <w:spacing w:val="7"/>
          <w:lang w:eastAsia="zh-CN"/>
        </w:rPr>
        <w:t>迷你标普</w:t>
      </w:r>
      <w:proofErr w:type="gramEnd"/>
      <w:r w:rsidRPr="002F70E4">
        <w:rPr>
          <w:rFonts w:ascii="微软雅黑" w:eastAsia="微软雅黑" w:hAnsi="微软雅黑" w:cs="微软雅黑"/>
          <w:spacing w:val="7"/>
          <w:lang w:eastAsia="zh-CN"/>
        </w:rPr>
        <w:t>500</w:t>
      </w:r>
      <w:r w:rsidRPr="002F70E4">
        <w:rPr>
          <w:rFonts w:ascii="微软雅黑" w:eastAsia="微软雅黑" w:hAnsi="微软雅黑" w:cs="微软雅黑" w:hint="eastAsia"/>
          <w:spacing w:val="7"/>
          <w:lang w:eastAsia="zh-CN"/>
        </w:rPr>
        <w:t>主力合约下跌</w:t>
      </w:r>
      <w:r w:rsidRPr="002F70E4">
        <w:rPr>
          <w:rFonts w:ascii="微软雅黑" w:eastAsia="微软雅黑" w:hAnsi="微软雅黑" w:cs="微软雅黑"/>
          <w:spacing w:val="7"/>
          <w:lang w:eastAsia="zh-CN"/>
        </w:rPr>
        <w:t>0.17%</w:t>
      </w:r>
      <w:r w:rsidRPr="002F70E4">
        <w:rPr>
          <w:rFonts w:ascii="微软雅黑" w:eastAsia="微软雅黑" w:hAnsi="微软雅黑" w:cs="微软雅黑" w:hint="eastAsia"/>
          <w:spacing w:val="7"/>
          <w:lang w:eastAsia="zh-CN"/>
        </w:rPr>
        <w:t>至</w:t>
      </w:r>
      <w:r w:rsidRPr="002F70E4">
        <w:rPr>
          <w:rFonts w:ascii="微软雅黑" w:eastAsia="微软雅黑" w:hAnsi="微软雅黑" w:cs="微软雅黑"/>
          <w:spacing w:val="7"/>
          <w:lang w:eastAsia="zh-CN"/>
        </w:rPr>
        <w:t>7152</w:t>
      </w:r>
      <w:r w:rsidRPr="002F70E4">
        <w:rPr>
          <w:rFonts w:ascii="微软雅黑" w:eastAsia="微软雅黑" w:hAnsi="微软雅黑" w:cs="微软雅黑" w:hint="eastAsia"/>
          <w:spacing w:val="7"/>
          <w:lang w:eastAsia="zh-CN"/>
        </w:rPr>
        <w:t>点。美伊临时停火协议将于</w:t>
      </w:r>
      <w:r w:rsidRPr="002F70E4">
        <w:rPr>
          <w:rFonts w:ascii="微软雅黑" w:eastAsia="微软雅黑" w:hAnsi="微软雅黑" w:cs="微软雅黑"/>
          <w:spacing w:val="7"/>
          <w:lang w:eastAsia="zh-CN"/>
        </w:rPr>
        <w:t>4</w:t>
      </w:r>
      <w:r w:rsidRPr="002F70E4">
        <w:rPr>
          <w:rFonts w:ascii="微软雅黑" w:eastAsia="微软雅黑" w:hAnsi="微软雅黑" w:cs="微软雅黑" w:hint="eastAsia"/>
          <w:spacing w:val="7"/>
          <w:lang w:eastAsia="zh-CN"/>
        </w:rPr>
        <w:t>月</w:t>
      </w:r>
      <w:r w:rsidRPr="002F70E4">
        <w:rPr>
          <w:rFonts w:ascii="微软雅黑" w:eastAsia="微软雅黑" w:hAnsi="微软雅黑" w:cs="微软雅黑"/>
          <w:spacing w:val="7"/>
          <w:lang w:eastAsia="zh-CN"/>
        </w:rPr>
        <w:t>22</w:t>
      </w:r>
      <w:r w:rsidRPr="002F70E4">
        <w:rPr>
          <w:rFonts w:ascii="微软雅黑" w:eastAsia="微软雅黑" w:hAnsi="微软雅黑" w:cs="微软雅黑" w:hint="eastAsia"/>
          <w:spacing w:val="7"/>
          <w:lang w:eastAsia="zh-CN"/>
        </w:rPr>
        <w:t>日到期，但双方仍未就下一轮谈判达成共识。伊朗方面表示对美方深度不信任。</w:t>
      </w:r>
      <w:proofErr w:type="gramStart"/>
      <w:r w:rsidRPr="002F70E4">
        <w:rPr>
          <w:rFonts w:ascii="微软雅黑" w:eastAsia="微软雅黑" w:hAnsi="微软雅黑" w:cs="微软雅黑" w:hint="eastAsia"/>
          <w:spacing w:val="7"/>
          <w:lang w:eastAsia="zh-CN"/>
        </w:rPr>
        <w:t>特朗普</w:t>
      </w:r>
      <w:proofErr w:type="gramEnd"/>
      <w:r w:rsidRPr="002F70E4">
        <w:rPr>
          <w:rFonts w:ascii="微软雅黑" w:eastAsia="微软雅黑" w:hAnsi="微软雅黑" w:cs="微软雅黑" w:hint="eastAsia"/>
          <w:spacing w:val="7"/>
          <w:lang w:eastAsia="zh-CN"/>
        </w:rPr>
        <w:t>表示，若未能达成协议，则几乎不可能再延长同伊朗的停火。地缘局势存在反复的可能。此外，伊朗外交部发言人巴加埃表示，伊方谈判立场坚定不移，从伊朗移除浓缩铀从来不是谈判选项。双方在谈判核心问题上的分歧也加剧了谈判破裂的风险。整体来看，地缘局势消息面反复变化，且出现再度恶化的情况。可见在战争正式结束前，市场仍然面临较多变数，但值得注意的是在经过多次预期落空后投资者对于双方言论的反应已有所钝化</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28FE268" w:rsidR="007A477E" w:rsidRPr="00EE7376" w:rsidRDefault="002F70E4" w:rsidP="006B6996">
      <w:pPr>
        <w:spacing w:before="103" w:line="256" w:lineRule="auto"/>
        <w:ind w:right="210" w:firstLine="420"/>
        <w:jc w:val="center"/>
        <w:rPr>
          <w:rFonts w:ascii="微软雅黑" w:eastAsia="微软雅黑" w:hAnsi="微软雅黑" w:cs="微软雅黑" w:hint="eastAsia"/>
          <w:spacing w:val="7"/>
          <w:lang w:eastAsia="zh-CN"/>
        </w:rPr>
      </w:pPr>
      <w:r w:rsidRPr="000D334D">
        <w:rPr>
          <w:rFonts w:ascii="Helvetica" w:hAnsi="Helvetica" w:cs="Helvetica"/>
          <w:noProof/>
          <w:shd w:val="clear" w:color="auto" w:fill="FFFFFF"/>
        </w:rPr>
        <w:drawing>
          <wp:inline distT="0" distB="0" distL="0" distR="0" wp14:anchorId="14EDB276" wp14:editId="390AA641">
            <wp:extent cx="5274310" cy="1673672"/>
            <wp:effectExtent l="0" t="0" r="2540" b="3175"/>
            <wp:docPr id="932711924" name="图片 932711924" descr="C:\Users\Administrator\xwechat_files\wxid_vkxlzo0vqu7s22_6f5b\temp\InputTemp\119d90b7-c000-4b26-8468-3fbfc6872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19d90b7-c000-4b26-8468-3fbfc687218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367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75A686B0" w:rsidR="00A42B48" w:rsidRDefault="002F70E4" w:rsidP="000511AA">
      <w:pPr>
        <w:spacing w:before="103" w:line="256" w:lineRule="auto"/>
        <w:ind w:right="210" w:firstLine="448"/>
        <w:jc w:val="both"/>
        <w:rPr>
          <w:rFonts w:ascii="微软雅黑" w:eastAsia="微软雅黑" w:hAnsi="微软雅黑" w:cs="微软雅黑" w:hint="eastAsia"/>
          <w:spacing w:val="7"/>
          <w:lang w:eastAsia="zh-CN"/>
        </w:rPr>
      </w:pPr>
      <w:r w:rsidRPr="002F70E4">
        <w:rPr>
          <w:rFonts w:ascii="微软雅黑" w:eastAsia="微软雅黑" w:hAnsi="微软雅黑" w:cs="微软雅黑" w:hint="eastAsia"/>
          <w:spacing w:val="7"/>
          <w:lang w:eastAsia="zh-CN"/>
        </w:rPr>
        <w:t>截至</w:t>
      </w:r>
      <w:r w:rsidRPr="002F70E4">
        <w:rPr>
          <w:rFonts w:ascii="微软雅黑" w:eastAsia="微软雅黑" w:hAnsi="微软雅黑" w:cs="微软雅黑"/>
          <w:spacing w:val="7"/>
          <w:lang w:eastAsia="zh-CN"/>
        </w:rPr>
        <w:t>4</w:t>
      </w:r>
      <w:r w:rsidRPr="002F70E4">
        <w:rPr>
          <w:rFonts w:ascii="微软雅黑" w:eastAsia="微软雅黑" w:hAnsi="微软雅黑" w:cs="微软雅黑" w:hint="eastAsia"/>
          <w:spacing w:val="7"/>
          <w:lang w:eastAsia="zh-CN"/>
        </w:rPr>
        <w:t>月</w:t>
      </w:r>
      <w:r w:rsidRPr="002F70E4">
        <w:rPr>
          <w:rFonts w:ascii="微软雅黑" w:eastAsia="微软雅黑" w:hAnsi="微软雅黑" w:cs="微软雅黑"/>
          <w:spacing w:val="7"/>
          <w:lang w:eastAsia="zh-CN"/>
        </w:rPr>
        <w:t>20</w:t>
      </w:r>
      <w:r w:rsidRPr="002F70E4">
        <w:rPr>
          <w:rFonts w:ascii="微软雅黑" w:eastAsia="微软雅黑" w:hAnsi="微软雅黑" w:cs="微软雅黑" w:hint="eastAsia"/>
          <w:spacing w:val="7"/>
          <w:lang w:eastAsia="zh-CN"/>
        </w:rPr>
        <w:t>日，富时中国</w:t>
      </w:r>
      <w:r w:rsidRPr="002F70E4">
        <w:rPr>
          <w:rFonts w:ascii="微软雅黑" w:eastAsia="微软雅黑" w:hAnsi="微软雅黑" w:cs="微软雅黑"/>
          <w:spacing w:val="7"/>
          <w:lang w:eastAsia="zh-CN"/>
        </w:rPr>
        <w:t>A50</w:t>
      </w:r>
      <w:r w:rsidRPr="002F70E4">
        <w:rPr>
          <w:rFonts w:ascii="微软雅黑" w:eastAsia="微软雅黑" w:hAnsi="微软雅黑" w:cs="微软雅黑" w:hint="eastAsia"/>
          <w:spacing w:val="7"/>
          <w:lang w:eastAsia="zh-CN"/>
        </w:rPr>
        <w:t>指数上涨</w:t>
      </w:r>
      <w:r w:rsidRPr="002F70E4">
        <w:rPr>
          <w:rFonts w:ascii="微软雅黑" w:eastAsia="微软雅黑" w:hAnsi="微软雅黑" w:cs="微软雅黑"/>
          <w:spacing w:val="7"/>
          <w:lang w:eastAsia="zh-CN"/>
        </w:rPr>
        <w:t>0.44%</w:t>
      </w:r>
      <w:r w:rsidRPr="002F70E4">
        <w:rPr>
          <w:rFonts w:ascii="微软雅黑" w:eastAsia="微软雅黑" w:hAnsi="微软雅黑" w:cs="微软雅黑" w:hint="eastAsia"/>
          <w:spacing w:val="7"/>
          <w:lang w:eastAsia="zh-CN"/>
        </w:rPr>
        <w:t>至</w:t>
      </w:r>
      <w:r w:rsidRPr="002F70E4">
        <w:rPr>
          <w:rFonts w:ascii="微软雅黑" w:eastAsia="微软雅黑" w:hAnsi="微软雅黑" w:cs="微软雅黑"/>
          <w:spacing w:val="7"/>
          <w:lang w:eastAsia="zh-CN"/>
        </w:rPr>
        <w:t>15531.5</w:t>
      </w:r>
      <w:r w:rsidRPr="002F70E4">
        <w:rPr>
          <w:rFonts w:ascii="微软雅黑" w:eastAsia="微软雅黑" w:hAnsi="微软雅黑" w:cs="微软雅黑" w:hint="eastAsia"/>
          <w:spacing w:val="7"/>
          <w:lang w:eastAsia="zh-CN"/>
        </w:rPr>
        <w:t>；新交所富时</w:t>
      </w:r>
      <w:r w:rsidRPr="002F70E4">
        <w:rPr>
          <w:rFonts w:ascii="微软雅黑" w:eastAsia="微软雅黑" w:hAnsi="微软雅黑" w:cs="微软雅黑"/>
          <w:spacing w:val="7"/>
          <w:lang w:eastAsia="zh-CN"/>
        </w:rPr>
        <w:t>A50</w:t>
      </w:r>
      <w:r w:rsidRPr="002F70E4">
        <w:rPr>
          <w:rFonts w:ascii="微软雅黑" w:eastAsia="微软雅黑" w:hAnsi="微软雅黑" w:cs="微软雅黑" w:hint="eastAsia"/>
          <w:spacing w:val="7"/>
          <w:lang w:eastAsia="zh-CN"/>
        </w:rPr>
        <w:t>期指主力合约上涨</w:t>
      </w:r>
      <w:r w:rsidRPr="002F70E4">
        <w:rPr>
          <w:rFonts w:ascii="微软雅黑" w:eastAsia="微软雅黑" w:hAnsi="微软雅黑" w:cs="微软雅黑"/>
          <w:spacing w:val="7"/>
          <w:lang w:eastAsia="zh-CN"/>
        </w:rPr>
        <w:t>0.39%</w:t>
      </w:r>
      <w:r w:rsidRPr="002F70E4">
        <w:rPr>
          <w:rFonts w:ascii="微软雅黑" w:eastAsia="微软雅黑" w:hAnsi="微软雅黑" w:cs="微软雅黑" w:hint="eastAsia"/>
          <w:spacing w:val="7"/>
          <w:lang w:eastAsia="zh-CN"/>
        </w:rPr>
        <w:t>至</w:t>
      </w:r>
      <w:r w:rsidRPr="002F70E4">
        <w:rPr>
          <w:rFonts w:ascii="微软雅黑" w:eastAsia="微软雅黑" w:hAnsi="微软雅黑" w:cs="微软雅黑"/>
          <w:spacing w:val="7"/>
          <w:lang w:eastAsia="zh-CN"/>
        </w:rPr>
        <w:t>15472</w:t>
      </w:r>
      <w:r w:rsidRPr="002F70E4">
        <w:rPr>
          <w:rFonts w:ascii="微软雅黑" w:eastAsia="微软雅黑" w:hAnsi="微软雅黑" w:cs="微软雅黑" w:hint="eastAsia"/>
          <w:spacing w:val="7"/>
          <w:lang w:eastAsia="zh-CN"/>
        </w:rPr>
        <w:t>。海外方面，美伊临时停火协议将于</w:t>
      </w:r>
      <w:r w:rsidRPr="002F70E4">
        <w:rPr>
          <w:rFonts w:ascii="微软雅黑" w:eastAsia="微软雅黑" w:hAnsi="微软雅黑" w:cs="微软雅黑"/>
          <w:spacing w:val="7"/>
          <w:lang w:eastAsia="zh-CN"/>
        </w:rPr>
        <w:t>4</w:t>
      </w:r>
      <w:r w:rsidRPr="002F70E4">
        <w:rPr>
          <w:rFonts w:ascii="微软雅黑" w:eastAsia="微软雅黑" w:hAnsi="微软雅黑" w:cs="微软雅黑" w:hint="eastAsia"/>
          <w:spacing w:val="7"/>
          <w:lang w:eastAsia="zh-CN"/>
        </w:rPr>
        <w:t>月</w:t>
      </w:r>
      <w:r w:rsidRPr="002F70E4">
        <w:rPr>
          <w:rFonts w:ascii="微软雅黑" w:eastAsia="微软雅黑" w:hAnsi="微软雅黑" w:cs="微软雅黑"/>
          <w:spacing w:val="7"/>
          <w:lang w:eastAsia="zh-CN"/>
        </w:rPr>
        <w:t>22</w:t>
      </w:r>
      <w:r w:rsidRPr="002F70E4">
        <w:rPr>
          <w:rFonts w:ascii="微软雅黑" w:eastAsia="微软雅黑" w:hAnsi="微软雅黑" w:cs="微软雅黑" w:hint="eastAsia"/>
          <w:spacing w:val="7"/>
          <w:lang w:eastAsia="zh-CN"/>
        </w:rPr>
        <w:t>日到期，但双方仍未就下一轮谈判达成共识。伊朗方面表示对美方深度不信任。</w:t>
      </w:r>
      <w:proofErr w:type="gramStart"/>
      <w:r w:rsidRPr="002F70E4">
        <w:rPr>
          <w:rFonts w:ascii="微软雅黑" w:eastAsia="微软雅黑" w:hAnsi="微软雅黑" w:cs="微软雅黑" w:hint="eastAsia"/>
          <w:spacing w:val="7"/>
          <w:lang w:eastAsia="zh-CN"/>
        </w:rPr>
        <w:t>特朗普</w:t>
      </w:r>
      <w:proofErr w:type="gramEnd"/>
      <w:r w:rsidRPr="002F70E4">
        <w:rPr>
          <w:rFonts w:ascii="微软雅黑" w:eastAsia="微软雅黑" w:hAnsi="微软雅黑" w:cs="微软雅黑" w:hint="eastAsia"/>
          <w:spacing w:val="7"/>
          <w:lang w:eastAsia="zh-CN"/>
        </w:rPr>
        <w:t>表示，若未能达成协议，则几乎不可能再延长同伊朗的停火。地缘局势存在反复的可能。国内方面，经济基本面，</w:t>
      </w:r>
      <w:r w:rsidRPr="002F70E4">
        <w:rPr>
          <w:rFonts w:ascii="微软雅黑" w:eastAsia="微软雅黑" w:hAnsi="微软雅黑" w:cs="微软雅黑"/>
          <w:spacing w:val="7"/>
          <w:lang w:eastAsia="zh-CN"/>
        </w:rPr>
        <w:t>2026</w:t>
      </w:r>
      <w:r w:rsidRPr="002F70E4">
        <w:rPr>
          <w:rFonts w:ascii="微软雅黑" w:eastAsia="微软雅黑" w:hAnsi="微软雅黑" w:cs="微软雅黑" w:hint="eastAsia"/>
          <w:spacing w:val="7"/>
          <w:lang w:eastAsia="zh-CN"/>
        </w:rPr>
        <w:t>年一季度，我国经济录得良好开局，从</w:t>
      </w:r>
      <w:proofErr w:type="gramStart"/>
      <w:r w:rsidRPr="002F70E4">
        <w:rPr>
          <w:rFonts w:ascii="微软雅黑" w:eastAsia="微软雅黑" w:hAnsi="微软雅黑" w:cs="微软雅黑" w:hint="eastAsia"/>
          <w:spacing w:val="7"/>
          <w:lang w:eastAsia="zh-CN"/>
        </w:rPr>
        <w:t>规</w:t>
      </w:r>
      <w:proofErr w:type="gramEnd"/>
      <w:r w:rsidRPr="002F70E4">
        <w:rPr>
          <w:rFonts w:ascii="微软雅黑" w:eastAsia="微软雅黑" w:hAnsi="微软雅黑" w:cs="微软雅黑" w:hint="eastAsia"/>
          <w:spacing w:val="7"/>
          <w:lang w:eastAsia="zh-CN"/>
        </w:rPr>
        <w:t>上工业增加值和制造业固定资产投资细分项看，新质生产力对工业生产和投资起到明显支撑。但</w:t>
      </w:r>
      <w:proofErr w:type="gramStart"/>
      <w:r w:rsidRPr="002F70E4">
        <w:rPr>
          <w:rFonts w:ascii="微软雅黑" w:eastAsia="微软雅黑" w:hAnsi="微软雅黑" w:cs="微软雅黑"/>
          <w:spacing w:val="7"/>
          <w:lang w:eastAsia="zh-CN"/>
        </w:rPr>
        <w:t>3</w:t>
      </w:r>
      <w:r w:rsidRPr="002F70E4">
        <w:rPr>
          <w:rFonts w:ascii="微软雅黑" w:eastAsia="微软雅黑" w:hAnsi="微软雅黑" w:cs="微软雅黑" w:hint="eastAsia"/>
          <w:spacing w:val="7"/>
          <w:lang w:eastAsia="zh-CN"/>
        </w:rPr>
        <w:t>月份社零增速</w:t>
      </w:r>
      <w:proofErr w:type="gramEnd"/>
      <w:r w:rsidRPr="002F70E4">
        <w:rPr>
          <w:rFonts w:ascii="微软雅黑" w:eastAsia="微软雅黑" w:hAnsi="微软雅黑" w:cs="微软雅黑" w:hint="eastAsia"/>
          <w:spacing w:val="7"/>
          <w:lang w:eastAsia="zh-CN"/>
        </w:rPr>
        <w:t>明显回落</w:t>
      </w:r>
      <w:r w:rsidRPr="002F70E4">
        <w:rPr>
          <w:rFonts w:ascii="微软雅黑" w:eastAsia="微软雅黑" w:hAnsi="微软雅黑" w:cs="微软雅黑" w:hint="eastAsia"/>
          <w:spacing w:val="7"/>
          <w:lang w:eastAsia="zh-CN"/>
        </w:rPr>
        <w:lastRenderedPageBreak/>
        <w:t>，内需仍有待提升。金融数据上，在权益市场回调的背景下，</w:t>
      </w:r>
      <w:r w:rsidRPr="002F70E4">
        <w:rPr>
          <w:rFonts w:ascii="微软雅黑" w:eastAsia="微软雅黑" w:hAnsi="微软雅黑" w:cs="微软雅黑"/>
          <w:spacing w:val="7"/>
          <w:lang w:eastAsia="zh-CN"/>
        </w:rPr>
        <w:t>3</w:t>
      </w:r>
      <w:r w:rsidRPr="002F70E4">
        <w:rPr>
          <w:rFonts w:ascii="微软雅黑" w:eastAsia="微软雅黑" w:hAnsi="微软雅黑" w:cs="微软雅黑" w:hint="eastAsia"/>
          <w:spacing w:val="7"/>
          <w:lang w:eastAsia="zh-CN"/>
        </w:rPr>
        <w:t>月份居民存款与</w:t>
      </w:r>
      <w:r w:rsidRPr="002F70E4">
        <w:rPr>
          <w:rFonts w:ascii="微软雅黑" w:eastAsia="微软雅黑" w:hAnsi="微软雅黑" w:cs="微软雅黑"/>
          <w:spacing w:val="7"/>
          <w:lang w:eastAsia="zh-CN"/>
        </w:rPr>
        <w:t>M2</w:t>
      </w:r>
      <w:r w:rsidRPr="002F70E4">
        <w:rPr>
          <w:rFonts w:ascii="微软雅黑" w:eastAsia="微软雅黑" w:hAnsi="微软雅黑" w:cs="微软雅黑" w:hint="eastAsia"/>
          <w:spacing w:val="7"/>
          <w:lang w:eastAsia="zh-CN"/>
        </w:rPr>
        <w:t>剪刀差仍小幅下行，居民存款仍在不断流入股市。上市公司基本面，从已披露</w:t>
      </w:r>
      <w:r w:rsidRPr="002F70E4">
        <w:rPr>
          <w:rFonts w:ascii="微软雅黑" w:eastAsia="微软雅黑" w:hAnsi="微软雅黑" w:cs="微软雅黑"/>
          <w:spacing w:val="7"/>
          <w:lang w:eastAsia="zh-CN"/>
        </w:rPr>
        <w:t>2025</w:t>
      </w:r>
      <w:r w:rsidRPr="002F70E4">
        <w:rPr>
          <w:rFonts w:ascii="微软雅黑" w:eastAsia="微软雅黑" w:hAnsi="微软雅黑" w:cs="微软雅黑" w:hint="eastAsia"/>
          <w:spacing w:val="7"/>
          <w:lang w:eastAsia="zh-CN"/>
        </w:rPr>
        <w:t>年年报的上市公司看，全体</w:t>
      </w:r>
      <w:r w:rsidRPr="002F70E4">
        <w:rPr>
          <w:rFonts w:ascii="微软雅黑" w:eastAsia="微软雅黑" w:hAnsi="微软雅黑" w:cs="微软雅黑"/>
          <w:spacing w:val="7"/>
          <w:lang w:eastAsia="zh-CN"/>
        </w:rPr>
        <w:t>A</w:t>
      </w:r>
      <w:proofErr w:type="gramStart"/>
      <w:r w:rsidRPr="002F70E4">
        <w:rPr>
          <w:rFonts w:ascii="微软雅黑" w:eastAsia="微软雅黑" w:hAnsi="微软雅黑" w:cs="微软雅黑" w:hint="eastAsia"/>
          <w:spacing w:val="7"/>
          <w:lang w:eastAsia="zh-CN"/>
        </w:rPr>
        <w:t>股营收</w:t>
      </w:r>
      <w:proofErr w:type="gramEnd"/>
      <w:r w:rsidRPr="002F70E4">
        <w:rPr>
          <w:rFonts w:ascii="微软雅黑" w:eastAsia="微软雅黑" w:hAnsi="微软雅黑" w:cs="微软雅黑" w:hint="eastAsia"/>
          <w:spacing w:val="7"/>
          <w:lang w:eastAsia="zh-CN"/>
        </w:rPr>
        <w:t>增速加快，净利增速回落。整体来看，新质生产力对经济的支撑愈发明显，相关行业股价预计有较好表现，同时，居民存款入市仍在进行中，为股市带来增量资金。此外，目前</w:t>
      </w:r>
      <w:proofErr w:type="gramStart"/>
      <w:r w:rsidRPr="002F70E4">
        <w:rPr>
          <w:rFonts w:ascii="微软雅黑" w:eastAsia="微软雅黑" w:hAnsi="微软雅黑" w:cs="微软雅黑" w:hint="eastAsia"/>
          <w:spacing w:val="7"/>
          <w:lang w:eastAsia="zh-CN"/>
        </w:rPr>
        <w:t>披露财报的</w:t>
      </w:r>
      <w:proofErr w:type="gramEnd"/>
      <w:r w:rsidRPr="002F70E4">
        <w:rPr>
          <w:rFonts w:ascii="微软雅黑" w:eastAsia="微软雅黑" w:hAnsi="微软雅黑" w:cs="微软雅黑" w:hint="eastAsia"/>
          <w:spacing w:val="7"/>
          <w:lang w:eastAsia="zh-CN"/>
        </w:rPr>
        <w:t>上市公司表现仍较为良好。最后，地缘局势仍然对市场产生冲击，但在经过多次预期落空后投资者对于双方言论的反应已有所钝化</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6C79C22" w:rsidR="00A10388" w:rsidRDefault="002F70E4" w:rsidP="00A10388">
      <w:pPr>
        <w:spacing w:before="120" w:line="190" w:lineRule="auto"/>
        <w:ind w:right="210" w:firstLine="420"/>
        <w:jc w:val="center"/>
        <w:rPr>
          <w:rFonts w:ascii="新宋体" w:eastAsia="新宋体" w:hAnsi="新宋体" w:hint="eastAsia"/>
          <w:lang w:eastAsia="zh-CN"/>
        </w:rPr>
      </w:pPr>
      <w:r w:rsidRPr="000D334D">
        <w:rPr>
          <w:rFonts w:ascii="宋体" w:eastAsia="宋体" w:hAnsi="宋体"/>
          <w:noProof/>
        </w:rPr>
        <w:drawing>
          <wp:inline distT="0" distB="0" distL="0" distR="0" wp14:anchorId="02BD75A9" wp14:editId="463D4EF3">
            <wp:extent cx="5274310" cy="1670465"/>
            <wp:effectExtent l="0" t="0" r="2540" b="6350"/>
            <wp:docPr id="2" name="图片 2" descr="C:\Users\Administrator\xwechat_files\wxid_vkxlzo0vqu7s22_6f5b\temp\InputTemp\0051e1b4-d5d2-42e2-9d3d-eea221272c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051e1b4-d5d2-42e2-9d3d-eea221272c9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0465"/>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563F9E8" w:rsidR="00AC6ADE" w:rsidRDefault="002F70E4" w:rsidP="00F51117">
      <w:pPr>
        <w:spacing w:before="103" w:line="256" w:lineRule="auto"/>
        <w:ind w:right="210" w:firstLine="468"/>
        <w:jc w:val="both"/>
        <w:rPr>
          <w:rFonts w:ascii="微软雅黑" w:eastAsia="微软雅黑" w:hAnsi="微软雅黑" w:cs="微软雅黑" w:hint="eastAsia"/>
          <w:spacing w:val="12"/>
          <w:lang w:eastAsia="zh-CN"/>
        </w:rPr>
      </w:pPr>
      <w:r w:rsidRPr="002F70E4">
        <w:rPr>
          <w:rFonts w:ascii="微软雅黑" w:eastAsia="微软雅黑" w:hAnsi="微软雅黑" w:cs="微软雅黑" w:hint="eastAsia"/>
          <w:spacing w:val="12"/>
          <w:lang w:eastAsia="zh-CN"/>
        </w:rPr>
        <w:t>隔夜</w:t>
      </w:r>
      <w:r w:rsidRPr="002F70E4">
        <w:rPr>
          <w:rFonts w:ascii="微软雅黑" w:eastAsia="微软雅黑" w:hAnsi="微软雅黑" w:cs="微软雅黑"/>
          <w:spacing w:val="12"/>
          <w:lang w:eastAsia="zh-CN"/>
        </w:rPr>
        <w:t>COMEX</w:t>
      </w:r>
      <w:r w:rsidRPr="002F70E4">
        <w:rPr>
          <w:rFonts w:ascii="微软雅黑" w:eastAsia="微软雅黑" w:hAnsi="微软雅黑" w:cs="微软雅黑" w:hint="eastAsia"/>
          <w:spacing w:val="12"/>
          <w:lang w:eastAsia="zh-CN"/>
        </w:rPr>
        <w:t>铜震荡偏弱，报收</w:t>
      </w:r>
      <w:r w:rsidRPr="002F70E4">
        <w:rPr>
          <w:rFonts w:ascii="微软雅黑" w:eastAsia="微软雅黑" w:hAnsi="微软雅黑" w:cs="微软雅黑"/>
          <w:spacing w:val="12"/>
          <w:lang w:eastAsia="zh-CN"/>
        </w:rPr>
        <w:t>6.0325</w:t>
      </w:r>
      <w:r w:rsidRPr="002F70E4">
        <w:rPr>
          <w:rFonts w:ascii="微软雅黑" w:eastAsia="微软雅黑" w:hAnsi="微软雅黑" w:cs="微软雅黑" w:hint="eastAsia"/>
          <w:spacing w:val="12"/>
          <w:lang w:eastAsia="zh-CN"/>
        </w:rPr>
        <w:t>元</w:t>
      </w:r>
      <w:r w:rsidRPr="002F70E4">
        <w:rPr>
          <w:rFonts w:ascii="微软雅黑" w:eastAsia="微软雅黑" w:hAnsi="微软雅黑" w:cs="微软雅黑"/>
          <w:spacing w:val="12"/>
          <w:lang w:eastAsia="zh-CN"/>
        </w:rPr>
        <w:t>/</w:t>
      </w:r>
      <w:r w:rsidRPr="002F70E4">
        <w:rPr>
          <w:rFonts w:ascii="微软雅黑" w:eastAsia="微软雅黑" w:hAnsi="微软雅黑" w:cs="微软雅黑" w:hint="eastAsia"/>
          <w:spacing w:val="12"/>
          <w:lang w:eastAsia="zh-CN"/>
        </w:rPr>
        <w:t>磅，涨跌幅</w:t>
      </w:r>
      <w:r w:rsidRPr="002F70E4">
        <w:rPr>
          <w:rFonts w:ascii="微软雅黑" w:eastAsia="微软雅黑" w:hAnsi="微软雅黑" w:cs="微软雅黑"/>
          <w:spacing w:val="12"/>
          <w:lang w:eastAsia="zh-CN"/>
        </w:rPr>
        <w:t>-0.22%</w:t>
      </w:r>
      <w:r w:rsidRPr="002F70E4">
        <w:rPr>
          <w:rFonts w:ascii="微软雅黑" w:eastAsia="微软雅黑" w:hAnsi="微软雅黑" w:cs="微软雅黑" w:hint="eastAsia"/>
          <w:spacing w:val="12"/>
          <w:lang w:eastAsia="zh-CN"/>
        </w:rPr>
        <w:t>。国际方面，</w:t>
      </w:r>
      <w:proofErr w:type="gramStart"/>
      <w:r w:rsidRPr="002F70E4">
        <w:rPr>
          <w:rFonts w:ascii="微软雅黑" w:eastAsia="微软雅黑" w:hAnsi="微软雅黑" w:cs="微软雅黑" w:hint="eastAsia"/>
          <w:spacing w:val="12"/>
          <w:lang w:eastAsia="zh-CN"/>
        </w:rPr>
        <w:t>特</w:t>
      </w:r>
      <w:proofErr w:type="gramEnd"/>
      <w:r w:rsidRPr="002F70E4">
        <w:rPr>
          <w:rFonts w:ascii="微软雅黑" w:eastAsia="微软雅黑" w:hAnsi="微软雅黑" w:cs="微软雅黑" w:hint="eastAsia"/>
          <w:spacing w:val="12"/>
          <w:lang w:eastAsia="zh-CN"/>
        </w:rPr>
        <w:t>朗普：“极不可能”延长与伊朗的停火协议，万斯将于周一晚些时候前往巴基斯坦，在协议签署之前，不会开放霍尔木兹海峡；停火协议将于华盛顿时间</w:t>
      </w:r>
      <w:r w:rsidRPr="002F70E4">
        <w:rPr>
          <w:rFonts w:ascii="微软雅黑" w:eastAsia="微软雅黑" w:hAnsi="微软雅黑" w:cs="微软雅黑"/>
          <w:spacing w:val="12"/>
          <w:lang w:eastAsia="zh-CN"/>
        </w:rPr>
        <w:t>22</w:t>
      </w:r>
      <w:r w:rsidRPr="002F70E4">
        <w:rPr>
          <w:rFonts w:ascii="微软雅黑" w:eastAsia="微软雅黑" w:hAnsi="微软雅黑" w:cs="微软雅黑" w:hint="eastAsia"/>
          <w:spacing w:val="12"/>
          <w:lang w:eastAsia="zh-CN"/>
        </w:rPr>
        <w:t>日晚到期（北京时间</w:t>
      </w:r>
      <w:r w:rsidRPr="002F70E4">
        <w:rPr>
          <w:rFonts w:ascii="微软雅黑" w:eastAsia="微软雅黑" w:hAnsi="微软雅黑" w:cs="微软雅黑"/>
          <w:spacing w:val="12"/>
          <w:lang w:eastAsia="zh-CN"/>
        </w:rPr>
        <w:t>23</w:t>
      </w:r>
      <w:r w:rsidRPr="002F70E4">
        <w:rPr>
          <w:rFonts w:ascii="微软雅黑" w:eastAsia="微软雅黑" w:hAnsi="微软雅黑" w:cs="微软雅黑" w:hint="eastAsia"/>
          <w:spacing w:val="12"/>
          <w:lang w:eastAsia="zh-CN"/>
        </w:rPr>
        <w:t>日上午），若到期，炸弹就会爆炸；就对伊朗封锁一事考虑巴基斯坦方面建议；否认被以色列拉下水。国内方面，中国</w:t>
      </w:r>
      <w:r w:rsidRPr="002F70E4">
        <w:rPr>
          <w:rFonts w:ascii="微软雅黑" w:eastAsia="微软雅黑" w:hAnsi="微软雅黑" w:cs="微软雅黑"/>
          <w:spacing w:val="12"/>
          <w:lang w:eastAsia="zh-CN"/>
        </w:rPr>
        <w:t>4</w:t>
      </w:r>
      <w:r w:rsidRPr="002F70E4">
        <w:rPr>
          <w:rFonts w:ascii="微软雅黑" w:eastAsia="微软雅黑" w:hAnsi="微软雅黑" w:cs="微软雅黑" w:hint="eastAsia"/>
          <w:spacing w:val="12"/>
          <w:lang w:eastAsia="zh-CN"/>
        </w:rPr>
        <w:t>月贷款市场报价利率（</w:t>
      </w:r>
      <w:r w:rsidRPr="002F70E4">
        <w:rPr>
          <w:rFonts w:ascii="微软雅黑" w:eastAsia="微软雅黑" w:hAnsi="微软雅黑" w:cs="微软雅黑"/>
          <w:spacing w:val="12"/>
          <w:lang w:eastAsia="zh-CN"/>
        </w:rPr>
        <w:t>LPR</w:t>
      </w:r>
      <w:r w:rsidRPr="002F70E4">
        <w:rPr>
          <w:rFonts w:ascii="微软雅黑" w:eastAsia="微软雅黑" w:hAnsi="微软雅黑" w:cs="微软雅黑" w:hint="eastAsia"/>
          <w:spacing w:val="12"/>
          <w:lang w:eastAsia="zh-CN"/>
        </w:rPr>
        <w:t>）公布，</w:t>
      </w:r>
      <w:r w:rsidRPr="002F70E4">
        <w:rPr>
          <w:rFonts w:ascii="微软雅黑" w:eastAsia="微软雅黑" w:hAnsi="微软雅黑" w:cs="微软雅黑"/>
          <w:spacing w:val="12"/>
          <w:lang w:eastAsia="zh-CN"/>
        </w:rPr>
        <w:t>1</w:t>
      </w:r>
      <w:r w:rsidRPr="002F70E4">
        <w:rPr>
          <w:rFonts w:ascii="微软雅黑" w:eastAsia="微软雅黑" w:hAnsi="微软雅黑" w:cs="微软雅黑" w:hint="eastAsia"/>
          <w:spacing w:val="12"/>
          <w:lang w:eastAsia="zh-CN"/>
        </w:rPr>
        <w:t>年期品种报</w:t>
      </w:r>
      <w:r w:rsidRPr="002F70E4">
        <w:rPr>
          <w:rFonts w:ascii="微软雅黑" w:eastAsia="微软雅黑" w:hAnsi="微软雅黑" w:cs="微软雅黑"/>
          <w:spacing w:val="12"/>
          <w:lang w:eastAsia="zh-CN"/>
        </w:rPr>
        <w:t>3%</w:t>
      </w:r>
      <w:r w:rsidRPr="002F70E4">
        <w:rPr>
          <w:rFonts w:ascii="微软雅黑" w:eastAsia="微软雅黑" w:hAnsi="微软雅黑" w:cs="微软雅黑" w:hint="eastAsia"/>
          <w:spacing w:val="12"/>
          <w:lang w:eastAsia="zh-CN"/>
        </w:rPr>
        <w:t>，</w:t>
      </w:r>
      <w:r w:rsidRPr="002F70E4">
        <w:rPr>
          <w:rFonts w:ascii="微软雅黑" w:eastAsia="微软雅黑" w:hAnsi="微软雅黑" w:cs="微软雅黑"/>
          <w:spacing w:val="12"/>
          <w:lang w:eastAsia="zh-CN"/>
        </w:rPr>
        <w:t>5</w:t>
      </w:r>
      <w:r w:rsidRPr="002F70E4">
        <w:rPr>
          <w:rFonts w:ascii="微软雅黑" w:eastAsia="微软雅黑" w:hAnsi="微软雅黑" w:cs="微软雅黑" w:hint="eastAsia"/>
          <w:spacing w:val="12"/>
          <w:lang w:eastAsia="zh-CN"/>
        </w:rPr>
        <w:t>年期以上品种报</w:t>
      </w:r>
      <w:r w:rsidRPr="002F70E4">
        <w:rPr>
          <w:rFonts w:ascii="微软雅黑" w:eastAsia="微软雅黑" w:hAnsi="微软雅黑" w:cs="微软雅黑"/>
          <w:spacing w:val="12"/>
          <w:lang w:eastAsia="zh-CN"/>
        </w:rPr>
        <w:t>3.5%</w:t>
      </w:r>
      <w:r w:rsidRPr="002F70E4">
        <w:rPr>
          <w:rFonts w:ascii="微软雅黑" w:eastAsia="微软雅黑" w:hAnsi="微软雅黑" w:cs="微软雅黑" w:hint="eastAsia"/>
          <w:spacing w:val="12"/>
          <w:lang w:eastAsia="zh-CN"/>
        </w:rPr>
        <w:t>，连续</w:t>
      </w:r>
      <w:r w:rsidRPr="002F70E4">
        <w:rPr>
          <w:rFonts w:ascii="微软雅黑" w:eastAsia="微软雅黑" w:hAnsi="微软雅黑" w:cs="微软雅黑"/>
          <w:spacing w:val="12"/>
          <w:lang w:eastAsia="zh-CN"/>
        </w:rPr>
        <w:t>11</w:t>
      </w:r>
      <w:r w:rsidRPr="002F70E4">
        <w:rPr>
          <w:rFonts w:ascii="微软雅黑" w:eastAsia="微软雅黑" w:hAnsi="微软雅黑" w:cs="微软雅黑" w:hint="eastAsia"/>
          <w:spacing w:val="12"/>
          <w:lang w:eastAsia="zh-CN"/>
        </w:rPr>
        <w:t>个月保持不变。此次</w:t>
      </w:r>
      <w:r w:rsidRPr="002F70E4">
        <w:rPr>
          <w:rFonts w:ascii="微软雅黑" w:eastAsia="微软雅黑" w:hAnsi="微软雅黑" w:cs="微软雅黑"/>
          <w:spacing w:val="12"/>
          <w:lang w:eastAsia="zh-CN"/>
        </w:rPr>
        <w:t>LPR</w:t>
      </w:r>
      <w:r w:rsidRPr="002F70E4">
        <w:rPr>
          <w:rFonts w:ascii="微软雅黑" w:eastAsia="微软雅黑" w:hAnsi="微软雅黑" w:cs="微软雅黑" w:hint="eastAsia"/>
          <w:spacing w:val="12"/>
          <w:lang w:eastAsia="zh-CN"/>
        </w:rPr>
        <w:t>继续持平主要受政策利率稳定、银行净息差承压、国内经济修复韧性显现，以及外部通胀与海外政策等多重因素制约。分析认为，当前政策利率和市场利率保持稳定，为后续政策灵活调整预留了充足空间，下一步货币政策仍将坚持适度宽松的基调。库存方面，截至</w:t>
      </w:r>
      <w:r w:rsidRPr="002F70E4">
        <w:rPr>
          <w:rFonts w:ascii="微软雅黑" w:eastAsia="微软雅黑" w:hAnsi="微软雅黑" w:cs="微软雅黑"/>
          <w:spacing w:val="12"/>
          <w:lang w:eastAsia="zh-CN"/>
        </w:rPr>
        <w:t>2026</w:t>
      </w:r>
      <w:r w:rsidRPr="002F70E4">
        <w:rPr>
          <w:rFonts w:ascii="微软雅黑" w:eastAsia="微软雅黑" w:hAnsi="微软雅黑" w:cs="微软雅黑" w:hint="eastAsia"/>
          <w:spacing w:val="12"/>
          <w:lang w:eastAsia="zh-CN"/>
        </w:rPr>
        <w:t>年</w:t>
      </w:r>
      <w:r w:rsidRPr="002F70E4">
        <w:rPr>
          <w:rFonts w:ascii="微软雅黑" w:eastAsia="微软雅黑" w:hAnsi="微软雅黑" w:cs="微软雅黑"/>
          <w:spacing w:val="12"/>
          <w:lang w:eastAsia="zh-CN"/>
        </w:rPr>
        <w:t>4</w:t>
      </w:r>
      <w:r w:rsidRPr="002F70E4">
        <w:rPr>
          <w:rFonts w:ascii="微软雅黑" w:eastAsia="微软雅黑" w:hAnsi="微软雅黑" w:cs="微软雅黑" w:hint="eastAsia"/>
          <w:spacing w:val="12"/>
          <w:lang w:eastAsia="zh-CN"/>
        </w:rPr>
        <w:t>月</w:t>
      </w:r>
      <w:r w:rsidRPr="002F70E4">
        <w:rPr>
          <w:rFonts w:ascii="微软雅黑" w:eastAsia="微软雅黑" w:hAnsi="微软雅黑" w:cs="微软雅黑"/>
          <w:spacing w:val="12"/>
          <w:lang w:eastAsia="zh-CN"/>
        </w:rPr>
        <w:t>20</w:t>
      </w:r>
      <w:r w:rsidRPr="002F70E4">
        <w:rPr>
          <w:rFonts w:ascii="微软雅黑" w:eastAsia="微软雅黑" w:hAnsi="微软雅黑" w:cs="微软雅黑" w:hint="eastAsia"/>
          <w:spacing w:val="12"/>
          <w:lang w:eastAsia="zh-CN"/>
        </w:rPr>
        <w:t>日，</w:t>
      </w:r>
      <w:r w:rsidRPr="002F70E4">
        <w:rPr>
          <w:rFonts w:ascii="微软雅黑" w:eastAsia="微软雅黑" w:hAnsi="微软雅黑" w:cs="微软雅黑"/>
          <w:spacing w:val="12"/>
          <w:lang w:eastAsia="zh-CN"/>
        </w:rPr>
        <w:t>COMEX</w:t>
      </w:r>
      <w:r w:rsidRPr="002F70E4">
        <w:rPr>
          <w:rFonts w:ascii="微软雅黑" w:eastAsia="微软雅黑" w:hAnsi="微软雅黑" w:cs="微软雅黑" w:hint="eastAsia"/>
          <w:spacing w:val="12"/>
          <w:lang w:eastAsia="zh-CN"/>
        </w:rPr>
        <w:t>铜库存为</w:t>
      </w:r>
      <w:r w:rsidRPr="002F70E4">
        <w:rPr>
          <w:rFonts w:ascii="微软雅黑" w:eastAsia="微软雅黑" w:hAnsi="微软雅黑" w:cs="微软雅黑"/>
          <w:spacing w:val="12"/>
          <w:lang w:eastAsia="zh-CN"/>
        </w:rPr>
        <w:t>594503</w:t>
      </w:r>
      <w:r w:rsidRPr="002F70E4">
        <w:rPr>
          <w:rFonts w:ascii="微软雅黑" w:eastAsia="微软雅黑" w:hAnsi="微软雅黑" w:cs="微软雅黑" w:hint="eastAsia"/>
          <w:spacing w:val="12"/>
          <w:lang w:eastAsia="zh-CN"/>
        </w:rPr>
        <w:t>短吨，环比</w:t>
      </w:r>
      <w:r w:rsidRPr="002F70E4">
        <w:rPr>
          <w:rFonts w:ascii="微软雅黑" w:eastAsia="微软雅黑" w:hAnsi="微软雅黑" w:cs="微软雅黑"/>
          <w:spacing w:val="12"/>
          <w:lang w:eastAsia="zh-CN"/>
        </w:rPr>
        <w:t>+1869</w:t>
      </w:r>
      <w:r w:rsidRPr="002F70E4">
        <w:rPr>
          <w:rFonts w:ascii="微软雅黑" w:eastAsia="微软雅黑" w:hAnsi="微软雅黑" w:cs="微软雅黑" w:hint="eastAsia"/>
          <w:spacing w:val="12"/>
          <w:lang w:eastAsia="zh-CN"/>
        </w:rPr>
        <w:t>短吨；</w:t>
      </w:r>
      <w:r w:rsidRPr="002F70E4">
        <w:rPr>
          <w:rFonts w:ascii="微软雅黑" w:eastAsia="微软雅黑" w:hAnsi="微软雅黑" w:cs="微软雅黑"/>
          <w:spacing w:val="12"/>
          <w:lang w:eastAsia="zh-CN"/>
        </w:rPr>
        <w:t>LME</w:t>
      </w:r>
      <w:r w:rsidRPr="002F70E4">
        <w:rPr>
          <w:rFonts w:ascii="微软雅黑" w:eastAsia="微软雅黑" w:hAnsi="微软雅黑" w:cs="微软雅黑" w:hint="eastAsia"/>
          <w:spacing w:val="12"/>
          <w:lang w:eastAsia="zh-CN"/>
        </w:rPr>
        <w:t>铜库存为</w:t>
      </w:r>
      <w:r w:rsidRPr="002F70E4">
        <w:rPr>
          <w:rFonts w:ascii="微软雅黑" w:eastAsia="微软雅黑" w:hAnsi="微软雅黑" w:cs="微软雅黑"/>
          <w:spacing w:val="12"/>
          <w:lang w:eastAsia="zh-CN"/>
        </w:rPr>
        <w:t>400225</w:t>
      </w:r>
      <w:r w:rsidRPr="002F70E4">
        <w:rPr>
          <w:rFonts w:ascii="微软雅黑" w:eastAsia="微软雅黑" w:hAnsi="微软雅黑" w:cs="微软雅黑" w:hint="eastAsia"/>
          <w:spacing w:val="12"/>
          <w:lang w:eastAsia="zh-CN"/>
        </w:rPr>
        <w:t>吨，环比</w:t>
      </w:r>
      <w:r w:rsidRPr="002F70E4">
        <w:rPr>
          <w:rFonts w:ascii="微软雅黑" w:eastAsia="微软雅黑" w:hAnsi="微软雅黑" w:cs="微软雅黑"/>
          <w:spacing w:val="12"/>
          <w:lang w:eastAsia="zh-CN"/>
        </w:rPr>
        <w:t>-1475</w:t>
      </w:r>
      <w:r w:rsidRPr="002F70E4">
        <w:rPr>
          <w:rFonts w:ascii="微软雅黑" w:eastAsia="微软雅黑" w:hAnsi="微软雅黑" w:cs="微软雅黑" w:hint="eastAsia"/>
          <w:spacing w:val="12"/>
          <w:lang w:eastAsia="zh-CN"/>
        </w:rPr>
        <w:t>吨；</w:t>
      </w:r>
      <w:r w:rsidRPr="002F70E4">
        <w:rPr>
          <w:rFonts w:ascii="微软雅黑" w:eastAsia="微软雅黑" w:hAnsi="微软雅黑" w:cs="微软雅黑"/>
          <w:spacing w:val="12"/>
          <w:lang w:eastAsia="zh-CN"/>
        </w:rPr>
        <w:t>SHFE</w:t>
      </w:r>
      <w:r w:rsidRPr="002F70E4">
        <w:rPr>
          <w:rFonts w:ascii="微软雅黑" w:eastAsia="微软雅黑" w:hAnsi="微软雅黑" w:cs="微软雅黑" w:hint="eastAsia"/>
          <w:spacing w:val="12"/>
          <w:lang w:eastAsia="zh-CN"/>
        </w:rPr>
        <w:t>每日仓单</w:t>
      </w:r>
      <w:r w:rsidRPr="002F70E4">
        <w:rPr>
          <w:rFonts w:ascii="微软雅黑" w:eastAsia="微软雅黑" w:hAnsi="微软雅黑" w:cs="微软雅黑"/>
          <w:spacing w:val="12"/>
          <w:lang w:eastAsia="zh-CN"/>
        </w:rPr>
        <w:t>140339</w:t>
      </w:r>
      <w:r w:rsidRPr="002F70E4">
        <w:rPr>
          <w:rFonts w:ascii="微软雅黑" w:eastAsia="微软雅黑" w:hAnsi="微软雅黑" w:cs="微软雅黑" w:hint="eastAsia"/>
          <w:spacing w:val="12"/>
          <w:lang w:eastAsia="zh-CN"/>
        </w:rPr>
        <w:t>吨，环比</w:t>
      </w:r>
      <w:r w:rsidRPr="002F70E4">
        <w:rPr>
          <w:rFonts w:ascii="微软雅黑" w:eastAsia="微软雅黑" w:hAnsi="微软雅黑" w:cs="微软雅黑"/>
          <w:spacing w:val="12"/>
          <w:lang w:eastAsia="zh-CN"/>
        </w:rPr>
        <w:t>-5474</w:t>
      </w:r>
      <w:r w:rsidRPr="002F70E4">
        <w:rPr>
          <w:rFonts w:ascii="微软雅黑" w:eastAsia="微软雅黑" w:hAnsi="微软雅黑" w:cs="微软雅黑" w:hint="eastAsia"/>
          <w:spacing w:val="12"/>
          <w:lang w:eastAsia="zh-CN"/>
        </w:rPr>
        <w:t>吨。美元美债方面，美元指数开盘冲高后持续下行，并跌至</w:t>
      </w:r>
      <w:r w:rsidRPr="002F70E4">
        <w:rPr>
          <w:rFonts w:ascii="微软雅黑" w:eastAsia="微软雅黑" w:hAnsi="微软雅黑" w:cs="微软雅黑"/>
          <w:spacing w:val="12"/>
          <w:lang w:eastAsia="zh-CN"/>
        </w:rPr>
        <w:t>98</w:t>
      </w:r>
      <w:r w:rsidRPr="002F70E4">
        <w:rPr>
          <w:rFonts w:ascii="微软雅黑" w:eastAsia="微软雅黑" w:hAnsi="微软雅黑" w:cs="微软雅黑" w:hint="eastAsia"/>
          <w:spacing w:val="12"/>
          <w:lang w:eastAsia="zh-CN"/>
        </w:rPr>
        <w:t>关口附近，</w:t>
      </w:r>
      <w:proofErr w:type="gramStart"/>
      <w:r w:rsidRPr="002F70E4">
        <w:rPr>
          <w:rFonts w:ascii="微软雅黑" w:eastAsia="微软雅黑" w:hAnsi="微软雅黑" w:cs="微软雅黑" w:hint="eastAsia"/>
          <w:spacing w:val="12"/>
          <w:lang w:eastAsia="zh-CN"/>
        </w:rPr>
        <w:t>最终收跌</w:t>
      </w:r>
      <w:proofErr w:type="gramEnd"/>
      <w:r w:rsidRPr="002F70E4">
        <w:rPr>
          <w:rFonts w:ascii="微软雅黑" w:eastAsia="微软雅黑" w:hAnsi="微软雅黑" w:cs="微软雅黑"/>
          <w:spacing w:val="12"/>
          <w:lang w:eastAsia="zh-CN"/>
        </w:rPr>
        <w:t>0.19%</w:t>
      </w:r>
      <w:r w:rsidRPr="002F70E4">
        <w:rPr>
          <w:rFonts w:ascii="微软雅黑" w:eastAsia="微软雅黑" w:hAnsi="微软雅黑" w:cs="微软雅黑" w:hint="eastAsia"/>
          <w:spacing w:val="12"/>
          <w:lang w:eastAsia="zh-CN"/>
        </w:rPr>
        <w:t>，报</w:t>
      </w:r>
      <w:r w:rsidRPr="002F70E4">
        <w:rPr>
          <w:rFonts w:ascii="微软雅黑" w:eastAsia="微软雅黑" w:hAnsi="微软雅黑" w:cs="微软雅黑"/>
          <w:spacing w:val="12"/>
          <w:lang w:eastAsia="zh-CN"/>
        </w:rPr>
        <w:t>98.04</w:t>
      </w:r>
      <w:r w:rsidRPr="002F70E4">
        <w:rPr>
          <w:rFonts w:ascii="微软雅黑" w:eastAsia="微软雅黑" w:hAnsi="微软雅黑" w:cs="微软雅黑" w:hint="eastAsia"/>
          <w:spacing w:val="12"/>
          <w:lang w:eastAsia="zh-CN"/>
        </w:rPr>
        <w:t>；基准的</w:t>
      </w:r>
      <w:proofErr w:type="gramStart"/>
      <w:r w:rsidRPr="002F70E4">
        <w:rPr>
          <w:rFonts w:ascii="微软雅黑" w:eastAsia="微软雅黑" w:hAnsi="微软雅黑" w:cs="微软雅黑"/>
          <w:spacing w:val="12"/>
          <w:lang w:eastAsia="zh-CN"/>
        </w:rPr>
        <w:t>10</w:t>
      </w:r>
      <w:r w:rsidRPr="002F70E4">
        <w:rPr>
          <w:rFonts w:ascii="微软雅黑" w:eastAsia="微软雅黑" w:hAnsi="微软雅黑" w:cs="微软雅黑" w:hint="eastAsia"/>
          <w:spacing w:val="12"/>
          <w:lang w:eastAsia="zh-CN"/>
        </w:rPr>
        <w:t>年期美债</w:t>
      </w:r>
      <w:proofErr w:type="gramEnd"/>
      <w:r w:rsidRPr="002F70E4">
        <w:rPr>
          <w:rFonts w:ascii="微软雅黑" w:eastAsia="微软雅黑" w:hAnsi="微软雅黑" w:cs="微软雅黑" w:hint="eastAsia"/>
          <w:spacing w:val="12"/>
          <w:lang w:eastAsia="zh-CN"/>
        </w:rPr>
        <w:t>收益率收报</w:t>
      </w:r>
      <w:r w:rsidRPr="002F70E4">
        <w:rPr>
          <w:rFonts w:ascii="微软雅黑" w:eastAsia="微软雅黑" w:hAnsi="微软雅黑" w:cs="微软雅黑"/>
          <w:spacing w:val="12"/>
          <w:lang w:eastAsia="zh-CN"/>
        </w:rPr>
        <w:t>4.254%</w:t>
      </w:r>
      <w:r w:rsidRPr="002F70E4">
        <w:rPr>
          <w:rFonts w:ascii="微软雅黑" w:eastAsia="微软雅黑" w:hAnsi="微软雅黑" w:cs="微软雅黑" w:hint="eastAsia"/>
          <w:spacing w:val="12"/>
          <w:lang w:eastAsia="zh-CN"/>
        </w:rPr>
        <w:t>，对美联储政策利率敏感的</w:t>
      </w:r>
      <w:proofErr w:type="gramStart"/>
      <w:r w:rsidRPr="002F70E4">
        <w:rPr>
          <w:rFonts w:ascii="微软雅黑" w:eastAsia="微软雅黑" w:hAnsi="微软雅黑" w:cs="微软雅黑"/>
          <w:spacing w:val="12"/>
          <w:lang w:eastAsia="zh-CN"/>
        </w:rPr>
        <w:t>2</w:t>
      </w:r>
      <w:r w:rsidRPr="002F70E4">
        <w:rPr>
          <w:rFonts w:ascii="微软雅黑" w:eastAsia="微软雅黑" w:hAnsi="微软雅黑" w:cs="微软雅黑" w:hint="eastAsia"/>
          <w:spacing w:val="12"/>
          <w:lang w:eastAsia="zh-CN"/>
        </w:rPr>
        <w:t>年期美债</w:t>
      </w:r>
      <w:proofErr w:type="gramEnd"/>
      <w:r w:rsidRPr="002F70E4">
        <w:rPr>
          <w:rFonts w:ascii="微软雅黑" w:eastAsia="微软雅黑" w:hAnsi="微软雅黑" w:cs="微软雅黑" w:hint="eastAsia"/>
          <w:spacing w:val="12"/>
          <w:lang w:eastAsia="zh-CN"/>
        </w:rPr>
        <w:t>收益率则收报</w:t>
      </w:r>
      <w:r w:rsidRPr="002F70E4">
        <w:rPr>
          <w:rFonts w:ascii="微软雅黑" w:eastAsia="微软雅黑" w:hAnsi="微软雅黑" w:cs="微软雅黑"/>
          <w:spacing w:val="12"/>
          <w:lang w:eastAsia="zh-CN"/>
        </w:rPr>
        <w:t>3.725%</w:t>
      </w:r>
      <w:r w:rsidRPr="002F70E4">
        <w:rPr>
          <w:rFonts w:ascii="微软雅黑" w:eastAsia="微软雅黑" w:hAnsi="微软雅黑" w:cs="微软雅黑" w:hint="eastAsia"/>
          <w:spacing w:val="12"/>
          <w:lang w:eastAsia="zh-CN"/>
        </w:rPr>
        <w:t>。操作建议，</w:t>
      </w:r>
      <w:proofErr w:type="gramStart"/>
      <w:r w:rsidRPr="002F70E4">
        <w:rPr>
          <w:rFonts w:ascii="微软雅黑" w:eastAsia="微软雅黑" w:hAnsi="微软雅黑" w:cs="微软雅黑" w:hint="eastAsia"/>
          <w:spacing w:val="12"/>
          <w:lang w:eastAsia="zh-CN"/>
        </w:rPr>
        <w:t>纽</w:t>
      </w:r>
      <w:proofErr w:type="gramEnd"/>
      <w:r w:rsidRPr="002F70E4">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EBEC788" w:rsidR="00A02266" w:rsidRDefault="002F70E4" w:rsidP="006B6996">
      <w:pPr>
        <w:spacing w:before="103" w:line="256" w:lineRule="auto"/>
        <w:ind w:right="210" w:firstLine="420"/>
        <w:jc w:val="center"/>
      </w:pPr>
      <w:r>
        <w:rPr>
          <w:noProof/>
        </w:rPr>
        <w:lastRenderedPageBreak/>
        <w:drawing>
          <wp:inline distT="0" distB="0" distL="0" distR="0" wp14:anchorId="57F9989A" wp14:editId="1D6030E0">
            <wp:extent cx="5274310" cy="2564130"/>
            <wp:effectExtent l="0" t="0" r="2540" b="7620"/>
            <wp:docPr id="699372025" name="图片 69937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6413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7299D5F" w:rsidR="00394BD0" w:rsidRDefault="002F70E4" w:rsidP="00B00DB4">
      <w:pPr>
        <w:spacing w:before="103" w:line="256" w:lineRule="auto"/>
        <w:ind w:right="210" w:firstLine="448"/>
        <w:jc w:val="both"/>
        <w:rPr>
          <w:rFonts w:ascii="微软雅黑" w:eastAsia="微软雅黑" w:hAnsi="微软雅黑" w:cs="微软雅黑" w:hint="eastAsia"/>
          <w:noProof/>
          <w:spacing w:val="7"/>
          <w:lang w:eastAsia="zh-CN"/>
        </w:rPr>
      </w:pPr>
      <w:r w:rsidRPr="002F70E4">
        <w:rPr>
          <w:rFonts w:ascii="微软雅黑" w:eastAsia="微软雅黑" w:hAnsi="微软雅黑" w:cs="微软雅黑" w:hint="eastAsia"/>
          <w:noProof/>
          <w:spacing w:val="7"/>
          <w:lang w:eastAsia="zh-CN"/>
        </w:rPr>
        <w:t>隔夜，贵金属市场震荡偏弱运行，</w:t>
      </w:r>
      <w:r w:rsidRPr="002F70E4">
        <w:rPr>
          <w:rFonts w:ascii="微软雅黑" w:eastAsia="微软雅黑" w:hAnsi="微软雅黑" w:cs="微软雅黑"/>
          <w:noProof/>
          <w:spacing w:val="7"/>
          <w:lang w:eastAsia="zh-CN"/>
        </w:rPr>
        <w:t>COMEX</w:t>
      </w:r>
      <w:r w:rsidRPr="002F70E4">
        <w:rPr>
          <w:rFonts w:ascii="微软雅黑" w:eastAsia="微软雅黑" w:hAnsi="微软雅黑" w:cs="微软雅黑" w:hint="eastAsia"/>
          <w:noProof/>
          <w:spacing w:val="7"/>
          <w:lang w:eastAsia="zh-CN"/>
        </w:rPr>
        <w:t>黄金期货跌</w:t>
      </w:r>
      <w:r w:rsidRPr="002F70E4">
        <w:rPr>
          <w:rFonts w:ascii="微软雅黑" w:eastAsia="微软雅黑" w:hAnsi="微软雅黑" w:cs="微软雅黑"/>
          <w:noProof/>
          <w:spacing w:val="7"/>
          <w:lang w:eastAsia="zh-CN"/>
        </w:rPr>
        <w:t>0.79%</w:t>
      </w:r>
      <w:r w:rsidRPr="002F70E4">
        <w:rPr>
          <w:rFonts w:ascii="微软雅黑" w:eastAsia="微软雅黑" w:hAnsi="微软雅黑" w:cs="微软雅黑" w:hint="eastAsia"/>
          <w:noProof/>
          <w:spacing w:val="7"/>
          <w:lang w:eastAsia="zh-CN"/>
        </w:rPr>
        <w:t>报</w:t>
      </w:r>
      <w:r w:rsidRPr="002F70E4">
        <w:rPr>
          <w:rFonts w:ascii="微软雅黑" w:eastAsia="微软雅黑" w:hAnsi="微软雅黑" w:cs="微软雅黑"/>
          <w:noProof/>
          <w:spacing w:val="7"/>
          <w:lang w:eastAsia="zh-CN"/>
        </w:rPr>
        <w:t>4841.00</w:t>
      </w:r>
      <w:r w:rsidRPr="002F70E4">
        <w:rPr>
          <w:rFonts w:ascii="微软雅黑" w:eastAsia="微软雅黑" w:hAnsi="微软雅黑" w:cs="微软雅黑" w:hint="eastAsia"/>
          <w:noProof/>
          <w:spacing w:val="7"/>
          <w:lang w:eastAsia="zh-CN"/>
        </w:rPr>
        <w:t>美元</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盎司，</w:t>
      </w:r>
      <w:r w:rsidRPr="002F70E4">
        <w:rPr>
          <w:rFonts w:ascii="微软雅黑" w:eastAsia="微软雅黑" w:hAnsi="微软雅黑" w:cs="微软雅黑"/>
          <w:noProof/>
          <w:spacing w:val="7"/>
          <w:lang w:eastAsia="zh-CN"/>
        </w:rPr>
        <w:t>COMEX</w:t>
      </w:r>
      <w:r w:rsidRPr="002F70E4">
        <w:rPr>
          <w:rFonts w:ascii="微软雅黑" w:eastAsia="微软雅黑" w:hAnsi="微软雅黑" w:cs="微软雅黑" w:hint="eastAsia"/>
          <w:noProof/>
          <w:spacing w:val="7"/>
          <w:lang w:eastAsia="zh-CN"/>
        </w:rPr>
        <w:t>白银期货跌</w:t>
      </w:r>
      <w:r w:rsidRPr="002F70E4">
        <w:rPr>
          <w:rFonts w:ascii="微软雅黑" w:eastAsia="微软雅黑" w:hAnsi="微软雅黑" w:cs="微软雅黑"/>
          <w:noProof/>
          <w:spacing w:val="7"/>
          <w:lang w:eastAsia="zh-CN"/>
        </w:rPr>
        <w:t>2.41%</w:t>
      </w:r>
      <w:r w:rsidRPr="002F70E4">
        <w:rPr>
          <w:rFonts w:ascii="微软雅黑" w:eastAsia="微软雅黑" w:hAnsi="微软雅黑" w:cs="微软雅黑" w:hint="eastAsia"/>
          <w:noProof/>
          <w:spacing w:val="7"/>
          <w:lang w:eastAsia="zh-CN"/>
        </w:rPr>
        <w:t>报</w:t>
      </w:r>
      <w:r w:rsidRPr="002F70E4">
        <w:rPr>
          <w:rFonts w:ascii="微软雅黑" w:eastAsia="微软雅黑" w:hAnsi="微软雅黑" w:cs="微软雅黑"/>
          <w:noProof/>
          <w:spacing w:val="7"/>
          <w:lang w:eastAsia="zh-CN"/>
        </w:rPr>
        <w:t>79.87</w:t>
      </w:r>
      <w:r w:rsidRPr="002F70E4">
        <w:rPr>
          <w:rFonts w:ascii="微软雅黑" w:eastAsia="微软雅黑" w:hAnsi="微软雅黑" w:cs="微软雅黑" w:hint="eastAsia"/>
          <w:noProof/>
          <w:spacing w:val="7"/>
          <w:lang w:eastAsia="zh-CN"/>
        </w:rPr>
        <w:t>美元</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盎司。受美伊谈判不确定性影响，市场情绪趋于谨慎且多空博弈有所加剧。地缘方面，美伊两周停火协议将于美东时间</w:t>
      </w:r>
      <w:r w:rsidRPr="002F70E4">
        <w:rPr>
          <w:rFonts w:ascii="微软雅黑" w:eastAsia="微软雅黑" w:hAnsi="微软雅黑" w:cs="微软雅黑"/>
          <w:noProof/>
          <w:spacing w:val="7"/>
          <w:lang w:eastAsia="zh-CN"/>
        </w:rPr>
        <w:t>4</w:t>
      </w:r>
      <w:r w:rsidRPr="002F70E4">
        <w:rPr>
          <w:rFonts w:ascii="微软雅黑" w:eastAsia="微软雅黑" w:hAnsi="微软雅黑" w:cs="微软雅黑" w:hint="eastAsia"/>
          <w:noProof/>
          <w:spacing w:val="7"/>
          <w:lang w:eastAsia="zh-CN"/>
        </w:rPr>
        <w:t>月</w:t>
      </w:r>
      <w:r w:rsidRPr="002F70E4">
        <w:rPr>
          <w:rFonts w:ascii="微软雅黑" w:eastAsia="微软雅黑" w:hAnsi="微软雅黑" w:cs="微软雅黑"/>
          <w:noProof/>
          <w:spacing w:val="7"/>
          <w:lang w:eastAsia="zh-CN"/>
        </w:rPr>
        <w:t>21</w:t>
      </w:r>
      <w:r w:rsidRPr="002F70E4">
        <w:rPr>
          <w:rFonts w:ascii="微软雅黑" w:eastAsia="微软雅黑" w:hAnsi="微软雅黑" w:cs="微软雅黑" w:hint="eastAsia"/>
          <w:noProof/>
          <w:spacing w:val="7"/>
          <w:lang w:eastAsia="zh-CN"/>
        </w:rPr>
        <w:t>日到期，双方正权衡是否将停火期限延长两周但仍未获官方证实，美伊近期拟展开新一轮停火谈判，后续不确定性犹存。往前看，临近停火期限市场多空博弈或加剧，伴随美伊谈判逐步向框架性协议靠拢，市场对于战争全面升级的尾部风险定价有所回落，原油波动率较前期明显收敛，贵金属由极端避险情绪驱动的上行动能边际减弱；叠加美国就业市场仍具韧性，美联储内部整体维持审慎偏鹰立场，降息预期持续受压，实际利率中枢短期难以明显下移，对金价上方空间形成一定约束。另一方面，美国财政扩张背景下的美元信用弱化叙事仍未消退，贵金属底部买盘支撑依旧存在。整体来看，金银短期大概率延续高位震荡偏强格局，银价在市场风险偏好改善的背景下或呈现更强的上涨弹性，操作上仍建议以逢低布局为主，警惕地缘预期反复带来的短线波动，注意严格风险控制。技术面，伦敦金上周五冲高回落，当前运行中枢位于</w:t>
      </w:r>
      <w:r w:rsidRPr="002F70E4">
        <w:rPr>
          <w:rFonts w:ascii="微软雅黑" w:eastAsia="微软雅黑" w:hAnsi="微软雅黑" w:cs="微软雅黑"/>
          <w:noProof/>
          <w:spacing w:val="7"/>
          <w:lang w:eastAsia="zh-CN"/>
        </w:rPr>
        <w:t>4800</w:t>
      </w:r>
      <w:r w:rsidRPr="002F70E4">
        <w:rPr>
          <w:rFonts w:ascii="微软雅黑" w:eastAsia="微软雅黑" w:hAnsi="微软雅黑" w:cs="微软雅黑" w:hint="eastAsia"/>
          <w:noProof/>
          <w:spacing w:val="7"/>
          <w:lang w:eastAsia="zh-CN"/>
        </w:rPr>
        <w:t>美元附近，</w:t>
      </w:r>
      <w:r w:rsidRPr="002F70E4">
        <w:rPr>
          <w:rFonts w:ascii="微软雅黑" w:eastAsia="微软雅黑" w:hAnsi="微软雅黑" w:cs="微软雅黑"/>
          <w:noProof/>
          <w:spacing w:val="7"/>
          <w:lang w:eastAsia="zh-CN"/>
        </w:rPr>
        <w:t>RSI</w:t>
      </w:r>
      <w:r w:rsidRPr="002F70E4">
        <w:rPr>
          <w:rFonts w:ascii="微软雅黑" w:eastAsia="微软雅黑" w:hAnsi="微软雅黑" w:cs="微软雅黑" w:hint="eastAsia"/>
          <w:noProof/>
          <w:spacing w:val="7"/>
          <w:lang w:eastAsia="zh-CN"/>
        </w:rPr>
        <w:t>小幅回落至中轴附近中性水平，短线反弹动能有所减弱，关注下方支撑位</w:t>
      </w:r>
      <w:r w:rsidRPr="002F70E4">
        <w:rPr>
          <w:rFonts w:ascii="微软雅黑" w:eastAsia="微软雅黑" w:hAnsi="微软雅黑" w:cs="微软雅黑"/>
          <w:noProof/>
          <w:spacing w:val="7"/>
          <w:lang w:eastAsia="zh-CN"/>
        </w:rPr>
        <w:t>4700</w:t>
      </w:r>
      <w:r w:rsidRPr="002F70E4">
        <w:rPr>
          <w:rFonts w:ascii="微软雅黑" w:eastAsia="微软雅黑" w:hAnsi="微软雅黑" w:cs="微软雅黑" w:hint="eastAsia"/>
          <w:noProof/>
          <w:spacing w:val="7"/>
          <w:lang w:eastAsia="zh-CN"/>
        </w:rPr>
        <w:t>、</w:t>
      </w:r>
      <w:r w:rsidRPr="002F70E4">
        <w:rPr>
          <w:rFonts w:ascii="微软雅黑" w:eastAsia="微软雅黑" w:hAnsi="微软雅黑" w:cs="微软雅黑"/>
          <w:noProof/>
          <w:spacing w:val="7"/>
          <w:lang w:eastAsia="zh-CN"/>
        </w:rPr>
        <w:t>4600</w:t>
      </w:r>
      <w:r w:rsidRPr="002F70E4">
        <w:rPr>
          <w:rFonts w:ascii="微软雅黑" w:eastAsia="微软雅黑" w:hAnsi="微软雅黑" w:cs="微软雅黑" w:hint="eastAsia"/>
          <w:noProof/>
          <w:spacing w:val="7"/>
          <w:lang w:eastAsia="zh-CN"/>
        </w:rPr>
        <w:t>美元，上方阻力位</w:t>
      </w:r>
      <w:r w:rsidRPr="002F70E4">
        <w:rPr>
          <w:rFonts w:ascii="微软雅黑" w:eastAsia="微软雅黑" w:hAnsi="微软雅黑" w:cs="微软雅黑"/>
          <w:noProof/>
          <w:spacing w:val="7"/>
          <w:lang w:eastAsia="zh-CN"/>
        </w:rPr>
        <w:t>4900</w:t>
      </w:r>
      <w:r w:rsidRPr="002F70E4">
        <w:rPr>
          <w:rFonts w:ascii="微软雅黑" w:eastAsia="微软雅黑" w:hAnsi="微软雅黑" w:cs="微软雅黑" w:hint="eastAsia"/>
          <w:noProof/>
          <w:spacing w:val="7"/>
          <w:lang w:eastAsia="zh-CN"/>
        </w:rPr>
        <w:t>、</w:t>
      </w:r>
      <w:r w:rsidRPr="002F70E4">
        <w:rPr>
          <w:rFonts w:ascii="微软雅黑" w:eastAsia="微软雅黑" w:hAnsi="微软雅黑" w:cs="微软雅黑"/>
          <w:noProof/>
          <w:spacing w:val="7"/>
          <w:lang w:eastAsia="zh-CN"/>
        </w:rPr>
        <w:t>5000</w:t>
      </w:r>
      <w:r w:rsidRPr="002F70E4">
        <w:rPr>
          <w:rFonts w:ascii="微软雅黑" w:eastAsia="微软雅黑" w:hAnsi="微软雅黑" w:cs="微软雅黑" w:hint="eastAsia"/>
          <w:noProof/>
          <w:spacing w:val="7"/>
          <w:lang w:eastAsia="zh-CN"/>
        </w:rPr>
        <w:t>美元；伦敦银均线多头排列，价格中枢位于</w:t>
      </w:r>
      <w:r w:rsidRPr="002F70E4">
        <w:rPr>
          <w:rFonts w:ascii="微软雅黑" w:eastAsia="微软雅黑" w:hAnsi="微软雅黑" w:cs="微软雅黑"/>
          <w:noProof/>
          <w:spacing w:val="7"/>
          <w:lang w:eastAsia="zh-CN"/>
        </w:rPr>
        <w:t>79.5</w:t>
      </w:r>
      <w:r w:rsidRPr="002F70E4">
        <w:rPr>
          <w:rFonts w:ascii="微软雅黑" w:eastAsia="微软雅黑" w:hAnsi="微软雅黑" w:cs="微软雅黑" w:hint="eastAsia"/>
          <w:noProof/>
          <w:spacing w:val="7"/>
          <w:lang w:eastAsia="zh-CN"/>
        </w:rPr>
        <w:t>美元附近，</w:t>
      </w:r>
      <w:r w:rsidRPr="002F70E4">
        <w:rPr>
          <w:rFonts w:ascii="微软雅黑" w:eastAsia="微软雅黑" w:hAnsi="微软雅黑" w:cs="微软雅黑"/>
          <w:noProof/>
          <w:spacing w:val="7"/>
          <w:lang w:eastAsia="zh-CN"/>
        </w:rPr>
        <w:t>MACD</w:t>
      </w:r>
      <w:r w:rsidRPr="002F70E4">
        <w:rPr>
          <w:rFonts w:ascii="微软雅黑" w:eastAsia="微软雅黑" w:hAnsi="微软雅黑" w:cs="微软雅黑" w:hint="eastAsia"/>
          <w:noProof/>
          <w:spacing w:val="7"/>
          <w:lang w:eastAsia="zh-CN"/>
        </w:rPr>
        <w:t>及</w:t>
      </w:r>
      <w:r w:rsidRPr="002F70E4">
        <w:rPr>
          <w:rFonts w:ascii="微软雅黑" w:eastAsia="微软雅黑" w:hAnsi="微软雅黑" w:cs="微软雅黑"/>
          <w:noProof/>
          <w:spacing w:val="7"/>
          <w:lang w:eastAsia="zh-CN"/>
        </w:rPr>
        <w:t>RSI</w:t>
      </w:r>
      <w:r w:rsidRPr="002F70E4">
        <w:rPr>
          <w:rFonts w:ascii="微软雅黑" w:eastAsia="微软雅黑" w:hAnsi="微软雅黑" w:cs="微软雅黑" w:hint="eastAsia"/>
          <w:noProof/>
          <w:spacing w:val="7"/>
          <w:lang w:eastAsia="zh-CN"/>
        </w:rPr>
        <w:t>指标继续看多，关注下方支撑位</w:t>
      </w:r>
      <w:r w:rsidRPr="002F70E4">
        <w:rPr>
          <w:rFonts w:ascii="微软雅黑" w:eastAsia="微软雅黑" w:hAnsi="微软雅黑" w:cs="微软雅黑"/>
          <w:noProof/>
          <w:spacing w:val="7"/>
          <w:lang w:eastAsia="zh-CN"/>
        </w:rPr>
        <w:t>75</w:t>
      </w:r>
      <w:r w:rsidRPr="002F70E4">
        <w:rPr>
          <w:rFonts w:ascii="微软雅黑" w:eastAsia="微软雅黑" w:hAnsi="微软雅黑" w:cs="微软雅黑" w:hint="eastAsia"/>
          <w:noProof/>
          <w:spacing w:val="7"/>
          <w:lang w:eastAsia="zh-CN"/>
        </w:rPr>
        <w:t>、</w:t>
      </w:r>
      <w:r w:rsidRPr="002F70E4">
        <w:rPr>
          <w:rFonts w:ascii="微软雅黑" w:eastAsia="微软雅黑" w:hAnsi="微软雅黑" w:cs="微软雅黑"/>
          <w:noProof/>
          <w:spacing w:val="7"/>
          <w:lang w:eastAsia="zh-CN"/>
        </w:rPr>
        <w:t>70</w:t>
      </w:r>
      <w:r w:rsidRPr="002F70E4">
        <w:rPr>
          <w:rFonts w:ascii="微软雅黑" w:eastAsia="微软雅黑" w:hAnsi="微软雅黑" w:cs="微软雅黑" w:hint="eastAsia"/>
          <w:noProof/>
          <w:spacing w:val="7"/>
          <w:lang w:eastAsia="zh-CN"/>
        </w:rPr>
        <w:t>美元，上方阻力位</w:t>
      </w:r>
      <w:r w:rsidRPr="002F70E4">
        <w:rPr>
          <w:rFonts w:ascii="微软雅黑" w:eastAsia="微软雅黑" w:hAnsi="微软雅黑" w:cs="微软雅黑"/>
          <w:noProof/>
          <w:spacing w:val="7"/>
          <w:lang w:eastAsia="zh-CN"/>
        </w:rPr>
        <w:t>80</w:t>
      </w:r>
      <w:r w:rsidRPr="002F70E4">
        <w:rPr>
          <w:rFonts w:ascii="微软雅黑" w:eastAsia="微软雅黑" w:hAnsi="微软雅黑" w:cs="微软雅黑" w:hint="eastAsia"/>
          <w:noProof/>
          <w:spacing w:val="7"/>
          <w:lang w:eastAsia="zh-CN"/>
        </w:rPr>
        <w:t>、</w:t>
      </w:r>
      <w:r w:rsidRPr="002F70E4">
        <w:rPr>
          <w:rFonts w:ascii="微软雅黑" w:eastAsia="微软雅黑" w:hAnsi="微软雅黑" w:cs="微软雅黑"/>
          <w:noProof/>
          <w:spacing w:val="7"/>
          <w:lang w:eastAsia="zh-CN"/>
        </w:rPr>
        <w:t>83</w:t>
      </w:r>
      <w:r w:rsidRPr="002F70E4">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59A6BFD" w:rsidR="007A477E" w:rsidRDefault="002F70E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400D08">
        <w:rPr>
          <w:rFonts w:ascii="黑体" w:eastAsia="黑体" w:hAnsi="黑体"/>
          <w:noProof/>
          <w:sz w:val="22"/>
          <w:szCs w:val="22"/>
          <w:shd w:val="clear" w:color="auto" w:fill="FFFFFF"/>
          <w:lang w:bidi="ar"/>
        </w:rPr>
        <w:lastRenderedPageBreak/>
        <w:drawing>
          <wp:inline distT="0" distB="0" distL="0" distR="0" wp14:anchorId="502D9AE2" wp14:editId="009B9F01">
            <wp:extent cx="4638675" cy="2256155"/>
            <wp:effectExtent l="0" t="0" r="9525" b="0"/>
            <wp:docPr id="16130364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25615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25DC6D3" w14:textId="77777777" w:rsidR="002F70E4" w:rsidRPr="002F70E4" w:rsidRDefault="002F70E4" w:rsidP="002F70E4">
      <w:pPr>
        <w:spacing w:before="103" w:line="256" w:lineRule="auto"/>
        <w:ind w:right="210" w:firstLine="448"/>
        <w:jc w:val="both"/>
        <w:rPr>
          <w:rFonts w:ascii="微软雅黑" w:eastAsia="微软雅黑" w:hAnsi="微软雅黑" w:cs="微软雅黑"/>
          <w:noProof/>
          <w:spacing w:val="7"/>
          <w:lang w:eastAsia="zh-CN"/>
        </w:rPr>
      </w:pPr>
      <w:r w:rsidRPr="002F70E4">
        <w:rPr>
          <w:rFonts w:ascii="微软雅黑" w:eastAsia="微软雅黑" w:hAnsi="微软雅黑" w:cs="微软雅黑" w:hint="eastAsia"/>
          <w:noProof/>
          <w:spacing w:val="7"/>
          <w:lang w:eastAsia="zh-CN"/>
        </w:rPr>
        <w:t>洲际交易所</w:t>
      </w:r>
      <w:r w:rsidRPr="002F70E4">
        <w:rPr>
          <w:rFonts w:ascii="微软雅黑" w:eastAsia="微软雅黑" w:hAnsi="微软雅黑" w:cs="微软雅黑"/>
          <w:noProof/>
          <w:spacing w:val="7"/>
          <w:lang w:eastAsia="zh-CN"/>
        </w:rPr>
        <w:t>(ICE)</w:t>
      </w:r>
      <w:r w:rsidRPr="002F70E4">
        <w:rPr>
          <w:rFonts w:ascii="微软雅黑" w:eastAsia="微软雅黑" w:hAnsi="微软雅黑" w:cs="微软雅黑" w:hint="eastAsia"/>
          <w:noProof/>
          <w:spacing w:val="7"/>
          <w:lang w:eastAsia="zh-CN"/>
        </w:rPr>
        <w:t>原糖期货周一反弹，不过供应充足令价格涨幅受限。</w:t>
      </w:r>
      <w:r w:rsidRPr="002F70E4">
        <w:rPr>
          <w:rFonts w:ascii="微软雅黑" w:eastAsia="微软雅黑" w:hAnsi="微软雅黑" w:cs="微软雅黑"/>
          <w:noProof/>
          <w:spacing w:val="7"/>
          <w:lang w:eastAsia="zh-CN"/>
        </w:rPr>
        <w:t>ICE</w:t>
      </w:r>
      <w:r w:rsidRPr="002F70E4">
        <w:rPr>
          <w:rFonts w:ascii="微软雅黑" w:eastAsia="微软雅黑" w:hAnsi="微软雅黑" w:cs="微软雅黑" w:hint="eastAsia"/>
          <w:noProof/>
          <w:spacing w:val="7"/>
          <w:lang w:eastAsia="zh-CN"/>
        </w:rPr>
        <w:t>交投最活跃的</w:t>
      </w:r>
      <w:r w:rsidRPr="002F70E4">
        <w:rPr>
          <w:rFonts w:ascii="微软雅黑" w:eastAsia="微软雅黑" w:hAnsi="微软雅黑" w:cs="微软雅黑"/>
          <w:noProof/>
          <w:spacing w:val="7"/>
          <w:lang w:eastAsia="zh-CN"/>
        </w:rPr>
        <w:t>7</w:t>
      </w:r>
      <w:r w:rsidRPr="002F70E4">
        <w:rPr>
          <w:rFonts w:ascii="微软雅黑" w:eastAsia="微软雅黑" w:hAnsi="微软雅黑" w:cs="微软雅黑" w:hint="eastAsia"/>
          <w:noProof/>
          <w:spacing w:val="7"/>
          <w:lang w:eastAsia="zh-CN"/>
        </w:rPr>
        <w:t>月原糖期货收涨</w:t>
      </w:r>
      <w:r w:rsidRPr="002F70E4">
        <w:rPr>
          <w:rFonts w:ascii="微软雅黑" w:eastAsia="微软雅黑" w:hAnsi="微软雅黑" w:cs="微软雅黑"/>
          <w:noProof/>
          <w:spacing w:val="7"/>
          <w:lang w:eastAsia="zh-CN"/>
        </w:rPr>
        <w:t>0.16</w:t>
      </w:r>
      <w:r w:rsidRPr="002F70E4">
        <w:rPr>
          <w:rFonts w:ascii="微软雅黑" w:eastAsia="微软雅黑" w:hAnsi="微软雅黑" w:cs="微软雅黑" w:hint="eastAsia"/>
          <w:noProof/>
          <w:spacing w:val="7"/>
          <w:lang w:eastAsia="zh-CN"/>
        </w:rPr>
        <w:t>美分或</w:t>
      </w:r>
      <w:r w:rsidRPr="002F70E4">
        <w:rPr>
          <w:rFonts w:ascii="微软雅黑" w:eastAsia="微软雅黑" w:hAnsi="微软雅黑" w:cs="微软雅黑"/>
          <w:noProof/>
          <w:spacing w:val="7"/>
          <w:lang w:eastAsia="zh-CN"/>
        </w:rPr>
        <w:t>0.80%</w:t>
      </w:r>
      <w:r w:rsidRPr="002F70E4">
        <w:rPr>
          <w:rFonts w:ascii="微软雅黑" w:eastAsia="微软雅黑" w:hAnsi="微软雅黑" w:cs="微软雅黑" w:hint="eastAsia"/>
          <w:noProof/>
          <w:spacing w:val="7"/>
          <w:lang w:eastAsia="zh-CN"/>
        </w:rPr>
        <w:t>，结算价报每磅</w:t>
      </w:r>
      <w:r w:rsidRPr="002F70E4">
        <w:rPr>
          <w:rFonts w:ascii="微软雅黑" w:eastAsia="微软雅黑" w:hAnsi="微软雅黑" w:cs="微软雅黑"/>
          <w:noProof/>
          <w:spacing w:val="7"/>
          <w:lang w:eastAsia="zh-CN"/>
        </w:rPr>
        <w:t>13.64</w:t>
      </w:r>
      <w:r w:rsidRPr="002F70E4">
        <w:rPr>
          <w:rFonts w:ascii="微软雅黑" w:eastAsia="微软雅黑" w:hAnsi="微软雅黑" w:cs="微软雅黑" w:hint="eastAsia"/>
          <w:noProof/>
          <w:spacing w:val="7"/>
          <w:lang w:eastAsia="zh-CN"/>
        </w:rPr>
        <w:t>美分。</w:t>
      </w:r>
    </w:p>
    <w:p w14:paraId="12A178C7" w14:textId="77777777" w:rsidR="002F70E4" w:rsidRPr="002F70E4" w:rsidRDefault="002F70E4" w:rsidP="002F70E4">
      <w:pPr>
        <w:spacing w:before="103" w:line="256" w:lineRule="auto"/>
        <w:ind w:right="210" w:firstLine="448"/>
        <w:jc w:val="both"/>
        <w:rPr>
          <w:rFonts w:ascii="微软雅黑" w:eastAsia="微软雅黑" w:hAnsi="微软雅黑" w:cs="微软雅黑"/>
          <w:noProof/>
          <w:spacing w:val="7"/>
          <w:lang w:eastAsia="zh-CN"/>
        </w:rPr>
      </w:pPr>
      <w:r w:rsidRPr="002F70E4">
        <w:rPr>
          <w:rFonts w:ascii="微软雅黑" w:eastAsia="微软雅黑" w:hAnsi="微软雅黑" w:cs="微软雅黑" w:hint="eastAsia"/>
          <w:noProof/>
          <w:spacing w:val="7"/>
          <w:lang w:eastAsia="zh-CN"/>
        </w:rPr>
        <w:t>国际方面，印度糖及生物能源制造商协会</w:t>
      </w:r>
      <w:r w:rsidRPr="002F70E4">
        <w:rPr>
          <w:rFonts w:ascii="微软雅黑" w:eastAsia="微软雅黑" w:hAnsi="微软雅黑" w:cs="微软雅黑"/>
          <w:noProof/>
          <w:spacing w:val="7"/>
          <w:lang w:eastAsia="zh-CN"/>
        </w:rPr>
        <w:t>ISMA</w:t>
      </w:r>
      <w:r w:rsidRPr="002F70E4">
        <w:rPr>
          <w:rFonts w:ascii="微软雅黑" w:eastAsia="微软雅黑" w:hAnsi="微软雅黑" w:cs="微软雅黑" w:hint="eastAsia"/>
          <w:noProof/>
          <w:spacing w:val="7"/>
          <w:lang w:eastAsia="zh-CN"/>
        </w:rPr>
        <w:t>数据表示，截至</w:t>
      </w:r>
      <w:r w:rsidRPr="002F70E4">
        <w:rPr>
          <w:rFonts w:ascii="微软雅黑" w:eastAsia="微软雅黑" w:hAnsi="微软雅黑" w:cs="微软雅黑"/>
          <w:noProof/>
          <w:spacing w:val="7"/>
          <w:lang w:eastAsia="zh-CN"/>
        </w:rPr>
        <w:t>4</w:t>
      </w:r>
      <w:r w:rsidRPr="002F70E4">
        <w:rPr>
          <w:rFonts w:ascii="微软雅黑" w:eastAsia="微软雅黑" w:hAnsi="微软雅黑" w:cs="微软雅黑" w:hint="eastAsia"/>
          <w:noProof/>
          <w:spacing w:val="7"/>
          <w:lang w:eastAsia="zh-CN"/>
        </w:rPr>
        <w:t>月</w:t>
      </w:r>
      <w:r w:rsidRPr="002F70E4">
        <w:rPr>
          <w:rFonts w:ascii="微软雅黑" w:eastAsia="微软雅黑" w:hAnsi="微软雅黑" w:cs="微软雅黑"/>
          <w:noProof/>
          <w:spacing w:val="7"/>
          <w:lang w:eastAsia="zh-CN"/>
        </w:rPr>
        <w:t>15</w:t>
      </w:r>
      <w:r w:rsidRPr="002F70E4">
        <w:rPr>
          <w:rFonts w:ascii="微软雅黑" w:eastAsia="微软雅黑" w:hAnsi="微软雅黑" w:cs="微软雅黑" w:hint="eastAsia"/>
          <w:noProof/>
          <w:spacing w:val="7"/>
          <w:lang w:eastAsia="zh-CN"/>
        </w:rPr>
        <w:t>日，</w:t>
      </w:r>
      <w:r w:rsidRPr="002F70E4">
        <w:rPr>
          <w:rFonts w:ascii="微软雅黑" w:eastAsia="微软雅黑" w:hAnsi="微软雅黑" w:cs="微软雅黑"/>
          <w:noProof/>
          <w:spacing w:val="7"/>
          <w:lang w:eastAsia="zh-CN"/>
        </w:rPr>
        <w:t>2025/26</w:t>
      </w:r>
      <w:r w:rsidRPr="002F70E4">
        <w:rPr>
          <w:rFonts w:ascii="微软雅黑" w:eastAsia="微软雅黑" w:hAnsi="微软雅黑" w:cs="微软雅黑" w:hint="eastAsia"/>
          <w:noProof/>
          <w:spacing w:val="7"/>
          <w:lang w:eastAsia="zh-CN"/>
        </w:rPr>
        <w:t>年度印度糖产量达</w:t>
      </w:r>
      <w:r w:rsidRPr="002F70E4">
        <w:rPr>
          <w:rFonts w:ascii="微软雅黑" w:eastAsia="微软雅黑" w:hAnsi="微软雅黑" w:cs="微软雅黑"/>
          <w:noProof/>
          <w:spacing w:val="7"/>
          <w:lang w:eastAsia="zh-CN"/>
        </w:rPr>
        <w:t>2748</w:t>
      </w:r>
      <w:r w:rsidRPr="002F70E4">
        <w:rPr>
          <w:rFonts w:ascii="微软雅黑" w:eastAsia="微软雅黑" w:hAnsi="微软雅黑" w:cs="微软雅黑" w:hint="eastAsia"/>
          <w:noProof/>
          <w:spacing w:val="7"/>
          <w:lang w:eastAsia="zh-CN"/>
        </w:rPr>
        <w:t>万吨，较上年同期的</w:t>
      </w:r>
      <w:r w:rsidRPr="002F70E4">
        <w:rPr>
          <w:rFonts w:ascii="微软雅黑" w:eastAsia="微软雅黑" w:hAnsi="微软雅黑" w:cs="微软雅黑"/>
          <w:noProof/>
          <w:spacing w:val="7"/>
          <w:lang w:eastAsia="zh-CN"/>
        </w:rPr>
        <w:t>2549.6</w:t>
      </w:r>
      <w:r w:rsidRPr="002F70E4">
        <w:rPr>
          <w:rFonts w:ascii="微软雅黑" w:eastAsia="微软雅黑" w:hAnsi="微软雅黑" w:cs="微软雅黑" w:hint="eastAsia"/>
          <w:noProof/>
          <w:spacing w:val="7"/>
          <w:lang w:eastAsia="zh-CN"/>
        </w:rPr>
        <w:t>万吨增长约</w:t>
      </w:r>
      <w:r w:rsidRPr="002F70E4">
        <w:rPr>
          <w:rFonts w:ascii="微软雅黑" w:eastAsia="微软雅黑" w:hAnsi="微软雅黑" w:cs="微软雅黑"/>
          <w:noProof/>
          <w:spacing w:val="7"/>
          <w:lang w:eastAsia="zh-CN"/>
        </w:rPr>
        <w:t>8%</w:t>
      </w:r>
      <w:r w:rsidRPr="002F70E4">
        <w:rPr>
          <w:rFonts w:ascii="微软雅黑" w:eastAsia="微软雅黑" w:hAnsi="微软雅黑" w:cs="微软雅黑" w:hint="eastAsia"/>
          <w:noProof/>
          <w:spacing w:val="7"/>
          <w:lang w:eastAsia="zh-CN"/>
        </w:rPr>
        <w:t>，目前共有</w:t>
      </w:r>
      <w:r w:rsidRPr="002F70E4">
        <w:rPr>
          <w:rFonts w:ascii="微软雅黑" w:eastAsia="微软雅黑" w:hAnsi="微软雅黑" w:cs="微软雅黑"/>
          <w:noProof/>
          <w:spacing w:val="7"/>
          <w:lang w:eastAsia="zh-CN"/>
        </w:rPr>
        <w:t>19</w:t>
      </w:r>
      <w:r w:rsidRPr="002F70E4">
        <w:rPr>
          <w:rFonts w:ascii="微软雅黑" w:eastAsia="微软雅黑" w:hAnsi="微软雅黑" w:cs="微软雅黑" w:hint="eastAsia"/>
          <w:noProof/>
          <w:spacing w:val="7"/>
          <w:lang w:eastAsia="zh-CN"/>
        </w:rPr>
        <w:t>糖厂压榨，去年同期为</w:t>
      </w:r>
      <w:r w:rsidRPr="002F70E4">
        <w:rPr>
          <w:rFonts w:ascii="微软雅黑" w:eastAsia="微软雅黑" w:hAnsi="微软雅黑" w:cs="微软雅黑"/>
          <w:noProof/>
          <w:spacing w:val="7"/>
          <w:lang w:eastAsia="zh-CN"/>
        </w:rPr>
        <w:t>38</w:t>
      </w:r>
      <w:r w:rsidRPr="002F70E4">
        <w:rPr>
          <w:rFonts w:ascii="微软雅黑" w:eastAsia="微软雅黑" w:hAnsi="微软雅黑" w:cs="微软雅黑" w:hint="eastAsia"/>
          <w:noProof/>
          <w:spacing w:val="7"/>
          <w:lang w:eastAsia="zh-CN"/>
        </w:rPr>
        <w:t>家。尽管产量同比上升，但运营糖厂数量减少。</w:t>
      </w:r>
    </w:p>
    <w:p w14:paraId="3F44DEBC" w14:textId="57A321F7" w:rsidR="00C27A84" w:rsidRDefault="002F70E4" w:rsidP="002F70E4">
      <w:pPr>
        <w:spacing w:before="103" w:line="256" w:lineRule="auto"/>
        <w:ind w:right="210" w:firstLine="448"/>
        <w:jc w:val="both"/>
        <w:rPr>
          <w:rFonts w:ascii="微软雅黑" w:eastAsia="微软雅黑" w:hAnsi="微软雅黑" w:cs="微软雅黑" w:hint="eastAsia"/>
          <w:noProof/>
          <w:spacing w:val="7"/>
          <w:lang w:eastAsia="zh-CN"/>
        </w:rPr>
      </w:pPr>
      <w:r w:rsidRPr="002F70E4">
        <w:rPr>
          <w:rFonts w:ascii="微软雅黑" w:eastAsia="微软雅黑" w:hAnsi="微软雅黑" w:cs="微软雅黑" w:hint="eastAsia"/>
          <w:noProof/>
          <w:spacing w:val="7"/>
          <w:lang w:eastAsia="zh-CN"/>
        </w:rPr>
        <w:t>美糖主力价格关注上方压力</w:t>
      </w:r>
      <w:r w:rsidRPr="002F70E4">
        <w:rPr>
          <w:rFonts w:ascii="微软雅黑" w:eastAsia="微软雅黑" w:hAnsi="微软雅黑" w:cs="微软雅黑"/>
          <w:noProof/>
          <w:spacing w:val="7"/>
          <w:lang w:eastAsia="zh-CN"/>
        </w:rPr>
        <w:t>14.5</w:t>
      </w:r>
      <w:r w:rsidRPr="002F70E4">
        <w:rPr>
          <w:rFonts w:ascii="微软雅黑" w:eastAsia="微软雅黑" w:hAnsi="微软雅黑" w:cs="微软雅黑" w:hint="eastAsia"/>
          <w:noProof/>
          <w:spacing w:val="7"/>
          <w:lang w:eastAsia="zh-CN"/>
        </w:rPr>
        <w:t>美分</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磅，下方支撑</w:t>
      </w:r>
      <w:r w:rsidRPr="002F70E4">
        <w:rPr>
          <w:rFonts w:ascii="微软雅黑" w:eastAsia="微软雅黑" w:hAnsi="微软雅黑" w:cs="微软雅黑"/>
          <w:noProof/>
          <w:spacing w:val="7"/>
          <w:lang w:eastAsia="zh-CN"/>
        </w:rPr>
        <w:t>13.0</w:t>
      </w:r>
      <w:r w:rsidRPr="002F70E4">
        <w:rPr>
          <w:rFonts w:ascii="微软雅黑" w:eastAsia="微软雅黑" w:hAnsi="微软雅黑" w:cs="微软雅黑" w:hint="eastAsia"/>
          <w:noProof/>
          <w:spacing w:val="7"/>
          <w:lang w:eastAsia="zh-CN"/>
        </w:rPr>
        <w:t>美分</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磅。建议</w:t>
      </w:r>
      <w:r w:rsidRPr="002F70E4">
        <w:rPr>
          <w:rFonts w:ascii="微软雅黑" w:eastAsia="微软雅黑" w:hAnsi="微软雅黑" w:cs="微软雅黑"/>
          <w:noProof/>
          <w:spacing w:val="7"/>
          <w:lang w:eastAsia="zh-CN"/>
        </w:rPr>
        <w:t>7</w:t>
      </w:r>
      <w:r w:rsidRPr="002F70E4">
        <w:rPr>
          <w:rFonts w:ascii="微软雅黑" w:eastAsia="微软雅黑" w:hAnsi="微软雅黑" w:cs="微软雅黑" w:hint="eastAsia"/>
          <w:noProof/>
          <w:spacing w:val="7"/>
          <w:lang w:eastAsia="zh-CN"/>
        </w:rPr>
        <w:t>月</w:t>
      </w:r>
      <w:r w:rsidRPr="002F70E4">
        <w:rPr>
          <w:rFonts w:ascii="微软雅黑" w:eastAsia="微软雅黑" w:hAnsi="微软雅黑" w:cs="微软雅黑"/>
          <w:noProof/>
          <w:spacing w:val="7"/>
          <w:lang w:eastAsia="zh-CN"/>
        </w:rPr>
        <w:t xml:space="preserve"> ICE </w:t>
      </w:r>
      <w:r w:rsidRPr="002F70E4">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DD05BC8" w:rsidR="007A477E" w:rsidRPr="00786136" w:rsidRDefault="002F70E4"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B577CED" wp14:editId="657B4CC7">
            <wp:extent cx="5267960" cy="2190750"/>
            <wp:effectExtent l="0" t="0" r="8890" b="0"/>
            <wp:docPr id="1463515975" name="图片 5" descr="QQ截图2026042108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QQ截图202604210808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219075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C000E63" w14:textId="77777777" w:rsidR="002F70E4" w:rsidRPr="002F70E4" w:rsidRDefault="002F70E4" w:rsidP="002F70E4">
      <w:pPr>
        <w:spacing w:before="103" w:line="256" w:lineRule="auto"/>
        <w:ind w:right="210" w:firstLine="448"/>
        <w:jc w:val="both"/>
        <w:rPr>
          <w:rFonts w:ascii="微软雅黑" w:eastAsia="微软雅黑" w:hAnsi="微软雅黑" w:cs="微软雅黑"/>
          <w:noProof/>
          <w:spacing w:val="7"/>
          <w:lang w:eastAsia="zh-CN"/>
        </w:rPr>
      </w:pPr>
      <w:r w:rsidRPr="002F70E4">
        <w:rPr>
          <w:rFonts w:ascii="微软雅黑" w:eastAsia="微软雅黑" w:hAnsi="微软雅黑" w:cs="微软雅黑" w:hint="eastAsia"/>
          <w:noProof/>
          <w:spacing w:val="7"/>
          <w:lang w:eastAsia="zh-CN"/>
        </w:rPr>
        <w:t>洲际交易所</w:t>
      </w:r>
      <w:r w:rsidRPr="002F70E4">
        <w:rPr>
          <w:rFonts w:ascii="微软雅黑" w:eastAsia="微软雅黑" w:hAnsi="微软雅黑" w:cs="微软雅黑"/>
          <w:noProof/>
          <w:spacing w:val="7"/>
          <w:lang w:eastAsia="zh-CN"/>
        </w:rPr>
        <w:t>(ICE)</w:t>
      </w:r>
      <w:r w:rsidRPr="002F70E4">
        <w:rPr>
          <w:rFonts w:ascii="微软雅黑" w:eastAsia="微软雅黑" w:hAnsi="微软雅黑" w:cs="微软雅黑" w:hint="eastAsia"/>
          <w:noProof/>
          <w:spacing w:val="7"/>
          <w:lang w:eastAsia="zh-CN"/>
        </w:rPr>
        <w:t>棉花期货周一盘中一度触及近两年高点，但随后因获利了结及美元走强，价格有所回落。</w:t>
      </w:r>
      <w:r w:rsidRPr="002F70E4">
        <w:rPr>
          <w:rFonts w:ascii="微软雅黑" w:eastAsia="微软雅黑" w:hAnsi="微软雅黑" w:cs="微软雅黑"/>
          <w:noProof/>
          <w:spacing w:val="7"/>
          <w:lang w:eastAsia="zh-CN"/>
        </w:rPr>
        <w:t>ICE 7</w:t>
      </w:r>
      <w:r w:rsidRPr="002F70E4">
        <w:rPr>
          <w:rFonts w:ascii="微软雅黑" w:eastAsia="微软雅黑" w:hAnsi="微软雅黑" w:cs="微软雅黑" w:hint="eastAsia"/>
          <w:noProof/>
          <w:spacing w:val="7"/>
          <w:lang w:eastAsia="zh-CN"/>
        </w:rPr>
        <w:t>月棉花期货合约收涨</w:t>
      </w:r>
      <w:r w:rsidRPr="002F70E4">
        <w:rPr>
          <w:rFonts w:ascii="微软雅黑" w:eastAsia="微软雅黑" w:hAnsi="微软雅黑" w:cs="微软雅黑"/>
          <w:noProof/>
          <w:spacing w:val="7"/>
          <w:lang w:eastAsia="zh-CN"/>
        </w:rPr>
        <w:t>0.22</w:t>
      </w:r>
      <w:r w:rsidRPr="002F70E4">
        <w:rPr>
          <w:rFonts w:ascii="微软雅黑" w:eastAsia="微软雅黑" w:hAnsi="微软雅黑" w:cs="微软雅黑" w:hint="eastAsia"/>
          <w:noProof/>
          <w:spacing w:val="7"/>
          <w:lang w:eastAsia="zh-CN"/>
        </w:rPr>
        <w:t>美分，或</w:t>
      </w:r>
      <w:r w:rsidRPr="002F70E4">
        <w:rPr>
          <w:rFonts w:ascii="微软雅黑" w:eastAsia="微软雅黑" w:hAnsi="微软雅黑" w:cs="微软雅黑"/>
          <w:noProof/>
          <w:spacing w:val="7"/>
          <w:lang w:eastAsia="zh-CN"/>
        </w:rPr>
        <w:t>0.28%</w:t>
      </w:r>
      <w:r w:rsidRPr="002F70E4">
        <w:rPr>
          <w:rFonts w:ascii="微软雅黑" w:eastAsia="微软雅黑" w:hAnsi="微软雅黑" w:cs="微软雅黑" w:hint="eastAsia"/>
          <w:noProof/>
          <w:spacing w:val="7"/>
          <w:lang w:eastAsia="zh-CN"/>
        </w:rPr>
        <w:t>，结算价报每磅</w:t>
      </w:r>
      <w:r w:rsidRPr="002F70E4">
        <w:rPr>
          <w:rFonts w:ascii="微软雅黑" w:eastAsia="微软雅黑" w:hAnsi="微软雅黑" w:cs="微软雅黑"/>
          <w:noProof/>
          <w:spacing w:val="7"/>
          <w:lang w:eastAsia="zh-CN"/>
        </w:rPr>
        <w:t>80.04</w:t>
      </w:r>
      <w:r w:rsidRPr="002F70E4">
        <w:rPr>
          <w:rFonts w:ascii="微软雅黑" w:eastAsia="微软雅黑" w:hAnsi="微软雅黑" w:cs="微软雅黑" w:hint="eastAsia"/>
          <w:noProof/>
          <w:spacing w:val="7"/>
          <w:lang w:eastAsia="zh-CN"/>
        </w:rPr>
        <w:t>分。</w:t>
      </w:r>
    </w:p>
    <w:p w14:paraId="0934E367" w14:textId="77777777" w:rsidR="002F70E4" w:rsidRPr="002F70E4" w:rsidRDefault="002F70E4" w:rsidP="002F70E4">
      <w:pPr>
        <w:spacing w:before="103" w:line="256" w:lineRule="auto"/>
        <w:ind w:right="210" w:firstLine="448"/>
        <w:jc w:val="both"/>
        <w:rPr>
          <w:rFonts w:ascii="微软雅黑" w:eastAsia="微软雅黑" w:hAnsi="微软雅黑" w:cs="微软雅黑"/>
          <w:noProof/>
          <w:spacing w:val="7"/>
          <w:lang w:eastAsia="zh-CN"/>
        </w:rPr>
      </w:pPr>
      <w:r w:rsidRPr="002F70E4">
        <w:rPr>
          <w:rFonts w:ascii="微软雅黑" w:eastAsia="微软雅黑" w:hAnsi="微软雅黑" w:cs="微软雅黑" w:hint="eastAsia"/>
          <w:noProof/>
          <w:spacing w:val="7"/>
          <w:lang w:eastAsia="zh-CN"/>
        </w:rPr>
        <w:lastRenderedPageBreak/>
        <w:t>国际方面，据美国农业部</w:t>
      </w:r>
      <w:r w:rsidRPr="002F70E4">
        <w:rPr>
          <w:rFonts w:ascii="微软雅黑" w:eastAsia="微软雅黑" w:hAnsi="微软雅黑" w:cs="微软雅黑"/>
          <w:noProof/>
          <w:spacing w:val="7"/>
          <w:lang w:eastAsia="zh-CN"/>
        </w:rPr>
        <w:t>(USDA)</w:t>
      </w:r>
      <w:r w:rsidRPr="002F70E4">
        <w:rPr>
          <w:rFonts w:ascii="微软雅黑" w:eastAsia="微软雅黑" w:hAnsi="微软雅黑" w:cs="微软雅黑" w:hint="eastAsia"/>
          <w:noProof/>
          <w:spacing w:val="7"/>
          <w:lang w:eastAsia="zh-CN"/>
        </w:rPr>
        <w:t>报告显示，</w:t>
      </w:r>
      <w:r w:rsidRPr="002F70E4">
        <w:rPr>
          <w:rFonts w:ascii="微软雅黑" w:eastAsia="微软雅黑" w:hAnsi="微软雅黑" w:cs="微软雅黑"/>
          <w:noProof/>
          <w:spacing w:val="7"/>
          <w:lang w:eastAsia="zh-CN"/>
        </w:rPr>
        <w:t>4</w:t>
      </w:r>
      <w:r w:rsidRPr="002F70E4">
        <w:rPr>
          <w:rFonts w:ascii="微软雅黑" w:eastAsia="微软雅黑" w:hAnsi="微软雅黑" w:cs="微软雅黑" w:hint="eastAsia"/>
          <w:noProof/>
          <w:spacing w:val="7"/>
          <w:lang w:eastAsia="zh-CN"/>
        </w:rPr>
        <w:t>月</w:t>
      </w:r>
      <w:r w:rsidRPr="002F70E4">
        <w:rPr>
          <w:rFonts w:ascii="微软雅黑" w:eastAsia="微软雅黑" w:hAnsi="微软雅黑" w:cs="微软雅黑"/>
          <w:noProof/>
          <w:spacing w:val="7"/>
          <w:lang w:eastAsia="zh-CN"/>
        </w:rPr>
        <w:t>9</w:t>
      </w:r>
      <w:r w:rsidRPr="002F70E4">
        <w:rPr>
          <w:rFonts w:ascii="微软雅黑" w:eastAsia="微软雅黑" w:hAnsi="微软雅黑" w:cs="微软雅黑" w:hint="eastAsia"/>
          <w:noProof/>
          <w:spacing w:val="7"/>
          <w:lang w:eastAsia="zh-CN"/>
        </w:rPr>
        <w:t>日止当周，</w:t>
      </w:r>
      <w:r w:rsidRPr="002F70E4">
        <w:rPr>
          <w:rFonts w:ascii="微软雅黑" w:eastAsia="微软雅黑" w:hAnsi="微软雅黑" w:cs="微软雅黑"/>
          <w:noProof/>
          <w:spacing w:val="7"/>
          <w:lang w:eastAsia="zh-CN"/>
        </w:rPr>
        <w:t>2025/26</w:t>
      </w:r>
      <w:r w:rsidRPr="002F70E4">
        <w:rPr>
          <w:rFonts w:ascii="微软雅黑" w:eastAsia="微软雅黑" w:hAnsi="微软雅黑" w:cs="微软雅黑" w:hint="eastAsia"/>
          <w:noProof/>
          <w:spacing w:val="7"/>
          <w:lang w:eastAsia="zh-CN"/>
        </w:rPr>
        <w:t>年度美国陆地棉出口销售净增</w:t>
      </w:r>
      <w:r w:rsidRPr="002F70E4">
        <w:rPr>
          <w:rFonts w:ascii="微软雅黑" w:eastAsia="微软雅黑" w:hAnsi="微软雅黑" w:cs="微软雅黑"/>
          <w:noProof/>
          <w:spacing w:val="7"/>
          <w:lang w:eastAsia="zh-CN"/>
        </w:rPr>
        <w:t>16.11</w:t>
      </w:r>
      <w:r w:rsidRPr="002F70E4">
        <w:rPr>
          <w:rFonts w:ascii="微软雅黑" w:eastAsia="微软雅黑" w:hAnsi="微软雅黑" w:cs="微软雅黑" w:hint="eastAsia"/>
          <w:noProof/>
          <w:spacing w:val="7"/>
          <w:lang w:eastAsia="zh-CN"/>
        </w:rPr>
        <w:t>万包，较前周减少</w:t>
      </w:r>
      <w:r w:rsidRPr="002F70E4">
        <w:rPr>
          <w:rFonts w:ascii="微软雅黑" w:eastAsia="微软雅黑" w:hAnsi="微软雅黑" w:cs="微软雅黑"/>
          <w:noProof/>
          <w:spacing w:val="7"/>
          <w:lang w:eastAsia="zh-CN"/>
        </w:rPr>
        <w:t>50%</w:t>
      </w:r>
      <w:r w:rsidRPr="002F70E4">
        <w:rPr>
          <w:rFonts w:ascii="微软雅黑" w:eastAsia="微软雅黑" w:hAnsi="微软雅黑" w:cs="微软雅黑" w:hint="eastAsia"/>
          <w:noProof/>
          <w:spacing w:val="7"/>
          <w:lang w:eastAsia="zh-CN"/>
        </w:rPr>
        <w:t>，较前四周均值减少</w:t>
      </w:r>
      <w:r w:rsidRPr="002F70E4">
        <w:rPr>
          <w:rFonts w:ascii="微软雅黑" w:eastAsia="微软雅黑" w:hAnsi="微软雅黑" w:cs="微软雅黑"/>
          <w:noProof/>
          <w:spacing w:val="7"/>
          <w:lang w:eastAsia="zh-CN"/>
        </w:rPr>
        <w:t>41%</w:t>
      </w:r>
      <w:r w:rsidRPr="002F70E4">
        <w:rPr>
          <w:rFonts w:ascii="微软雅黑" w:eastAsia="微软雅黑" w:hAnsi="微软雅黑" w:cs="微软雅黑" w:hint="eastAsia"/>
          <w:noProof/>
          <w:spacing w:val="7"/>
          <w:lang w:eastAsia="zh-CN"/>
        </w:rPr>
        <w:t>。</w:t>
      </w:r>
      <w:r w:rsidRPr="002F70E4">
        <w:rPr>
          <w:rFonts w:ascii="微软雅黑" w:eastAsia="微软雅黑" w:hAnsi="微软雅黑" w:cs="微软雅黑"/>
          <w:noProof/>
          <w:spacing w:val="7"/>
          <w:lang w:eastAsia="zh-CN"/>
        </w:rPr>
        <w:t>2025/26</w:t>
      </w:r>
      <w:r w:rsidRPr="002F70E4">
        <w:rPr>
          <w:rFonts w:ascii="微软雅黑" w:eastAsia="微软雅黑" w:hAnsi="微软雅黑" w:cs="微软雅黑" w:hint="eastAsia"/>
          <w:noProof/>
          <w:spacing w:val="7"/>
          <w:lang w:eastAsia="zh-CN"/>
        </w:rPr>
        <w:t>年度美国陆地棉出口装运量</w:t>
      </w:r>
      <w:r w:rsidRPr="002F70E4">
        <w:rPr>
          <w:rFonts w:ascii="微软雅黑" w:eastAsia="微软雅黑" w:hAnsi="微软雅黑" w:cs="微软雅黑"/>
          <w:noProof/>
          <w:spacing w:val="7"/>
          <w:lang w:eastAsia="zh-CN"/>
        </w:rPr>
        <w:t>30.5</w:t>
      </w:r>
      <w:r w:rsidRPr="002F70E4">
        <w:rPr>
          <w:rFonts w:ascii="微软雅黑" w:eastAsia="微软雅黑" w:hAnsi="微软雅黑" w:cs="微软雅黑" w:hint="eastAsia"/>
          <w:noProof/>
          <w:spacing w:val="7"/>
          <w:lang w:eastAsia="zh-CN"/>
        </w:rPr>
        <w:t>万包，较前周减少</w:t>
      </w:r>
      <w:r w:rsidRPr="002F70E4">
        <w:rPr>
          <w:rFonts w:ascii="微软雅黑" w:eastAsia="微软雅黑" w:hAnsi="微软雅黑" w:cs="微软雅黑"/>
          <w:noProof/>
          <w:spacing w:val="7"/>
          <w:lang w:eastAsia="zh-CN"/>
        </w:rPr>
        <w:t>11%</w:t>
      </w:r>
      <w:r w:rsidRPr="002F70E4">
        <w:rPr>
          <w:rFonts w:ascii="微软雅黑" w:eastAsia="微软雅黑" w:hAnsi="微软雅黑" w:cs="微软雅黑" w:hint="eastAsia"/>
          <w:noProof/>
          <w:spacing w:val="7"/>
          <w:lang w:eastAsia="zh-CN"/>
        </w:rPr>
        <w:t>，较前四周平均水平减少</w:t>
      </w:r>
      <w:r w:rsidRPr="002F70E4">
        <w:rPr>
          <w:rFonts w:ascii="微软雅黑" w:eastAsia="微软雅黑" w:hAnsi="微软雅黑" w:cs="微软雅黑"/>
          <w:noProof/>
          <w:spacing w:val="7"/>
          <w:lang w:eastAsia="zh-CN"/>
        </w:rPr>
        <w:t>11%</w:t>
      </w:r>
      <w:r w:rsidRPr="002F70E4">
        <w:rPr>
          <w:rFonts w:ascii="微软雅黑" w:eastAsia="微软雅黑" w:hAnsi="微软雅黑" w:cs="微软雅黑" w:hint="eastAsia"/>
          <w:noProof/>
          <w:spacing w:val="7"/>
          <w:lang w:eastAsia="zh-CN"/>
        </w:rPr>
        <w:t>。当周美国棉花出口签约量、装船量减少。</w:t>
      </w:r>
    </w:p>
    <w:p w14:paraId="722F5E7C" w14:textId="4D04AE6C" w:rsidR="00944987" w:rsidRPr="00944987" w:rsidRDefault="002F70E4" w:rsidP="002F70E4">
      <w:pPr>
        <w:spacing w:before="103" w:line="256" w:lineRule="auto"/>
        <w:ind w:right="210" w:firstLine="448"/>
        <w:jc w:val="both"/>
        <w:rPr>
          <w:rFonts w:ascii="微软雅黑" w:eastAsia="微软雅黑" w:hAnsi="微软雅黑" w:cs="微软雅黑" w:hint="eastAsia"/>
          <w:noProof/>
          <w:spacing w:val="7"/>
          <w:lang w:eastAsia="zh-CN"/>
        </w:rPr>
      </w:pPr>
      <w:r w:rsidRPr="002F70E4">
        <w:rPr>
          <w:rFonts w:ascii="微软雅黑" w:eastAsia="微软雅黑" w:hAnsi="微软雅黑" w:cs="微软雅黑" w:hint="eastAsia"/>
          <w:noProof/>
          <w:spacing w:val="7"/>
          <w:lang w:eastAsia="zh-CN"/>
        </w:rPr>
        <w:t>美棉主力价格关注上方压力</w:t>
      </w:r>
      <w:r w:rsidRPr="002F70E4">
        <w:rPr>
          <w:rFonts w:ascii="微软雅黑" w:eastAsia="微软雅黑" w:hAnsi="微软雅黑" w:cs="微软雅黑"/>
          <w:noProof/>
          <w:spacing w:val="7"/>
          <w:lang w:eastAsia="zh-CN"/>
        </w:rPr>
        <w:t>85</w:t>
      </w:r>
      <w:r w:rsidRPr="002F70E4">
        <w:rPr>
          <w:rFonts w:ascii="微软雅黑" w:eastAsia="微软雅黑" w:hAnsi="微软雅黑" w:cs="微软雅黑" w:hint="eastAsia"/>
          <w:noProof/>
          <w:spacing w:val="7"/>
          <w:lang w:eastAsia="zh-CN"/>
        </w:rPr>
        <w:t>美分</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磅，下方支撑</w:t>
      </w:r>
      <w:r w:rsidRPr="002F70E4">
        <w:rPr>
          <w:rFonts w:ascii="微软雅黑" w:eastAsia="微软雅黑" w:hAnsi="微软雅黑" w:cs="微软雅黑"/>
          <w:noProof/>
          <w:spacing w:val="7"/>
          <w:lang w:eastAsia="zh-CN"/>
        </w:rPr>
        <w:t>70</w:t>
      </w:r>
      <w:r w:rsidRPr="002F70E4">
        <w:rPr>
          <w:rFonts w:ascii="微软雅黑" w:eastAsia="微软雅黑" w:hAnsi="微软雅黑" w:cs="微软雅黑" w:hint="eastAsia"/>
          <w:noProof/>
          <w:spacing w:val="7"/>
          <w:lang w:eastAsia="zh-CN"/>
        </w:rPr>
        <w:t>美分</w:t>
      </w:r>
      <w:r w:rsidRPr="002F70E4">
        <w:rPr>
          <w:rFonts w:ascii="微软雅黑" w:eastAsia="微软雅黑" w:hAnsi="微软雅黑" w:cs="微软雅黑"/>
          <w:noProof/>
          <w:spacing w:val="7"/>
          <w:lang w:eastAsia="zh-CN"/>
        </w:rPr>
        <w:t>/</w:t>
      </w:r>
      <w:r w:rsidRPr="002F70E4">
        <w:rPr>
          <w:rFonts w:ascii="微软雅黑" w:eastAsia="微软雅黑" w:hAnsi="微软雅黑" w:cs="微软雅黑" w:hint="eastAsia"/>
          <w:noProof/>
          <w:spacing w:val="7"/>
          <w:lang w:eastAsia="zh-CN"/>
        </w:rPr>
        <w:t>磅。建议</w:t>
      </w:r>
      <w:r w:rsidRPr="002F70E4">
        <w:rPr>
          <w:rFonts w:ascii="微软雅黑" w:eastAsia="微软雅黑" w:hAnsi="微软雅黑" w:cs="微软雅黑"/>
          <w:noProof/>
          <w:spacing w:val="7"/>
          <w:lang w:eastAsia="zh-CN"/>
        </w:rPr>
        <w:t xml:space="preserve"> ICE 7</w:t>
      </w:r>
      <w:r w:rsidRPr="002F70E4">
        <w:rPr>
          <w:rFonts w:ascii="微软雅黑" w:eastAsia="微软雅黑" w:hAnsi="微软雅黑" w:cs="微软雅黑" w:hint="eastAsia"/>
          <w:noProof/>
          <w:spacing w:val="7"/>
          <w:lang w:eastAsia="zh-CN"/>
        </w:rPr>
        <w:t>月期棉短期偏多思路对待</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83C2A20" w:rsidR="00C24CC6" w:rsidRDefault="002F70E4"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42E6529" wp14:editId="62A16A63">
            <wp:extent cx="5267960" cy="2156460"/>
            <wp:effectExtent l="0" t="0" r="8890" b="0"/>
            <wp:docPr id="745922143" name="图片 6" descr="QQ截图2026042108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QQ截图202604210808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21564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CEF2B" w14:textId="77777777" w:rsidR="00FA5AE5" w:rsidRDefault="00FA5AE5">
      <w:pPr>
        <w:ind w:right="210" w:firstLine="420"/>
      </w:pPr>
      <w:r>
        <w:separator/>
      </w:r>
    </w:p>
  </w:endnote>
  <w:endnote w:type="continuationSeparator" w:id="0">
    <w:p w14:paraId="49A9A49D" w14:textId="77777777" w:rsidR="00FA5AE5" w:rsidRDefault="00FA5AE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F45B0" w14:textId="77777777" w:rsidR="00FA5AE5" w:rsidRDefault="00FA5AE5">
      <w:pPr>
        <w:ind w:right="210" w:firstLine="420"/>
      </w:pPr>
      <w:r>
        <w:separator/>
      </w:r>
    </w:p>
  </w:footnote>
  <w:footnote w:type="continuationSeparator" w:id="0">
    <w:p w14:paraId="43AF0258" w14:textId="77777777" w:rsidR="00FA5AE5" w:rsidRDefault="00FA5AE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12900256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743</Words>
  <Characters>4240</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2026-04-21T01:11:00Z</dcterms:created>
  <dcterms:modified xsi:type="dcterms:W3CDTF">2026-04-21T01:11:00Z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