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92DF86" w14:textId="77777777" w:rsidR="0087172E" w:rsidRDefault="005C4837">
      <w:pPr>
        <w:spacing w:line="720" w:lineRule="auto"/>
        <w:jc w:val="center"/>
        <w:outlineLvl w:val="0"/>
        <w:rPr>
          <w:rFonts w:ascii="宋体" w:hAnsi="宋体"/>
          <w:b/>
          <w:bCs/>
          <w:sz w:val="40"/>
          <w:szCs w:val="44"/>
        </w:rPr>
      </w:pPr>
      <w:r>
        <w:rPr>
          <w:rFonts w:ascii="宋体" w:hAnsi="宋体"/>
          <w:b/>
          <w:bCs/>
          <w:sz w:val="40"/>
          <w:szCs w:val="44"/>
        </w:rPr>
        <w:pict w14:anchorId="5AB749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75pt;height:180pt">
            <v:imagedata r:id="rId8" o:title="微信图片_20240814094509"/>
          </v:shape>
        </w:pict>
      </w:r>
    </w:p>
    <w:p w14:paraId="16430FB9" w14:textId="77777777" w:rsidR="00CA7296" w:rsidRDefault="00CA7296" w:rsidP="00CA7296">
      <w:pPr>
        <w:numPr>
          <w:ilvl w:val="0"/>
          <w:numId w:val="1"/>
        </w:numPr>
        <w:spacing w:beforeLines="50" w:before="156" w:line="312" w:lineRule="auto"/>
        <w:rPr>
          <w:rFonts w:ascii="微软雅黑" w:eastAsia="微软雅黑" w:hAnsi="微软雅黑"/>
          <w:b/>
          <w:bCs/>
          <w:sz w:val="28"/>
          <w:szCs w:val="28"/>
        </w:rPr>
      </w:pPr>
      <w:r>
        <w:rPr>
          <w:rFonts w:ascii="微软雅黑" w:eastAsia="微软雅黑" w:hAnsi="微软雅黑" w:hint="eastAsia"/>
          <w:b/>
          <w:bCs/>
          <w:sz w:val="28"/>
          <w:szCs w:val="28"/>
        </w:rPr>
        <w:t>上周行情回顾</w:t>
      </w:r>
    </w:p>
    <w:p w14:paraId="25BEF9E9" w14:textId="36944630" w:rsidR="00CA7296" w:rsidRPr="00AA5ABE" w:rsidRDefault="00CA7296" w:rsidP="00CA7296">
      <w:pPr>
        <w:spacing w:line="312" w:lineRule="auto"/>
        <w:ind w:firstLine="420"/>
        <w:rPr>
          <w:rFonts w:ascii="宋体" w:hAnsi="宋体"/>
        </w:rPr>
      </w:pPr>
      <w:r>
        <w:t>周</w:t>
      </w:r>
      <w:r w:rsidR="00221714">
        <w:rPr>
          <w:rFonts w:hint="eastAsia"/>
        </w:rPr>
        <w:t>五</w:t>
      </w:r>
      <w:r>
        <w:rPr>
          <w:rFonts w:hint="eastAsia"/>
        </w:rPr>
        <w:t>（</w:t>
      </w:r>
      <w:r w:rsidR="007256FB">
        <w:t>6</w:t>
      </w:r>
      <w:r>
        <w:rPr>
          <w:rFonts w:hint="eastAsia"/>
        </w:rPr>
        <w:t>月</w:t>
      </w:r>
      <w:r w:rsidR="007256FB">
        <w:t>5</w:t>
      </w:r>
      <w:r>
        <w:rPr>
          <w:rFonts w:hint="eastAsia"/>
        </w:rPr>
        <w:t>日）</w:t>
      </w:r>
      <w:r>
        <w:t>美元兑人民币中间价</w:t>
      </w:r>
      <w:r>
        <w:rPr>
          <w:rFonts w:ascii="宋体" w:hAnsi="宋体" w:cs="宋体"/>
        </w:rPr>
        <w:t>报</w:t>
      </w:r>
      <w:r w:rsidR="002D37D1">
        <w:rPr>
          <w:rFonts w:ascii="宋体" w:hAnsi="宋体" w:cs="宋体"/>
        </w:rPr>
        <w:t>6.</w:t>
      </w:r>
      <w:r w:rsidR="00EF1A60">
        <w:rPr>
          <w:rFonts w:ascii="宋体" w:hAnsi="宋体" w:cs="宋体"/>
        </w:rPr>
        <w:t>8</w:t>
      </w:r>
      <w:r w:rsidR="003A062A">
        <w:rPr>
          <w:rFonts w:ascii="宋体" w:hAnsi="宋体" w:cs="宋体"/>
        </w:rPr>
        <w:t>1</w:t>
      </w:r>
      <w:r w:rsidR="005C4837">
        <w:rPr>
          <w:rFonts w:ascii="宋体" w:hAnsi="宋体" w:cs="宋体"/>
        </w:rPr>
        <w:t>57</w:t>
      </w:r>
      <w:r>
        <w:rPr>
          <w:rFonts w:ascii="宋体" w:hAnsi="宋体" w:cs="宋体"/>
        </w:rPr>
        <w:t>，</w:t>
      </w:r>
      <w:r w:rsidR="00E648F1">
        <w:rPr>
          <w:rFonts w:ascii="宋体" w:hAnsi="宋体" w:cs="宋体" w:hint="eastAsia"/>
        </w:rPr>
        <w:t>调</w:t>
      </w:r>
      <w:r w:rsidR="003A062A">
        <w:rPr>
          <w:rFonts w:ascii="宋体" w:hAnsi="宋体" w:cs="宋体" w:hint="eastAsia"/>
        </w:rPr>
        <w:t>降</w:t>
      </w:r>
      <w:r w:rsidR="005C4837">
        <w:rPr>
          <w:rFonts w:ascii="宋体" w:hAnsi="宋体" w:cs="宋体" w:hint="eastAsia"/>
        </w:rPr>
        <w:t>4</w:t>
      </w:r>
      <w:r w:rsidR="005C4837">
        <w:rPr>
          <w:rFonts w:ascii="宋体" w:hAnsi="宋体" w:cs="宋体"/>
        </w:rPr>
        <w:t>6</w:t>
      </w:r>
      <w:r w:rsidR="00E648F1">
        <w:rPr>
          <w:rFonts w:ascii="宋体" w:hAnsi="宋体" w:cs="宋体" w:hint="eastAsia"/>
        </w:rPr>
        <w:t>个基点</w:t>
      </w:r>
      <w:r>
        <w:rPr>
          <w:rFonts w:ascii="宋体" w:hAnsi="宋体" w:cs="宋体" w:hint="eastAsia"/>
        </w:rPr>
        <w:t>，累计调</w:t>
      </w:r>
      <w:r w:rsidR="00EF1A60">
        <w:rPr>
          <w:rFonts w:ascii="宋体" w:hAnsi="宋体" w:cs="宋体" w:hint="eastAsia"/>
        </w:rPr>
        <w:t>降</w:t>
      </w:r>
      <w:r w:rsidR="003A062A">
        <w:rPr>
          <w:rFonts w:ascii="宋体" w:hAnsi="宋体" w:cs="宋体" w:hint="eastAsia"/>
        </w:rPr>
        <w:t>1</w:t>
      </w:r>
      <w:r w:rsidR="003A062A">
        <w:rPr>
          <w:rFonts w:ascii="宋体" w:hAnsi="宋体" w:cs="宋体"/>
        </w:rPr>
        <w:t>9</w:t>
      </w:r>
      <w:r>
        <w:rPr>
          <w:rFonts w:ascii="宋体" w:hAnsi="宋体" w:cs="宋体" w:hint="eastAsia"/>
        </w:rPr>
        <w:t>个基点。港交所美元兑人</w:t>
      </w:r>
      <w:r w:rsidRPr="00AA5ABE">
        <w:rPr>
          <w:rFonts w:hint="eastAsia"/>
        </w:rPr>
        <w:t>民币期货主力合约</w:t>
      </w:r>
      <w:r w:rsidRPr="00AA5ABE">
        <w:rPr>
          <w:rFonts w:ascii="宋体" w:hAnsi="宋体" w:hint="eastAsia"/>
        </w:rPr>
        <w:t>C</w:t>
      </w:r>
      <w:r w:rsidRPr="00AA5ABE">
        <w:rPr>
          <w:rFonts w:ascii="宋体" w:hAnsi="宋体"/>
        </w:rPr>
        <w:t>USF2</w:t>
      </w:r>
      <w:r w:rsidR="00AA5ABE" w:rsidRPr="00AA5ABE">
        <w:rPr>
          <w:rFonts w:ascii="宋体" w:hAnsi="宋体"/>
        </w:rPr>
        <w:t>60</w:t>
      </w:r>
      <w:r w:rsidR="00DA57EA">
        <w:rPr>
          <w:rFonts w:ascii="宋体" w:hAnsi="宋体"/>
        </w:rPr>
        <w:t>6</w:t>
      </w:r>
      <w:r w:rsidRPr="00AA5ABE">
        <w:rPr>
          <w:rFonts w:ascii="宋体" w:hAnsi="宋体" w:hint="eastAsia"/>
        </w:rPr>
        <w:t>收</w:t>
      </w:r>
      <w:r w:rsidR="00CD2629">
        <w:rPr>
          <w:rFonts w:ascii="宋体" w:hAnsi="宋体" w:hint="eastAsia"/>
        </w:rPr>
        <w:t>涨</w:t>
      </w:r>
      <w:r w:rsidR="0051119D">
        <w:rPr>
          <w:rFonts w:ascii="宋体" w:hAnsi="宋体" w:hint="eastAsia"/>
        </w:rPr>
        <w:t>0</w:t>
      </w:r>
      <w:r w:rsidR="0051119D">
        <w:rPr>
          <w:rFonts w:ascii="宋体" w:hAnsi="宋体"/>
        </w:rPr>
        <w:t>.</w:t>
      </w:r>
      <w:r w:rsidR="00CD2629">
        <w:rPr>
          <w:rFonts w:ascii="宋体" w:hAnsi="宋体"/>
        </w:rPr>
        <w:t>0</w:t>
      </w:r>
      <w:r w:rsidR="005B0EC1">
        <w:rPr>
          <w:rFonts w:ascii="宋体" w:hAnsi="宋体"/>
        </w:rPr>
        <w:t>8</w:t>
      </w:r>
      <w:r w:rsidR="00FB6956">
        <w:rPr>
          <w:rFonts w:ascii="宋体" w:hAnsi="宋体"/>
        </w:rPr>
        <w:t>%</w:t>
      </w:r>
      <w:r w:rsidR="00EF1A60">
        <w:rPr>
          <w:rFonts w:ascii="宋体" w:hAnsi="宋体" w:hint="eastAsia"/>
        </w:rPr>
        <w:t>，</w:t>
      </w:r>
      <w:r w:rsidRPr="00AA5ABE">
        <w:rPr>
          <w:rFonts w:ascii="宋体" w:hAnsi="宋体" w:hint="eastAsia"/>
        </w:rPr>
        <w:t>新交所美元兑离岸人民币期货主力合约</w:t>
      </w:r>
      <w:r w:rsidRPr="00AA5ABE">
        <w:rPr>
          <w:rFonts w:ascii="宋体" w:hAnsi="宋体"/>
        </w:rPr>
        <w:t>UC</w:t>
      </w:r>
      <w:r w:rsidR="00DA57EA">
        <w:rPr>
          <w:rFonts w:ascii="宋体" w:hAnsi="宋体"/>
        </w:rPr>
        <w:t>M</w:t>
      </w:r>
      <w:r w:rsidR="00AA5ABE" w:rsidRPr="00AA5ABE">
        <w:rPr>
          <w:rFonts w:ascii="宋体" w:hAnsi="宋体"/>
        </w:rPr>
        <w:t>26</w:t>
      </w:r>
      <w:r w:rsidRPr="00AA5ABE">
        <w:rPr>
          <w:rFonts w:ascii="宋体" w:hAnsi="宋体" w:hint="eastAsia"/>
        </w:rPr>
        <w:t>收</w:t>
      </w:r>
      <w:r w:rsidR="00CD2629">
        <w:rPr>
          <w:rFonts w:ascii="宋体" w:hAnsi="宋体" w:hint="eastAsia"/>
        </w:rPr>
        <w:t>涨</w:t>
      </w:r>
      <w:r w:rsidR="0051119D">
        <w:rPr>
          <w:rFonts w:ascii="宋体" w:hAnsi="宋体" w:hint="eastAsia"/>
        </w:rPr>
        <w:t>0</w:t>
      </w:r>
      <w:r w:rsidR="0051119D">
        <w:rPr>
          <w:rFonts w:ascii="宋体" w:hAnsi="宋体"/>
        </w:rPr>
        <w:t>.</w:t>
      </w:r>
      <w:r w:rsidR="00CD2629">
        <w:rPr>
          <w:rFonts w:ascii="宋体" w:hAnsi="宋体"/>
        </w:rPr>
        <w:t>0</w:t>
      </w:r>
      <w:r w:rsidR="00E6097F">
        <w:rPr>
          <w:rFonts w:ascii="宋体" w:hAnsi="宋体"/>
        </w:rPr>
        <w:t>4</w:t>
      </w:r>
      <w:r w:rsidR="007844B4" w:rsidRPr="00AA5ABE">
        <w:rPr>
          <w:rFonts w:ascii="宋体" w:hAnsi="宋体"/>
        </w:rPr>
        <w:t>%</w:t>
      </w:r>
      <w:r w:rsidRPr="00AA5ABE">
        <w:rPr>
          <w:rFonts w:ascii="宋体" w:hAnsi="宋体" w:hint="eastAsia"/>
        </w:rPr>
        <w:t>。</w:t>
      </w:r>
    </w:p>
    <w:p w14:paraId="2A8620FC" w14:textId="394DF9F0" w:rsidR="00CA7296" w:rsidRDefault="00CA7296" w:rsidP="00CA7296">
      <w:pPr>
        <w:spacing w:line="312" w:lineRule="auto"/>
        <w:ind w:firstLine="420"/>
      </w:pPr>
      <w:r>
        <w:rPr>
          <w:rFonts w:ascii="宋体" w:hAnsi="宋体" w:cs="宋体" w:hint="eastAsia"/>
        </w:rPr>
        <w:t>美元兑在岸人民币</w:t>
      </w:r>
      <w:r>
        <w:t>收报</w:t>
      </w:r>
      <w:r w:rsidR="003A699C">
        <w:t>6</w:t>
      </w:r>
      <w:r w:rsidR="006A0016">
        <w:t>.</w:t>
      </w:r>
      <w:r w:rsidR="005963F1">
        <w:rPr>
          <w:rFonts w:ascii="宋体" w:hAnsi="宋体" w:cs="宋体"/>
        </w:rPr>
        <w:t>7</w:t>
      </w:r>
      <w:r w:rsidR="00CD2629">
        <w:rPr>
          <w:rFonts w:ascii="宋体" w:hAnsi="宋体" w:cs="宋体"/>
        </w:rPr>
        <w:t>712</w:t>
      </w:r>
      <w:r>
        <w:t>，</w:t>
      </w:r>
      <w:r>
        <w:rPr>
          <w:rFonts w:hint="eastAsia"/>
        </w:rPr>
        <w:t>美元兑离岸人民币收报</w:t>
      </w:r>
      <w:r w:rsidR="003A699C">
        <w:t>6</w:t>
      </w:r>
      <w:r w:rsidR="00C870C1">
        <w:t>.</w:t>
      </w:r>
      <w:r w:rsidR="005963F1">
        <w:t>7</w:t>
      </w:r>
      <w:r w:rsidR="00CD2629">
        <w:t>902</w:t>
      </w:r>
      <w:r>
        <w:rPr>
          <w:rFonts w:hint="eastAsia"/>
        </w:rPr>
        <w:t>，在当周</w:t>
      </w:r>
      <w:r>
        <w:t>分别</w:t>
      </w:r>
      <w:r w:rsidR="00CD2629">
        <w:rPr>
          <w:rFonts w:hint="eastAsia"/>
        </w:rPr>
        <w:t>上涨</w:t>
      </w:r>
      <w:r w:rsidR="002A6475">
        <w:rPr>
          <w:rFonts w:hint="eastAsia"/>
        </w:rPr>
        <w:t>0</w:t>
      </w:r>
      <w:r w:rsidR="002A6475">
        <w:t>.</w:t>
      </w:r>
      <w:r w:rsidR="00CD2629">
        <w:t>32</w:t>
      </w:r>
      <w:r w:rsidR="002A6475">
        <w:t>%</w:t>
      </w:r>
      <w:r>
        <w:t>和</w:t>
      </w:r>
      <w:r w:rsidR="00CD2629">
        <w:rPr>
          <w:rFonts w:hint="eastAsia"/>
        </w:rPr>
        <w:t>上涨</w:t>
      </w:r>
      <w:r w:rsidR="002A6475">
        <w:t>0.</w:t>
      </w:r>
      <w:r w:rsidR="00CD2629">
        <w:t>38</w:t>
      </w:r>
      <w:r w:rsidR="002A6475">
        <w:t>%</w:t>
      </w:r>
      <w:r>
        <w:t>。欧元兑人民币报</w:t>
      </w:r>
      <w:r w:rsidR="0051119D">
        <w:t>7</w:t>
      </w:r>
      <w:r w:rsidR="00CD2629">
        <w:t>.8507</w:t>
      </w:r>
      <w:r>
        <w:t>、英镑兑人民币报</w:t>
      </w:r>
      <w:r w:rsidR="00C66DB1">
        <w:t>9</w:t>
      </w:r>
      <w:r w:rsidR="002D37D1">
        <w:t>.</w:t>
      </w:r>
      <w:r w:rsidR="00CD2629">
        <w:t>1151</w:t>
      </w:r>
      <w:r w:rsidR="00787BFA">
        <w:rPr>
          <w:rFonts w:hint="eastAsia"/>
        </w:rPr>
        <w:t>、</w:t>
      </w:r>
      <w:r w:rsidR="000959E1">
        <w:rPr>
          <w:rFonts w:hint="eastAsia"/>
        </w:rPr>
        <w:t>日元</w:t>
      </w:r>
      <w:r>
        <w:t>兑</w:t>
      </w:r>
      <w:r w:rsidR="000959E1">
        <w:rPr>
          <w:rFonts w:hint="eastAsia"/>
        </w:rPr>
        <w:t>人民币</w:t>
      </w:r>
      <w:r>
        <w:t>报</w:t>
      </w:r>
      <w:r w:rsidR="001938CF">
        <w:t>4</w:t>
      </w:r>
      <w:r w:rsidR="00103A47">
        <w:t>.</w:t>
      </w:r>
      <w:r w:rsidR="005963F1">
        <w:t>2</w:t>
      </w:r>
      <w:r w:rsidR="00CD2629">
        <w:t>313</w:t>
      </w:r>
      <w:r w:rsidR="000959E1">
        <w:rPr>
          <w:rFonts w:hint="eastAsia"/>
        </w:rPr>
        <w:t>、</w:t>
      </w:r>
      <w:r>
        <w:t>澳元兑人民币报</w:t>
      </w:r>
      <w:r>
        <w:t>4</w:t>
      </w:r>
      <w:r w:rsidR="006B50D4">
        <w:t>.</w:t>
      </w:r>
      <w:r w:rsidR="0051119D">
        <w:t>8</w:t>
      </w:r>
      <w:r w:rsidR="00CD2629">
        <w:t>285</w:t>
      </w:r>
      <w:r>
        <w:rPr>
          <w:rFonts w:hint="eastAsia"/>
        </w:rPr>
        <w:t>，在当</w:t>
      </w:r>
      <w:r>
        <w:t>周分别</w:t>
      </w:r>
      <w:r w:rsidR="00CD2629">
        <w:rPr>
          <w:rFonts w:hint="eastAsia"/>
        </w:rPr>
        <w:t>跌</w:t>
      </w:r>
      <w:r w:rsidR="005963F1">
        <w:t>0.</w:t>
      </w:r>
      <w:r w:rsidR="00CD2629">
        <w:t>57</w:t>
      </w:r>
      <w:r w:rsidR="002A6475">
        <w:t>%</w:t>
      </w:r>
      <w:r>
        <w:t>、</w:t>
      </w:r>
      <w:r w:rsidR="00CD2629">
        <w:rPr>
          <w:rFonts w:hint="eastAsia"/>
        </w:rPr>
        <w:t>涨</w:t>
      </w:r>
      <w:r w:rsidR="00CD2629">
        <w:rPr>
          <w:rFonts w:hint="eastAsia"/>
        </w:rPr>
        <w:t>0</w:t>
      </w:r>
      <w:r w:rsidR="00CD2629">
        <w:t>.</w:t>
      </w:r>
      <w:r w:rsidR="00E6097F">
        <w:t>3</w:t>
      </w:r>
      <w:r w:rsidR="00CD2629">
        <w:t>8</w:t>
      </w:r>
      <w:r w:rsidR="00DD51CB">
        <w:t>%</w:t>
      </w:r>
      <w:r>
        <w:rPr>
          <w:rFonts w:hint="eastAsia"/>
        </w:rPr>
        <w:t>、</w:t>
      </w:r>
      <w:r w:rsidR="000A05D9">
        <w:rPr>
          <w:rFonts w:hint="eastAsia"/>
        </w:rPr>
        <w:t>跌</w:t>
      </w:r>
      <w:r w:rsidR="005963F1">
        <w:t>0.</w:t>
      </w:r>
      <w:r w:rsidR="00E6097F">
        <w:t>4</w:t>
      </w:r>
      <w:r w:rsidR="00CD2629">
        <w:t>6</w:t>
      </w:r>
      <w:r w:rsidR="002A6475">
        <w:t>%</w:t>
      </w:r>
      <w:r>
        <w:t>和</w:t>
      </w:r>
      <w:r w:rsidR="00CD2629">
        <w:rPr>
          <w:rFonts w:hint="eastAsia"/>
        </w:rPr>
        <w:t>跌</w:t>
      </w:r>
      <w:r w:rsidR="005963F1">
        <w:t>0.</w:t>
      </w:r>
      <w:r w:rsidR="00CD2629">
        <w:t>41</w:t>
      </w:r>
      <w:r w:rsidR="00FF18A2">
        <w:t>%</w:t>
      </w:r>
      <w:r>
        <w:t>。</w:t>
      </w:r>
    </w:p>
    <w:p w14:paraId="76AC2601" w14:textId="079EEF2B" w:rsidR="00CA7296" w:rsidRDefault="001431CC" w:rsidP="00CA7296">
      <w:pPr>
        <w:spacing w:line="312" w:lineRule="auto"/>
        <w:ind w:firstLine="420"/>
      </w:pPr>
      <w:r>
        <w:rPr>
          <w:rFonts w:hint="eastAsia"/>
        </w:rPr>
        <w:t>上</w:t>
      </w:r>
      <w:r w:rsidR="007E1257">
        <w:rPr>
          <w:rFonts w:hint="eastAsia"/>
        </w:rPr>
        <w:t>周</w:t>
      </w:r>
      <w:r w:rsidR="007E1257" w:rsidRPr="007E1257">
        <w:rPr>
          <w:rFonts w:hint="eastAsia"/>
        </w:rPr>
        <w:t>央行公开市场累计进行了</w:t>
      </w:r>
      <w:r w:rsidR="009950CA" w:rsidRPr="009950CA">
        <w:rPr>
          <w:rFonts w:hint="eastAsia"/>
        </w:rPr>
        <w:t>2262</w:t>
      </w:r>
      <w:r w:rsidR="009950CA" w:rsidRPr="009950CA">
        <w:rPr>
          <w:rFonts w:hint="eastAsia"/>
        </w:rPr>
        <w:t>亿元</w:t>
      </w:r>
      <w:r w:rsidR="009950CA" w:rsidRPr="009950CA">
        <w:rPr>
          <w:rFonts w:hint="eastAsia"/>
        </w:rPr>
        <w:t>7</w:t>
      </w:r>
      <w:r w:rsidR="009950CA" w:rsidRPr="009950CA">
        <w:rPr>
          <w:rFonts w:hint="eastAsia"/>
        </w:rPr>
        <w:t>天期逆回购操作，本周央行公开市场有</w:t>
      </w:r>
      <w:r w:rsidR="009950CA" w:rsidRPr="009950CA">
        <w:rPr>
          <w:rFonts w:hint="eastAsia"/>
        </w:rPr>
        <w:t>9089</w:t>
      </w:r>
      <w:r w:rsidR="009950CA" w:rsidRPr="009950CA">
        <w:rPr>
          <w:rFonts w:hint="eastAsia"/>
        </w:rPr>
        <w:t>亿元逆回购到期，因此净回笼</w:t>
      </w:r>
      <w:r w:rsidR="009950CA" w:rsidRPr="009950CA">
        <w:rPr>
          <w:rFonts w:hint="eastAsia"/>
        </w:rPr>
        <w:t>6827</w:t>
      </w:r>
      <w:r w:rsidR="009950CA" w:rsidRPr="009950CA">
        <w:rPr>
          <w:rFonts w:hint="eastAsia"/>
        </w:rPr>
        <w:t>亿元。</w:t>
      </w:r>
    </w:p>
    <w:p w14:paraId="453AF8FD" w14:textId="77777777" w:rsidR="00CA7296" w:rsidRDefault="00CA7296" w:rsidP="00CA7296">
      <w:pPr>
        <w:numPr>
          <w:ilvl w:val="0"/>
          <w:numId w:val="1"/>
        </w:numPr>
        <w:spacing w:beforeLines="50" w:before="156" w:line="312" w:lineRule="auto"/>
        <w:rPr>
          <w:rFonts w:ascii="微软雅黑" w:eastAsia="微软雅黑" w:hAnsi="微软雅黑"/>
          <w:bCs/>
          <w:sz w:val="28"/>
          <w:szCs w:val="28"/>
        </w:rPr>
      </w:pPr>
      <w:r>
        <w:rPr>
          <w:rFonts w:ascii="微软雅黑" w:eastAsia="微软雅黑" w:hAnsi="微软雅黑" w:hint="eastAsia"/>
          <w:b/>
          <w:bCs/>
          <w:sz w:val="28"/>
          <w:szCs w:val="28"/>
        </w:rPr>
        <w:t>消息回顾</w:t>
      </w:r>
    </w:p>
    <w:p w14:paraId="34676110" w14:textId="5CB336C5" w:rsidR="00ED110E" w:rsidRDefault="00CA7296" w:rsidP="0011314B">
      <w:pPr>
        <w:spacing w:line="312" w:lineRule="auto"/>
        <w:ind w:firstLine="420"/>
        <w:rPr>
          <w:rFonts w:ascii="宋体" w:hAnsi="宋体"/>
        </w:rPr>
      </w:pPr>
      <w:r w:rsidRPr="0086476E">
        <w:rPr>
          <w:rFonts w:ascii="宋体" w:hAnsi="宋体"/>
        </w:rPr>
        <w:t>1</w:t>
      </w:r>
      <w:r w:rsidR="00626AF8">
        <w:rPr>
          <w:rFonts w:ascii="宋体" w:hAnsi="宋体" w:hint="eastAsia"/>
        </w:rPr>
        <w:t>、</w:t>
      </w:r>
      <w:r w:rsidR="00CD2629" w:rsidRPr="00CD2629">
        <w:rPr>
          <w:rFonts w:ascii="宋体" w:hAnsi="宋体" w:hint="eastAsia"/>
        </w:rPr>
        <w:t>美国拟向中国和59个经济体加征关税，中国商务部对此表示，中方反对各种形式的单边限制措施。就美国商务部封堵所谓芯片“监管漏洞”，商务部称，中方敦促美方尽快纠正错误做法，停止对华歧视性措施。</w:t>
      </w:r>
    </w:p>
    <w:p w14:paraId="3316BE34" w14:textId="75649990" w:rsidR="00785749" w:rsidRPr="0011314B" w:rsidRDefault="00CA7296" w:rsidP="0011314B">
      <w:pPr>
        <w:spacing w:line="312" w:lineRule="auto"/>
        <w:ind w:firstLine="420"/>
        <w:rPr>
          <w:rFonts w:ascii="宋体" w:hAnsi="宋体"/>
        </w:rPr>
      </w:pPr>
      <w:r w:rsidRPr="0086476E">
        <w:rPr>
          <w:rFonts w:ascii="宋体" w:hAnsi="宋体" w:hint="eastAsia"/>
        </w:rPr>
        <w:t>2、</w:t>
      </w:r>
      <w:r w:rsidR="00CD2629" w:rsidRPr="00CD2629">
        <w:rPr>
          <w:rFonts w:ascii="宋体" w:hAnsi="宋体" w:hint="eastAsia"/>
        </w:rPr>
        <w:t>上海出台21条举措深化全球资产管理中心建设，力争到2030年，上海资产管理规模达55万亿元，全国占比达1/3。上海将支持科创属性突出的科技型企业上市、并购；加快推出液化天然气期货和期权，做好电力期货、算力期货研发准备；推动科创50、深证100、创业板股指期货和期权、国债期权等产品上市；推动优化“沪港通”“中欧通”“债券通”等机制；稳步扩大黄金市场制度型对外开放。</w:t>
      </w:r>
    </w:p>
    <w:p w14:paraId="0E3CF4D4" w14:textId="6C89A5D4" w:rsidR="006F775F" w:rsidRDefault="00BC01B8" w:rsidP="001F0839">
      <w:pPr>
        <w:spacing w:line="312" w:lineRule="auto"/>
        <w:ind w:firstLine="420"/>
        <w:rPr>
          <w:rFonts w:ascii="宋体" w:hAnsi="宋体"/>
        </w:rPr>
      </w:pPr>
      <w:r w:rsidRPr="00CA1C69">
        <w:rPr>
          <w:rFonts w:ascii="宋体" w:hAnsi="宋体"/>
        </w:rPr>
        <w:t>3</w:t>
      </w:r>
      <w:r w:rsidRPr="00CA1C69">
        <w:rPr>
          <w:rFonts w:ascii="宋体" w:hAnsi="宋体" w:hint="eastAsia"/>
        </w:rPr>
        <w:t>、</w:t>
      </w:r>
      <w:r w:rsidR="005C4837" w:rsidRPr="005C4837">
        <w:rPr>
          <w:rFonts w:ascii="宋体" w:hAnsi="宋体" w:hint="eastAsia"/>
        </w:rPr>
        <w:t>中东局势突发升级后暂告平息。北京时间6月8日凌晨，伊朗时隔两个月再次袭击以色列，以色列随后进行还击。美国总统特朗普则敦促以色列和伊朗迅速停止相互攻击，并称将在达成协议前继续维持对伊朗封锁。在双方进行多轮相互打击后，伊朗武装部队宣布结束本轮对以色列军事行动，以色列随后也宣布暂时停止对伊朗的袭击。也门胡塞武装宣布，禁止以色列相关船只在红海航行。</w:t>
      </w:r>
    </w:p>
    <w:p w14:paraId="630B9579" w14:textId="328BE502" w:rsidR="00BC01B8" w:rsidRPr="00F44D25" w:rsidRDefault="00BC01B8" w:rsidP="001F0839">
      <w:pPr>
        <w:spacing w:line="312" w:lineRule="auto"/>
        <w:ind w:firstLine="420"/>
        <w:rPr>
          <w:rFonts w:ascii="宋体" w:hAnsi="宋体"/>
        </w:rPr>
      </w:pPr>
      <w:r w:rsidRPr="0086476E">
        <w:rPr>
          <w:rFonts w:ascii="宋体" w:hAnsi="宋体" w:hint="eastAsia"/>
        </w:rPr>
        <w:lastRenderedPageBreak/>
        <w:t>4、</w:t>
      </w:r>
      <w:bookmarkStart w:id="0" w:name="_GoBack"/>
      <w:r w:rsidR="00CD2629" w:rsidRPr="00CD2629">
        <w:rPr>
          <w:rFonts w:ascii="宋体" w:hAnsi="宋体" w:hint="eastAsia"/>
        </w:rPr>
        <w:t>世界经济论坛发布报告称，受地缘政治紧张、经济安全担忧及主要经济体贸易关系变化影响，地缘经济碎片化在2025年和2026年加速发展，预计每年将给全球经济造成2130亿至3070亿美元损失。</w:t>
      </w:r>
      <w:bookmarkEnd w:id="0"/>
    </w:p>
    <w:p w14:paraId="0C5E6DC3" w14:textId="77777777" w:rsidR="00CA7296" w:rsidRDefault="00CA7296" w:rsidP="00CA7296">
      <w:pPr>
        <w:numPr>
          <w:ilvl w:val="0"/>
          <w:numId w:val="1"/>
        </w:numPr>
        <w:spacing w:beforeLines="50" w:before="156" w:line="312" w:lineRule="auto"/>
        <w:rPr>
          <w:rFonts w:ascii="微软雅黑" w:eastAsia="微软雅黑" w:hAnsi="微软雅黑"/>
          <w:b/>
          <w:bCs/>
          <w:sz w:val="28"/>
          <w:szCs w:val="28"/>
        </w:rPr>
      </w:pPr>
      <w:r>
        <w:rPr>
          <w:rFonts w:ascii="微软雅黑" w:eastAsia="微软雅黑" w:hAnsi="微软雅黑" w:hint="eastAsia"/>
          <w:b/>
          <w:bCs/>
          <w:sz w:val="28"/>
          <w:szCs w:val="28"/>
        </w:rPr>
        <w:t>相关图表</w:t>
      </w:r>
    </w:p>
    <w:p w14:paraId="1DA585C4" w14:textId="77777777" w:rsidR="00CA7296" w:rsidRDefault="00CA7296" w:rsidP="00CA7296">
      <w:pPr>
        <w:pStyle w:val="a3"/>
        <w:keepNext/>
        <w:jc w:val="left"/>
        <w:rPr>
          <w:rFonts w:ascii="宋体" w:eastAsia="宋体" w:hAnsi="宋体"/>
          <w:b/>
        </w:rPr>
      </w:pPr>
      <w:r>
        <w:rPr>
          <w:rFonts w:ascii="宋体" w:eastAsia="宋体" w:hAnsi="宋体"/>
          <w:b/>
        </w:rPr>
        <w:t xml:space="preserve">图表 </w:t>
      </w:r>
      <w:r>
        <w:rPr>
          <w:rFonts w:ascii="宋体" w:eastAsia="宋体" w:hAnsi="宋体"/>
          <w:b/>
        </w:rPr>
        <w:fldChar w:fldCharType="begin"/>
      </w:r>
      <w:r>
        <w:rPr>
          <w:rFonts w:ascii="宋体" w:eastAsia="宋体" w:hAnsi="宋体"/>
          <w:b/>
        </w:rPr>
        <w:instrText xml:space="preserve"> SEQ 图表 \* ARABIC </w:instrText>
      </w:r>
      <w:r>
        <w:rPr>
          <w:rFonts w:ascii="宋体" w:eastAsia="宋体" w:hAnsi="宋体"/>
          <w:b/>
        </w:rPr>
        <w:fldChar w:fldCharType="separate"/>
      </w:r>
      <w:r>
        <w:rPr>
          <w:rFonts w:ascii="宋体" w:eastAsia="宋体" w:hAnsi="宋体"/>
          <w:b/>
        </w:rPr>
        <w:t>1</w:t>
      </w:r>
      <w:r>
        <w:rPr>
          <w:rFonts w:ascii="宋体" w:eastAsia="宋体" w:hAnsi="宋体"/>
          <w:b/>
        </w:rPr>
        <w:fldChar w:fldCharType="end"/>
      </w:r>
      <w:r>
        <w:rPr>
          <w:rFonts w:ascii="宋体" w:eastAsia="宋体" w:hAnsi="宋体"/>
          <w:b/>
        </w:rPr>
        <w:t xml:space="preserve"> </w:t>
      </w:r>
      <w:r>
        <w:rPr>
          <w:rFonts w:ascii="宋体" w:eastAsia="宋体" w:hAnsi="宋体" w:hint="eastAsia"/>
          <w:b/>
        </w:rPr>
        <w:t>美元兑人民币中间价</w:t>
      </w:r>
    </w:p>
    <w:p w14:paraId="72098552" w14:textId="6E5DE3C7" w:rsidR="00CA7296" w:rsidRDefault="005C4837" w:rsidP="00CA7296">
      <w:pPr>
        <w:spacing w:beforeLines="50" w:before="156" w:line="312" w:lineRule="auto"/>
        <w:jc w:val="center"/>
        <w:rPr>
          <w:rFonts w:ascii="微软雅黑" w:eastAsia="微软雅黑" w:hAnsi="微软雅黑"/>
          <w:b/>
          <w:bCs/>
          <w:sz w:val="28"/>
          <w:szCs w:val="28"/>
        </w:rPr>
      </w:pPr>
      <w:r>
        <w:rPr>
          <w:noProof/>
        </w:rPr>
        <w:drawing>
          <wp:inline distT="0" distB="0" distL="0" distR="0" wp14:anchorId="22F846CD" wp14:editId="055AFD97">
            <wp:extent cx="3438525" cy="1928928"/>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464323" cy="1943400"/>
                    </a:xfrm>
                    <a:prstGeom prst="rect">
                      <a:avLst/>
                    </a:prstGeom>
                  </pic:spPr>
                </pic:pic>
              </a:graphicData>
            </a:graphic>
          </wp:inline>
        </w:drawing>
      </w:r>
    </w:p>
    <w:p w14:paraId="724C81D0" w14:textId="676325FD" w:rsidR="00CA7296" w:rsidRDefault="00CA7296" w:rsidP="00CA7296">
      <w:pPr>
        <w:spacing w:line="360" w:lineRule="auto"/>
        <w:rPr>
          <w:rFonts w:ascii="宋体" w:hAnsi="宋体"/>
          <w:sz w:val="18"/>
          <w:szCs w:val="18"/>
        </w:rPr>
      </w:pPr>
      <w:r>
        <w:rPr>
          <w:rFonts w:ascii="宋体" w:hAnsi="宋体" w:hint="eastAsia"/>
          <w:sz w:val="18"/>
          <w:szCs w:val="18"/>
        </w:rPr>
        <w:t>资料来源：</w:t>
      </w:r>
      <w:r w:rsidR="00C442CC">
        <w:rPr>
          <w:rFonts w:ascii="宋体" w:hAnsi="宋体" w:hint="eastAsia"/>
          <w:sz w:val="18"/>
          <w:szCs w:val="18"/>
        </w:rPr>
        <w:t>i</w:t>
      </w:r>
      <w:r w:rsidR="00C442CC">
        <w:rPr>
          <w:rFonts w:ascii="宋体" w:hAnsi="宋体"/>
          <w:sz w:val="18"/>
          <w:szCs w:val="18"/>
        </w:rPr>
        <w:t>F</w:t>
      </w:r>
      <w:r w:rsidR="00C442CC">
        <w:rPr>
          <w:rFonts w:ascii="宋体" w:hAnsi="宋体" w:hint="eastAsia"/>
          <w:sz w:val="18"/>
          <w:szCs w:val="18"/>
        </w:rPr>
        <w:t>in</w:t>
      </w:r>
      <w:r w:rsidR="00C442CC">
        <w:rPr>
          <w:rFonts w:ascii="宋体" w:hAnsi="宋体"/>
          <w:sz w:val="18"/>
          <w:szCs w:val="18"/>
        </w:rPr>
        <w:t>D</w:t>
      </w:r>
      <w:r>
        <w:rPr>
          <w:rFonts w:ascii="宋体" w:hAnsi="宋体" w:hint="eastAsia"/>
          <w:sz w:val="18"/>
          <w:szCs w:val="18"/>
        </w:rPr>
        <w:t>，瑞达国际</w:t>
      </w:r>
    </w:p>
    <w:p w14:paraId="7C1CFF78" w14:textId="05DD9DB6" w:rsidR="00CA7296" w:rsidRDefault="00CA7296" w:rsidP="00CA7296">
      <w:pPr>
        <w:pStyle w:val="a3"/>
        <w:keepNext/>
        <w:jc w:val="left"/>
        <w:rPr>
          <w:rFonts w:ascii="宋体" w:eastAsia="宋体" w:hAnsi="宋体"/>
          <w:b/>
        </w:rPr>
      </w:pPr>
      <w:r>
        <w:rPr>
          <w:rFonts w:ascii="宋体" w:eastAsia="宋体" w:hAnsi="宋体"/>
          <w:b/>
        </w:rPr>
        <w:t xml:space="preserve">图表 </w:t>
      </w:r>
      <w:r>
        <w:rPr>
          <w:rFonts w:ascii="宋体" w:eastAsia="宋体" w:hAnsi="宋体"/>
          <w:b/>
        </w:rPr>
        <w:fldChar w:fldCharType="begin"/>
      </w:r>
      <w:r>
        <w:rPr>
          <w:rFonts w:ascii="宋体" w:eastAsia="宋体" w:hAnsi="宋体"/>
          <w:b/>
        </w:rPr>
        <w:instrText xml:space="preserve"> SEQ 图表 \* ARABIC </w:instrText>
      </w:r>
      <w:r>
        <w:rPr>
          <w:rFonts w:ascii="宋体" w:eastAsia="宋体" w:hAnsi="宋体"/>
          <w:b/>
        </w:rPr>
        <w:fldChar w:fldCharType="separate"/>
      </w:r>
      <w:r>
        <w:rPr>
          <w:rFonts w:ascii="宋体" w:eastAsia="宋体" w:hAnsi="宋体"/>
          <w:b/>
        </w:rPr>
        <w:t>2</w:t>
      </w:r>
      <w:r>
        <w:rPr>
          <w:rFonts w:ascii="宋体" w:eastAsia="宋体" w:hAnsi="宋体"/>
          <w:b/>
        </w:rPr>
        <w:fldChar w:fldCharType="end"/>
      </w:r>
      <w:r>
        <w:rPr>
          <w:rFonts w:ascii="宋体" w:eastAsia="宋体" w:hAnsi="宋体"/>
          <w:b/>
        </w:rPr>
        <w:t xml:space="preserve"> </w:t>
      </w:r>
      <w:r>
        <w:rPr>
          <w:rFonts w:ascii="宋体" w:eastAsia="宋体" w:hAnsi="宋体" w:hint="eastAsia"/>
          <w:b/>
        </w:rPr>
        <w:t>港交所美元兑人民币期货</w:t>
      </w:r>
      <w:r w:rsidR="00081272">
        <w:rPr>
          <w:rFonts w:ascii="宋体" w:eastAsia="宋体" w:hAnsi="宋体"/>
          <w:b/>
        </w:rPr>
        <w:t>CUS</w:t>
      </w:r>
      <w:r w:rsidR="00433DAC">
        <w:rPr>
          <w:rFonts w:ascii="宋体" w:eastAsia="宋体" w:hAnsi="宋体" w:hint="eastAsia"/>
          <w:b/>
        </w:rPr>
        <w:t>主</w:t>
      </w:r>
      <w:r w:rsidR="00EE0ABC">
        <w:rPr>
          <w:rFonts w:ascii="宋体" w:eastAsia="宋体" w:hAnsi="宋体" w:hint="eastAsia"/>
          <w:b/>
        </w:rPr>
        <w:t>连</w:t>
      </w:r>
      <w:r>
        <w:rPr>
          <w:rFonts w:ascii="宋体" w:eastAsia="宋体" w:hAnsi="宋体" w:hint="eastAsia"/>
          <w:b/>
        </w:rPr>
        <w:t>收盘价</w:t>
      </w:r>
    </w:p>
    <w:p w14:paraId="7F81A8FC" w14:textId="2C8BC124" w:rsidR="00CA7296" w:rsidRDefault="00CD2629" w:rsidP="00CA7296">
      <w:pPr>
        <w:spacing w:line="360" w:lineRule="auto"/>
        <w:jc w:val="center"/>
        <w:rPr>
          <w:rFonts w:ascii="宋体" w:hAnsi="宋体"/>
          <w:sz w:val="18"/>
          <w:szCs w:val="18"/>
        </w:rPr>
      </w:pPr>
      <w:r>
        <w:rPr>
          <w:noProof/>
        </w:rPr>
        <w:drawing>
          <wp:inline distT="0" distB="0" distL="0" distR="0" wp14:anchorId="087D4C69" wp14:editId="6DC53951">
            <wp:extent cx="4950125" cy="3238500"/>
            <wp:effectExtent l="0" t="0" r="317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951238" cy="3239228"/>
                    </a:xfrm>
                    <a:prstGeom prst="rect">
                      <a:avLst/>
                    </a:prstGeom>
                  </pic:spPr>
                </pic:pic>
              </a:graphicData>
            </a:graphic>
          </wp:inline>
        </w:drawing>
      </w:r>
    </w:p>
    <w:p w14:paraId="2C3CB845" w14:textId="55F2DBAF" w:rsidR="00CA7296" w:rsidRDefault="00CA7296" w:rsidP="00CA7296">
      <w:pPr>
        <w:spacing w:line="360" w:lineRule="auto"/>
        <w:rPr>
          <w:rFonts w:ascii="宋体" w:hAnsi="宋体"/>
          <w:sz w:val="18"/>
          <w:szCs w:val="18"/>
        </w:rPr>
      </w:pPr>
      <w:r>
        <w:rPr>
          <w:rFonts w:ascii="宋体" w:hAnsi="宋体" w:hint="eastAsia"/>
          <w:sz w:val="18"/>
          <w:szCs w:val="18"/>
        </w:rPr>
        <w:t>资料来源：</w:t>
      </w:r>
      <w:r w:rsidR="00C442CC">
        <w:rPr>
          <w:rFonts w:ascii="宋体" w:hAnsi="宋体" w:hint="eastAsia"/>
          <w:sz w:val="18"/>
          <w:szCs w:val="18"/>
        </w:rPr>
        <w:t>i</w:t>
      </w:r>
      <w:r w:rsidR="00C442CC">
        <w:rPr>
          <w:rFonts w:ascii="宋体" w:hAnsi="宋体"/>
          <w:sz w:val="18"/>
          <w:szCs w:val="18"/>
        </w:rPr>
        <w:t>F</w:t>
      </w:r>
      <w:r w:rsidR="00C442CC">
        <w:rPr>
          <w:rFonts w:ascii="宋体" w:hAnsi="宋体" w:hint="eastAsia"/>
          <w:sz w:val="18"/>
          <w:szCs w:val="18"/>
        </w:rPr>
        <w:t>in</w:t>
      </w:r>
      <w:r w:rsidR="00C442CC">
        <w:rPr>
          <w:rFonts w:ascii="宋体" w:hAnsi="宋体"/>
          <w:sz w:val="18"/>
          <w:szCs w:val="18"/>
        </w:rPr>
        <w:t>D</w:t>
      </w:r>
      <w:r>
        <w:rPr>
          <w:rFonts w:ascii="宋体" w:hAnsi="宋体" w:hint="eastAsia"/>
          <w:sz w:val="18"/>
          <w:szCs w:val="18"/>
        </w:rPr>
        <w:t>，瑞达国际</w:t>
      </w:r>
    </w:p>
    <w:p w14:paraId="3075F81F" w14:textId="40DC0629" w:rsidR="00CA7296" w:rsidRDefault="00CA7296" w:rsidP="00CA7296">
      <w:pPr>
        <w:pStyle w:val="a3"/>
        <w:keepNext/>
        <w:jc w:val="left"/>
        <w:rPr>
          <w:rFonts w:ascii="宋体" w:eastAsia="宋体" w:hAnsi="宋体"/>
          <w:b/>
        </w:rPr>
      </w:pPr>
      <w:r>
        <w:rPr>
          <w:rFonts w:ascii="宋体" w:eastAsia="宋体" w:hAnsi="宋体"/>
          <w:b/>
        </w:rPr>
        <w:lastRenderedPageBreak/>
        <w:t xml:space="preserve">图表 </w:t>
      </w:r>
      <w:r>
        <w:rPr>
          <w:rFonts w:ascii="宋体" w:eastAsia="宋体" w:hAnsi="宋体"/>
          <w:b/>
        </w:rPr>
        <w:fldChar w:fldCharType="begin"/>
      </w:r>
      <w:r>
        <w:rPr>
          <w:rFonts w:ascii="宋体" w:eastAsia="宋体" w:hAnsi="宋体"/>
          <w:b/>
        </w:rPr>
        <w:instrText xml:space="preserve"> SEQ 图表 \* ARABIC </w:instrText>
      </w:r>
      <w:r>
        <w:rPr>
          <w:rFonts w:ascii="宋体" w:eastAsia="宋体" w:hAnsi="宋体"/>
          <w:b/>
        </w:rPr>
        <w:fldChar w:fldCharType="separate"/>
      </w:r>
      <w:r>
        <w:rPr>
          <w:rFonts w:ascii="宋体" w:eastAsia="宋体" w:hAnsi="宋体"/>
          <w:b/>
        </w:rPr>
        <w:t>3</w:t>
      </w:r>
      <w:r>
        <w:rPr>
          <w:rFonts w:ascii="宋体" w:eastAsia="宋体" w:hAnsi="宋体"/>
          <w:b/>
        </w:rPr>
        <w:fldChar w:fldCharType="end"/>
      </w:r>
      <w:r>
        <w:rPr>
          <w:rFonts w:ascii="宋体" w:eastAsia="宋体" w:hAnsi="宋体"/>
          <w:b/>
        </w:rPr>
        <w:t xml:space="preserve"> </w:t>
      </w:r>
      <w:r>
        <w:rPr>
          <w:rFonts w:ascii="宋体" w:eastAsia="宋体" w:hAnsi="宋体" w:hint="eastAsia"/>
          <w:b/>
        </w:rPr>
        <w:t>港交所美元兑人民币期货</w:t>
      </w:r>
      <w:r w:rsidR="00081272">
        <w:rPr>
          <w:rFonts w:ascii="宋体" w:eastAsia="宋体" w:hAnsi="宋体"/>
          <w:b/>
        </w:rPr>
        <w:t>CUS</w:t>
      </w:r>
      <w:r>
        <w:rPr>
          <w:rFonts w:ascii="宋体" w:eastAsia="宋体" w:hAnsi="宋体" w:hint="eastAsia"/>
          <w:b/>
        </w:rPr>
        <w:t>涨跌幅（%）</w:t>
      </w:r>
    </w:p>
    <w:p w14:paraId="38BC9AEC" w14:textId="5991D2ED" w:rsidR="00CA7296" w:rsidRPr="00AB4AA6" w:rsidRDefault="005C4837" w:rsidP="00AB4AA6">
      <w:pPr>
        <w:jc w:val="center"/>
      </w:pPr>
      <w:r>
        <w:rPr>
          <w:noProof/>
        </w:rPr>
        <w:drawing>
          <wp:inline distT="0" distB="0" distL="0" distR="0" wp14:anchorId="4A55ADA2" wp14:editId="47AB43BA">
            <wp:extent cx="3209925" cy="1916374"/>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242294" cy="1935699"/>
                    </a:xfrm>
                    <a:prstGeom prst="rect">
                      <a:avLst/>
                    </a:prstGeom>
                  </pic:spPr>
                </pic:pic>
              </a:graphicData>
            </a:graphic>
          </wp:inline>
        </w:drawing>
      </w:r>
    </w:p>
    <w:p w14:paraId="36902B86" w14:textId="710363B6" w:rsidR="00CA7296" w:rsidRDefault="00CA7296" w:rsidP="00CA7296">
      <w:pPr>
        <w:spacing w:line="360" w:lineRule="auto"/>
        <w:rPr>
          <w:rFonts w:ascii="宋体" w:hAnsi="宋体"/>
          <w:sz w:val="18"/>
          <w:szCs w:val="18"/>
        </w:rPr>
      </w:pPr>
      <w:r>
        <w:rPr>
          <w:rFonts w:ascii="宋体" w:hAnsi="宋体" w:hint="eastAsia"/>
          <w:sz w:val="18"/>
          <w:szCs w:val="18"/>
        </w:rPr>
        <w:t>资料来源：</w:t>
      </w:r>
      <w:r w:rsidR="00C442CC">
        <w:rPr>
          <w:rFonts w:ascii="宋体" w:hAnsi="宋体" w:hint="eastAsia"/>
          <w:sz w:val="18"/>
          <w:szCs w:val="18"/>
        </w:rPr>
        <w:t>i</w:t>
      </w:r>
      <w:r w:rsidR="00C442CC">
        <w:rPr>
          <w:rFonts w:ascii="宋体" w:hAnsi="宋体"/>
          <w:sz w:val="18"/>
          <w:szCs w:val="18"/>
        </w:rPr>
        <w:t>F</w:t>
      </w:r>
      <w:r w:rsidR="00C442CC">
        <w:rPr>
          <w:rFonts w:ascii="宋体" w:hAnsi="宋体" w:hint="eastAsia"/>
          <w:sz w:val="18"/>
          <w:szCs w:val="18"/>
        </w:rPr>
        <w:t>in</w:t>
      </w:r>
      <w:r w:rsidR="00C442CC">
        <w:rPr>
          <w:rFonts w:ascii="宋体" w:hAnsi="宋体"/>
          <w:sz w:val="18"/>
          <w:szCs w:val="18"/>
        </w:rPr>
        <w:t>D</w:t>
      </w:r>
      <w:r>
        <w:rPr>
          <w:rFonts w:ascii="宋体" w:hAnsi="宋体" w:hint="eastAsia"/>
          <w:sz w:val="18"/>
          <w:szCs w:val="18"/>
        </w:rPr>
        <w:t>，瑞达国际</w:t>
      </w:r>
    </w:p>
    <w:p w14:paraId="53E27AB6" w14:textId="68D8CEDE" w:rsidR="00CA7296" w:rsidRDefault="00CA7296" w:rsidP="00CA7296">
      <w:pPr>
        <w:pStyle w:val="a3"/>
        <w:keepNext/>
        <w:jc w:val="left"/>
        <w:rPr>
          <w:rFonts w:ascii="宋体" w:eastAsia="宋体" w:hAnsi="宋体"/>
          <w:b/>
        </w:rPr>
      </w:pPr>
      <w:r>
        <w:rPr>
          <w:rFonts w:ascii="宋体" w:eastAsia="宋体" w:hAnsi="宋体"/>
          <w:b/>
        </w:rPr>
        <w:t xml:space="preserve">图表 </w:t>
      </w:r>
      <w:r>
        <w:rPr>
          <w:rFonts w:ascii="宋体" w:eastAsia="宋体" w:hAnsi="宋体"/>
          <w:b/>
        </w:rPr>
        <w:fldChar w:fldCharType="begin"/>
      </w:r>
      <w:r>
        <w:rPr>
          <w:rFonts w:ascii="宋体" w:eastAsia="宋体" w:hAnsi="宋体"/>
          <w:b/>
        </w:rPr>
        <w:instrText xml:space="preserve"> SEQ 图表 \* ARABIC </w:instrText>
      </w:r>
      <w:r>
        <w:rPr>
          <w:rFonts w:ascii="宋体" w:eastAsia="宋体" w:hAnsi="宋体"/>
          <w:b/>
        </w:rPr>
        <w:fldChar w:fldCharType="separate"/>
      </w:r>
      <w:r>
        <w:rPr>
          <w:rFonts w:ascii="宋体" w:eastAsia="宋体" w:hAnsi="宋体"/>
          <w:b/>
        </w:rPr>
        <w:t>4</w:t>
      </w:r>
      <w:r>
        <w:rPr>
          <w:rFonts w:ascii="宋体" w:eastAsia="宋体" w:hAnsi="宋体"/>
          <w:b/>
        </w:rPr>
        <w:fldChar w:fldCharType="end"/>
      </w:r>
      <w:r>
        <w:rPr>
          <w:rFonts w:ascii="宋体" w:eastAsia="宋体" w:hAnsi="宋体"/>
          <w:b/>
        </w:rPr>
        <w:t xml:space="preserve"> </w:t>
      </w:r>
      <w:r>
        <w:rPr>
          <w:rFonts w:ascii="宋体" w:eastAsia="宋体" w:hAnsi="宋体" w:hint="eastAsia"/>
          <w:b/>
        </w:rPr>
        <w:t>新交所美元兑人民币期货</w:t>
      </w:r>
      <w:r>
        <w:rPr>
          <w:rFonts w:ascii="宋体" w:eastAsia="宋体" w:hAnsi="宋体"/>
          <w:b/>
        </w:rPr>
        <w:t>UC</w:t>
      </w:r>
      <w:r w:rsidR="00EE0ABC">
        <w:rPr>
          <w:rFonts w:ascii="宋体" w:eastAsia="宋体" w:hAnsi="宋体" w:hint="eastAsia"/>
          <w:b/>
        </w:rPr>
        <w:t>主连</w:t>
      </w:r>
      <w:r>
        <w:rPr>
          <w:rFonts w:ascii="宋体" w:eastAsia="宋体" w:hAnsi="宋体" w:hint="eastAsia"/>
          <w:b/>
        </w:rPr>
        <w:t>收盘价</w:t>
      </w:r>
    </w:p>
    <w:p w14:paraId="328A7973" w14:textId="73AD674B" w:rsidR="00CA7296" w:rsidRDefault="00CD2629" w:rsidP="00CA7296">
      <w:pPr>
        <w:jc w:val="center"/>
      </w:pPr>
      <w:r>
        <w:rPr>
          <w:noProof/>
        </w:rPr>
        <w:drawing>
          <wp:inline distT="0" distB="0" distL="0" distR="0" wp14:anchorId="5E60ACCB" wp14:editId="50E0CAA5">
            <wp:extent cx="5095875" cy="2529532"/>
            <wp:effectExtent l="0" t="0" r="0" b="444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102085" cy="2532614"/>
                    </a:xfrm>
                    <a:prstGeom prst="rect">
                      <a:avLst/>
                    </a:prstGeom>
                  </pic:spPr>
                </pic:pic>
              </a:graphicData>
            </a:graphic>
          </wp:inline>
        </w:drawing>
      </w:r>
    </w:p>
    <w:p w14:paraId="056208BF" w14:textId="09D31C14" w:rsidR="00CA7296" w:rsidRDefault="00CA7296" w:rsidP="00CA7296">
      <w:pPr>
        <w:spacing w:line="360" w:lineRule="auto"/>
        <w:rPr>
          <w:rFonts w:ascii="宋体" w:hAnsi="宋体"/>
          <w:sz w:val="18"/>
          <w:szCs w:val="18"/>
        </w:rPr>
      </w:pPr>
      <w:r>
        <w:rPr>
          <w:rFonts w:ascii="宋体" w:hAnsi="宋体" w:hint="eastAsia"/>
          <w:sz w:val="18"/>
          <w:szCs w:val="18"/>
        </w:rPr>
        <w:t>资料来源：</w:t>
      </w:r>
      <w:r w:rsidR="00C442CC">
        <w:rPr>
          <w:rFonts w:ascii="宋体" w:hAnsi="宋体" w:hint="eastAsia"/>
          <w:sz w:val="18"/>
          <w:szCs w:val="18"/>
        </w:rPr>
        <w:t>i</w:t>
      </w:r>
      <w:r w:rsidR="00C442CC">
        <w:rPr>
          <w:rFonts w:ascii="宋体" w:hAnsi="宋体"/>
          <w:sz w:val="18"/>
          <w:szCs w:val="18"/>
        </w:rPr>
        <w:t>F</w:t>
      </w:r>
      <w:r w:rsidR="00C442CC">
        <w:rPr>
          <w:rFonts w:ascii="宋体" w:hAnsi="宋体" w:hint="eastAsia"/>
          <w:sz w:val="18"/>
          <w:szCs w:val="18"/>
        </w:rPr>
        <w:t>in</w:t>
      </w:r>
      <w:r w:rsidR="00C442CC">
        <w:rPr>
          <w:rFonts w:ascii="宋体" w:hAnsi="宋体"/>
          <w:sz w:val="18"/>
          <w:szCs w:val="18"/>
        </w:rPr>
        <w:t>D</w:t>
      </w:r>
      <w:r>
        <w:rPr>
          <w:rFonts w:ascii="宋体" w:hAnsi="宋体" w:hint="eastAsia"/>
          <w:sz w:val="18"/>
          <w:szCs w:val="18"/>
        </w:rPr>
        <w:t>，瑞达国际</w:t>
      </w:r>
    </w:p>
    <w:p w14:paraId="1CF6444E" w14:textId="77777777" w:rsidR="00CA7296" w:rsidRDefault="00CA7296" w:rsidP="00CA7296">
      <w:pPr>
        <w:pStyle w:val="a3"/>
        <w:keepNext/>
        <w:jc w:val="left"/>
        <w:rPr>
          <w:rFonts w:ascii="宋体" w:eastAsia="宋体" w:hAnsi="宋体"/>
          <w:b/>
        </w:rPr>
      </w:pPr>
      <w:r>
        <w:rPr>
          <w:rFonts w:ascii="宋体" w:eastAsia="宋体" w:hAnsi="宋体"/>
          <w:b/>
        </w:rPr>
        <w:t xml:space="preserve">图表 </w:t>
      </w:r>
      <w:r>
        <w:rPr>
          <w:rFonts w:ascii="宋体" w:eastAsia="宋体" w:hAnsi="宋体"/>
          <w:b/>
        </w:rPr>
        <w:fldChar w:fldCharType="begin"/>
      </w:r>
      <w:r>
        <w:rPr>
          <w:rFonts w:ascii="宋体" w:eastAsia="宋体" w:hAnsi="宋体"/>
          <w:b/>
        </w:rPr>
        <w:instrText xml:space="preserve"> SEQ 图表 \* ARABIC </w:instrText>
      </w:r>
      <w:r>
        <w:rPr>
          <w:rFonts w:ascii="宋体" w:eastAsia="宋体" w:hAnsi="宋体"/>
          <w:b/>
        </w:rPr>
        <w:fldChar w:fldCharType="separate"/>
      </w:r>
      <w:r>
        <w:rPr>
          <w:rFonts w:ascii="宋体" w:eastAsia="宋体" w:hAnsi="宋体"/>
          <w:b/>
        </w:rPr>
        <w:t>5</w:t>
      </w:r>
      <w:r>
        <w:rPr>
          <w:rFonts w:ascii="宋体" w:eastAsia="宋体" w:hAnsi="宋体"/>
          <w:b/>
        </w:rPr>
        <w:fldChar w:fldCharType="end"/>
      </w:r>
      <w:r>
        <w:rPr>
          <w:rFonts w:ascii="宋体" w:eastAsia="宋体" w:hAnsi="宋体"/>
          <w:b/>
        </w:rPr>
        <w:t xml:space="preserve"> </w:t>
      </w:r>
      <w:r>
        <w:rPr>
          <w:rFonts w:ascii="宋体" w:eastAsia="宋体" w:hAnsi="宋体" w:hint="eastAsia"/>
          <w:b/>
        </w:rPr>
        <w:t>新交所美元兑人民币期货</w:t>
      </w:r>
      <w:r>
        <w:rPr>
          <w:rFonts w:ascii="宋体" w:eastAsia="宋体" w:hAnsi="宋体"/>
          <w:b/>
        </w:rPr>
        <w:t>UC</w:t>
      </w:r>
      <w:r>
        <w:rPr>
          <w:rFonts w:ascii="宋体" w:eastAsia="宋体" w:hAnsi="宋体" w:hint="eastAsia"/>
          <w:b/>
        </w:rPr>
        <w:t>涨跌幅（%）</w:t>
      </w:r>
    </w:p>
    <w:p w14:paraId="2EA731AA" w14:textId="420D31F2" w:rsidR="00CA7296" w:rsidRDefault="005C4837" w:rsidP="00CA7296">
      <w:pPr>
        <w:jc w:val="center"/>
      </w:pPr>
      <w:r>
        <w:rPr>
          <w:noProof/>
        </w:rPr>
        <w:drawing>
          <wp:inline distT="0" distB="0" distL="0" distR="0" wp14:anchorId="0F41F15A" wp14:editId="0947C2EB">
            <wp:extent cx="3276600" cy="1935220"/>
            <wp:effectExtent l="0" t="0" r="0" b="825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307985" cy="1953757"/>
                    </a:xfrm>
                    <a:prstGeom prst="rect">
                      <a:avLst/>
                    </a:prstGeom>
                  </pic:spPr>
                </pic:pic>
              </a:graphicData>
            </a:graphic>
          </wp:inline>
        </w:drawing>
      </w:r>
    </w:p>
    <w:p w14:paraId="5F290B9E" w14:textId="391AE331" w:rsidR="00CA7296" w:rsidRDefault="00CA7296" w:rsidP="00CA7296">
      <w:pPr>
        <w:spacing w:line="360" w:lineRule="auto"/>
        <w:rPr>
          <w:rFonts w:ascii="宋体" w:hAnsi="宋体"/>
          <w:sz w:val="18"/>
          <w:szCs w:val="18"/>
        </w:rPr>
      </w:pPr>
      <w:r>
        <w:rPr>
          <w:rFonts w:ascii="宋体" w:hAnsi="宋体" w:hint="eastAsia"/>
          <w:sz w:val="18"/>
          <w:szCs w:val="18"/>
        </w:rPr>
        <w:t>资料来源：</w:t>
      </w:r>
      <w:r w:rsidR="00C442CC">
        <w:rPr>
          <w:rFonts w:ascii="宋体" w:hAnsi="宋体" w:hint="eastAsia"/>
          <w:sz w:val="18"/>
          <w:szCs w:val="18"/>
        </w:rPr>
        <w:t>i</w:t>
      </w:r>
      <w:r w:rsidR="00C442CC">
        <w:rPr>
          <w:rFonts w:ascii="宋体" w:hAnsi="宋体"/>
          <w:sz w:val="18"/>
          <w:szCs w:val="18"/>
        </w:rPr>
        <w:t>F</w:t>
      </w:r>
      <w:r w:rsidR="00C442CC">
        <w:rPr>
          <w:rFonts w:ascii="宋体" w:hAnsi="宋体" w:hint="eastAsia"/>
          <w:sz w:val="18"/>
          <w:szCs w:val="18"/>
        </w:rPr>
        <w:t>in</w:t>
      </w:r>
      <w:r w:rsidR="00C442CC">
        <w:rPr>
          <w:rFonts w:ascii="宋体" w:hAnsi="宋体"/>
          <w:sz w:val="18"/>
          <w:szCs w:val="18"/>
        </w:rPr>
        <w:t>D</w:t>
      </w:r>
      <w:r>
        <w:rPr>
          <w:rFonts w:ascii="宋体" w:hAnsi="宋体" w:hint="eastAsia"/>
          <w:sz w:val="18"/>
          <w:szCs w:val="18"/>
        </w:rPr>
        <w:t>，瑞达国际</w:t>
      </w:r>
    </w:p>
    <w:p w14:paraId="44AF8377" w14:textId="77777777" w:rsidR="00CA7296" w:rsidRDefault="00CA7296" w:rsidP="00CA7296">
      <w:pPr>
        <w:pStyle w:val="a3"/>
        <w:keepNext/>
        <w:jc w:val="left"/>
        <w:rPr>
          <w:rFonts w:ascii="宋体" w:eastAsia="宋体" w:hAnsi="宋体"/>
          <w:b/>
        </w:rPr>
      </w:pPr>
      <w:r>
        <w:rPr>
          <w:rFonts w:ascii="宋体" w:eastAsia="宋体" w:hAnsi="宋体"/>
          <w:b/>
        </w:rPr>
        <w:lastRenderedPageBreak/>
        <w:t xml:space="preserve">图表 </w:t>
      </w:r>
      <w:r>
        <w:rPr>
          <w:rFonts w:ascii="宋体" w:eastAsia="宋体" w:hAnsi="宋体"/>
          <w:b/>
        </w:rPr>
        <w:fldChar w:fldCharType="begin"/>
      </w:r>
      <w:r>
        <w:rPr>
          <w:rFonts w:ascii="宋体" w:eastAsia="宋体" w:hAnsi="宋体"/>
          <w:b/>
        </w:rPr>
        <w:instrText xml:space="preserve"> SEQ 图表 \* ARABIC </w:instrText>
      </w:r>
      <w:r>
        <w:rPr>
          <w:rFonts w:ascii="宋体" w:eastAsia="宋体" w:hAnsi="宋体"/>
          <w:b/>
        </w:rPr>
        <w:fldChar w:fldCharType="separate"/>
      </w:r>
      <w:r>
        <w:rPr>
          <w:rFonts w:ascii="宋体" w:eastAsia="宋体" w:hAnsi="宋体"/>
          <w:b/>
        </w:rPr>
        <w:t>6</w:t>
      </w:r>
      <w:r>
        <w:rPr>
          <w:rFonts w:ascii="宋体" w:eastAsia="宋体" w:hAnsi="宋体"/>
          <w:b/>
        </w:rPr>
        <w:fldChar w:fldCharType="end"/>
      </w:r>
      <w:r>
        <w:rPr>
          <w:rFonts w:ascii="宋体" w:eastAsia="宋体" w:hAnsi="宋体"/>
          <w:b/>
        </w:rPr>
        <w:t xml:space="preserve"> </w:t>
      </w:r>
      <w:r>
        <w:rPr>
          <w:rFonts w:ascii="宋体" w:eastAsia="宋体" w:hAnsi="宋体" w:hint="eastAsia"/>
          <w:b/>
        </w:rPr>
        <w:t>在岸、离岸人民币及价差</w:t>
      </w:r>
    </w:p>
    <w:p w14:paraId="1C53489F" w14:textId="4C39F4B9" w:rsidR="00CA7296" w:rsidRDefault="00C442CC" w:rsidP="00CA7296">
      <w:pPr>
        <w:spacing w:beforeLines="50" w:before="156" w:line="312" w:lineRule="auto"/>
        <w:jc w:val="center"/>
        <w:rPr>
          <w:rFonts w:ascii="微软雅黑" w:eastAsia="微软雅黑" w:hAnsi="微软雅黑"/>
          <w:b/>
          <w:bCs/>
          <w:sz w:val="28"/>
          <w:szCs w:val="28"/>
        </w:rPr>
      </w:pPr>
      <w:r>
        <w:rPr>
          <w:noProof/>
        </w:rPr>
        <w:drawing>
          <wp:inline distT="0" distB="0" distL="0" distR="0" wp14:anchorId="666E2E21" wp14:editId="210D5CFB">
            <wp:extent cx="3895725" cy="2171700"/>
            <wp:effectExtent l="0" t="0" r="0" b="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215ADD0" w14:textId="79B74F51" w:rsidR="00CA7296" w:rsidRDefault="00CA7296" w:rsidP="00CA7296">
      <w:pPr>
        <w:spacing w:line="360" w:lineRule="auto"/>
        <w:rPr>
          <w:rFonts w:ascii="宋体" w:hAnsi="宋体"/>
          <w:sz w:val="18"/>
          <w:szCs w:val="18"/>
        </w:rPr>
      </w:pPr>
      <w:r>
        <w:rPr>
          <w:rFonts w:ascii="宋体" w:hAnsi="宋体" w:hint="eastAsia"/>
          <w:sz w:val="18"/>
          <w:szCs w:val="18"/>
        </w:rPr>
        <w:t>资料来源：</w:t>
      </w:r>
      <w:r w:rsidR="00C442CC">
        <w:rPr>
          <w:rFonts w:ascii="宋体" w:hAnsi="宋体" w:hint="eastAsia"/>
          <w:sz w:val="18"/>
          <w:szCs w:val="18"/>
        </w:rPr>
        <w:t>i</w:t>
      </w:r>
      <w:r w:rsidR="00C442CC">
        <w:rPr>
          <w:rFonts w:ascii="宋体" w:hAnsi="宋体"/>
          <w:sz w:val="18"/>
          <w:szCs w:val="18"/>
        </w:rPr>
        <w:t>F</w:t>
      </w:r>
      <w:r w:rsidR="00C442CC">
        <w:rPr>
          <w:rFonts w:ascii="宋体" w:hAnsi="宋体" w:hint="eastAsia"/>
          <w:sz w:val="18"/>
          <w:szCs w:val="18"/>
        </w:rPr>
        <w:t>in</w:t>
      </w:r>
      <w:r w:rsidR="00C442CC">
        <w:rPr>
          <w:rFonts w:ascii="宋体" w:hAnsi="宋体"/>
          <w:sz w:val="18"/>
          <w:szCs w:val="18"/>
        </w:rPr>
        <w:t>D</w:t>
      </w:r>
      <w:r>
        <w:rPr>
          <w:rFonts w:ascii="宋体" w:hAnsi="宋体" w:hint="eastAsia"/>
          <w:sz w:val="18"/>
          <w:szCs w:val="18"/>
        </w:rPr>
        <w:t>，瑞达国际</w:t>
      </w:r>
    </w:p>
    <w:p w14:paraId="54B9EB4A" w14:textId="77777777" w:rsidR="00CA7296" w:rsidRDefault="00CA7296" w:rsidP="00CA7296">
      <w:pPr>
        <w:numPr>
          <w:ilvl w:val="0"/>
          <w:numId w:val="1"/>
        </w:numPr>
        <w:spacing w:beforeLines="50" w:before="156" w:line="312" w:lineRule="auto"/>
        <w:rPr>
          <w:rFonts w:ascii="微软雅黑" w:eastAsia="微软雅黑" w:hAnsi="微软雅黑"/>
          <w:b/>
          <w:bCs/>
          <w:sz w:val="28"/>
          <w:szCs w:val="28"/>
        </w:rPr>
      </w:pPr>
      <w:r>
        <w:rPr>
          <w:rFonts w:ascii="微软雅黑" w:eastAsia="微软雅黑" w:hAnsi="微软雅黑" w:hint="eastAsia"/>
          <w:b/>
          <w:bCs/>
          <w:sz w:val="28"/>
          <w:szCs w:val="28"/>
        </w:rPr>
        <w:t>后市展望</w:t>
      </w:r>
    </w:p>
    <w:p w14:paraId="4B36E7F3" w14:textId="77777777" w:rsidR="002B2218" w:rsidRDefault="005C4837" w:rsidP="00103A47">
      <w:pPr>
        <w:spacing w:line="312" w:lineRule="auto"/>
        <w:ind w:firstLine="420"/>
        <w:rPr>
          <w:rFonts w:ascii="宋体" w:hAnsi="宋体" w:cs="宋体"/>
        </w:rPr>
      </w:pPr>
      <w:r w:rsidRPr="005C4837">
        <w:rPr>
          <w:rFonts w:ascii="宋体" w:hAnsi="宋体" w:cs="宋体" w:hint="eastAsia"/>
        </w:rPr>
        <w:t>美国5月ISM服务业PMI指标再度走强，ADP就业新增超出市场预期，职位空缺数及裁员率亦意外走强，宏观数据韧性指向联储鹰派预期。通胀方面，4月PCE通胀增速弱于市场预期，边际缓解市场担忧情绪。联储方面，当前整体基调仍相对偏鹰，多位票委公开支持通胀加速上行情景下的加息决策。往前看，美元短期仍受鹰派联储预期与地缘不确定性支撑，但市场对尾部风险定价趋于钝化，美伊达成停火协议为当前市场基准情形，叠加财政扩张下美元信用弱化叙事延续，美元上方或存在较强阻力。</w:t>
      </w:r>
    </w:p>
    <w:p w14:paraId="16FCB4C1" w14:textId="29FC32D5" w:rsidR="00F954EA" w:rsidRPr="00AA5ABE" w:rsidRDefault="005C4837" w:rsidP="00103A47">
      <w:pPr>
        <w:spacing w:line="312" w:lineRule="auto"/>
        <w:ind w:firstLine="420"/>
        <w:rPr>
          <w:rFonts w:ascii="宋体" w:hAnsi="宋体"/>
        </w:rPr>
      </w:pPr>
      <w:r w:rsidRPr="005C4837">
        <w:rPr>
          <w:rFonts w:ascii="宋体" w:hAnsi="宋体" w:cs="宋体" w:hint="eastAsia"/>
        </w:rPr>
        <w:t>国内端，5月我国官方制造业PMI录得50.0，恰好落于荣枯平衡线上，反映制造业整体运行稳定，但扩张动能边际减弱，供需两端同步放缓，结构性分化加剧，新动能与传统行业、大型企业与中小企业走势背离。具体来看，生产指数为51.2%，虽环比降0.3个百分点，但仍高于临界点，显示企业生产活动继续扩张；需求端压力突出，新订单指数降至49.9%，环比下降0.7个百分点，内需增长乏力；外需下降幅度更甚，新出口订单指数大幅回落1.7个百分点至48.6%，主要受中东局势扰动全球经济、海外需求疲软等因素影响。美伊谈判并未如市场预期般顺利，生产订单持续堆积，我国出口料受一定负面影响。整体来看，地缘未定依旧影响美元定价，美伊多次磋商成效需持续关注，</w:t>
      </w:r>
      <w:r>
        <w:rPr>
          <w:rFonts w:ascii="宋体" w:hAnsi="宋体" w:cs="宋体" w:hint="eastAsia"/>
        </w:rPr>
        <w:t>避险情绪还未消褪，</w:t>
      </w:r>
      <w:r w:rsidRPr="005C4837">
        <w:rPr>
          <w:rFonts w:ascii="宋体" w:hAnsi="宋体" w:cs="宋体" w:hint="eastAsia"/>
        </w:rPr>
        <w:t>人民币兑美元汇率波动持续加剧。</w:t>
      </w:r>
    </w:p>
    <w:p w14:paraId="0E0C61B7" w14:textId="75E249A0" w:rsidR="00AB1C8D" w:rsidRDefault="00AB1C8D" w:rsidP="00AB1C8D">
      <w:pPr>
        <w:widowControl/>
        <w:jc w:val="left"/>
        <w:rPr>
          <w:rFonts w:ascii="宋体" w:hAnsi="宋体" w:cs="宋体"/>
        </w:rPr>
      </w:pPr>
      <w:r>
        <w:rPr>
          <w:rFonts w:ascii="宋体" w:hAnsi="宋体" w:cs="宋体"/>
        </w:rPr>
        <w:br w:type="page"/>
      </w:r>
    </w:p>
    <w:p w14:paraId="0DF1DEA0" w14:textId="3E14F735" w:rsidR="0087172E" w:rsidRDefault="00BB7F54">
      <w:pPr>
        <w:spacing w:before="172" w:line="417" w:lineRule="exact"/>
        <w:rPr>
          <w:rFonts w:ascii="微软雅黑" w:eastAsia="微软雅黑" w:hAnsi="微软雅黑" w:cs="微软雅黑"/>
          <w:sz w:val="20"/>
        </w:rPr>
      </w:pPr>
      <w:r>
        <w:rPr>
          <w:rFonts w:ascii="微软雅黑" w:eastAsia="微软雅黑" w:hAnsi="微软雅黑" w:cs="微软雅黑"/>
          <w:b/>
          <w:bCs/>
          <w:color w:val="036EB8"/>
          <w:spacing w:val="19"/>
          <w:sz w:val="28"/>
          <w:szCs w:val="28"/>
        </w:rPr>
        <w:lastRenderedPageBreak/>
        <w:t xml:space="preserve"> </w:t>
      </w:r>
      <w:r>
        <w:rPr>
          <w:rFonts w:ascii="微软雅黑" w:eastAsia="微软雅黑" w:hAnsi="微软雅黑" w:cs="微软雅黑"/>
          <w:color w:val="CE393F"/>
          <w:spacing w:val="8"/>
          <w:position w:val="2"/>
          <w:sz w:val="40"/>
          <w:szCs w:val="40"/>
        </w:rPr>
        <w:t>△</w:t>
      </w:r>
      <w:r>
        <w:rPr>
          <w:rFonts w:ascii="微软雅黑" w:eastAsia="微软雅黑" w:hAnsi="微软雅黑" w:cs="微软雅黑"/>
          <w:color w:val="CE393F"/>
          <w:spacing w:val="-38"/>
          <w:position w:val="2"/>
          <w:sz w:val="40"/>
          <w:szCs w:val="40"/>
        </w:rPr>
        <w:t xml:space="preserve"> </w:t>
      </w:r>
      <w:r>
        <w:rPr>
          <w:rFonts w:ascii="微软雅黑" w:eastAsia="微软雅黑" w:hAnsi="微软雅黑" w:cs="微软雅黑"/>
          <w:spacing w:val="8"/>
          <w:position w:val="2"/>
          <w:sz w:val="20"/>
        </w:rPr>
        <w:t>免责声明</w:t>
      </w:r>
    </w:p>
    <w:p w14:paraId="12F65015" w14:textId="77777777" w:rsidR="0087172E" w:rsidRDefault="00BB7F54">
      <w:pPr>
        <w:spacing w:before="63" w:line="193" w:lineRule="auto"/>
        <w:ind w:left="340" w:right="706" w:firstLine="379"/>
        <w:rPr>
          <w:rFonts w:ascii="微软雅黑" w:eastAsia="微软雅黑" w:hAnsi="微软雅黑" w:cs="微软雅黑"/>
          <w:color w:val="898989"/>
          <w:spacing w:val="-8"/>
          <w:sz w:val="18"/>
          <w:szCs w:val="18"/>
        </w:rPr>
      </w:pPr>
      <w:r>
        <w:rPr>
          <w:rFonts w:ascii="微软雅黑" w:eastAsia="微软雅黑" w:hAnsi="微软雅黑" w:cs="微软雅黑"/>
          <w:color w:val="898989"/>
          <w:spacing w:val="3"/>
          <w:sz w:val="18"/>
          <w:szCs w:val="18"/>
        </w:rPr>
        <w:t>此报告由瑞达国际所编制。本报告采用之资料及意见均相信可靠及准确</w:t>
      </w:r>
      <w:r>
        <w:rPr>
          <w:rFonts w:ascii="微软雅黑" w:eastAsia="微软雅黑" w:hAnsi="微软雅黑" w:cs="微软雅黑"/>
          <w:color w:val="898989"/>
          <w:spacing w:val="2"/>
          <w:sz w:val="18"/>
          <w:szCs w:val="18"/>
        </w:rPr>
        <w:t>，但本公司并不对各分析或有关资料之可</w:t>
      </w:r>
      <w:r>
        <w:rPr>
          <w:rFonts w:ascii="微软雅黑" w:eastAsia="微软雅黑" w:hAnsi="微软雅黑" w:cs="微软雅黑"/>
          <w:color w:val="898989"/>
          <w:spacing w:val="3"/>
          <w:sz w:val="18"/>
          <w:szCs w:val="18"/>
        </w:rPr>
        <w:t>靠性及准确性作出全面性保证。本报告只供客户或读者作参考之用，客户或读者不应完全依靠本报告内容作为投</w:t>
      </w:r>
      <w:r>
        <w:rPr>
          <w:rFonts w:ascii="微软雅黑" w:eastAsia="微软雅黑" w:hAnsi="微软雅黑" w:cs="微软雅黑"/>
          <w:color w:val="898989"/>
          <w:spacing w:val="2"/>
          <w:sz w:val="18"/>
          <w:szCs w:val="18"/>
        </w:rPr>
        <w:t>资准</w:t>
      </w:r>
      <w:r>
        <w:rPr>
          <w:rFonts w:ascii="微软雅黑" w:eastAsia="微软雅黑" w:hAnsi="微软雅黑" w:cs="微软雅黑"/>
          <w:color w:val="898989"/>
          <w:spacing w:val="-8"/>
          <w:sz w:val="18"/>
          <w:szCs w:val="18"/>
        </w:rPr>
        <w:t>则。</w:t>
      </w:r>
    </w:p>
    <w:p w14:paraId="0E6AF2B3" w14:textId="77777777" w:rsidR="0087172E" w:rsidRDefault="00BB7F54">
      <w:pPr>
        <w:spacing w:before="63" w:line="193" w:lineRule="auto"/>
        <w:ind w:left="340" w:right="706" w:firstLine="379"/>
      </w:pPr>
      <w:r>
        <w:rPr>
          <w:rFonts w:ascii="微软雅黑" w:eastAsia="微软雅黑" w:hAnsi="微软雅黑" w:cs="微软雅黑"/>
          <w:color w:val="898989"/>
          <w:spacing w:val="3"/>
          <w:sz w:val="18"/>
          <w:szCs w:val="18"/>
        </w:rPr>
        <w:t>本报告之资料及意见如有任何更改，恕不另行通知。本报告并非及并无意图</w:t>
      </w:r>
      <w:r>
        <w:rPr>
          <w:rFonts w:ascii="微软雅黑" w:eastAsia="微软雅黑" w:hAnsi="微软雅黑" w:cs="微软雅黑"/>
          <w:color w:val="898989"/>
          <w:spacing w:val="2"/>
          <w:sz w:val="18"/>
          <w:szCs w:val="18"/>
        </w:rPr>
        <w:t>构成任何作价或招揽进行买卖本报告</w:t>
      </w:r>
      <w:r>
        <w:rPr>
          <w:rFonts w:ascii="微软雅黑" w:eastAsia="微软雅黑" w:hAnsi="微软雅黑" w:cs="微软雅黑"/>
          <w:color w:val="898989"/>
          <w:sz w:val="18"/>
          <w:szCs w:val="18"/>
        </w:rPr>
        <w:t xml:space="preserve"> </w:t>
      </w:r>
      <w:r>
        <w:rPr>
          <w:rFonts w:ascii="微软雅黑" w:eastAsia="微软雅黑" w:hAnsi="微软雅黑" w:cs="微软雅黑"/>
          <w:color w:val="898989"/>
          <w:spacing w:val="2"/>
          <w:sz w:val="18"/>
          <w:szCs w:val="18"/>
        </w:rPr>
        <w:t>提及的商品。本公司不会对任何因依靠本报告作出任何买卖而引致之任何损失承担任</w:t>
      </w:r>
      <w:r>
        <w:rPr>
          <w:rFonts w:ascii="微软雅黑" w:eastAsia="微软雅黑" w:hAnsi="微软雅黑" w:cs="微软雅黑"/>
          <w:color w:val="898989"/>
          <w:spacing w:val="1"/>
          <w:sz w:val="18"/>
          <w:szCs w:val="18"/>
        </w:rPr>
        <w:t>何责任。</w:t>
      </w:r>
    </w:p>
    <w:p w14:paraId="37ED71ED" w14:textId="77777777" w:rsidR="0087172E" w:rsidRDefault="0087172E">
      <w:pPr>
        <w:spacing w:before="34" w:line="569" w:lineRule="exact"/>
        <w:ind w:firstLine="6421"/>
      </w:pPr>
    </w:p>
    <w:p w14:paraId="2B387414" w14:textId="77777777" w:rsidR="0087172E" w:rsidRDefault="0087172E">
      <w:pPr>
        <w:spacing w:before="34" w:line="569" w:lineRule="exact"/>
      </w:pPr>
    </w:p>
    <w:p w14:paraId="2FC9FB15" w14:textId="77777777" w:rsidR="0087172E" w:rsidRDefault="00BB7F54">
      <w:pPr>
        <w:spacing w:line="3052" w:lineRule="exact"/>
        <w:jc w:val="center"/>
      </w:pPr>
      <w:r>
        <w:rPr>
          <w:noProof/>
          <w:position w:val="-61"/>
        </w:rPr>
        <w:drawing>
          <wp:inline distT="0" distB="0" distL="0" distR="0" wp14:anchorId="2C0B5275" wp14:editId="49672526">
            <wp:extent cx="1936115" cy="1938020"/>
            <wp:effectExtent l="0" t="0" r="6985" b="5080"/>
            <wp:docPr id="54" name="IM 54"/>
            <wp:cNvGraphicFramePr/>
            <a:graphic xmlns:a="http://schemas.openxmlformats.org/drawingml/2006/main">
              <a:graphicData uri="http://schemas.openxmlformats.org/drawingml/2006/picture">
                <pic:pic xmlns:pic="http://schemas.openxmlformats.org/drawingml/2006/picture">
                  <pic:nvPicPr>
                    <pic:cNvPr id="54" name="IM 54"/>
                    <pic:cNvPicPr/>
                  </pic:nvPicPr>
                  <pic:blipFill>
                    <a:blip r:embed="rId15"/>
                    <a:stretch>
                      <a:fillRect/>
                    </a:stretch>
                  </pic:blipFill>
                  <pic:spPr>
                    <a:xfrm>
                      <a:off x="0" y="0"/>
                      <a:ext cx="1936488" cy="1938179"/>
                    </a:xfrm>
                    <a:prstGeom prst="rect">
                      <a:avLst/>
                    </a:prstGeom>
                  </pic:spPr>
                </pic:pic>
              </a:graphicData>
            </a:graphic>
          </wp:inline>
        </w:drawing>
      </w:r>
    </w:p>
    <w:p w14:paraId="72B229F8" w14:textId="77777777" w:rsidR="0087172E" w:rsidRDefault="0087172E">
      <w:pPr>
        <w:pStyle w:val="a4"/>
        <w:spacing w:line="371" w:lineRule="auto"/>
        <w:jc w:val="center"/>
      </w:pPr>
    </w:p>
    <w:p w14:paraId="38010B07" w14:textId="77777777" w:rsidR="0087172E" w:rsidRDefault="00BB7F54">
      <w:pPr>
        <w:spacing w:before="103" w:line="191" w:lineRule="auto"/>
        <w:jc w:val="center"/>
        <w:rPr>
          <w:rFonts w:ascii="微软雅黑" w:eastAsia="微软雅黑" w:hAnsi="微软雅黑" w:cs="微软雅黑"/>
          <w:sz w:val="24"/>
          <w:szCs w:val="24"/>
        </w:rPr>
      </w:pPr>
      <w:r>
        <w:rPr>
          <w:rFonts w:ascii="微软雅黑" w:eastAsia="微软雅黑" w:hAnsi="微软雅黑" w:cs="微软雅黑"/>
          <w:spacing w:val="7"/>
          <w:sz w:val="24"/>
          <w:szCs w:val="24"/>
        </w:rPr>
        <w:t>24小时客服电话： 00852</w:t>
      </w:r>
      <w:r>
        <w:rPr>
          <w:rFonts w:ascii="微软雅黑" w:eastAsia="微软雅黑" w:hAnsi="微软雅黑" w:cs="微软雅黑"/>
          <w:spacing w:val="-33"/>
          <w:sz w:val="24"/>
          <w:szCs w:val="24"/>
        </w:rPr>
        <w:t xml:space="preserve"> </w:t>
      </w:r>
      <w:r>
        <w:rPr>
          <w:rFonts w:ascii="微软雅黑" w:eastAsia="微软雅黑" w:hAnsi="微软雅黑" w:cs="微软雅黑"/>
          <w:spacing w:val="7"/>
          <w:sz w:val="24"/>
          <w:szCs w:val="24"/>
        </w:rPr>
        <w:t>-</w:t>
      </w:r>
      <w:r>
        <w:rPr>
          <w:rFonts w:ascii="微软雅黑" w:eastAsia="微软雅黑" w:hAnsi="微软雅黑" w:cs="微软雅黑"/>
          <w:spacing w:val="-37"/>
          <w:sz w:val="24"/>
          <w:szCs w:val="24"/>
        </w:rPr>
        <w:t xml:space="preserve"> </w:t>
      </w:r>
      <w:r>
        <w:rPr>
          <w:rFonts w:ascii="微软雅黑" w:eastAsia="微软雅黑" w:hAnsi="微软雅黑" w:cs="微软雅黑"/>
          <w:spacing w:val="7"/>
          <w:sz w:val="24"/>
          <w:szCs w:val="24"/>
        </w:rPr>
        <w:t>25342000/86</w:t>
      </w:r>
      <w:r>
        <w:rPr>
          <w:rFonts w:ascii="微软雅黑" w:eastAsia="微软雅黑" w:hAnsi="微软雅黑" w:cs="微软雅黑"/>
          <w:spacing w:val="-36"/>
          <w:sz w:val="24"/>
          <w:szCs w:val="24"/>
        </w:rPr>
        <w:t xml:space="preserve"> </w:t>
      </w:r>
      <w:r>
        <w:rPr>
          <w:rFonts w:ascii="微软雅黑" w:eastAsia="微软雅黑" w:hAnsi="微软雅黑" w:cs="微软雅黑"/>
          <w:spacing w:val="7"/>
          <w:sz w:val="24"/>
          <w:szCs w:val="24"/>
        </w:rPr>
        <w:t>-</w:t>
      </w:r>
      <w:r>
        <w:rPr>
          <w:rFonts w:ascii="微软雅黑" w:eastAsia="微软雅黑" w:hAnsi="微软雅黑" w:cs="微软雅黑"/>
          <w:spacing w:val="-26"/>
          <w:sz w:val="24"/>
          <w:szCs w:val="24"/>
        </w:rPr>
        <w:t xml:space="preserve"> </w:t>
      </w:r>
      <w:r>
        <w:rPr>
          <w:rFonts w:ascii="微软雅黑" w:eastAsia="微软雅黑" w:hAnsi="微软雅黑" w:cs="微软雅黑"/>
          <w:spacing w:val="7"/>
          <w:sz w:val="24"/>
          <w:szCs w:val="24"/>
        </w:rPr>
        <w:t>13603059885</w:t>
      </w:r>
    </w:p>
    <w:p w14:paraId="1B10CFCE" w14:textId="77777777" w:rsidR="0087172E" w:rsidRDefault="00BB7F54">
      <w:pPr>
        <w:spacing w:before="233" w:line="175" w:lineRule="auto"/>
        <w:jc w:val="center"/>
        <w:rPr>
          <w:rFonts w:ascii="微软雅黑" w:eastAsia="微软雅黑" w:hAnsi="微软雅黑" w:cs="微软雅黑"/>
          <w:sz w:val="24"/>
          <w:szCs w:val="24"/>
        </w:rPr>
      </w:pPr>
      <w:r>
        <w:rPr>
          <w:rFonts w:ascii="微软雅黑" w:eastAsia="微软雅黑" w:hAnsi="微软雅黑" w:cs="微软雅黑"/>
          <w:spacing w:val="5"/>
          <w:sz w:val="24"/>
          <w:szCs w:val="24"/>
        </w:rPr>
        <w:t>24小时传真电话： 00852</w:t>
      </w:r>
      <w:r>
        <w:rPr>
          <w:rFonts w:ascii="微软雅黑" w:eastAsia="微软雅黑" w:hAnsi="微软雅黑" w:cs="微软雅黑"/>
          <w:spacing w:val="-32"/>
          <w:sz w:val="24"/>
          <w:szCs w:val="24"/>
        </w:rPr>
        <w:t xml:space="preserve"> </w:t>
      </w:r>
      <w:r>
        <w:rPr>
          <w:rFonts w:ascii="微软雅黑" w:eastAsia="微软雅黑" w:hAnsi="微软雅黑" w:cs="微软雅黑"/>
          <w:spacing w:val="5"/>
          <w:sz w:val="24"/>
          <w:szCs w:val="24"/>
        </w:rPr>
        <w:t>-</w:t>
      </w:r>
      <w:r>
        <w:rPr>
          <w:rFonts w:ascii="微软雅黑" w:eastAsia="微软雅黑" w:hAnsi="微软雅黑" w:cs="微软雅黑"/>
          <w:spacing w:val="-38"/>
          <w:sz w:val="24"/>
          <w:szCs w:val="24"/>
        </w:rPr>
        <w:t xml:space="preserve"> </w:t>
      </w:r>
      <w:r>
        <w:rPr>
          <w:rFonts w:ascii="微软雅黑" w:eastAsia="微软雅黑" w:hAnsi="微软雅黑" w:cs="微软雅黑"/>
          <w:spacing w:val="5"/>
          <w:sz w:val="24"/>
          <w:szCs w:val="24"/>
        </w:rPr>
        <w:t>25632368</w:t>
      </w:r>
    </w:p>
    <w:p w14:paraId="6F00D784" w14:textId="77777777" w:rsidR="0087172E" w:rsidRDefault="00BB7F54">
      <w:pPr>
        <w:spacing w:before="258" w:line="190" w:lineRule="auto"/>
        <w:jc w:val="center"/>
        <w:rPr>
          <w:rFonts w:ascii="微软雅黑" w:eastAsia="微软雅黑" w:hAnsi="微软雅黑" w:cs="微软雅黑"/>
          <w:sz w:val="24"/>
          <w:szCs w:val="24"/>
        </w:rPr>
      </w:pPr>
      <w:r>
        <w:rPr>
          <w:rFonts w:ascii="微软雅黑" w:eastAsia="微软雅黑" w:hAnsi="微软雅黑" w:cs="微软雅黑"/>
          <w:spacing w:val="13"/>
          <w:sz w:val="24"/>
          <w:szCs w:val="24"/>
        </w:rPr>
        <w:t xml:space="preserve">客服邮箱： </w:t>
      </w:r>
      <w:r>
        <w:rPr>
          <w:rFonts w:ascii="微软雅黑" w:eastAsia="微软雅黑" w:hAnsi="微软雅黑" w:cs="微软雅黑"/>
          <w:sz w:val="24"/>
          <w:szCs w:val="24"/>
        </w:rPr>
        <w:t>cs</w:t>
      </w:r>
      <w:r>
        <w:rPr>
          <w:rFonts w:ascii="微软雅黑" w:eastAsia="微软雅黑" w:hAnsi="微软雅黑" w:cs="微软雅黑"/>
          <w:spacing w:val="13"/>
          <w:sz w:val="24"/>
          <w:szCs w:val="24"/>
        </w:rPr>
        <w:t>@</w:t>
      </w:r>
      <w:r>
        <w:rPr>
          <w:rFonts w:ascii="微软雅黑" w:eastAsia="微软雅黑" w:hAnsi="微软雅黑" w:cs="微软雅黑"/>
          <w:sz w:val="24"/>
          <w:szCs w:val="24"/>
        </w:rPr>
        <w:t>ruida</w:t>
      </w:r>
      <w:r>
        <w:rPr>
          <w:rFonts w:ascii="微软雅黑" w:eastAsia="微软雅黑" w:hAnsi="微软雅黑" w:cs="微软雅黑"/>
          <w:spacing w:val="13"/>
          <w:sz w:val="24"/>
          <w:szCs w:val="24"/>
        </w:rPr>
        <w:t>-</w:t>
      </w:r>
      <w:r>
        <w:rPr>
          <w:rFonts w:ascii="微软雅黑" w:eastAsia="微软雅黑" w:hAnsi="微软雅黑" w:cs="微软雅黑"/>
          <w:spacing w:val="-29"/>
          <w:sz w:val="24"/>
          <w:szCs w:val="24"/>
        </w:rPr>
        <w:t xml:space="preserve"> </w:t>
      </w:r>
      <w:r>
        <w:rPr>
          <w:rFonts w:ascii="微软雅黑" w:eastAsia="微软雅黑" w:hAnsi="微软雅黑" w:cs="微软雅黑"/>
          <w:sz w:val="24"/>
          <w:szCs w:val="24"/>
        </w:rPr>
        <w:t>int</w:t>
      </w:r>
      <w:r>
        <w:rPr>
          <w:rFonts w:ascii="微软雅黑" w:eastAsia="微软雅黑" w:hAnsi="微软雅黑" w:cs="微软雅黑"/>
          <w:spacing w:val="-28"/>
          <w:sz w:val="24"/>
          <w:szCs w:val="24"/>
        </w:rPr>
        <w:t xml:space="preserve"> </w:t>
      </w:r>
      <w:r>
        <w:rPr>
          <w:rFonts w:ascii="微软雅黑" w:eastAsia="微软雅黑" w:hAnsi="微软雅黑" w:cs="微软雅黑"/>
          <w:spacing w:val="13"/>
          <w:sz w:val="24"/>
          <w:szCs w:val="24"/>
        </w:rPr>
        <w:t>.</w:t>
      </w:r>
      <w:r>
        <w:rPr>
          <w:rFonts w:ascii="微软雅黑" w:eastAsia="微软雅黑" w:hAnsi="微软雅黑" w:cs="微软雅黑"/>
          <w:spacing w:val="-38"/>
          <w:sz w:val="24"/>
          <w:szCs w:val="24"/>
        </w:rPr>
        <w:t xml:space="preserve"> </w:t>
      </w:r>
      <w:r>
        <w:rPr>
          <w:rFonts w:ascii="微软雅黑" w:eastAsia="微软雅黑" w:hAnsi="微软雅黑" w:cs="微软雅黑"/>
          <w:sz w:val="24"/>
          <w:szCs w:val="24"/>
        </w:rPr>
        <w:t>com</w:t>
      </w:r>
    </w:p>
    <w:p w14:paraId="0E58E050" w14:textId="77777777" w:rsidR="0087172E" w:rsidRDefault="00BB7F54">
      <w:pPr>
        <w:spacing w:before="234" w:line="192" w:lineRule="auto"/>
        <w:jc w:val="center"/>
        <w:rPr>
          <w:rFonts w:ascii="微软雅黑" w:eastAsia="微软雅黑" w:hAnsi="微软雅黑" w:cs="微软雅黑"/>
          <w:sz w:val="24"/>
          <w:szCs w:val="24"/>
        </w:rPr>
      </w:pPr>
      <w:r>
        <w:rPr>
          <w:rFonts w:ascii="微软雅黑" w:eastAsia="微软雅黑" w:hAnsi="微软雅黑" w:cs="微软雅黑"/>
          <w:spacing w:val="8"/>
          <w:sz w:val="24"/>
          <w:szCs w:val="24"/>
        </w:rPr>
        <w:t>客服</w:t>
      </w:r>
      <w:r>
        <w:rPr>
          <w:rFonts w:ascii="微软雅黑" w:eastAsia="微软雅黑" w:hAnsi="微软雅黑" w:cs="微软雅黑"/>
          <w:sz w:val="24"/>
          <w:szCs w:val="24"/>
        </w:rPr>
        <w:t>QQ</w:t>
      </w:r>
      <w:r>
        <w:rPr>
          <w:rFonts w:ascii="微软雅黑" w:eastAsia="微软雅黑" w:hAnsi="微软雅黑" w:cs="微软雅黑"/>
          <w:spacing w:val="8"/>
          <w:sz w:val="24"/>
          <w:szCs w:val="24"/>
        </w:rPr>
        <w:t>： 203195058/29384</w:t>
      </w:r>
      <w:r>
        <w:rPr>
          <w:rFonts w:ascii="微软雅黑" w:eastAsia="微软雅黑" w:hAnsi="微软雅黑" w:cs="微软雅黑"/>
          <w:spacing w:val="7"/>
          <w:sz w:val="24"/>
          <w:szCs w:val="24"/>
        </w:rPr>
        <w:t>72186</w:t>
      </w:r>
    </w:p>
    <w:p w14:paraId="02A20C32" w14:textId="77777777" w:rsidR="0087172E" w:rsidRDefault="00BB7F54">
      <w:pPr>
        <w:spacing w:before="234" w:line="176" w:lineRule="auto"/>
        <w:jc w:val="center"/>
        <w:rPr>
          <w:rFonts w:ascii="微软雅黑" w:eastAsia="微软雅黑" w:hAnsi="微软雅黑" w:cs="微软雅黑"/>
          <w:sz w:val="24"/>
          <w:szCs w:val="24"/>
        </w:rPr>
      </w:pPr>
      <w:r>
        <w:rPr>
          <w:rFonts w:ascii="微软雅黑" w:eastAsia="微软雅黑" w:hAnsi="微软雅黑" w:cs="微软雅黑"/>
          <w:spacing w:val="21"/>
          <w:sz w:val="24"/>
          <w:szCs w:val="24"/>
        </w:rPr>
        <w:t>网址：</w:t>
      </w:r>
      <w:r>
        <w:rPr>
          <w:rFonts w:ascii="微软雅黑" w:eastAsia="微软雅黑" w:hAnsi="微软雅黑" w:cs="微软雅黑"/>
          <w:sz w:val="24"/>
          <w:szCs w:val="24"/>
        </w:rPr>
        <w:t>www</w:t>
      </w:r>
      <w:r>
        <w:rPr>
          <w:rFonts w:ascii="微软雅黑" w:eastAsia="微软雅黑" w:hAnsi="微软雅黑" w:cs="微软雅黑"/>
          <w:spacing w:val="21"/>
          <w:sz w:val="24"/>
          <w:szCs w:val="24"/>
        </w:rPr>
        <w:t>.</w:t>
      </w:r>
      <w:r>
        <w:rPr>
          <w:rFonts w:ascii="微软雅黑" w:eastAsia="微软雅黑" w:hAnsi="微软雅黑" w:cs="微软雅黑"/>
          <w:spacing w:val="-22"/>
          <w:sz w:val="24"/>
          <w:szCs w:val="24"/>
        </w:rPr>
        <w:t xml:space="preserve"> </w:t>
      </w:r>
      <w:r>
        <w:rPr>
          <w:rFonts w:ascii="微软雅黑" w:eastAsia="微软雅黑" w:hAnsi="微软雅黑" w:cs="微软雅黑"/>
          <w:sz w:val="24"/>
          <w:szCs w:val="24"/>
        </w:rPr>
        <w:t>ruida</w:t>
      </w:r>
      <w:r>
        <w:rPr>
          <w:rFonts w:ascii="微软雅黑" w:eastAsia="微软雅黑" w:hAnsi="微软雅黑" w:cs="微软雅黑"/>
          <w:spacing w:val="21"/>
          <w:sz w:val="24"/>
          <w:szCs w:val="24"/>
        </w:rPr>
        <w:t>-</w:t>
      </w:r>
      <w:r>
        <w:rPr>
          <w:rFonts w:ascii="微软雅黑" w:eastAsia="微软雅黑" w:hAnsi="微软雅黑" w:cs="微软雅黑"/>
          <w:spacing w:val="-28"/>
          <w:sz w:val="24"/>
          <w:szCs w:val="24"/>
        </w:rPr>
        <w:t xml:space="preserve"> </w:t>
      </w:r>
      <w:r>
        <w:rPr>
          <w:rFonts w:ascii="微软雅黑" w:eastAsia="微软雅黑" w:hAnsi="微软雅黑" w:cs="微软雅黑"/>
          <w:sz w:val="24"/>
          <w:szCs w:val="24"/>
        </w:rPr>
        <w:t>int</w:t>
      </w:r>
      <w:r>
        <w:rPr>
          <w:rFonts w:ascii="微软雅黑" w:eastAsia="微软雅黑" w:hAnsi="微软雅黑" w:cs="微软雅黑"/>
          <w:spacing w:val="-28"/>
          <w:sz w:val="24"/>
          <w:szCs w:val="24"/>
        </w:rPr>
        <w:t xml:space="preserve"> </w:t>
      </w:r>
      <w:r>
        <w:rPr>
          <w:rFonts w:ascii="微软雅黑" w:eastAsia="微软雅黑" w:hAnsi="微软雅黑" w:cs="微软雅黑"/>
          <w:spacing w:val="21"/>
          <w:sz w:val="24"/>
          <w:szCs w:val="24"/>
        </w:rPr>
        <w:t>.</w:t>
      </w:r>
      <w:r>
        <w:rPr>
          <w:rFonts w:ascii="微软雅黑" w:eastAsia="微软雅黑" w:hAnsi="微软雅黑" w:cs="微软雅黑"/>
          <w:spacing w:val="-38"/>
          <w:sz w:val="24"/>
          <w:szCs w:val="24"/>
        </w:rPr>
        <w:t xml:space="preserve"> </w:t>
      </w:r>
      <w:r>
        <w:rPr>
          <w:rFonts w:ascii="微软雅黑" w:eastAsia="微软雅黑" w:hAnsi="微软雅黑" w:cs="微软雅黑"/>
          <w:sz w:val="24"/>
          <w:szCs w:val="24"/>
        </w:rPr>
        <w:t>com</w:t>
      </w:r>
    </w:p>
    <w:p w14:paraId="1DBA974F" w14:textId="77777777" w:rsidR="0087172E" w:rsidRDefault="00BB7F54">
      <w:pPr>
        <w:spacing w:before="253" w:line="177" w:lineRule="auto"/>
        <w:jc w:val="center"/>
        <w:rPr>
          <w:rFonts w:ascii="微软雅黑" w:eastAsia="微软雅黑" w:hAnsi="微软雅黑" w:cs="微软雅黑"/>
          <w:sz w:val="24"/>
          <w:szCs w:val="24"/>
        </w:rPr>
      </w:pPr>
      <w:r>
        <w:rPr>
          <w:rFonts w:ascii="微软雅黑" w:eastAsia="微软雅黑" w:hAnsi="微软雅黑" w:cs="微软雅黑"/>
          <w:spacing w:val="16"/>
          <w:sz w:val="24"/>
          <w:szCs w:val="24"/>
        </w:rPr>
        <w:t>地址:</w:t>
      </w:r>
      <w:r>
        <w:rPr>
          <w:rFonts w:ascii="微软雅黑" w:eastAsia="微软雅黑" w:hAnsi="微软雅黑" w:cs="微软雅黑"/>
          <w:spacing w:val="45"/>
          <w:w w:val="101"/>
          <w:sz w:val="24"/>
          <w:szCs w:val="24"/>
        </w:rPr>
        <w:t xml:space="preserve"> </w:t>
      </w:r>
      <w:r>
        <w:rPr>
          <w:rFonts w:ascii="微软雅黑" w:eastAsia="微软雅黑" w:hAnsi="微软雅黑" w:cs="微软雅黑"/>
          <w:spacing w:val="16"/>
          <w:sz w:val="24"/>
          <w:szCs w:val="24"/>
        </w:rPr>
        <w:t>香港湾仔菲林明道8号大同大厦17楼05</w:t>
      </w:r>
      <w:r>
        <w:rPr>
          <w:rFonts w:ascii="微软雅黑" w:eastAsia="微软雅黑" w:hAnsi="微软雅黑" w:cs="微软雅黑"/>
          <w:spacing w:val="-36"/>
          <w:sz w:val="24"/>
          <w:szCs w:val="24"/>
        </w:rPr>
        <w:t xml:space="preserve"> </w:t>
      </w:r>
      <w:r>
        <w:rPr>
          <w:rFonts w:ascii="微软雅黑" w:eastAsia="微软雅黑" w:hAnsi="微软雅黑" w:cs="微软雅黑"/>
          <w:spacing w:val="16"/>
          <w:sz w:val="24"/>
          <w:szCs w:val="24"/>
        </w:rPr>
        <w:t>-</w:t>
      </w:r>
      <w:r>
        <w:rPr>
          <w:rFonts w:ascii="微软雅黑" w:eastAsia="微软雅黑" w:hAnsi="微软雅黑" w:cs="微软雅黑"/>
          <w:spacing w:val="-36"/>
          <w:sz w:val="24"/>
          <w:szCs w:val="24"/>
        </w:rPr>
        <w:t xml:space="preserve"> </w:t>
      </w:r>
      <w:r>
        <w:rPr>
          <w:rFonts w:ascii="微软雅黑" w:eastAsia="微软雅黑" w:hAnsi="微软雅黑" w:cs="微软雅黑"/>
          <w:spacing w:val="16"/>
          <w:sz w:val="24"/>
          <w:szCs w:val="24"/>
        </w:rPr>
        <w:t>06室</w:t>
      </w:r>
    </w:p>
    <w:p w14:paraId="1A4B6D92" w14:textId="77777777" w:rsidR="0087172E" w:rsidRDefault="0087172E">
      <w:pPr>
        <w:spacing w:line="312" w:lineRule="auto"/>
        <w:ind w:firstLine="420"/>
      </w:pPr>
    </w:p>
    <w:sectPr w:rsidR="0087172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B0DF1C" w14:textId="77777777" w:rsidR="00CC5611" w:rsidRDefault="00CC5611" w:rsidP="00127060">
      <w:r>
        <w:separator/>
      </w:r>
    </w:p>
  </w:endnote>
  <w:endnote w:type="continuationSeparator" w:id="0">
    <w:p w14:paraId="146B4B05" w14:textId="77777777" w:rsidR="00CC5611" w:rsidRDefault="00CC5611" w:rsidP="00127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69B2E2" w14:textId="77777777" w:rsidR="00CC5611" w:rsidRDefault="00CC5611" w:rsidP="00127060">
      <w:r>
        <w:separator/>
      </w:r>
    </w:p>
  </w:footnote>
  <w:footnote w:type="continuationSeparator" w:id="0">
    <w:p w14:paraId="2EDE06C1" w14:textId="77777777" w:rsidR="00CC5611" w:rsidRDefault="00CC5611" w:rsidP="0012706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C4574F"/>
    <w:multiLevelType w:val="multilevel"/>
    <w:tmpl w:val="5EC4574F"/>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B08"/>
    <w:rsid w:val="000038D2"/>
    <w:rsid w:val="00003F49"/>
    <w:rsid w:val="000057C8"/>
    <w:rsid w:val="0000618D"/>
    <w:rsid w:val="00007BCC"/>
    <w:rsid w:val="0001127E"/>
    <w:rsid w:val="00011E90"/>
    <w:rsid w:val="00015ABA"/>
    <w:rsid w:val="00015CEB"/>
    <w:rsid w:val="00016329"/>
    <w:rsid w:val="00017E90"/>
    <w:rsid w:val="00021789"/>
    <w:rsid w:val="000218EC"/>
    <w:rsid w:val="00023083"/>
    <w:rsid w:val="0002357D"/>
    <w:rsid w:val="00027E72"/>
    <w:rsid w:val="000301E2"/>
    <w:rsid w:val="00031A96"/>
    <w:rsid w:val="000328C5"/>
    <w:rsid w:val="00032F98"/>
    <w:rsid w:val="00033A0F"/>
    <w:rsid w:val="00037826"/>
    <w:rsid w:val="000447DD"/>
    <w:rsid w:val="0004620E"/>
    <w:rsid w:val="00046EC5"/>
    <w:rsid w:val="0005052B"/>
    <w:rsid w:val="00051F31"/>
    <w:rsid w:val="00052952"/>
    <w:rsid w:val="000540B3"/>
    <w:rsid w:val="00054D2E"/>
    <w:rsid w:val="00055C18"/>
    <w:rsid w:val="0005615C"/>
    <w:rsid w:val="00056C00"/>
    <w:rsid w:val="00057586"/>
    <w:rsid w:val="00061E07"/>
    <w:rsid w:val="00063F06"/>
    <w:rsid w:val="000649D8"/>
    <w:rsid w:val="000658CB"/>
    <w:rsid w:val="00066060"/>
    <w:rsid w:val="00067183"/>
    <w:rsid w:val="00072788"/>
    <w:rsid w:val="00072AF7"/>
    <w:rsid w:val="0007552B"/>
    <w:rsid w:val="00081272"/>
    <w:rsid w:val="00083FCF"/>
    <w:rsid w:val="000902C1"/>
    <w:rsid w:val="00094A69"/>
    <w:rsid w:val="0009578B"/>
    <w:rsid w:val="000959E1"/>
    <w:rsid w:val="00096C6B"/>
    <w:rsid w:val="000A05D9"/>
    <w:rsid w:val="000A0A52"/>
    <w:rsid w:val="000A1B52"/>
    <w:rsid w:val="000A1C34"/>
    <w:rsid w:val="000A1E80"/>
    <w:rsid w:val="000A5DB1"/>
    <w:rsid w:val="000A6E63"/>
    <w:rsid w:val="000A70FC"/>
    <w:rsid w:val="000B3BF6"/>
    <w:rsid w:val="000B4160"/>
    <w:rsid w:val="000B45D7"/>
    <w:rsid w:val="000B4D30"/>
    <w:rsid w:val="000B6102"/>
    <w:rsid w:val="000B7B1E"/>
    <w:rsid w:val="000C2454"/>
    <w:rsid w:val="000C405D"/>
    <w:rsid w:val="000C5204"/>
    <w:rsid w:val="000D138F"/>
    <w:rsid w:val="000D2042"/>
    <w:rsid w:val="000D41B5"/>
    <w:rsid w:val="000D41E0"/>
    <w:rsid w:val="000D4E7F"/>
    <w:rsid w:val="000D5473"/>
    <w:rsid w:val="000D59E5"/>
    <w:rsid w:val="000D68D8"/>
    <w:rsid w:val="000E6617"/>
    <w:rsid w:val="000F156E"/>
    <w:rsid w:val="000F6721"/>
    <w:rsid w:val="000F6A0B"/>
    <w:rsid w:val="000F726E"/>
    <w:rsid w:val="000F72AD"/>
    <w:rsid w:val="00100296"/>
    <w:rsid w:val="00103A47"/>
    <w:rsid w:val="00112C39"/>
    <w:rsid w:val="0011314B"/>
    <w:rsid w:val="00113D9E"/>
    <w:rsid w:val="00115730"/>
    <w:rsid w:val="0012070F"/>
    <w:rsid w:val="00125BEA"/>
    <w:rsid w:val="00127060"/>
    <w:rsid w:val="001359F0"/>
    <w:rsid w:val="001407AC"/>
    <w:rsid w:val="00140BEA"/>
    <w:rsid w:val="001431CC"/>
    <w:rsid w:val="001454F3"/>
    <w:rsid w:val="001470E8"/>
    <w:rsid w:val="00150521"/>
    <w:rsid w:val="00153427"/>
    <w:rsid w:val="001564E1"/>
    <w:rsid w:val="0015671A"/>
    <w:rsid w:val="001573DE"/>
    <w:rsid w:val="0017113F"/>
    <w:rsid w:val="001728A8"/>
    <w:rsid w:val="00182FB2"/>
    <w:rsid w:val="001847B0"/>
    <w:rsid w:val="001848CA"/>
    <w:rsid w:val="001869F4"/>
    <w:rsid w:val="00186F23"/>
    <w:rsid w:val="001938CF"/>
    <w:rsid w:val="00194A13"/>
    <w:rsid w:val="00195C4D"/>
    <w:rsid w:val="00197E1F"/>
    <w:rsid w:val="00197E3E"/>
    <w:rsid w:val="001A3C3A"/>
    <w:rsid w:val="001A54E0"/>
    <w:rsid w:val="001A59DE"/>
    <w:rsid w:val="001B34ED"/>
    <w:rsid w:val="001B6505"/>
    <w:rsid w:val="001B7DCD"/>
    <w:rsid w:val="001C598E"/>
    <w:rsid w:val="001C7A4C"/>
    <w:rsid w:val="001C7CB7"/>
    <w:rsid w:val="001D1EE7"/>
    <w:rsid w:val="001D5BF6"/>
    <w:rsid w:val="001F0839"/>
    <w:rsid w:val="001F0B8B"/>
    <w:rsid w:val="001F0D0C"/>
    <w:rsid w:val="001F3157"/>
    <w:rsid w:val="001F4E90"/>
    <w:rsid w:val="001F6D4B"/>
    <w:rsid w:val="001F6F76"/>
    <w:rsid w:val="00201728"/>
    <w:rsid w:val="0020319F"/>
    <w:rsid w:val="002041D1"/>
    <w:rsid w:val="0020501F"/>
    <w:rsid w:val="0020541A"/>
    <w:rsid w:val="00212B3D"/>
    <w:rsid w:val="002148D1"/>
    <w:rsid w:val="00215D99"/>
    <w:rsid w:val="0021694A"/>
    <w:rsid w:val="00216CC4"/>
    <w:rsid w:val="00220075"/>
    <w:rsid w:val="00220B10"/>
    <w:rsid w:val="00220C9B"/>
    <w:rsid w:val="00221714"/>
    <w:rsid w:val="002221A8"/>
    <w:rsid w:val="00223E72"/>
    <w:rsid w:val="00227DE4"/>
    <w:rsid w:val="00232739"/>
    <w:rsid w:val="002333A5"/>
    <w:rsid w:val="002348D9"/>
    <w:rsid w:val="002348FA"/>
    <w:rsid w:val="00236D53"/>
    <w:rsid w:val="00242AD4"/>
    <w:rsid w:val="00244509"/>
    <w:rsid w:val="002458C3"/>
    <w:rsid w:val="00247EFC"/>
    <w:rsid w:val="00253827"/>
    <w:rsid w:val="00254A2B"/>
    <w:rsid w:val="00257436"/>
    <w:rsid w:val="0026035D"/>
    <w:rsid w:val="0026175A"/>
    <w:rsid w:val="002617AF"/>
    <w:rsid w:val="00263BE6"/>
    <w:rsid w:val="00266134"/>
    <w:rsid w:val="0027103D"/>
    <w:rsid w:val="00273827"/>
    <w:rsid w:val="00276D63"/>
    <w:rsid w:val="00276F3C"/>
    <w:rsid w:val="002779DB"/>
    <w:rsid w:val="00282E4E"/>
    <w:rsid w:val="0028510B"/>
    <w:rsid w:val="0028572C"/>
    <w:rsid w:val="00290F42"/>
    <w:rsid w:val="002951ED"/>
    <w:rsid w:val="00296492"/>
    <w:rsid w:val="0029743E"/>
    <w:rsid w:val="002A359F"/>
    <w:rsid w:val="002A6475"/>
    <w:rsid w:val="002A6E4D"/>
    <w:rsid w:val="002A79EF"/>
    <w:rsid w:val="002B2218"/>
    <w:rsid w:val="002C2324"/>
    <w:rsid w:val="002C346F"/>
    <w:rsid w:val="002C4410"/>
    <w:rsid w:val="002C6293"/>
    <w:rsid w:val="002C7B4F"/>
    <w:rsid w:val="002D0542"/>
    <w:rsid w:val="002D1AA3"/>
    <w:rsid w:val="002D2D54"/>
    <w:rsid w:val="002D37D1"/>
    <w:rsid w:val="002D49D0"/>
    <w:rsid w:val="002D4E21"/>
    <w:rsid w:val="002D62A9"/>
    <w:rsid w:val="002E0B93"/>
    <w:rsid w:val="002E39E8"/>
    <w:rsid w:val="002E48D7"/>
    <w:rsid w:val="002E48FF"/>
    <w:rsid w:val="002F5F01"/>
    <w:rsid w:val="002F6580"/>
    <w:rsid w:val="002F719A"/>
    <w:rsid w:val="00300223"/>
    <w:rsid w:val="00301549"/>
    <w:rsid w:val="003041AA"/>
    <w:rsid w:val="00304D86"/>
    <w:rsid w:val="00304DF8"/>
    <w:rsid w:val="00305878"/>
    <w:rsid w:val="003058AF"/>
    <w:rsid w:val="003066A3"/>
    <w:rsid w:val="003070DC"/>
    <w:rsid w:val="00310347"/>
    <w:rsid w:val="00311DD7"/>
    <w:rsid w:val="00311E0D"/>
    <w:rsid w:val="00312B57"/>
    <w:rsid w:val="00324293"/>
    <w:rsid w:val="00325FB5"/>
    <w:rsid w:val="003265E6"/>
    <w:rsid w:val="00326BE8"/>
    <w:rsid w:val="00330541"/>
    <w:rsid w:val="003316A8"/>
    <w:rsid w:val="00336209"/>
    <w:rsid w:val="00341353"/>
    <w:rsid w:val="00343540"/>
    <w:rsid w:val="00343C8A"/>
    <w:rsid w:val="00350819"/>
    <w:rsid w:val="00351614"/>
    <w:rsid w:val="0035301A"/>
    <w:rsid w:val="003576ED"/>
    <w:rsid w:val="00357828"/>
    <w:rsid w:val="00357A29"/>
    <w:rsid w:val="00363129"/>
    <w:rsid w:val="0036506F"/>
    <w:rsid w:val="003665FF"/>
    <w:rsid w:val="0036685A"/>
    <w:rsid w:val="00371BC0"/>
    <w:rsid w:val="00377B85"/>
    <w:rsid w:val="0038253A"/>
    <w:rsid w:val="003867A4"/>
    <w:rsid w:val="003903E1"/>
    <w:rsid w:val="00392306"/>
    <w:rsid w:val="00394B23"/>
    <w:rsid w:val="00397D8C"/>
    <w:rsid w:val="003A062A"/>
    <w:rsid w:val="003A2616"/>
    <w:rsid w:val="003A2745"/>
    <w:rsid w:val="003A4CF3"/>
    <w:rsid w:val="003A699C"/>
    <w:rsid w:val="003A7F2C"/>
    <w:rsid w:val="003B2BD3"/>
    <w:rsid w:val="003B49D5"/>
    <w:rsid w:val="003C55CB"/>
    <w:rsid w:val="003D2210"/>
    <w:rsid w:val="003D3AF3"/>
    <w:rsid w:val="003D3DB8"/>
    <w:rsid w:val="003D49D3"/>
    <w:rsid w:val="003D7161"/>
    <w:rsid w:val="003D7A03"/>
    <w:rsid w:val="003E0E92"/>
    <w:rsid w:val="003E1D2F"/>
    <w:rsid w:val="003E2D6E"/>
    <w:rsid w:val="003E3FBB"/>
    <w:rsid w:val="003E5930"/>
    <w:rsid w:val="003F0F9E"/>
    <w:rsid w:val="003F2BF1"/>
    <w:rsid w:val="003F3205"/>
    <w:rsid w:val="003F591E"/>
    <w:rsid w:val="004012E4"/>
    <w:rsid w:val="004023AC"/>
    <w:rsid w:val="00405DD6"/>
    <w:rsid w:val="0040735B"/>
    <w:rsid w:val="00407F4C"/>
    <w:rsid w:val="00413A6A"/>
    <w:rsid w:val="00414D5B"/>
    <w:rsid w:val="00416F99"/>
    <w:rsid w:val="00420D11"/>
    <w:rsid w:val="00420FA9"/>
    <w:rsid w:val="00431962"/>
    <w:rsid w:val="00431FCF"/>
    <w:rsid w:val="00433DAC"/>
    <w:rsid w:val="00434A8A"/>
    <w:rsid w:val="004428AC"/>
    <w:rsid w:val="00444051"/>
    <w:rsid w:val="004445D6"/>
    <w:rsid w:val="00444695"/>
    <w:rsid w:val="00447802"/>
    <w:rsid w:val="0045019A"/>
    <w:rsid w:val="004521D8"/>
    <w:rsid w:val="00456C36"/>
    <w:rsid w:val="00456F4B"/>
    <w:rsid w:val="00456F6E"/>
    <w:rsid w:val="00457B41"/>
    <w:rsid w:val="00462568"/>
    <w:rsid w:val="00464902"/>
    <w:rsid w:val="0047032F"/>
    <w:rsid w:val="0047158A"/>
    <w:rsid w:val="00472C1A"/>
    <w:rsid w:val="004801BB"/>
    <w:rsid w:val="00480DFA"/>
    <w:rsid w:val="0048255E"/>
    <w:rsid w:val="00482C6C"/>
    <w:rsid w:val="004855D9"/>
    <w:rsid w:val="00490A4C"/>
    <w:rsid w:val="00495814"/>
    <w:rsid w:val="004A483B"/>
    <w:rsid w:val="004A5DEA"/>
    <w:rsid w:val="004A618A"/>
    <w:rsid w:val="004A70F3"/>
    <w:rsid w:val="004B1822"/>
    <w:rsid w:val="004B3117"/>
    <w:rsid w:val="004B4636"/>
    <w:rsid w:val="004B569D"/>
    <w:rsid w:val="004B688C"/>
    <w:rsid w:val="004B6B0F"/>
    <w:rsid w:val="004C0BD3"/>
    <w:rsid w:val="004C131F"/>
    <w:rsid w:val="004C243D"/>
    <w:rsid w:val="004D1771"/>
    <w:rsid w:val="004D283C"/>
    <w:rsid w:val="004D75A9"/>
    <w:rsid w:val="004E10AA"/>
    <w:rsid w:val="004E159A"/>
    <w:rsid w:val="004E22E6"/>
    <w:rsid w:val="004E2769"/>
    <w:rsid w:val="004E332D"/>
    <w:rsid w:val="004F0C55"/>
    <w:rsid w:val="004F16E7"/>
    <w:rsid w:val="004F5DA5"/>
    <w:rsid w:val="0050173E"/>
    <w:rsid w:val="00503735"/>
    <w:rsid w:val="00505961"/>
    <w:rsid w:val="00505DD6"/>
    <w:rsid w:val="00506D2A"/>
    <w:rsid w:val="00511152"/>
    <w:rsid w:val="0051119D"/>
    <w:rsid w:val="00512646"/>
    <w:rsid w:val="0051618C"/>
    <w:rsid w:val="00534A80"/>
    <w:rsid w:val="00535FC1"/>
    <w:rsid w:val="00537CF9"/>
    <w:rsid w:val="0055205C"/>
    <w:rsid w:val="00567A01"/>
    <w:rsid w:val="00571EBF"/>
    <w:rsid w:val="00574E1F"/>
    <w:rsid w:val="00577A61"/>
    <w:rsid w:val="00581D9D"/>
    <w:rsid w:val="00583AD9"/>
    <w:rsid w:val="00585144"/>
    <w:rsid w:val="0058569A"/>
    <w:rsid w:val="00592071"/>
    <w:rsid w:val="005963F1"/>
    <w:rsid w:val="005A3626"/>
    <w:rsid w:val="005A6A6F"/>
    <w:rsid w:val="005B0999"/>
    <w:rsid w:val="005B0EC1"/>
    <w:rsid w:val="005B127B"/>
    <w:rsid w:val="005B4337"/>
    <w:rsid w:val="005B6BB0"/>
    <w:rsid w:val="005C4837"/>
    <w:rsid w:val="005D4042"/>
    <w:rsid w:val="005D591B"/>
    <w:rsid w:val="005D6040"/>
    <w:rsid w:val="005D6206"/>
    <w:rsid w:val="005E4D72"/>
    <w:rsid w:val="005E791A"/>
    <w:rsid w:val="005F3A6D"/>
    <w:rsid w:val="005F55A3"/>
    <w:rsid w:val="005F5A82"/>
    <w:rsid w:val="005F7439"/>
    <w:rsid w:val="00600382"/>
    <w:rsid w:val="006104BA"/>
    <w:rsid w:val="006206E8"/>
    <w:rsid w:val="00621D14"/>
    <w:rsid w:val="00621FB3"/>
    <w:rsid w:val="00624E74"/>
    <w:rsid w:val="00626AF8"/>
    <w:rsid w:val="00626F9A"/>
    <w:rsid w:val="00635BA5"/>
    <w:rsid w:val="00637EE4"/>
    <w:rsid w:val="006453A6"/>
    <w:rsid w:val="006466A9"/>
    <w:rsid w:val="00646D9C"/>
    <w:rsid w:val="0064750B"/>
    <w:rsid w:val="00647B32"/>
    <w:rsid w:val="00651A45"/>
    <w:rsid w:val="0065442E"/>
    <w:rsid w:val="006553DD"/>
    <w:rsid w:val="00655606"/>
    <w:rsid w:val="00655FE4"/>
    <w:rsid w:val="006603DF"/>
    <w:rsid w:val="0066318A"/>
    <w:rsid w:val="0066406F"/>
    <w:rsid w:val="00671429"/>
    <w:rsid w:val="00671C9F"/>
    <w:rsid w:val="00672F7C"/>
    <w:rsid w:val="00673887"/>
    <w:rsid w:val="00673FAC"/>
    <w:rsid w:val="006746CA"/>
    <w:rsid w:val="00676B9B"/>
    <w:rsid w:val="00687269"/>
    <w:rsid w:val="00693203"/>
    <w:rsid w:val="006938C5"/>
    <w:rsid w:val="00695DD5"/>
    <w:rsid w:val="006A0016"/>
    <w:rsid w:val="006A24BE"/>
    <w:rsid w:val="006A2C2A"/>
    <w:rsid w:val="006A35D1"/>
    <w:rsid w:val="006A3F5D"/>
    <w:rsid w:val="006A584F"/>
    <w:rsid w:val="006B4178"/>
    <w:rsid w:val="006B50D4"/>
    <w:rsid w:val="006B685C"/>
    <w:rsid w:val="006C158F"/>
    <w:rsid w:val="006C1898"/>
    <w:rsid w:val="006D339B"/>
    <w:rsid w:val="006D4F54"/>
    <w:rsid w:val="006E2C2D"/>
    <w:rsid w:val="006E5C84"/>
    <w:rsid w:val="006E7ABA"/>
    <w:rsid w:val="006F53BF"/>
    <w:rsid w:val="006F54F0"/>
    <w:rsid w:val="006F775F"/>
    <w:rsid w:val="0070075F"/>
    <w:rsid w:val="00710BCD"/>
    <w:rsid w:val="00710E4C"/>
    <w:rsid w:val="0071470E"/>
    <w:rsid w:val="00715E21"/>
    <w:rsid w:val="00716E5A"/>
    <w:rsid w:val="0072196A"/>
    <w:rsid w:val="007236CA"/>
    <w:rsid w:val="0072465D"/>
    <w:rsid w:val="00724724"/>
    <w:rsid w:val="007256FB"/>
    <w:rsid w:val="0072673E"/>
    <w:rsid w:val="00730110"/>
    <w:rsid w:val="007348A2"/>
    <w:rsid w:val="00737678"/>
    <w:rsid w:val="00746E5A"/>
    <w:rsid w:val="00762458"/>
    <w:rsid w:val="00762BC0"/>
    <w:rsid w:val="00763B4A"/>
    <w:rsid w:val="00772ADA"/>
    <w:rsid w:val="00776BB4"/>
    <w:rsid w:val="00777880"/>
    <w:rsid w:val="00781600"/>
    <w:rsid w:val="007844B4"/>
    <w:rsid w:val="00785749"/>
    <w:rsid w:val="0078583C"/>
    <w:rsid w:val="00786FC0"/>
    <w:rsid w:val="00787BFA"/>
    <w:rsid w:val="00792957"/>
    <w:rsid w:val="00792E03"/>
    <w:rsid w:val="0079373C"/>
    <w:rsid w:val="00795C32"/>
    <w:rsid w:val="007A5815"/>
    <w:rsid w:val="007B10D1"/>
    <w:rsid w:val="007B3FE4"/>
    <w:rsid w:val="007B45BB"/>
    <w:rsid w:val="007B677E"/>
    <w:rsid w:val="007B746D"/>
    <w:rsid w:val="007C0CD5"/>
    <w:rsid w:val="007C4700"/>
    <w:rsid w:val="007C5819"/>
    <w:rsid w:val="007C648F"/>
    <w:rsid w:val="007C7C58"/>
    <w:rsid w:val="007D3E5A"/>
    <w:rsid w:val="007D4B15"/>
    <w:rsid w:val="007D4C2E"/>
    <w:rsid w:val="007D5617"/>
    <w:rsid w:val="007D60FF"/>
    <w:rsid w:val="007E1257"/>
    <w:rsid w:val="007E4414"/>
    <w:rsid w:val="007F0835"/>
    <w:rsid w:val="007F2A98"/>
    <w:rsid w:val="007F6420"/>
    <w:rsid w:val="00800E28"/>
    <w:rsid w:val="008043B5"/>
    <w:rsid w:val="00804540"/>
    <w:rsid w:val="00813A5E"/>
    <w:rsid w:val="00814C88"/>
    <w:rsid w:val="00821138"/>
    <w:rsid w:val="008264F8"/>
    <w:rsid w:val="008306EA"/>
    <w:rsid w:val="0083623C"/>
    <w:rsid w:val="00844DA7"/>
    <w:rsid w:val="008461BD"/>
    <w:rsid w:val="00847CAE"/>
    <w:rsid w:val="008515E9"/>
    <w:rsid w:val="00852D32"/>
    <w:rsid w:val="00852D53"/>
    <w:rsid w:val="00852FAF"/>
    <w:rsid w:val="00853402"/>
    <w:rsid w:val="00854449"/>
    <w:rsid w:val="0085651F"/>
    <w:rsid w:val="008575F1"/>
    <w:rsid w:val="0086476E"/>
    <w:rsid w:val="008663E7"/>
    <w:rsid w:val="0087172E"/>
    <w:rsid w:val="00871BD0"/>
    <w:rsid w:val="00881976"/>
    <w:rsid w:val="00882F85"/>
    <w:rsid w:val="00883F0C"/>
    <w:rsid w:val="00886C14"/>
    <w:rsid w:val="008872BE"/>
    <w:rsid w:val="00887911"/>
    <w:rsid w:val="00891116"/>
    <w:rsid w:val="008A1FB2"/>
    <w:rsid w:val="008A2B9D"/>
    <w:rsid w:val="008A4C3C"/>
    <w:rsid w:val="008B0DD1"/>
    <w:rsid w:val="008B325C"/>
    <w:rsid w:val="008B334F"/>
    <w:rsid w:val="008B4D2B"/>
    <w:rsid w:val="008B5B8F"/>
    <w:rsid w:val="008B5D1D"/>
    <w:rsid w:val="008B7950"/>
    <w:rsid w:val="008C13E8"/>
    <w:rsid w:val="008C1403"/>
    <w:rsid w:val="008C14BE"/>
    <w:rsid w:val="008C1856"/>
    <w:rsid w:val="008C2303"/>
    <w:rsid w:val="008C495E"/>
    <w:rsid w:val="008C55B1"/>
    <w:rsid w:val="008C58A9"/>
    <w:rsid w:val="008C70C0"/>
    <w:rsid w:val="008D7CDF"/>
    <w:rsid w:val="008E52D9"/>
    <w:rsid w:val="008E5841"/>
    <w:rsid w:val="0090054A"/>
    <w:rsid w:val="00905A62"/>
    <w:rsid w:val="009078F0"/>
    <w:rsid w:val="0091202D"/>
    <w:rsid w:val="00912158"/>
    <w:rsid w:val="00912A7E"/>
    <w:rsid w:val="00915D99"/>
    <w:rsid w:val="00916155"/>
    <w:rsid w:val="00916F88"/>
    <w:rsid w:val="00921AD3"/>
    <w:rsid w:val="00922740"/>
    <w:rsid w:val="00930998"/>
    <w:rsid w:val="0093171E"/>
    <w:rsid w:val="00934D76"/>
    <w:rsid w:val="00941B7A"/>
    <w:rsid w:val="009425B7"/>
    <w:rsid w:val="00942A0A"/>
    <w:rsid w:val="00947831"/>
    <w:rsid w:val="00950AA4"/>
    <w:rsid w:val="0095193C"/>
    <w:rsid w:val="009528D9"/>
    <w:rsid w:val="00952A8C"/>
    <w:rsid w:val="009615A9"/>
    <w:rsid w:val="0096242F"/>
    <w:rsid w:val="009624AE"/>
    <w:rsid w:val="00964904"/>
    <w:rsid w:val="00965238"/>
    <w:rsid w:val="009715A1"/>
    <w:rsid w:val="0097610B"/>
    <w:rsid w:val="0097639B"/>
    <w:rsid w:val="009807E3"/>
    <w:rsid w:val="009821C1"/>
    <w:rsid w:val="00982EB3"/>
    <w:rsid w:val="00984FF0"/>
    <w:rsid w:val="009866FF"/>
    <w:rsid w:val="009927F3"/>
    <w:rsid w:val="0099372E"/>
    <w:rsid w:val="00994228"/>
    <w:rsid w:val="009950CA"/>
    <w:rsid w:val="009A27BC"/>
    <w:rsid w:val="009A75FC"/>
    <w:rsid w:val="009B25EF"/>
    <w:rsid w:val="009B6944"/>
    <w:rsid w:val="009C0381"/>
    <w:rsid w:val="009C0504"/>
    <w:rsid w:val="009C1C66"/>
    <w:rsid w:val="009C3D02"/>
    <w:rsid w:val="009C5AAC"/>
    <w:rsid w:val="009C7D4B"/>
    <w:rsid w:val="009C7EF3"/>
    <w:rsid w:val="009D128B"/>
    <w:rsid w:val="009D18C0"/>
    <w:rsid w:val="009D1C60"/>
    <w:rsid w:val="009D2952"/>
    <w:rsid w:val="009D30D7"/>
    <w:rsid w:val="009D3BE6"/>
    <w:rsid w:val="009D4FD7"/>
    <w:rsid w:val="009D594C"/>
    <w:rsid w:val="009E0B4C"/>
    <w:rsid w:val="009E2048"/>
    <w:rsid w:val="009E53EE"/>
    <w:rsid w:val="009E58E4"/>
    <w:rsid w:val="009F2447"/>
    <w:rsid w:val="009F3358"/>
    <w:rsid w:val="009F417E"/>
    <w:rsid w:val="009F6AC7"/>
    <w:rsid w:val="00A00F94"/>
    <w:rsid w:val="00A10A17"/>
    <w:rsid w:val="00A11272"/>
    <w:rsid w:val="00A12E97"/>
    <w:rsid w:val="00A134EB"/>
    <w:rsid w:val="00A234E0"/>
    <w:rsid w:val="00A26326"/>
    <w:rsid w:val="00A27F3A"/>
    <w:rsid w:val="00A3024E"/>
    <w:rsid w:val="00A31FA7"/>
    <w:rsid w:val="00A32364"/>
    <w:rsid w:val="00A33EC9"/>
    <w:rsid w:val="00A3670A"/>
    <w:rsid w:val="00A3724E"/>
    <w:rsid w:val="00A37796"/>
    <w:rsid w:val="00A37AF9"/>
    <w:rsid w:val="00A4147F"/>
    <w:rsid w:val="00A46DE2"/>
    <w:rsid w:val="00A47881"/>
    <w:rsid w:val="00A53530"/>
    <w:rsid w:val="00A568F0"/>
    <w:rsid w:val="00A60551"/>
    <w:rsid w:val="00A618F2"/>
    <w:rsid w:val="00A62C33"/>
    <w:rsid w:val="00A70404"/>
    <w:rsid w:val="00A70BD1"/>
    <w:rsid w:val="00A71812"/>
    <w:rsid w:val="00A74769"/>
    <w:rsid w:val="00A77350"/>
    <w:rsid w:val="00A81118"/>
    <w:rsid w:val="00A84ED5"/>
    <w:rsid w:val="00A861CF"/>
    <w:rsid w:val="00A867D6"/>
    <w:rsid w:val="00A87B55"/>
    <w:rsid w:val="00A959A4"/>
    <w:rsid w:val="00A95FCB"/>
    <w:rsid w:val="00AA5486"/>
    <w:rsid w:val="00AA5ABE"/>
    <w:rsid w:val="00AA73C1"/>
    <w:rsid w:val="00AA7E59"/>
    <w:rsid w:val="00AB1C8D"/>
    <w:rsid w:val="00AB2476"/>
    <w:rsid w:val="00AB2BF2"/>
    <w:rsid w:val="00AB35EA"/>
    <w:rsid w:val="00AB4AA6"/>
    <w:rsid w:val="00AB77E4"/>
    <w:rsid w:val="00AB7FCB"/>
    <w:rsid w:val="00AC09FC"/>
    <w:rsid w:val="00AC11D1"/>
    <w:rsid w:val="00AC23F7"/>
    <w:rsid w:val="00AC5F41"/>
    <w:rsid w:val="00AD25D1"/>
    <w:rsid w:val="00AD468C"/>
    <w:rsid w:val="00AE352D"/>
    <w:rsid w:val="00AE3D5D"/>
    <w:rsid w:val="00AE4085"/>
    <w:rsid w:val="00AE4401"/>
    <w:rsid w:val="00AE5D02"/>
    <w:rsid w:val="00AE61BD"/>
    <w:rsid w:val="00AF4AA5"/>
    <w:rsid w:val="00AF77DE"/>
    <w:rsid w:val="00B109A3"/>
    <w:rsid w:val="00B11E90"/>
    <w:rsid w:val="00B15514"/>
    <w:rsid w:val="00B158F9"/>
    <w:rsid w:val="00B17CED"/>
    <w:rsid w:val="00B20497"/>
    <w:rsid w:val="00B21983"/>
    <w:rsid w:val="00B21F18"/>
    <w:rsid w:val="00B25A83"/>
    <w:rsid w:val="00B26225"/>
    <w:rsid w:val="00B43AEB"/>
    <w:rsid w:val="00B45667"/>
    <w:rsid w:val="00B45C18"/>
    <w:rsid w:val="00B53C41"/>
    <w:rsid w:val="00B6015F"/>
    <w:rsid w:val="00B61147"/>
    <w:rsid w:val="00B62125"/>
    <w:rsid w:val="00B62126"/>
    <w:rsid w:val="00B62713"/>
    <w:rsid w:val="00B64891"/>
    <w:rsid w:val="00B67586"/>
    <w:rsid w:val="00B715B9"/>
    <w:rsid w:val="00B71877"/>
    <w:rsid w:val="00B73B17"/>
    <w:rsid w:val="00B73C28"/>
    <w:rsid w:val="00B74234"/>
    <w:rsid w:val="00B7440D"/>
    <w:rsid w:val="00B74602"/>
    <w:rsid w:val="00B770FE"/>
    <w:rsid w:val="00B85DFF"/>
    <w:rsid w:val="00B874B7"/>
    <w:rsid w:val="00B87C9E"/>
    <w:rsid w:val="00B91814"/>
    <w:rsid w:val="00BA0B26"/>
    <w:rsid w:val="00BA0EE9"/>
    <w:rsid w:val="00BA6CC1"/>
    <w:rsid w:val="00BA7B2C"/>
    <w:rsid w:val="00BA7C59"/>
    <w:rsid w:val="00BB52D1"/>
    <w:rsid w:val="00BB573D"/>
    <w:rsid w:val="00BB7F54"/>
    <w:rsid w:val="00BC01B8"/>
    <w:rsid w:val="00BC1938"/>
    <w:rsid w:val="00BC2F10"/>
    <w:rsid w:val="00BC610A"/>
    <w:rsid w:val="00BD0804"/>
    <w:rsid w:val="00BD27C2"/>
    <w:rsid w:val="00BD65EE"/>
    <w:rsid w:val="00BD7EBC"/>
    <w:rsid w:val="00BE058D"/>
    <w:rsid w:val="00BE253B"/>
    <w:rsid w:val="00BE2780"/>
    <w:rsid w:val="00BE728D"/>
    <w:rsid w:val="00BE7495"/>
    <w:rsid w:val="00BF0672"/>
    <w:rsid w:val="00BF1550"/>
    <w:rsid w:val="00BF21E2"/>
    <w:rsid w:val="00BF3E43"/>
    <w:rsid w:val="00BF4F9A"/>
    <w:rsid w:val="00BF7D0E"/>
    <w:rsid w:val="00BF7D6C"/>
    <w:rsid w:val="00C10509"/>
    <w:rsid w:val="00C11B0E"/>
    <w:rsid w:val="00C12E3E"/>
    <w:rsid w:val="00C15A00"/>
    <w:rsid w:val="00C21A4B"/>
    <w:rsid w:val="00C21BDD"/>
    <w:rsid w:val="00C25AC5"/>
    <w:rsid w:val="00C3478E"/>
    <w:rsid w:val="00C34E83"/>
    <w:rsid w:val="00C37583"/>
    <w:rsid w:val="00C42001"/>
    <w:rsid w:val="00C428EA"/>
    <w:rsid w:val="00C42CD6"/>
    <w:rsid w:val="00C442CC"/>
    <w:rsid w:val="00C45349"/>
    <w:rsid w:val="00C454EA"/>
    <w:rsid w:val="00C46066"/>
    <w:rsid w:val="00C46144"/>
    <w:rsid w:val="00C47469"/>
    <w:rsid w:val="00C505AE"/>
    <w:rsid w:val="00C52B50"/>
    <w:rsid w:val="00C624E3"/>
    <w:rsid w:val="00C62AC4"/>
    <w:rsid w:val="00C66DB1"/>
    <w:rsid w:val="00C670BC"/>
    <w:rsid w:val="00C70EDE"/>
    <w:rsid w:val="00C7140E"/>
    <w:rsid w:val="00C71E51"/>
    <w:rsid w:val="00C74CBC"/>
    <w:rsid w:val="00C77777"/>
    <w:rsid w:val="00C77E4C"/>
    <w:rsid w:val="00C85ECA"/>
    <w:rsid w:val="00C861A9"/>
    <w:rsid w:val="00C870C1"/>
    <w:rsid w:val="00CA1C69"/>
    <w:rsid w:val="00CA2893"/>
    <w:rsid w:val="00CA393B"/>
    <w:rsid w:val="00CA3BCB"/>
    <w:rsid w:val="00CA7296"/>
    <w:rsid w:val="00CB2110"/>
    <w:rsid w:val="00CB6E2B"/>
    <w:rsid w:val="00CC28AB"/>
    <w:rsid w:val="00CC2C53"/>
    <w:rsid w:val="00CC3C9A"/>
    <w:rsid w:val="00CC5611"/>
    <w:rsid w:val="00CD2629"/>
    <w:rsid w:val="00CD3D78"/>
    <w:rsid w:val="00CD65B1"/>
    <w:rsid w:val="00CD7032"/>
    <w:rsid w:val="00CD7080"/>
    <w:rsid w:val="00CD788A"/>
    <w:rsid w:val="00CE4FC7"/>
    <w:rsid w:val="00CE5ABB"/>
    <w:rsid w:val="00CE6F7F"/>
    <w:rsid w:val="00CF35A8"/>
    <w:rsid w:val="00CF5574"/>
    <w:rsid w:val="00CF65DD"/>
    <w:rsid w:val="00CF77DF"/>
    <w:rsid w:val="00D0319E"/>
    <w:rsid w:val="00D03363"/>
    <w:rsid w:val="00D04066"/>
    <w:rsid w:val="00D06CB0"/>
    <w:rsid w:val="00D07670"/>
    <w:rsid w:val="00D104E8"/>
    <w:rsid w:val="00D11AF7"/>
    <w:rsid w:val="00D12EAC"/>
    <w:rsid w:val="00D13805"/>
    <w:rsid w:val="00D141C9"/>
    <w:rsid w:val="00D143D7"/>
    <w:rsid w:val="00D22BF7"/>
    <w:rsid w:val="00D25EB8"/>
    <w:rsid w:val="00D276C0"/>
    <w:rsid w:val="00D276C9"/>
    <w:rsid w:val="00D27DFE"/>
    <w:rsid w:val="00D3039F"/>
    <w:rsid w:val="00D30E88"/>
    <w:rsid w:val="00D32B08"/>
    <w:rsid w:val="00D37130"/>
    <w:rsid w:val="00D42C23"/>
    <w:rsid w:val="00D42EDB"/>
    <w:rsid w:val="00D435DB"/>
    <w:rsid w:val="00D43B13"/>
    <w:rsid w:val="00D447B2"/>
    <w:rsid w:val="00D46F69"/>
    <w:rsid w:val="00D47035"/>
    <w:rsid w:val="00D5198D"/>
    <w:rsid w:val="00D521AE"/>
    <w:rsid w:val="00D63942"/>
    <w:rsid w:val="00D63AF2"/>
    <w:rsid w:val="00D6473B"/>
    <w:rsid w:val="00D65132"/>
    <w:rsid w:val="00D66980"/>
    <w:rsid w:val="00D66A7C"/>
    <w:rsid w:val="00D66AEE"/>
    <w:rsid w:val="00D710D7"/>
    <w:rsid w:val="00D720A5"/>
    <w:rsid w:val="00D72D1D"/>
    <w:rsid w:val="00D7687B"/>
    <w:rsid w:val="00D80111"/>
    <w:rsid w:val="00D8434A"/>
    <w:rsid w:val="00D87535"/>
    <w:rsid w:val="00D906DE"/>
    <w:rsid w:val="00D96A08"/>
    <w:rsid w:val="00DA3C42"/>
    <w:rsid w:val="00DA54C3"/>
    <w:rsid w:val="00DA57EA"/>
    <w:rsid w:val="00DA6F42"/>
    <w:rsid w:val="00DB06A2"/>
    <w:rsid w:val="00DB11FD"/>
    <w:rsid w:val="00DB2849"/>
    <w:rsid w:val="00DB58B5"/>
    <w:rsid w:val="00DB70AE"/>
    <w:rsid w:val="00DC2BE9"/>
    <w:rsid w:val="00DC342B"/>
    <w:rsid w:val="00DC373F"/>
    <w:rsid w:val="00DD3375"/>
    <w:rsid w:val="00DD51CB"/>
    <w:rsid w:val="00DE437F"/>
    <w:rsid w:val="00DE5BCE"/>
    <w:rsid w:val="00DF74BC"/>
    <w:rsid w:val="00E0471F"/>
    <w:rsid w:val="00E04EBC"/>
    <w:rsid w:val="00E07DDD"/>
    <w:rsid w:val="00E10D0A"/>
    <w:rsid w:val="00E1301A"/>
    <w:rsid w:val="00E136F7"/>
    <w:rsid w:val="00E14007"/>
    <w:rsid w:val="00E151DA"/>
    <w:rsid w:val="00E23901"/>
    <w:rsid w:val="00E2570F"/>
    <w:rsid w:val="00E31C1C"/>
    <w:rsid w:val="00E32A50"/>
    <w:rsid w:val="00E342E5"/>
    <w:rsid w:val="00E37F6F"/>
    <w:rsid w:val="00E41E86"/>
    <w:rsid w:val="00E4628F"/>
    <w:rsid w:val="00E53E08"/>
    <w:rsid w:val="00E55191"/>
    <w:rsid w:val="00E57438"/>
    <w:rsid w:val="00E600C5"/>
    <w:rsid w:val="00E6097F"/>
    <w:rsid w:val="00E615E8"/>
    <w:rsid w:val="00E62C39"/>
    <w:rsid w:val="00E648F1"/>
    <w:rsid w:val="00E65EC8"/>
    <w:rsid w:val="00E66AD1"/>
    <w:rsid w:val="00E70ABA"/>
    <w:rsid w:val="00E7114D"/>
    <w:rsid w:val="00E72351"/>
    <w:rsid w:val="00E72BE2"/>
    <w:rsid w:val="00E75382"/>
    <w:rsid w:val="00E777EC"/>
    <w:rsid w:val="00E80170"/>
    <w:rsid w:val="00E8384B"/>
    <w:rsid w:val="00E83E98"/>
    <w:rsid w:val="00E8480F"/>
    <w:rsid w:val="00EA1A14"/>
    <w:rsid w:val="00EB0DF5"/>
    <w:rsid w:val="00EC0693"/>
    <w:rsid w:val="00EC0D08"/>
    <w:rsid w:val="00EC3FF1"/>
    <w:rsid w:val="00EC4A0A"/>
    <w:rsid w:val="00EC4A9B"/>
    <w:rsid w:val="00EC5267"/>
    <w:rsid w:val="00EC5EE6"/>
    <w:rsid w:val="00EC7330"/>
    <w:rsid w:val="00ED03AD"/>
    <w:rsid w:val="00ED0C59"/>
    <w:rsid w:val="00ED110E"/>
    <w:rsid w:val="00ED2B5E"/>
    <w:rsid w:val="00ED4D3A"/>
    <w:rsid w:val="00ED78EE"/>
    <w:rsid w:val="00EE0ABC"/>
    <w:rsid w:val="00EE0BF0"/>
    <w:rsid w:val="00EE3CE0"/>
    <w:rsid w:val="00EE449D"/>
    <w:rsid w:val="00EE4951"/>
    <w:rsid w:val="00EE517B"/>
    <w:rsid w:val="00EE7345"/>
    <w:rsid w:val="00EF044D"/>
    <w:rsid w:val="00EF1A60"/>
    <w:rsid w:val="00EF470E"/>
    <w:rsid w:val="00EF4EA3"/>
    <w:rsid w:val="00EF5AD5"/>
    <w:rsid w:val="00EF6715"/>
    <w:rsid w:val="00F02B30"/>
    <w:rsid w:val="00F02E92"/>
    <w:rsid w:val="00F0560A"/>
    <w:rsid w:val="00F13C7E"/>
    <w:rsid w:val="00F141D0"/>
    <w:rsid w:val="00F15B0B"/>
    <w:rsid w:val="00F15BF4"/>
    <w:rsid w:val="00F16626"/>
    <w:rsid w:val="00F20434"/>
    <w:rsid w:val="00F2284B"/>
    <w:rsid w:val="00F33261"/>
    <w:rsid w:val="00F33658"/>
    <w:rsid w:val="00F35CCE"/>
    <w:rsid w:val="00F36CBD"/>
    <w:rsid w:val="00F40887"/>
    <w:rsid w:val="00F4119E"/>
    <w:rsid w:val="00F414F7"/>
    <w:rsid w:val="00F42487"/>
    <w:rsid w:val="00F443E3"/>
    <w:rsid w:val="00F44D25"/>
    <w:rsid w:val="00F5017A"/>
    <w:rsid w:val="00F56F48"/>
    <w:rsid w:val="00F64EF4"/>
    <w:rsid w:val="00F65DDC"/>
    <w:rsid w:val="00F7091A"/>
    <w:rsid w:val="00F73349"/>
    <w:rsid w:val="00F74D1D"/>
    <w:rsid w:val="00F75322"/>
    <w:rsid w:val="00F759FA"/>
    <w:rsid w:val="00F75A3D"/>
    <w:rsid w:val="00F76960"/>
    <w:rsid w:val="00F76F9B"/>
    <w:rsid w:val="00F772C1"/>
    <w:rsid w:val="00F810DB"/>
    <w:rsid w:val="00F82BA5"/>
    <w:rsid w:val="00F858FD"/>
    <w:rsid w:val="00F868F7"/>
    <w:rsid w:val="00F87E98"/>
    <w:rsid w:val="00F94497"/>
    <w:rsid w:val="00F954EA"/>
    <w:rsid w:val="00F95B17"/>
    <w:rsid w:val="00FA206D"/>
    <w:rsid w:val="00FA6D95"/>
    <w:rsid w:val="00FA7DD2"/>
    <w:rsid w:val="00FB693A"/>
    <w:rsid w:val="00FB6956"/>
    <w:rsid w:val="00FB7024"/>
    <w:rsid w:val="00FB72A5"/>
    <w:rsid w:val="00FC30F3"/>
    <w:rsid w:val="00FD29C8"/>
    <w:rsid w:val="00FD467E"/>
    <w:rsid w:val="00FD78AF"/>
    <w:rsid w:val="00FE13DF"/>
    <w:rsid w:val="00FF18A2"/>
    <w:rsid w:val="00FF4A95"/>
    <w:rsid w:val="00FF658E"/>
    <w:rsid w:val="1C782A98"/>
    <w:rsid w:val="29B670DF"/>
    <w:rsid w:val="2AC5334C"/>
    <w:rsid w:val="42BF647C"/>
    <w:rsid w:val="4C575977"/>
    <w:rsid w:val="642A77A1"/>
    <w:rsid w:val="729D3834"/>
    <w:rsid w:val="72D66D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BFC5DA"/>
  <w15:docId w15:val="{8884AC53-4006-4A7C-A7B9-649060A54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Pr>
      <w:rFonts w:asciiTheme="majorHAnsi" w:eastAsia="黑体" w:hAnsiTheme="majorHAnsi" w:cstheme="majorBidi"/>
      <w:sz w:val="20"/>
    </w:rPr>
  </w:style>
  <w:style w:type="paragraph" w:styleId="a4">
    <w:name w:val="Body Text"/>
    <w:basedOn w:val="a"/>
    <w:link w:val="a5"/>
    <w:autoRedefine/>
    <w:semiHidden/>
    <w:qFormat/>
    <w:pPr>
      <w:widowControl/>
      <w:kinsoku w:val="0"/>
      <w:autoSpaceDE w:val="0"/>
      <w:autoSpaceDN w:val="0"/>
      <w:adjustRightInd w:val="0"/>
      <w:snapToGrid w:val="0"/>
      <w:jc w:val="left"/>
      <w:textAlignment w:val="baseline"/>
    </w:pPr>
    <w:rPr>
      <w:rFonts w:ascii="Arial" w:eastAsia="Arial" w:hAnsi="Arial" w:cs="Arial"/>
      <w:snapToGrid w:val="0"/>
      <w:color w:val="000000"/>
      <w:kern w:val="0"/>
      <w:szCs w:val="21"/>
      <w:lang w:eastAsia="en-US"/>
    </w:rPr>
  </w:style>
  <w:style w:type="paragraph" w:styleId="a6">
    <w:name w:val="footer"/>
    <w:basedOn w:val="a"/>
    <w:link w:val="a7"/>
    <w:uiPriority w:val="99"/>
    <w:unhideWhenUsed/>
    <w:pPr>
      <w:tabs>
        <w:tab w:val="center" w:pos="4153"/>
        <w:tab w:val="right" w:pos="8306"/>
      </w:tabs>
      <w:snapToGrid w:val="0"/>
      <w:jc w:val="left"/>
    </w:pPr>
    <w:rPr>
      <w:sz w:val="18"/>
      <w:szCs w:val="18"/>
    </w:rPr>
  </w:style>
  <w:style w:type="paragraph" w:styleId="a8">
    <w:name w:val="header"/>
    <w:basedOn w:val="a"/>
    <w:link w:val="a9"/>
    <w:uiPriority w:val="99"/>
    <w:unhideWhenUsed/>
    <w:pPr>
      <w:pBdr>
        <w:bottom w:val="single" w:sz="6" w:space="1" w:color="auto"/>
      </w:pBdr>
      <w:tabs>
        <w:tab w:val="center" w:pos="4153"/>
        <w:tab w:val="right" w:pos="8306"/>
      </w:tabs>
      <w:snapToGrid w:val="0"/>
      <w:jc w:val="center"/>
    </w:pPr>
    <w:rPr>
      <w:sz w:val="18"/>
      <w:szCs w:val="18"/>
    </w:rPr>
  </w:style>
  <w:style w:type="table" w:styleId="aa">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Pr>
      <w:b/>
      <w:bCs/>
    </w:rPr>
  </w:style>
  <w:style w:type="paragraph" w:styleId="ac">
    <w:name w:val="List Paragraph"/>
    <w:basedOn w:val="a"/>
    <w:uiPriority w:val="34"/>
    <w:qFormat/>
    <w:pPr>
      <w:ind w:firstLineChars="200" w:firstLine="420"/>
    </w:pPr>
  </w:style>
  <w:style w:type="character" w:customStyle="1" w:styleId="a9">
    <w:name w:val="页眉 字符"/>
    <w:basedOn w:val="a0"/>
    <w:link w:val="a8"/>
    <w:uiPriority w:val="99"/>
    <w:rPr>
      <w:rFonts w:ascii="Times New Roman" w:eastAsia="宋体" w:hAnsi="Times New Roman" w:cs="Times New Roman"/>
      <w:sz w:val="18"/>
      <w:szCs w:val="18"/>
    </w:rPr>
  </w:style>
  <w:style w:type="character" w:customStyle="1" w:styleId="a7">
    <w:name w:val="页脚 字符"/>
    <w:basedOn w:val="a0"/>
    <w:link w:val="a6"/>
    <w:uiPriority w:val="99"/>
    <w:rPr>
      <w:rFonts w:ascii="Times New Roman" w:eastAsia="宋体" w:hAnsi="Times New Roman" w:cs="Times New Roman"/>
      <w:sz w:val="18"/>
      <w:szCs w:val="18"/>
    </w:rPr>
  </w:style>
  <w:style w:type="character" w:customStyle="1" w:styleId="a5">
    <w:name w:val="正文文本 字符"/>
    <w:basedOn w:val="a0"/>
    <w:link w:val="a4"/>
    <w:semiHidden/>
    <w:qFormat/>
    <w:rPr>
      <w:rFonts w:ascii="Arial" w:eastAsia="Arial" w:hAnsi="Arial" w:cs="Arial"/>
      <w:snapToGrid w:val="0"/>
      <w:color w:val="000000"/>
      <w:kern w:val="0"/>
      <w:szCs w:val="21"/>
      <w:lang w:eastAsia="en-US"/>
    </w:rPr>
  </w:style>
  <w:style w:type="character" w:customStyle="1" w:styleId="w-text-emphasis">
    <w:name w:val="w-text-emphasis"/>
    <w:basedOn w:val="a0"/>
  </w:style>
  <w:style w:type="paragraph" w:styleId="ad">
    <w:name w:val="Normal (Web)"/>
    <w:basedOn w:val="a"/>
    <w:uiPriority w:val="99"/>
    <w:semiHidden/>
    <w:unhideWhenUsed/>
    <w:rsid w:val="00FA206D"/>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18302">
      <w:bodyDiv w:val="1"/>
      <w:marLeft w:val="0"/>
      <w:marRight w:val="0"/>
      <w:marTop w:val="0"/>
      <w:marBottom w:val="0"/>
      <w:divBdr>
        <w:top w:val="none" w:sz="0" w:space="0" w:color="auto"/>
        <w:left w:val="none" w:sz="0" w:space="0" w:color="auto"/>
        <w:bottom w:val="none" w:sz="0" w:space="0" w:color="auto"/>
        <w:right w:val="none" w:sz="0" w:space="0" w:color="auto"/>
      </w:divBdr>
    </w:div>
    <w:div w:id="98718973">
      <w:bodyDiv w:val="1"/>
      <w:marLeft w:val="0"/>
      <w:marRight w:val="0"/>
      <w:marTop w:val="0"/>
      <w:marBottom w:val="0"/>
      <w:divBdr>
        <w:top w:val="none" w:sz="0" w:space="0" w:color="auto"/>
        <w:left w:val="none" w:sz="0" w:space="0" w:color="auto"/>
        <w:bottom w:val="none" w:sz="0" w:space="0" w:color="auto"/>
        <w:right w:val="none" w:sz="0" w:space="0" w:color="auto"/>
      </w:divBdr>
      <w:divsChild>
        <w:div w:id="787314510">
          <w:marLeft w:val="446"/>
          <w:marRight w:val="0"/>
          <w:marTop w:val="0"/>
          <w:marBottom w:val="0"/>
          <w:divBdr>
            <w:top w:val="none" w:sz="0" w:space="0" w:color="auto"/>
            <w:left w:val="none" w:sz="0" w:space="0" w:color="auto"/>
            <w:bottom w:val="none" w:sz="0" w:space="0" w:color="auto"/>
            <w:right w:val="none" w:sz="0" w:space="0" w:color="auto"/>
          </w:divBdr>
        </w:div>
      </w:divsChild>
    </w:div>
    <w:div w:id="374626452">
      <w:bodyDiv w:val="1"/>
      <w:marLeft w:val="0"/>
      <w:marRight w:val="0"/>
      <w:marTop w:val="0"/>
      <w:marBottom w:val="0"/>
      <w:divBdr>
        <w:top w:val="none" w:sz="0" w:space="0" w:color="auto"/>
        <w:left w:val="none" w:sz="0" w:space="0" w:color="auto"/>
        <w:bottom w:val="none" w:sz="0" w:space="0" w:color="auto"/>
        <w:right w:val="none" w:sz="0" w:space="0" w:color="auto"/>
      </w:divBdr>
      <w:divsChild>
        <w:div w:id="425460797">
          <w:marLeft w:val="446"/>
          <w:marRight w:val="0"/>
          <w:marTop w:val="0"/>
          <w:marBottom w:val="0"/>
          <w:divBdr>
            <w:top w:val="none" w:sz="0" w:space="0" w:color="auto"/>
            <w:left w:val="none" w:sz="0" w:space="0" w:color="auto"/>
            <w:bottom w:val="none" w:sz="0" w:space="0" w:color="auto"/>
            <w:right w:val="none" w:sz="0" w:space="0" w:color="auto"/>
          </w:divBdr>
        </w:div>
      </w:divsChild>
    </w:div>
    <w:div w:id="628900377">
      <w:bodyDiv w:val="1"/>
      <w:marLeft w:val="0"/>
      <w:marRight w:val="0"/>
      <w:marTop w:val="0"/>
      <w:marBottom w:val="0"/>
      <w:divBdr>
        <w:top w:val="none" w:sz="0" w:space="0" w:color="auto"/>
        <w:left w:val="none" w:sz="0" w:space="0" w:color="auto"/>
        <w:bottom w:val="none" w:sz="0" w:space="0" w:color="auto"/>
        <w:right w:val="none" w:sz="0" w:space="0" w:color="auto"/>
      </w:divBdr>
      <w:divsChild>
        <w:div w:id="497304205">
          <w:marLeft w:val="0"/>
          <w:marRight w:val="0"/>
          <w:marTop w:val="0"/>
          <w:marBottom w:val="0"/>
          <w:divBdr>
            <w:top w:val="none" w:sz="0" w:space="0" w:color="auto"/>
            <w:left w:val="none" w:sz="0" w:space="0" w:color="auto"/>
            <w:bottom w:val="none" w:sz="0" w:space="0" w:color="auto"/>
            <w:right w:val="none" w:sz="0" w:space="0" w:color="auto"/>
          </w:divBdr>
          <w:divsChild>
            <w:div w:id="90684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55468">
      <w:bodyDiv w:val="1"/>
      <w:marLeft w:val="0"/>
      <w:marRight w:val="0"/>
      <w:marTop w:val="0"/>
      <w:marBottom w:val="0"/>
      <w:divBdr>
        <w:top w:val="none" w:sz="0" w:space="0" w:color="auto"/>
        <w:left w:val="none" w:sz="0" w:space="0" w:color="auto"/>
        <w:bottom w:val="none" w:sz="0" w:space="0" w:color="auto"/>
        <w:right w:val="none" w:sz="0" w:space="0" w:color="auto"/>
      </w:divBdr>
    </w:div>
    <w:div w:id="1034111803">
      <w:bodyDiv w:val="1"/>
      <w:marLeft w:val="0"/>
      <w:marRight w:val="0"/>
      <w:marTop w:val="0"/>
      <w:marBottom w:val="0"/>
      <w:divBdr>
        <w:top w:val="none" w:sz="0" w:space="0" w:color="auto"/>
        <w:left w:val="none" w:sz="0" w:space="0" w:color="auto"/>
        <w:bottom w:val="none" w:sz="0" w:space="0" w:color="auto"/>
        <w:right w:val="none" w:sz="0" w:space="0" w:color="auto"/>
      </w:divBdr>
    </w:div>
    <w:div w:id="1365785262">
      <w:bodyDiv w:val="1"/>
      <w:marLeft w:val="0"/>
      <w:marRight w:val="0"/>
      <w:marTop w:val="0"/>
      <w:marBottom w:val="0"/>
      <w:divBdr>
        <w:top w:val="none" w:sz="0" w:space="0" w:color="auto"/>
        <w:left w:val="none" w:sz="0" w:space="0" w:color="auto"/>
        <w:bottom w:val="none" w:sz="0" w:space="0" w:color="auto"/>
        <w:right w:val="none" w:sz="0" w:space="0" w:color="auto"/>
      </w:divBdr>
      <w:divsChild>
        <w:div w:id="777481242">
          <w:marLeft w:val="446"/>
          <w:marRight w:val="0"/>
          <w:marTop w:val="0"/>
          <w:marBottom w:val="0"/>
          <w:divBdr>
            <w:top w:val="none" w:sz="0" w:space="0" w:color="auto"/>
            <w:left w:val="none" w:sz="0" w:space="0" w:color="auto"/>
            <w:bottom w:val="none" w:sz="0" w:space="0" w:color="auto"/>
            <w:right w:val="none" w:sz="0" w:space="0" w:color="auto"/>
          </w:divBdr>
        </w:div>
      </w:divsChild>
    </w:div>
    <w:div w:id="1398934465">
      <w:bodyDiv w:val="1"/>
      <w:marLeft w:val="0"/>
      <w:marRight w:val="0"/>
      <w:marTop w:val="0"/>
      <w:marBottom w:val="0"/>
      <w:divBdr>
        <w:top w:val="none" w:sz="0" w:space="0" w:color="auto"/>
        <w:left w:val="none" w:sz="0" w:space="0" w:color="auto"/>
        <w:bottom w:val="none" w:sz="0" w:space="0" w:color="auto"/>
        <w:right w:val="none" w:sz="0" w:space="0" w:color="auto"/>
      </w:divBdr>
    </w:div>
    <w:div w:id="1405100793">
      <w:bodyDiv w:val="1"/>
      <w:marLeft w:val="0"/>
      <w:marRight w:val="0"/>
      <w:marTop w:val="0"/>
      <w:marBottom w:val="0"/>
      <w:divBdr>
        <w:top w:val="none" w:sz="0" w:space="0" w:color="auto"/>
        <w:left w:val="none" w:sz="0" w:space="0" w:color="auto"/>
        <w:bottom w:val="none" w:sz="0" w:space="0" w:color="auto"/>
        <w:right w:val="none" w:sz="0" w:space="0" w:color="auto"/>
      </w:divBdr>
    </w:div>
    <w:div w:id="1537694005">
      <w:bodyDiv w:val="1"/>
      <w:marLeft w:val="0"/>
      <w:marRight w:val="0"/>
      <w:marTop w:val="0"/>
      <w:marBottom w:val="0"/>
      <w:divBdr>
        <w:top w:val="none" w:sz="0" w:space="0" w:color="auto"/>
        <w:left w:val="none" w:sz="0" w:space="0" w:color="auto"/>
        <w:bottom w:val="none" w:sz="0" w:space="0" w:color="auto"/>
        <w:right w:val="none" w:sz="0" w:space="0" w:color="auto"/>
      </w:divBdr>
    </w:div>
    <w:div w:id="1646081121">
      <w:bodyDiv w:val="1"/>
      <w:marLeft w:val="0"/>
      <w:marRight w:val="0"/>
      <w:marTop w:val="0"/>
      <w:marBottom w:val="0"/>
      <w:divBdr>
        <w:top w:val="none" w:sz="0" w:space="0" w:color="auto"/>
        <w:left w:val="none" w:sz="0" w:space="0" w:color="auto"/>
        <w:bottom w:val="none" w:sz="0" w:space="0" w:color="auto"/>
        <w:right w:val="none" w:sz="0" w:space="0" w:color="auto"/>
      </w:divBdr>
      <w:divsChild>
        <w:div w:id="895581519">
          <w:marLeft w:val="446"/>
          <w:marRight w:val="0"/>
          <w:marTop w:val="0"/>
          <w:marBottom w:val="0"/>
          <w:divBdr>
            <w:top w:val="none" w:sz="0" w:space="0" w:color="auto"/>
            <w:left w:val="none" w:sz="0" w:space="0" w:color="auto"/>
            <w:bottom w:val="none" w:sz="0" w:space="0" w:color="auto"/>
            <w:right w:val="none" w:sz="0" w:space="0" w:color="auto"/>
          </w:divBdr>
        </w:div>
      </w:divsChild>
    </w:div>
    <w:div w:id="1992520210">
      <w:bodyDiv w:val="1"/>
      <w:marLeft w:val="0"/>
      <w:marRight w:val="0"/>
      <w:marTop w:val="0"/>
      <w:marBottom w:val="0"/>
      <w:divBdr>
        <w:top w:val="none" w:sz="0" w:space="0" w:color="auto"/>
        <w:left w:val="none" w:sz="0" w:space="0" w:color="auto"/>
        <w:bottom w:val="none" w:sz="0" w:space="0" w:color="auto"/>
        <w:right w:val="none" w:sz="0" w:space="0" w:color="auto"/>
      </w:divBdr>
      <w:divsChild>
        <w:div w:id="113792109">
          <w:marLeft w:val="446"/>
          <w:marRight w:val="0"/>
          <w:marTop w:val="0"/>
          <w:marBottom w:val="0"/>
          <w:divBdr>
            <w:top w:val="none" w:sz="0" w:space="0" w:color="auto"/>
            <w:left w:val="none" w:sz="0" w:space="0" w:color="auto"/>
            <w:bottom w:val="none" w:sz="0" w:space="0" w:color="auto"/>
            <w:right w:val="none" w:sz="0" w:space="0" w:color="auto"/>
          </w:divBdr>
        </w:div>
      </w:divsChild>
    </w:div>
    <w:div w:id="2037458471">
      <w:bodyDiv w:val="1"/>
      <w:marLeft w:val="0"/>
      <w:marRight w:val="0"/>
      <w:marTop w:val="0"/>
      <w:marBottom w:val="0"/>
      <w:divBdr>
        <w:top w:val="none" w:sz="0" w:space="0" w:color="auto"/>
        <w:left w:val="none" w:sz="0" w:space="0" w:color="auto"/>
        <w:bottom w:val="none" w:sz="0" w:space="0" w:color="auto"/>
        <w:right w:val="none" w:sz="0" w:space="0" w:color="auto"/>
      </w:divBdr>
    </w:div>
    <w:div w:id="2137674955">
      <w:bodyDiv w:val="1"/>
      <w:marLeft w:val="0"/>
      <w:marRight w:val="0"/>
      <w:marTop w:val="0"/>
      <w:marBottom w:val="0"/>
      <w:divBdr>
        <w:top w:val="none" w:sz="0" w:space="0" w:color="auto"/>
        <w:left w:val="none" w:sz="0" w:space="0" w:color="auto"/>
        <w:bottom w:val="none" w:sz="0" w:space="0" w:color="auto"/>
        <w:right w:val="none" w:sz="0" w:space="0" w:color="auto"/>
      </w:divBdr>
      <w:divsChild>
        <w:div w:id="48339784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file:///D:\&#36825;&#25165;&#26159;&#30495;&#26700;&#38754;\&#20154;&#27665;&#24065;&#21608;&#25253;\&#30456;&#20851;&#22270;&#34920;.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2"/>
          <c:order val="2"/>
          <c:tx>
            <c:strRef>
              <c:f>'价差 IFIND'!$D$3</c:f>
              <c:strCache>
                <c:ptCount val="1"/>
                <c:pt idx="0">
                  <c:v>价差(右轴）</c:v>
                </c:pt>
              </c:strCache>
            </c:strRef>
          </c:tx>
          <c:spPr>
            <a:solidFill>
              <a:schemeClr val="accent3"/>
            </a:solidFill>
            <a:ln>
              <a:noFill/>
            </a:ln>
            <a:effectLst/>
          </c:spPr>
          <c:invertIfNegative val="0"/>
          <c:cat>
            <c:numRef>
              <c:f>'价差 IFIND'!$A$4:$A$10</c:f>
              <c:numCache>
                <c:formatCode>yyyy\-mm\-dd;@</c:formatCode>
                <c:ptCount val="7"/>
                <c:pt idx="0">
                  <c:v>46181</c:v>
                </c:pt>
                <c:pt idx="1">
                  <c:v>46180</c:v>
                </c:pt>
                <c:pt idx="2">
                  <c:v>46179</c:v>
                </c:pt>
                <c:pt idx="3">
                  <c:v>46178</c:v>
                </c:pt>
                <c:pt idx="4">
                  <c:v>46177</c:v>
                </c:pt>
                <c:pt idx="5">
                  <c:v>46176</c:v>
                </c:pt>
                <c:pt idx="6">
                  <c:v>46175</c:v>
                </c:pt>
              </c:numCache>
            </c:numRef>
          </c:cat>
          <c:val>
            <c:numRef>
              <c:f>'价差 IFIND'!$D$4:$D$10</c:f>
              <c:numCache>
                <c:formatCode>#,##0.0000_ </c:formatCode>
                <c:ptCount val="7"/>
                <c:pt idx="0">
                  <c:v>-2.9868144338651703E-3</c:v>
                </c:pt>
                <c:pt idx="1">
                  <c:v>-9.2348726862550023E-3</c:v>
                </c:pt>
                <c:pt idx="2">
                  <c:v>-5.0872423998132632E-2</c:v>
                </c:pt>
                <c:pt idx="3">
                  <c:v>-9.71312834410476E-3</c:v>
                </c:pt>
                <c:pt idx="4">
                  <c:v>-5.5866271243667498E-3</c:v>
                </c:pt>
                <c:pt idx="5">
                  <c:v>-8.6700523567575516E-3</c:v>
                </c:pt>
                <c:pt idx="6">
                  <c:v>6.4899294433207189E-4</c:v>
                </c:pt>
              </c:numCache>
            </c:numRef>
          </c:val>
          <c:extLst>
            <c:ext xmlns:c16="http://schemas.microsoft.com/office/drawing/2014/chart" uri="{C3380CC4-5D6E-409C-BE32-E72D297353CC}">
              <c16:uniqueId val="{00000000-1F69-4355-B510-8855019621AA}"/>
            </c:ext>
          </c:extLst>
        </c:ser>
        <c:dLbls>
          <c:showLegendKey val="0"/>
          <c:showVal val="0"/>
          <c:showCatName val="0"/>
          <c:showSerName val="0"/>
          <c:showPercent val="0"/>
          <c:showBubbleSize val="0"/>
        </c:dLbls>
        <c:gapWidth val="219"/>
        <c:axId val="1082741807"/>
        <c:axId val="1082752623"/>
      </c:barChart>
      <c:lineChart>
        <c:grouping val="standard"/>
        <c:varyColors val="0"/>
        <c:ser>
          <c:idx val="0"/>
          <c:order val="0"/>
          <c:tx>
            <c:strRef>
              <c:f>'价差 IFIND'!$B$2</c:f>
              <c:strCache>
                <c:ptCount val="1"/>
                <c:pt idx="0">
                  <c:v>美元兑人民币</c:v>
                </c:pt>
              </c:strCache>
            </c:strRef>
          </c:tx>
          <c:spPr>
            <a:ln w="28575" cap="rnd">
              <a:solidFill>
                <a:schemeClr val="accent1"/>
              </a:solidFill>
              <a:round/>
            </a:ln>
            <a:effectLst/>
          </c:spPr>
          <c:marker>
            <c:symbol val="none"/>
          </c:marker>
          <c:cat>
            <c:numRef>
              <c:f>'价差 IFIND'!$A$4:$A$10</c:f>
              <c:numCache>
                <c:formatCode>yyyy\-mm\-dd;@</c:formatCode>
                <c:ptCount val="7"/>
                <c:pt idx="0">
                  <c:v>46181</c:v>
                </c:pt>
                <c:pt idx="1">
                  <c:v>46180</c:v>
                </c:pt>
                <c:pt idx="2">
                  <c:v>46179</c:v>
                </c:pt>
                <c:pt idx="3">
                  <c:v>46178</c:v>
                </c:pt>
                <c:pt idx="4">
                  <c:v>46177</c:v>
                </c:pt>
                <c:pt idx="5">
                  <c:v>46176</c:v>
                </c:pt>
                <c:pt idx="6">
                  <c:v>46175</c:v>
                </c:pt>
              </c:numCache>
            </c:numRef>
          </c:cat>
          <c:val>
            <c:numRef>
              <c:f>'价差 IFIND'!$B$4:$B$10</c:f>
              <c:numCache>
                <c:formatCode>#,##0.0000_ </c:formatCode>
                <c:ptCount val="7"/>
                <c:pt idx="0">
                  <c:v>6.7809313267368383</c:v>
                </c:pt>
                <c:pt idx="1">
                  <c:v>6.771565512674206</c:v>
                </c:pt>
                <c:pt idx="2">
                  <c:v>6.767684014691314</c:v>
                </c:pt>
                <c:pt idx="3">
                  <c:v>6.779339739534179</c:v>
                </c:pt>
                <c:pt idx="4">
                  <c:v>6.7702205709644083</c:v>
                </c:pt>
                <c:pt idx="5">
                  <c:v>6.7707086167946802</c:v>
                </c:pt>
                <c:pt idx="6">
                  <c:v>6.7630011685673015</c:v>
                </c:pt>
              </c:numCache>
            </c:numRef>
          </c:val>
          <c:smooth val="0"/>
          <c:extLst>
            <c:ext xmlns:c16="http://schemas.microsoft.com/office/drawing/2014/chart" uri="{C3380CC4-5D6E-409C-BE32-E72D297353CC}">
              <c16:uniqueId val="{00000001-1F69-4355-B510-8855019621AA}"/>
            </c:ext>
          </c:extLst>
        </c:ser>
        <c:ser>
          <c:idx val="1"/>
          <c:order val="1"/>
          <c:tx>
            <c:strRef>
              <c:f>'价差 IFIND'!$C$2</c:f>
              <c:strCache>
                <c:ptCount val="1"/>
                <c:pt idx="0">
                  <c:v>美元兑离岸人民币</c:v>
                </c:pt>
              </c:strCache>
            </c:strRef>
          </c:tx>
          <c:spPr>
            <a:ln w="28575" cap="rnd">
              <a:solidFill>
                <a:srgbClr val="C00000"/>
              </a:solidFill>
              <a:round/>
            </a:ln>
            <a:effectLst/>
          </c:spPr>
          <c:marker>
            <c:symbol val="none"/>
          </c:marker>
          <c:cat>
            <c:numRef>
              <c:f>'价差 IFIND'!$A$4:$A$10</c:f>
              <c:numCache>
                <c:formatCode>yyyy\-mm\-dd;@</c:formatCode>
                <c:ptCount val="7"/>
                <c:pt idx="0">
                  <c:v>46181</c:v>
                </c:pt>
                <c:pt idx="1">
                  <c:v>46180</c:v>
                </c:pt>
                <c:pt idx="2">
                  <c:v>46179</c:v>
                </c:pt>
                <c:pt idx="3">
                  <c:v>46178</c:v>
                </c:pt>
                <c:pt idx="4">
                  <c:v>46177</c:v>
                </c:pt>
                <c:pt idx="5">
                  <c:v>46176</c:v>
                </c:pt>
                <c:pt idx="6">
                  <c:v>46175</c:v>
                </c:pt>
              </c:numCache>
            </c:numRef>
          </c:cat>
          <c:val>
            <c:numRef>
              <c:f>'价差 IFIND'!$C$4:$C$10</c:f>
              <c:numCache>
                <c:formatCode>#,##0.0000_ </c:formatCode>
                <c:ptCount val="7"/>
                <c:pt idx="0">
                  <c:v>6.7839181411707035</c:v>
                </c:pt>
                <c:pt idx="1">
                  <c:v>6.780800385360461</c:v>
                </c:pt>
                <c:pt idx="2">
                  <c:v>6.8185564386894466</c:v>
                </c:pt>
                <c:pt idx="3">
                  <c:v>6.7890528678782838</c:v>
                </c:pt>
                <c:pt idx="4">
                  <c:v>6.7758071980887751</c:v>
                </c:pt>
                <c:pt idx="5">
                  <c:v>6.7793786691514377</c:v>
                </c:pt>
                <c:pt idx="6">
                  <c:v>6.7623521756229694</c:v>
                </c:pt>
              </c:numCache>
            </c:numRef>
          </c:val>
          <c:smooth val="0"/>
          <c:extLst>
            <c:ext xmlns:c16="http://schemas.microsoft.com/office/drawing/2014/chart" uri="{C3380CC4-5D6E-409C-BE32-E72D297353CC}">
              <c16:uniqueId val="{00000002-1F69-4355-B510-8855019621AA}"/>
            </c:ext>
          </c:extLst>
        </c:ser>
        <c:dLbls>
          <c:showLegendKey val="0"/>
          <c:showVal val="0"/>
          <c:showCatName val="0"/>
          <c:showSerName val="0"/>
          <c:showPercent val="0"/>
          <c:showBubbleSize val="0"/>
        </c:dLbls>
        <c:marker val="1"/>
        <c:smooth val="0"/>
        <c:axId val="1082696879"/>
        <c:axId val="1082683151"/>
      </c:lineChart>
      <c:dateAx>
        <c:axId val="1082696879"/>
        <c:scaling>
          <c:orientation val="minMax"/>
        </c:scaling>
        <c:delete val="0"/>
        <c:axPos val="b"/>
        <c:numFmt formatCode="yyyy\-mm\-dd;@" sourceLinked="1"/>
        <c:majorTickMark val="out"/>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082683151"/>
        <c:crosses val="autoZero"/>
        <c:auto val="1"/>
        <c:lblOffset val="100"/>
        <c:baseTimeUnit val="days"/>
      </c:dateAx>
      <c:valAx>
        <c:axId val="1082683151"/>
        <c:scaling>
          <c:orientation val="minMax"/>
        </c:scaling>
        <c:delete val="0"/>
        <c:axPos val="l"/>
        <c:numFmt formatCode="#,##0.0000_ "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082696879"/>
        <c:crosses val="autoZero"/>
        <c:crossBetween val="between"/>
      </c:valAx>
      <c:valAx>
        <c:axId val="1082752623"/>
        <c:scaling>
          <c:orientation val="minMax"/>
        </c:scaling>
        <c:delete val="0"/>
        <c:axPos val="r"/>
        <c:numFmt formatCode="#,##0.0000_ "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082741807"/>
        <c:crosses val="max"/>
        <c:crossBetween val="between"/>
      </c:valAx>
      <c:dateAx>
        <c:axId val="1082741807"/>
        <c:scaling>
          <c:orientation val="minMax"/>
        </c:scaling>
        <c:delete val="1"/>
        <c:axPos val="b"/>
        <c:numFmt formatCode="yyyy\-mm\-dd;@" sourceLinked="1"/>
        <c:majorTickMark val="out"/>
        <c:minorTickMark val="none"/>
        <c:tickLblPos val="nextTo"/>
        <c:crossAx val="1082752623"/>
        <c:crosses val="autoZero"/>
        <c:auto val="1"/>
        <c:lblOffset val="100"/>
        <c:baseTimeUnit val="days"/>
      </c:date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noFill/>
      <a:round/>
    </a:ln>
    <a:effectLst/>
  </c:spPr>
  <c:txPr>
    <a:bodyPr/>
    <a:lstStyle/>
    <a:p>
      <a:pPr>
        <a:defRPr/>
      </a:pPr>
      <a:endParaRPr lang="zh-CN"/>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F98A22-9886-4F8D-ACB0-CAF347032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5</Pages>
  <Words>329</Words>
  <Characters>1879</Characters>
  <Application>Microsoft Office Word</Application>
  <DocSecurity>0</DocSecurity>
  <Lines>15</Lines>
  <Paragraphs>4</Paragraphs>
  <ScaleCrop>false</ScaleCrop>
  <Company/>
  <LinksUpToDate>false</LinksUpToDate>
  <CharactersWithSpaces>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6</cp:revision>
  <cp:lastPrinted>2024-12-24T02:37:00Z</cp:lastPrinted>
  <dcterms:created xsi:type="dcterms:W3CDTF">2026-06-02T01:29:00Z</dcterms:created>
  <dcterms:modified xsi:type="dcterms:W3CDTF">2026-06-09T01:40:00Z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0916914D11034FEA980AFD71C0947664_12</vt:lpwstr>
  </property>
</Properties>
</file>