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C41016">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0DCA0092"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771878">
        <w:t>8</w:t>
      </w:r>
      <w:r>
        <w:rPr>
          <w:rFonts w:hint="eastAsia"/>
        </w:rPr>
        <w:t>月</w:t>
      </w:r>
      <w:r w:rsidR="00771878">
        <w:t>7</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w:t>
      </w:r>
      <w:r w:rsidR="00C41016">
        <w:rPr>
          <w:rFonts w:ascii="宋体" w:hAnsi="宋体" w:cs="宋体"/>
        </w:rPr>
        <w:t>904</w:t>
      </w:r>
      <w:r>
        <w:rPr>
          <w:rFonts w:ascii="宋体" w:hAnsi="宋体" w:cs="宋体"/>
        </w:rPr>
        <w:t>，</w:t>
      </w:r>
      <w:r w:rsidR="00E648F1">
        <w:rPr>
          <w:rFonts w:ascii="宋体" w:hAnsi="宋体" w:cs="宋体" w:hint="eastAsia"/>
        </w:rPr>
        <w:t>调</w:t>
      </w:r>
      <w:r w:rsidR="00DD0E47">
        <w:rPr>
          <w:rFonts w:ascii="宋体" w:hAnsi="宋体" w:cs="宋体" w:hint="eastAsia"/>
        </w:rPr>
        <w:t>升</w:t>
      </w:r>
      <w:r w:rsidR="00C41016">
        <w:rPr>
          <w:rFonts w:ascii="宋体" w:hAnsi="宋体" w:cs="宋体" w:hint="eastAsia"/>
        </w:rPr>
        <w:t>9</w:t>
      </w:r>
      <w:r w:rsidR="00E648F1">
        <w:rPr>
          <w:rFonts w:ascii="宋体" w:hAnsi="宋体" w:cs="宋体" w:hint="eastAsia"/>
        </w:rPr>
        <w:t>个基点</w:t>
      </w:r>
      <w:r>
        <w:rPr>
          <w:rFonts w:ascii="宋体" w:hAnsi="宋体" w:cs="宋体" w:hint="eastAsia"/>
        </w:rPr>
        <w:t>，累计调</w:t>
      </w:r>
      <w:r w:rsidR="00C41016">
        <w:rPr>
          <w:rFonts w:ascii="宋体" w:hAnsi="宋体" w:cs="宋体" w:hint="eastAsia"/>
        </w:rPr>
        <w:t>升1</w:t>
      </w:r>
      <w:r w:rsidR="00C41016">
        <w:rPr>
          <w:rFonts w:ascii="宋体" w:hAnsi="宋体" w:cs="宋体"/>
        </w:rPr>
        <w:t>0</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3E1845">
        <w:rPr>
          <w:rFonts w:ascii="宋体" w:hAnsi="宋体" w:hint="eastAsia"/>
        </w:rPr>
        <w:t>涨</w:t>
      </w:r>
      <w:r w:rsidR="0051119D">
        <w:rPr>
          <w:rFonts w:ascii="宋体" w:hAnsi="宋体" w:hint="eastAsia"/>
        </w:rPr>
        <w:t>0</w:t>
      </w:r>
      <w:r w:rsidR="0051119D">
        <w:rPr>
          <w:rFonts w:ascii="宋体" w:hAnsi="宋体"/>
        </w:rPr>
        <w:t>.</w:t>
      </w:r>
      <w:r w:rsidR="003E1845">
        <w:rPr>
          <w:rFonts w:ascii="宋体" w:hAnsi="宋体"/>
        </w:rPr>
        <w:t>05</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A862E9">
        <w:rPr>
          <w:rFonts w:ascii="宋体" w:hAnsi="宋体" w:hint="eastAsia"/>
        </w:rPr>
        <w:t>跌</w:t>
      </w:r>
      <w:r w:rsidR="0051119D">
        <w:rPr>
          <w:rFonts w:ascii="宋体" w:hAnsi="宋体" w:hint="eastAsia"/>
        </w:rPr>
        <w:t>0</w:t>
      </w:r>
      <w:r w:rsidR="0051119D">
        <w:rPr>
          <w:rFonts w:ascii="宋体" w:hAnsi="宋体"/>
        </w:rPr>
        <w:t>.</w:t>
      </w:r>
      <w:r w:rsidR="003E1845">
        <w:rPr>
          <w:rFonts w:ascii="宋体" w:hAnsi="宋体"/>
        </w:rPr>
        <w:t>01</w:t>
      </w:r>
      <w:r w:rsidR="007844B4" w:rsidRPr="00AA5ABE">
        <w:rPr>
          <w:rFonts w:ascii="宋体" w:hAnsi="宋体"/>
        </w:rPr>
        <w:t>%</w:t>
      </w:r>
      <w:r w:rsidRPr="00AA5ABE">
        <w:rPr>
          <w:rFonts w:ascii="宋体" w:hAnsi="宋体" w:hint="eastAsia"/>
        </w:rPr>
        <w:t>。</w:t>
      </w:r>
    </w:p>
    <w:p w14:paraId="2A8620FC" w14:textId="33DCFFEA"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3E1845">
        <w:rPr>
          <w:rFonts w:ascii="宋体" w:hAnsi="宋体" w:cs="宋体"/>
        </w:rPr>
        <w:t>501</w:t>
      </w:r>
      <w:r>
        <w:t>，</w:t>
      </w:r>
      <w:r>
        <w:rPr>
          <w:rFonts w:hint="eastAsia"/>
        </w:rPr>
        <w:t>美元兑离岸人民币收报</w:t>
      </w:r>
      <w:r w:rsidR="003A699C">
        <w:t>6</w:t>
      </w:r>
      <w:r w:rsidR="00C870C1">
        <w:t>.</w:t>
      </w:r>
      <w:r w:rsidR="00827B82">
        <w:t>7</w:t>
      </w:r>
      <w:r w:rsidR="003E1845">
        <w:t>435</w:t>
      </w:r>
      <w:r>
        <w:rPr>
          <w:rFonts w:hint="eastAsia"/>
        </w:rPr>
        <w:t>，在当周</w:t>
      </w:r>
      <w:r>
        <w:t>分别</w:t>
      </w:r>
      <w:r w:rsidR="00827B82">
        <w:rPr>
          <w:rFonts w:hint="eastAsia"/>
        </w:rPr>
        <w:t>下跌</w:t>
      </w:r>
      <w:r w:rsidR="002A6475">
        <w:rPr>
          <w:rFonts w:hint="eastAsia"/>
        </w:rPr>
        <w:t>0</w:t>
      </w:r>
      <w:r w:rsidR="002A6475">
        <w:t>.</w:t>
      </w:r>
      <w:r w:rsidR="003E1845">
        <w:t>1</w:t>
      </w:r>
      <w:r w:rsidR="002A6475">
        <w:t>%</w:t>
      </w:r>
      <w:r>
        <w:t>和</w:t>
      </w:r>
      <w:r w:rsidR="00827B82">
        <w:rPr>
          <w:rFonts w:hint="eastAsia"/>
        </w:rPr>
        <w:t>下跌</w:t>
      </w:r>
      <w:r w:rsidR="00827B82">
        <w:rPr>
          <w:rFonts w:hint="eastAsia"/>
        </w:rPr>
        <w:t>0</w:t>
      </w:r>
      <w:r w:rsidR="00827B82">
        <w:t>.</w:t>
      </w:r>
      <w:r w:rsidR="003E1845">
        <w:t>14</w:t>
      </w:r>
      <w:r w:rsidR="002A6475">
        <w:t>%</w:t>
      </w:r>
      <w:r>
        <w:t>。欧元兑人民币报</w:t>
      </w:r>
      <w:r w:rsidR="0051119D">
        <w:t>7</w:t>
      </w:r>
      <w:r w:rsidR="00374735">
        <w:t>.</w:t>
      </w:r>
      <w:r w:rsidR="003E1845">
        <w:t>8099</w:t>
      </w:r>
      <w:r>
        <w:t>、英镑兑人民币报</w:t>
      </w:r>
      <w:r w:rsidR="00827B82">
        <w:rPr>
          <w:rFonts w:hint="eastAsia"/>
        </w:rPr>
        <w:t>9</w:t>
      </w:r>
      <w:r w:rsidR="00827B82">
        <w:t>.</w:t>
      </w:r>
      <w:r w:rsidR="00A862E9">
        <w:t>0</w:t>
      </w:r>
      <w:r w:rsidR="00C66974">
        <w:t>7</w:t>
      </w:r>
      <w:r w:rsidR="003E1845">
        <w:t>2</w:t>
      </w:r>
      <w:r w:rsidR="00C66974">
        <w:t>4</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C66974">
        <w:t>2</w:t>
      </w:r>
      <w:r w:rsidR="003E1845">
        <w:t>618</w:t>
      </w:r>
      <w:r w:rsidR="000959E1">
        <w:rPr>
          <w:rFonts w:hint="eastAsia"/>
        </w:rPr>
        <w:t>、</w:t>
      </w:r>
      <w:r>
        <w:t>澳元兑人民币报</w:t>
      </w:r>
      <w:r>
        <w:t>4</w:t>
      </w:r>
      <w:r w:rsidR="006B50D4">
        <w:t>.</w:t>
      </w:r>
      <w:r w:rsidR="00827B82">
        <w:t>7</w:t>
      </w:r>
      <w:r w:rsidR="00C66974">
        <w:t>4</w:t>
      </w:r>
      <w:r w:rsidR="003E1845">
        <w:t>79</w:t>
      </w:r>
      <w:r>
        <w:rPr>
          <w:rFonts w:hint="eastAsia"/>
        </w:rPr>
        <w:t>，在当</w:t>
      </w:r>
      <w:r>
        <w:t>周分别</w:t>
      </w:r>
      <w:r w:rsidR="003E1845">
        <w:rPr>
          <w:rFonts w:hint="eastAsia"/>
        </w:rPr>
        <w:t>涨</w:t>
      </w:r>
      <w:r w:rsidR="005963F1">
        <w:t>0.</w:t>
      </w:r>
      <w:r w:rsidR="003E1845">
        <w:t>68</w:t>
      </w:r>
      <w:r w:rsidR="002A6475">
        <w:t>%</w:t>
      </w:r>
      <w:r>
        <w:t>、</w:t>
      </w:r>
      <w:r w:rsidR="003E1845">
        <w:rPr>
          <w:rFonts w:hint="eastAsia"/>
        </w:rPr>
        <w:t>跌</w:t>
      </w:r>
      <w:r w:rsidR="00D26229">
        <w:rPr>
          <w:rFonts w:hint="eastAsia"/>
        </w:rPr>
        <w:t>0</w:t>
      </w:r>
      <w:r w:rsidR="00D26229">
        <w:t>.</w:t>
      </w:r>
      <w:r w:rsidR="003E1845">
        <w:t>03</w:t>
      </w:r>
      <w:r w:rsidR="00DD51CB">
        <w:t>%</w:t>
      </w:r>
      <w:r>
        <w:rPr>
          <w:rFonts w:hint="eastAsia"/>
        </w:rPr>
        <w:t>、</w:t>
      </w:r>
      <w:r w:rsidR="00C66974">
        <w:rPr>
          <w:rFonts w:hint="eastAsia"/>
        </w:rPr>
        <w:t>涨</w:t>
      </w:r>
      <w:r w:rsidR="003E1845">
        <w:rPr>
          <w:rFonts w:hint="eastAsia"/>
        </w:rPr>
        <w:t>0</w:t>
      </w:r>
      <w:r w:rsidR="003E1845">
        <w:t>.92</w:t>
      </w:r>
      <w:r w:rsidR="002A6475">
        <w:t>%</w:t>
      </w:r>
      <w:r>
        <w:t>和</w:t>
      </w:r>
      <w:r w:rsidR="00A26CE6">
        <w:rPr>
          <w:rFonts w:hint="eastAsia"/>
        </w:rPr>
        <w:t>涨</w:t>
      </w:r>
      <w:r w:rsidR="00827B82">
        <w:rPr>
          <w:rFonts w:hint="eastAsia"/>
        </w:rPr>
        <w:t>0</w:t>
      </w:r>
      <w:r w:rsidR="00827B82">
        <w:t>.</w:t>
      </w:r>
      <w:r w:rsidR="00A862E9">
        <w:t>1</w:t>
      </w:r>
      <w:r w:rsidR="003E1845">
        <w:t>4</w:t>
      </w:r>
      <w:r w:rsidR="00FF18A2">
        <w:t>%</w:t>
      </w:r>
      <w:r>
        <w:t>。</w:t>
      </w:r>
    </w:p>
    <w:p w14:paraId="76AC2601" w14:textId="353B4D57"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3E6947" w:rsidRPr="003E6947">
        <w:rPr>
          <w:rFonts w:hint="eastAsia"/>
        </w:rPr>
        <w:t>1765</w:t>
      </w:r>
      <w:r w:rsidR="003E6947" w:rsidRPr="003E6947">
        <w:rPr>
          <w:rFonts w:hint="eastAsia"/>
        </w:rPr>
        <w:t>亿元</w:t>
      </w:r>
      <w:r w:rsidR="003E6947" w:rsidRPr="003E6947">
        <w:rPr>
          <w:rFonts w:hint="eastAsia"/>
        </w:rPr>
        <w:t>7</w:t>
      </w:r>
      <w:r w:rsidR="003E6947" w:rsidRPr="003E6947">
        <w:rPr>
          <w:rFonts w:hint="eastAsia"/>
        </w:rPr>
        <w:t>天期逆回购操作、</w:t>
      </w:r>
      <w:r w:rsidR="003E6947" w:rsidRPr="003E6947">
        <w:rPr>
          <w:rFonts w:hint="eastAsia"/>
        </w:rPr>
        <w:t>3000</w:t>
      </w:r>
      <w:r w:rsidR="003E6947" w:rsidRPr="003E6947">
        <w:rPr>
          <w:rFonts w:hint="eastAsia"/>
        </w:rPr>
        <w:t>亿元隔夜逆回购操作和</w:t>
      </w:r>
      <w:r w:rsidR="003E6947" w:rsidRPr="003E6947">
        <w:rPr>
          <w:rFonts w:hint="eastAsia"/>
        </w:rPr>
        <w:t>5000</w:t>
      </w:r>
      <w:r w:rsidR="003E6947" w:rsidRPr="003E6947">
        <w:rPr>
          <w:rFonts w:hint="eastAsia"/>
        </w:rPr>
        <w:t>亿元买断式逆回购操作，本周央行公开市场有</w:t>
      </w:r>
      <w:r w:rsidR="003E6947" w:rsidRPr="003E6947">
        <w:rPr>
          <w:rFonts w:hint="eastAsia"/>
        </w:rPr>
        <w:t>1165</w:t>
      </w:r>
      <w:r w:rsidR="003E6947" w:rsidRPr="003E6947">
        <w:rPr>
          <w:rFonts w:hint="eastAsia"/>
        </w:rPr>
        <w:t>亿元</w:t>
      </w:r>
      <w:r w:rsidR="003E6947" w:rsidRPr="003E6947">
        <w:rPr>
          <w:rFonts w:hint="eastAsia"/>
        </w:rPr>
        <w:t>7</w:t>
      </w:r>
      <w:r w:rsidR="003E6947" w:rsidRPr="003E6947">
        <w:rPr>
          <w:rFonts w:hint="eastAsia"/>
        </w:rPr>
        <w:t>天期逆回购和</w:t>
      </w:r>
      <w:r w:rsidR="003E6947" w:rsidRPr="003E6947">
        <w:rPr>
          <w:rFonts w:hint="eastAsia"/>
        </w:rPr>
        <w:t>9000</w:t>
      </w:r>
      <w:r w:rsidR="003E6947" w:rsidRPr="003E6947">
        <w:rPr>
          <w:rFonts w:hint="eastAsia"/>
        </w:rPr>
        <w:t>亿元隔夜逆回购到期，因此净回笼</w:t>
      </w:r>
      <w:r w:rsidR="003E6947" w:rsidRPr="003E6947">
        <w:rPr>
          <w:rFonts w:hint="eastAsia"/>
        </w:rPr>
        <w:t>12255</w:t>
      </w:r>
      <w:r w:rsidR="003E6947" w:rsidRPr="003E6947">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0B6AC124"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CD70E8" w:rsidRPr="00CD70E8">
        <w:rPr>
          <w:rFonts w:ascii="宋体" w:hAnsi="宋体" w:hint="eastAsia"/>
        </w:rPr>
        <w:t>多个热点城市正研究出台住房消费提振举措。其中，成都着力从优供给、增需求、去库存、稳预期方面提出住房销售政策；合肥正统筹研究促进“大消费”部门协同联动行动方案；武汉下半年拟从一二手房市场联动、商办去化、高品质住房供应等完善政策工具箱；南京将加大多样化“好房子”供应，深入开展住房消费“以旧换新”等活动。杭州、青岛、重庆、济南等也将着力稳定房地产市场。</w:t>
      </w:r>
    </w:p>
    <w:p w14:paraId="3316BE34" w14:textId="2EF4729F" w:rsidR="00785749" w:rsidRPr="0011314B" w:rsidRDefault="00CA7296" w:rsidP="0011314B">
      <w:pPr>
        <w:spacing w:line="312" w:lineRule="auto"/>
        <w:ind w:firstLine="420"/>
        <w:rPr>
          <w:rFonts w:ascii="宋体" w:hAnsi="宋体"/>
        </w:rPr>
      </w:pPr>
      <w:r w:rsidRPr="0086476E">
        <w:rPr>
          <w:rFonts w:ascii="宋体" w:hAnsi="宋体" w:hint="eastAsia"/>
        </w:rPr>
        <w:t>2、</w:t>
      </w:r>
      <w:r w:rsidR="00CD70E8" w:rsidRPr="00CD70E8">
        <w:rPr>
          <w:rFonts w:ascii="宋体" w:hAnsi="宋体" w:hint="eastAsia"/>
        </w:rPr>
        <w:t>就美国联邦通信委员会、美国土安全部系列涉华消极措施，商务部公布我国反制清单，包括：加强无人机及其关键零部件、技术对美出口管制，暂停中国强制性产品认证指定机构委托美认证机构实施的工厂跟踪检查，将美国合规性测试公司列入反制清单，对进口打印复印办公设备发起对外贸易国家安全调查，将6家美国实体列入反制清单等。商务部表示，如美方执意出台新的对华限制性措施，中方将进一步反制。</w:t>
      </w:r>
    </w:p>
    <w:p w14:paraId="0E3CF4D4" w14:textId="7CBDA341"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CD70E8" w:rsidRPr="00CD70E8">
        <w:rPr>
          <w:rFonts w:ascii="宋体" w:hAnsi="宋体" w:hint="eastAsia"/>
        </w:rPr>
        <w:t>美国总统特朗普签署行政令，依据《1962年贸易扩展法》第232条，对进口多晶硅及其衍生产品采取最低进口价格和额外关税措施，以支持美国国内多晶硅、半导体和太阳能</w:t>
      </w:r>
      <w:r w:rsidR="00CD70E8" w:rsidRPr="00CD70E8">
        <w:rPr>
          <w:rFonts w:ascii="宋体" w:hAnsi="宋体" w:hint="eastAsia"/>
        </w:rPr>
        <w:lastRenderedPageBreak/>
        <w:t>供应链。公告规定，最低进口价格分别为：多晶硅每公斤21美元；多晶硅锭和晶圆每公斤100美元；太阳能电池每瓦0.22美元；太阳能组件每瓦0.38美元。同时，美国将对公告附件所列多晶硅锭及相关衍生产品加征15%的从价关税。相关措施将自2026年12月4日美国东部时间凌晨12时01分起生效。公告还授权商务部建立“回流美国”激励计划。企业如承诺在美国建设、翻新或扩建多晶硅、硅锭、晶圆或太阳能电池生产设施，并在2029年1月20日前开工，可申请部分进口设备和相关产品免缴第232条关税。</w:t>
      </w:r>
    </w:p>
    <w:p w14:paraId="630B9579" w14:textId="7CF9FC37" w:rsidR="00BC01B8" w:rsidRPr="00F44D25" w:rsidRDefault="00BC01B8" w:rsidP="001F0839">
      <w:pPr>
        <w:spacing w:line="312" w:lineRule="auto"/>
        <w:ind w:firstLine="420"/>
        <w:rPr>
          <w:rFonts w:ascii="宋体" w:hAnsi="宋体"/>
        </w:rPr>
      </w:pPr>
      <w:r w:rsidRPr="0086476E">
        <w:rPr>
          <w:rFonts w:ascii="宋体" w:hAnsi="宋体" w:hint="eastAsia"/>
        </w:rPr>
        <w:t>4、</w:t>
      </w:r>
      <w:r w:rsidR="00CD70E8" w:rsidRPr="00CD70E8">
        <w:rPr>
          <w:rFonts w:ascii="宋体" w:hAnsi="宋体" w:hint="eastAsia"/>
        </w:rPr>
        <w:t>伊朗外交部长阿拉格齐表示，伊朗目前正在与阿曼就霍尔木兹海峡法律机制、管理方式以及确定海峡船舶通行路线进行谈判，双方已经非常接近达成协议。但霍尔木兹海峡能否重新开放还取决于其他条件，包括美国对其违反美伊谅解备忘录的行为作出弥补。</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02A06CEB"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C41016">
        <w:rPr>
          <w:noProof/>
        </w:rPr>
        <w:drawing>
          <wp:inline distT="0" distB="0" distL="0" distR="0" wp14:anchorId="5F7F34EF" wp14:editId="6AEAB2DF">
            <wp:extent cx="3114675" cy="174725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0707" cy="1767468"/>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586D5C2B" w:rsidR="00CA7296" w:rsidRDefault="00783EA9" w:rsidP="00CA7296">
      <w:pPr>
        <w:spacing w:line="360" w:lineRule="auto"/>
        <w:jc w:val="center"/>
        <w:rPr>
          <w:rFonts w:ascii="宋体" w:hAnsi="宋体"/>
          <w:sz w:val="18"/>
          <w:szCs w:val="18"/>
        </w:rPr>
      </w:pPr>
      <w:r>
        <w:rPr>
          <w:noProof/>
        </w:rPr>
        <w:drawing>
          <wp:inline distT="0" distB="0" distL="0" distR="0" wp14:anchorId="7675D4D4" wp14:editId="4B84A39B">
            <wp:extent cx="5047782" cy="316230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52385" cy="3165184"/>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38798818" w:rsidR="00CA7296" w:rsidRPr="00AB4AA6" w:rsidRDefault="00C41016" w:rsidP="00AB4AA6">
      <w:pPr>
        <w:jc w:val="center"/>
      </w:pPr>
      <w:r>
        <w:rPr>
          <w:noProof/>
        </w:rPr>
        <w:drawing>
          <wp:inline distT="0" distB="0" distL="0" distR="0" wp14:anchorId="2966DD7B" wp14:editId="64E2B93A">
            <wp:extent cx="3181350" cy="1865855"/>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6902" cy="1898436"/>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282365BD" w:rsidR="00CA7296" w:rsidRDefault="00783EA9" w:rsidP="00CA7296">
      <w:pPr>
        <w:jc w:val="center"/>
      </w:pPr>
      <w:r>
        <w:rPr>
          <w:noProof/>
        </w:rPr>
        <w:drawing>
          <wp:inline distT="0" distB="0" distL="0" distR="0" wp14:anchorId="7102BFAD" wp14:editId="005EAB55">
            <wp:extent cx="5172075" cy="25623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79063" cy="2565837"/>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7C49014A" w:rsidR="00CA7296" w:rsidRDefault="00C41016" w:rsidP="00CA7296">
      <w:pPr>
        <w:jc w:val="center"/>
      </w:pPr>
      <w:r>
        <w:rPr>
          <w:noProof/>
        </w:rPr>
        <w:drawing>
          <wp:inline distT="0" distB="0" distL="0" distR="0" wp14:anchorId="17C37330" wp14:editId="080F5875">
            <wp:extent cx="3514725" cy="208197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4810" cy="2099792"/>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bookmarkStart w:id="0" w:name="_GoBack"/>
      <w:r>
        <w:rPr>
          <w:noProof/>
        </w:rPr>
        <w:drawing>
          <wp:inline distT="0" distB="0" distL="0" distR="0" wp14:anchorId="666E2E21" wp14:editId="4FC14763">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0"/>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6E3CD745" w14:textId="77777777" w:rsidR="00783EA9" w:rsidRDefault="00783EA9" w:rsidP="00BD18FF">
      <w:pPr>
        <w:spacing w:line="312" w:lineRule="auto"/>
        <w:ind w:firstLine="420"/>
        <w:rPr>
          <w:rFonts w:ascii="宋体" w:hAnsi="宋体" w:cs="宋体"/>
        </w:rPr>
      </w:pPr>
      <w:r w:rsidRPr="00783EA9">
        <w:rPr>
          <w:rFonts w:ascii="宋体" w:hAnsi="宋体" w:cs="宋体" w:hint="eastAsia"/>
        </w:rPr>
        <w:t>美国7月ADP新增就业大幅不及市场预期，美国劳动力需求有所降温，但薪资增速仍具韧性。美国7月ISM服务业PMI不及市场预期，新订单、商业活动分项指标继续展现韧性，但支付价格指数超预期抬升，就业分项重新跌入收缩期间。上周FOMC会议美联储延续鹰派观望姿态，美经济数据表现偏弱，日本央行政策干预加剧汇市波动。当前美伊谈判仍然难言乐观，地缘避险需求构成潜在支撑，美元短线或偏震荡运行。</w:t>
      </w:r>
    </w:p>
    <w:p w14:paraId="3A7DC26E" w14:textId="2A6E8DA6" w:rsidR="00BD18FF" w:rsidRPr="00BD18FF" w:rsidRDefault="00783EA9" w:rsidP="00BD18FF">
      <w:pPr>
        <w:spacing w:line="312" w:lineRule="auto"/>
        <w:ind w:firstLine="420"/>
        <w:rPr>
          <w:rFonts w:ascii="宋体" w:hAnsi="宋体" w:cs="宋体"/>
        </w:rPr>
      </w:pPr>
      <w:r w:rsidRPr="00783EA9">
        <w:rPr>
          <w:rFonts w:ascii="宋体" w:hAnsi="宋体" w:cs="宋体" w:hint="eastAsia"/>
        </w:rPr>
        <w:t>国内端，7月我国官方制造业PMI录得49.2，景气水平回落至收缩区间，反映制造业承压，供需两端双双收缩，结构性分化加剧，新动能与传统行业、不同规模企业走势延续背离。新订单指数为48.5，新出口订单为49.6，两者分别回落1.7、0.5个百分点至荣枯线下方，并且出厂价格下降的同时购进价格持续上涨，中下游行业利润受到较大幅的挤压。7月我国出口同比23.9%，进口同比27.5%，进出口同比高位运行，环比小幅回落，美对我国加征12.5%关税或导致我国出口后续承压。由于美伊关系反复，霍尔木兹海峡开放时间未定，地缘风险溢价抬升贸易成本，叠加美国加征关税，进出口料承压，人民币兑美元汇率波动大概率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F9D00" w14:textId="77777777" w:rsidR="00747B51" w:rsidRDefault="00747B51" w:rsidP="00127060">
      <w:r>
        <w:separator/>
      </w:r>
    </w:p>
  </w:endnote>
  <w:endnote w:type="continuationSeparator" w:id="0">
    <w:p w14:paraId="5D82EBE8" w14:textId="77777777" w:rsidR="00747B51" w:rsidRDefault="00747B51"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FD915" w14:textId="77777777" w:rsidR="00747B51" w:rsidRDefault="00747B51" w:rsidP="00127060">
      <w:r>
        <w:separator/>
      </w:r>
    </w:p>
  </w:footnote>
  <w:footnote w:type="continuationSeparator" w:id="0">
    <w:p w14:paraId="38BD7D3D" w14:textId="77777777" w:rsidR="00747B51" w:rsidRDefault="00747B51"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75D35"/>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845"/>
    <w:rsid w:val="003E1D2F"/>
    <w:rsid w:val="003E2D6E"/>
    <w:rsid w:val="003E3FBB"/>
    <w:rsid w:val="003E5930"/>
    <w:rsid w:val="003E6947"/>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47B51"/>
    <w:rsid w:val="00762458"/>
    <w:rsid w:val="00762BC0"/>
    <w:rsid w:val="00763B4A"/>
    <w:rsid w:val="00771878"/>
    <w:rsid w:val="00772ADA"/>
    <w:rsid w:val="007758C8"/>
    <w:rsid w:val="00776BB4"/>
    <w:rsid w:val="00777880"/>
    <w:rsid w:val="00781600"/>
    <w:rsid w:val="00783EA9"/>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0CD7"/>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172"/>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1016"/>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0E8"/>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0E47"/>
    <w:rsid w:val="00DD3375"/>
    <w:rsid w:val="00DD51CB"/>
    <w:rsid w:val="00DE050A"/>
    <w:rsid w:val="00DE437F"/>
    <w:rsid w:val="00DE5BCE"/>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9284D"/>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46244</c:v>
                </c:pt>
                <c:pt idx="1">
                  <c:v>46243</c:v>
                </c:pt>
                <c:pt idx="2">
                  <c:v>46242</c:v>
                </c:pt>
                <c:pt idx="3">
                  <c:v>46241</c:v>
                </c:pt>
                <c:pt idx="4">
                  <c:v>46240</c:v>
                </c:pt>
                <c:pt idx="5">
                  <c:v>46239</c:v>
                </c:pt>
                <c:pt idx="6">
                  <c:v>46238</c:v>
                </c:pt>
              </c:numCache>
            </c:numRef>
          </c:cat>
          <c:val>
            <c:numRef>
              <c:f>'价差 IFIND'!$D$4:$D$10</c:f>
              <c:numCache>
                <c:formatCode>#,##0.0000_ </c:formatCode>
                <c:ptCount val="7"/>
                <c:pt idx="0">
                  <c:v>2.5856566541548887E-4</c:v>
                </c:pt>
                <c:pt idx="1">
                  <c:v>7.7291098873066844E-3</c:v>
                </c:pt>
                <c:pt idx="2">
                  <c:v>-2.5259283699464063E-2</c:v>
                </c:pt>
                <c:pt idx="3">
                  <c:v>5.2130365433633585E-4</c:v>
                </c:pt>
                <c:pt idx="4">
                  <c:v>-2.8178252407675686E-3</c:v>
                </c:pt>
                <c:pt idx="5">
                  <c:v>3.0068344942222325E-3</c:v>
                </c:pt>
                <c:pt idx="6">
                  <c:v>1.8754015276956082E-3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46244</c:v>
                </c:pt>
                <c:pt idx="1">
                  <c:v>46243</c:v>
                </c:pt>
                <c:pt idx="2">
                  <c:v>46242</c:v>
                </c:pt>
                <c:pt idx="3">
                  <c:v>46241</c:v>
                </c:pt>
                <c:pt idx="4">
                  <c:v>46240</c:v>
                </c:pt>
                <c:pt idx="5">
                  <c:v>46239</c:v>
                </c:pt>
                <c:pt idx="6">
                  <c:v>46238</c:v>
                </c:pt>
              </c:numCache>
            </c:numRef>
          </c:cat>
          <c:val>
            <c:numRef>
              <c:f>'价差 IFIND'!$B$4:$B$10</c:f>
              <c:numCache>
                <c:formatCode>#,##0.0000_ </c:formatCode>
                <c:ptCount val="7"/>
                <c:pt idx="0">
                  <c:v>6.7456977659726389</c:v>
                </c:pt>
                <c:pt idx="1">
                  <c:v>6.7488290482450326</c:v>
                </c:pt>
                <c:pt idx="2">
                  <c:v>6.7479949381133313</c:v>
                </c:pt>
                <c:pt idx="3">
                  <c:v>6.7478508117605269</c:v>
                </c:pt>
                <c:pt idx="4">
                  <c:v>6.7505937080489904</c:v>
                </c:pt>
                <c:pt idx="5">
                  <c:v>6.7507747776810891</c:v>
                </c:pt>
                <c:pt idx="6">
                  <c:v>6.7516028377882717</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46244</c:v>
                </c:pt>
                <c:pt idx="1">
                  <c:v>46243</c:v>
                </c:pt>
                <c:pt idx="2">
                  <c:v>46242</c:v>
                </c:pt>
                <c:pt idx="3">
                  <c:v>46241</c:v>
                </c:pt>
                <c:pt idx="4">
                  <c:v>46240</c:v>
                </c:pt>
                <c:pt idx="5">
                  <c:v>46239</c:v>
                </c:pt>
                <c:pt idx="6">
                  <c:v>46238</c:v>
                </c:pt>
              </c:numCache>
            </c:numRef>
          </c:cat>
          <c:val>
            <c:numRef>
              <c:f>'价差 IFIND'!$C$4:$C$10</c:f>
              <c:numCache>
                <c:formatCode>#,##0.0000_ </c:formatCode>
                <c:ptCount val="7"/>
                <c:pt idx="0">
                  <c:v>6.7454392003072234</c:v>
                </c:pt>
                <c:pt idx="1">
                  <c:v>6.7410999383577259</c:v>
                </c:pt>
                <c:pt idx="2">
                  <c:v>6.7732542218127954</c:v>
                </c:pt>
                <c:pt idx="3">
                  <c:v>6.7473295081061906</c:v>
                </c:pt>
                <c:pt idx="4">
                  <c:v>6.753411533289758</c:v>
                </c:pt>
                <c:pt idx="5">
                  <c:v>6.7477679431868669</c:v>
                </c:pt>
                <c:pt idx="6">
                  <c:v>6.7497274362605761</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DC499-59C0-4FAB-B861-19EA47C5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cp:lastPrinted>2024-12-24T02:37:00Z</cp:lastPrinted>
  <dcterms:created xsi:type="dcterms:W3CDTF">2026-08-04T01:00:00Z</dcterms:created>
  <dcterms:modified xsi:type="dcterms:W3CDTF">2026-08-11T00:24:00Z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