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C57619" w14:textId="77777777" w:rsidR="009372C5" w:rsidRDefault="00115A1A">
      <w:pPr>
        <w:pStyle w:val="a3"/>
        <w:spacing w:line="256" w:lineRule="auto"/>
        <w:ind w:right="210" w:firstLine="420"/>
      </w:pPr>
      <w:r>
        <w:rPr>
          <w:noProof/>
          <w:lang w:eastAsia="zh-CN"/>
        </w:rPr>
        <mc:AlternateContent>
          <mc:Choice Requires="wps">
            <w:drawing>
              <wp:anchor distT="0" distB="0" distL="114300" distR="114300" simplePos="0" relativeHeight="251659264" behindDoc="0" locked="0" layoutInCell="0" allowOverlap="1" wp14:anchorId="402AB6D6" wp14:editId="41B50FA7">
                <wp:simplePos x="0" y="0"/>
                <wp:positionH relativeFrom="page">
                  <wp:posOffset>893445</wp:posOffset>
                </wp:positionH>
                <wp:positionV relativeFrom="page">
                  <wp:posOffset>3441700</wp:posOffset>
                </wp:positionV>
                <wp:extent cx="1376680" cy="31750"/>
                <wp:effectExtent l="0" t="0" r="13970" b="6350"/>
                <wp:wrapNone/>
                <wp:docPr id="21" name="矩形 21"/>
                <wp:cNvGraphicFramePr/>
                <a:graphic xmlns:a="http://schemas.openxmlformats.org/drawingml/2006/main">
                  <a:graphicData uri="http://schemas.microsoft.com/office/word/2010/wordprocessingShape">
                    <wps:wsp>
                      <wps:cNvSpPr/>
                      <wps:spPr>
                        <a:xfrm>
                          <a:off x="0" y="0"/>
                          <a:ext cx="1376680" cy="31750"/>
                        </a:xfrm>
                        <a:prstGeom prst="rect">
                          <a:avLst/>
                        </a:prstGeom>
                        <a:solidFill>
                          <a:srgbClr val="FFFFFF"/>
                        </a:solidFill>
                        <a:ln>
                          <a:noFill/>
                        </a:ln>
                      </wps:spPr>
                      <wps:bodyPr/>
                    </wps:wsp>
                  </a:graphicData>
                </a:graphic>
              </wp:anchor>
            </w:drawing>
          </mc:Choice>
          <mc:Fallback xmlns:wpsCustomData="http://www.wps.cn/officeDocument/2013/wpsCustomData"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id="_x0000_s1026" o:spid="_x0000_s1026" o:spt="1" style="position:absolute;left:0pt;margin-left:70.35pt;margin-top:271pt;height:2.5pt;width:108.4pt;mso-position-horizontal-relative:page;mso-position-vertical-relative:page;z-index:251659264;mso-width-relative:page;mso-height-relative:page;" fillcolor="#FFFFFF" filled="t" stroked="f" coordsize="21600,21600" o:allowincell="f" o:gfxdata="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LFJQwnYAAAA&#10;CwEAAA8AAAAAAAAAAQAgAAAAIgAAAGRycy9kb3ducmV2LnhtbFBLAQIUABQAAAAIAIdO4kCgNdUx&#10;qwEAAFQDAAAOAAAAAAAAAAEAIAAAACcBAABkcnMvZTJvRG9jLnhtbFBLBQYAAAAABgAGAFkBAABE&#10;BQAAAAA=&#10;">
                <v:fill on="t" focussize="0,0"/>
                <v:stroke on="f"/>
                <v:imagedata o:title=""/>
                <o:lock v:ext="edit" aspectratio="f"/>
              </v:rect>
            </w:pict>
          </mc:Fallback>
        </mc:AlternateContent>
      </w:r>
    </w:p>
    <w:p w14:paraId="465066BD" w14:textId="77777777" w:rsidR="009372C5" w:rsidRDefault="009372C5">
      <w:pPr>
        <w:pStyle w:val="a3"/>
        <w:spacing w:line="256" w:lineRule="auto"/>
        <w:ind w:right="210"/>
      </w:pPr>
    </w:p>
    <w:p w14:paraId="15822958" w14:textId="77777777" w:rsidR="009372C5" w:rsidRDefault="009372C5">
      <w:pPr>
        <w:pStyle w:val="a3"/>
        <w:spacing w:line="256" w:lineRule="auto"/>
        <w:ind w:right="210"/>
      </w:pPr>
    </w:p>
    <w:p w14:paraId="3D78CFCA" w14:textId="77777777" w:rsidR="009372C5" w:rsidRDefault="009372C5">
      <w:pPr>
        <w:pStyle w:val="a3"/>
        <w:spacing w:line="256" w:lineRule="auto"/>
        <w:ind w:right="210"/>
      </w:pPr>
    </w:p>
    <w:p w14:paraId="5EC84269" w14:textId="77777777" w:rsidR="009372C5" w:rsidRDefault="009372C5">
      <w:pPr>
        <w:pStyle w:val="a3"/>
        <w:spacing w:line="256" w:lineRule="auto"/>
        <w:ind w:right="210"/>
      </w:pPr>
    </w:p>
    <w:p w14:paraId="43A8A1AB" w14:textId="77777777" w:rsidR="009372C5" w:rsidRDefault="009372C5">
      <w:pPr>
        <w:pStyle w:val="a3"/>
        <w:spacing w:line="256" w:lineRule="auto"/>
        <w:ind w:right="210"/>
      </w:pPr>
    </w:p>
    <w:p w14:paraId="374EE9B3" w14:textId="77777777" w:rsidR="009372C5" w:rsidRDefault="00115A1A">
      <w:pPr>
        <w:ind w:right="210" w:firstLine="420"/>
        <w:rPr>
          <w:rFonts w:eastAsia="宋体"/>
          <w:lang w:eastAsia="zh-CN"/>
        </w:rPr>
      </w:pPr>
      <w:r>
        <w:rPr>
          <w:rFonts w:eastAsia="宋体" w:hint="eastAsia"/>
          <w:noProof/>
          <w:lang w:eastAsia="zh-CN"/>
        </w:rPr>
        <w:drawing>
          <wp:inline distT="0" distB="0" distL="114300" distR="114300" wp14:anchorId="5A264053" wp14:editId="087E9502">
            <wp:extent cx="3300095" cy="1182370"/>
            <wp:effectExtent l="0" t="0" r="0" b="0"/>
            <wp:docPr id="1" name="图片 1" descr="瑞达国际股份LOGO-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瑞达国际股份LOGO-白"/>
                    <pic:cNvPicPr>
                      <a:picLocks noChangeAspect="1"/>
                    </pic:cNvPicPr>
                  </pic:nvPicPr>
                  <pic:blipFill>
                    <a:blip r:embed="rId9"/>
                    <a:stretch>
                      <a:fillRect/>
                    </a:stretch>
                  </pic:blipFill>
                  <pic:spPr>
                    <a:xfrm>
                      <a:off x="0" y="0"/>
                      <a:ext cx="3300095" cy="1182370"/>
                    </a:xfrm>
                    <a:prstGeom prst="rect">
                      <a:avLst/>
                    </a:prstGeom>
                  </pic:spPr>
                </pic:pic>
              </a:graphicData>
            </a:graphic>
          </wp:inline>
        </w:drawing>
      </w:r>
    </w:p>
    <w:p w14:paraId="696843ED" w14:textId="77777777" w:rsidR="009372C5" w:rsidRDefault="00115A1A">
      <w:pPr>
        <w:ind w:right="210" w:firstLine="1944"/>
        <w:rPr>
          <w:rFonts w:ascii="微软雅黑" w:eastAsia="微软雅黑" w:hAnsi="微软雅黑" w:cs="微软雅黑"/>
          <w:sz w:val="96"/>
          <w:szCs w:val="96"/>
          <w:lang w:eastAsia="zh-CN"/>
        </w:rPr>
      </w:pPr>
      <w:r>
        <w:rPr>
          <w:rFonts w:ascii="微软雅黑" w:eastAsia="微软雅黑" w:hAnsi="微软雅黑" w:cs="微软雅黑" w:hint="eastAsia"/>
          <w:b/>
          <w:bCs/>
          <w:color w:val="FFFFFF"/>
          <w:spacing w:val="6"/>
          <w:sz w:val="96"/>
          <w:szCs w:val="96"/>
          <w:lang w:eastAsia="zh-CN"/>
        </w:rPr>
        <w:t>每日</w:t>
      </w:r>
      <w:r>
        <w:rPr>
          <w:rFonts w:ascii="微软雅黑" w:eastAsia="微软雅黑" w:hAnsi="微软雅黑" w:cs="微软雅黑"/>
          <w:b/>
          <w:bCs/>
          <w:color w:val="FFFFFF"/>
          <w:spacing w:val="6"/>
          <w:sz w:val="96"/>
          <w:szCs w:val="96"/>
          <w:lang w:eastAsia="zh-CN"/>
        </w:rPr>
        <w:t>市场报告</w:t>
      </w:r>
    </w:p>
    <w:p w14:paraId="6002DB60" w14:textId="77777777" w:rsidR="009372C5" w:rsidRDefault="009372C5">
      <w:pPr>
        <w:pStyle w:val="a3"/>
        <w:spacing w:line="244" w:lineRule="auto"/>
        <w:ind w:right="210"/>
        <w:rPr>
          <w:lang w:eastAsia="zh-CN"/>
        </w:rPr>
      </w:pPr>
    </w:p>
    <w:p w14:paraId="68A6CA83" w14:textId="77777777" w:rsidR="009372C5" w:rsidRDefault="009372C5">
      <w:pPr>
        <w:pStyle w:val="a3"/>
        <w:spacing w:line="244" w:lineRule="auto"/>
        <w:ind w:right="210"/>
        <w:rPr>
          <w:lang w:eastAsia="zh-CN"/>
        </w:rPr>
      </w:pPr>
    </w:p>
    <w:p w14:paraId="61B3FF38" w14:textId="77777777" w:rsidR="009372C5" w:rsidRDefault="009372C5">
      <w:pPr>
        <w:pStyle w:val="a3"/>
        <w:spacing w:line="244" w:lineRule="auto"/>
        <w:ind w:right="210"/>
        <w:rPr>
          <w:lang w:eastAsia="zh-CN"/>
        </w:rPr>
      </w:pPr>
    </w:p>
    <w:p w14:paraId="5152FC4E" w14:textId="77777777" w:rsidR="009372C5" w:rsidRDefault="009372C5">
      <w:pPr>
        <w:pStyle w:val="a3"/>
        <w:spacing w:line="244" w:lineRule="auto"/>
        <w:ind w:right="210"/>
        <w:rPr>
          <w:lang w:eastAsia="zh-CN"/>
        </w:rPr>
      </w:pPr>
    </w:p>
    <w:p w14:paraId="77A62AED" w14:textId="77777777" w:rsidR="009372C5" w:rsidRDefault="009372C5">
      <w:pPr>
        <w:pStyle w:val="a3"/>
        <w:spacing w:line="244" w:lineRule="auto"/>
        <w:ind w:right="210"/>
        <w:rPr>
          <w:lang w:eastAsia="zh-CN"/>
        </w:rPr>
      </w:pPr>
    </w:p>
    <w:p w14:paraId="3CC9CA32" w14:textId="77777777" w:rsidR="009372C5" w:rsidRDefault="009372C5">
      <w:pPr>
        <w:pStyle w:val="a3"/>
        <w:spacing w:line="244" w:lineRule="auto"/>
        <w:ind w:right="210"/>
        <w:rPr>
          <w:lang w:eastAsia="zh-CN"/>
        </w:rPr>
      </w:pPr>
    </w:p>
    <w:p w14:paraId="245EC2FF" w14:textId="77777777" w:rsidR="009372C5" w:rsidRDefault="009372C5">
      <w:pPr>
        <w:pStyle w:val="a3"/>
        <w:spacing w:line="244" w:lineRule="auto"/>
        <w:ind w:right="210"/>
        <w:rPr>
          <w:lang w:eastAsia="zh-CN"/>
        </w:rPr>
      </w:pPr>
    </w:p>
    <w:p w14:paraId="626B7A84" w14:textId="77777777" w:rsidR="009372C5" w:rsidRDefault="009372C5">
      <w:pPr>
        <w:pStyle w:val="a3"/>
        <w:spacing w:line="244" w:lineRule="auto"/>
        <w:ind w:right="210"/>
        <w:rPr>
          <w:lang w:eastAsia="zh-CN"/>
        </w:rPr>
      </w:pPr>
    </w:p>
    <w:p w14:paraId="5047F78A" w14:textId="77777777" w:rsidR="009372C5" w:rsidRDefault="009372C5">
      <w:pPr>
        <w:pStyle w:val="a3"/>
        <w:spacing w:line="245" w:lineRule="auto"/>
        <w:ind w:right="210"/>
        <w:rPr>
          <w:lang w:eastAsia="zh-CN"/>
        </w:rPr>
      </w:pPr>
    </w:p>
    <w:p w14:paraId="73F03DF3" w14:textId="77777777" w:rsidR="009372C5" w:rsidRDefault="009372C5">
      <w:pPr>
        <w:pStyle w:val="a3"/>
        <w:spacing w:line="245" w:lineRule="auto"/>
        <w:ind w:right="210"/>
        <w:rPr>
          <w:lang w:eastAsia="zh-CN"/>
        </w:rPr>
      </w:pPr>
    </w:p>
    <w:p w14:paraId="628584CB" w14:textId="77777777" w:rsidR="009372C5" w:rsidRDefault="009372C5">
      <w:pPr>
        <w:pStyle w:val="a3"/>
        <w:spacing w:line="245" w:lineRule="auto"/>
        <w:ind w:right="210"/>
        <w:rPr>
          <w:lang w:eastAsia="zh-CN"/>
        </w:rPr>
      </w:pPr>
    </w:p>
    <w:p w14:paraId="374440C7" w14:textId="77777777" w:rsidR="009372C5" w:rsidRDefault="009372C5">
      <w:pPr>
        <w:pStyle w:val="a3"/>
        <w:spacing w:line="245" w:lineRule="auto"/>
        <w:ind w:right="210"/>
        <w:rPr>
          <w:lang w:eastAsia="zh-CN"/>
        </w:rPr>
      </w:pPr>
    </w:p>
    <w:p w14:paraId="5075F4C0" w14:textId="77777777" w:rsidR="009372C5" w:rsidRDefault="009372C5">
      <w:pPr>
        <w:pStyle w:val="a3"/>
        <w:spacing w:line="245" w:lineRule="auto"/>
        <w:ind w:right="210"/>
        <w:rPr>
          <w:lang w:eastAsia="zh-CN"/>
        </w:rPr>
      </w:pPr>
    </w:p>
    <w:p w14:paraId="583B3726" w14:textId="77777777" w:rsidR="009372C5" w:rsidRDefault="009372C5">
      <w:pPr>
        <w:pStyle w:val="a3"/>
        <w:spacing w:line="245" w:lineRule="auto"/>
        <w:ind w:right="210"/>
        <w:rPr>
          <w:lang w:eastAsia="zh-CN"/>
        </w:rPr>
      </w:pPr>
    </w:p>
    <w:p w14:paraId="72BF9EFE" w14:textId="77777777" w:rsidR="009372C5" w:rsidRDefault="009372C5">
      <w:pPr>
        <w:pStyle w:val="a3"/>
        <w:spacing w:line="245" w:lineRule="auto"/>
        <w:ind w:right="210"/>
        <w:rPr>
          <w:lang w:eastAsia="zh-CN"/>
        </w:rPr>
      </w:pPr>
    </w:p>
    <w:p w14:paraId="3C436F95" w14:textId="77777777" w:rsidR="009372C5" w:rsidRDefault="009372C5">
      <w:pPr>
        <w:pStyle w:val="a3"/>
        <w:spacing w:line="245" w:lineRule="auto"/>
        <w:ind w:right="210"/>
        <w:rPr>
          <w:lang w:eastAsia="zh-CN"/>
        </w:rPr>
      </w:pPr>
    </w:p>
    <w:p w14:paraId="1AFF7698" w14:textId="77777777" w:rsidR="009372C5" w:rsidRDefault="009372C5">
      <w:pPr>
        <w:pStyle w:val="a3"/>
        <w:spacing w:line="245" w:lineRule="auto"/>
        <w:ind w:right="210"/>
        <w:rPr>
          <w:lang w:eastAsia="zh-CN"/>
        </w:rPr>
      </w:pPr>
    </w:p>
    <w:p w14:paraId="55757338" w14:textId="77777777" w:rsidR="009372C5" w:rsidRDefault="009372C5">
      <w:pPr>
        <w:pStyle w:val="a3"/>
        <w:spacing w:line="245" w:lineRule="auto"/>
        <w:ind w:right="210"/>
        <w:rPr>
          <w:lang w:eastAsia="zh-CN"/>
        </w:rPr>
      </w:pPr>
    </w:p>
    <w:p w14:paraId="15D21F8F" w14:textId="77777777" w:rsidR="009372C5" w:rsidRDefault="009372C5">
      <w:pPr>
        <w:pStyle w:val="a3"/>
        <w:spacing w:line="245" w:lineRule="auto"/>
        <w:ind w:right="210"/>
        <w:rPr>
          <w:lang w:eastAsia="zh-CN"/>
        </w:rPr>
      </w:pPr>
    </w:p>
    <w:p w14:paraId="39118039" w14:textId="77777777" w:rsidR="009372C5" w:rsidRDefault="009372C5">
      <w:pPr>
        <w:pStyle w:val="a3"/>
        <w:spacing w:line="245" w:lineRule="auto"/>
        <w:ind w:right="210"/>
        <w:rPr>
          <w:lang w:eastAsia="zh-CN"/>
        </w:rPr>
      </w:pPr>
    </w:p>
    <w:p w14:paraId="6F70EB49" w14:textId="77777777" w:rsidR="009372C5" w:rsidRDefault="009372C5">
      <w:pPr>
        <w:pStyle w:val="a3"/>
        <w:spacing w:line="245" w:lineRule="auto"/>
        <w:ind w:right="210"/>
        <w:rPr>
          <w:lang w:eastAsia="zh-CN"/>
        </w:rPr>
      </w:pPr>
    </w:p>
    <w:p w14:paraId="59FF54E4" w14:textId="77777777" w:rsidR="009372C5" w:rsidRDefault="009372C5">
      <w:pPr>
        <w:pStyle w:val="a3"/>
        <w:spacing w:line="245" w:lineRule="auto"/>
        <w:ind w:right="210"/>
        <w:rPr>
          <w:lang w:eastAsia="zh-CN"/>
        </w:rPr>
      </w:pPr>
    </w:p>
    <w:p w14:paraId="336894F5" w14:textId="77777777" w:rsidR="009372C5" w:rsidRDefault="009372C5">
      <w:pPr>
        <w:pStyle w:val="a3"/>
        <w:spacing w:line="245" w:lineRule="auto"/>
        <w:ind w:right="210"/>
        <w:rPr>
          <w:lang w:eastAsia="zh-CN"/>
        </w:rPr>
      </w:pPr>
    </w:p>
    <w:p w14:paraId="4E274495" w14:textId="77777777" w:rsidR="009372C5" w:rsidRDefault="009372C5">
      <w:pPr>
        <w:pStyle w:val="a3"/>
        <w:spacing w:line="245" w:lineRule="auto"/>
        <w:ind w:right="210"/>
        <w:rPr>
          <w:lang w:eastAsia="zh-CN"/>
        </w:rPr>
      </w:pPr>
    </w:p>
    <w:p w14:paraId="537EF034" w14:textId="77777777" w:rsidR="009372C5" w:rsidRDefault="009372C5">
      <w:pPr>
        <w:pStyle w:val="a3"/>
        <w:spacing w:line="245" w:lineRule="auto"/>
        <w:ind w:right="210"/>
        <w:rPr>
          <w:lang w:eastAsia="zh-CN"/>
        </w:rPr>
      </w:pPr>
    </w:p>
    <w:p w14:paraId="47D1E032" w14:textId="77777777" w:rsidR="009372C5" w:rsidRDefault="009372C5">
      <w:pPr>
        <w:pStyle w:val="a3"/>
        <w:spacing w:line="245" w:lineRule="auto"/>
        <w:ind w:right="210"/>
        <w:rPr>
          <w:lang w:eastAsia="zh-CN"/>
        </w:rPr>
      </w:pPr>
    </w:p>
    <w:p w14:paraId="5992A7D1" w14:textId="77777777" w:rsidR="009372C5" w:rsidRDefault="009372C5">
      <w:pPr>
        <w:pStyle w:val="a3"/>
        <w:spacing w:line="245" w:lineRule="auto"/>
        <w:ind w:right="210"/>
        <w:rPr>
          <w:lang w:eastAsia="zh-CN"/>
        </w:rPr>
      </w:pPr>
    </w:p>
    <w:p w14:paraId="6A3CEBF8" w14:textId="77777777" w:rsidR="009372C5" w:rsidRDefault="009372C5">
      <w:pPr>
        <w:pStyle w:val="a3"/>
        <w:spacing w:line="245" w:lineRule="auto"/>
        <w:ind w:right="210"/>
        <w:rPr>
          <w:lang w:eastAsia="zh-CN"/>
        </w:rPr>
      </w:pPr>
    </w:p>
    <w:p w14:paraId="3E356A47" w14:textId="77777777" w:rsidR="009372C5" w:rsidRDefault="009372C5">
      <w:pPr>
        <w:pStyle w:val="a3"/>
        <w:spacing w:line="245" w:lineRule="auto"/>
        <w:ind w:right="210"/>
        <w:rPr>
          <w:lang w:eastAsia="zh-CN"/>
        </w:rPr>
      </w:pPr>
    </w:p>
    <w:p w14:paraId="223AEFD3" w14:textId="77777777" w:rsidR="009372C5" w:rsidRDefault="009372C5">
      <w:pPr>
        <w:pStyle w:val="a3"/>
        <w:spacing w:line="245" w:lineRule="auto"/>
        <w:ind w:right="210"/>
        <w:rPr>
          <w:lang w:eastAsia="zh-CN"/>
        </w:rPr>
      </w:pPr>
    </w:p>
    <w:p w14:paraId="4A0F36D0" w14:textId="77777777" w:rsidR="009372C5" w:rsidRDefault="009372C5">
      <w:pPr>
        <w:pStyle w:val="a3"/>
        <w:spacing w:line="245" w:lineRule="auto"/>
        <w:ind w:right="210"/>
        <w:rPr>
          <w:lang w:eastAsia="zh-CN"/>
        </w:rPr>
      </w:pPr>
    </w:p>
    <w:p w14:paraId="44B69624" w14:textId="77777777" w:rsidR="009372C5" w:rsidRDefault="009372C5">
      <w:pPr>
        <w:pStyle w:val="a3"/>
        <w:spacing w:line="245" w:lineRule="auto"/>
        <w:ind w:right="210"/>
        <w:rPr>
          <w:lang w:eastAsia="zh-CN"/>
        </w:rPr>
      </w:pPr>
    </w:p>
    <w:p w14:paraId="2BAAAEFB" w14:textId="77777777" w:rsidR="009372C5" w:rsidRDefault="009372C5">
      <w:pPr>
        <w:pStyle w:val="a3"/>
        <w:spacing w:line="245" w:lineRule="auto"/>
        <w:ind w:right="210"/>
        <w:rPr>
          <w:lang w:eastAsia="zh-CN"/>
        </w:rPr>
      </w:pPr>
    </w:p>
    <w:p w14:paraId="4E07AD19" w14:textId="77777777" w:rsidR="009372C5" w:rsidRPr="00785CA7" w:rsidRDefault="009372C5">
      <w:pPr>
        <w:pStyle w:val="a3"/>
        <w:spacing w:line="245" w:lineRule="auto"/>
        <w:ind w:right="210"/>
        <w:rPr>
          <w:lang w:eastAsia="zh-CN"/>
        </w:rPr>
      </w:pPr>
    </w:p>
    <w:p w14:paraId="178870BA" w14:textId="247DC6A6" w:rsidR="009372C5" w:rsidRDefault="00115A1A" w:rsidP="00FB2CD1">
      <w:pPr>
        <w:spacing w:before="206" w:line="204" w:lineRule="auto"/>
        <w:ind w:right="210" w:firstLineChars="1700" w:firstLine="7412"/>
        <w:rPr>
          <w:sz w:val="48"/>
          <w:szCs w:val="48"/>
          <w:lang w:eastAsia="zh-CN"/>
        </w:rPr>
      </w:pPr>
      <w:r>
        <w:rPr>
          <w:rFonts w:ascii="微软雅黑" w:eastAsia="微软雅黑" w:hAnsi="微软雅黑" w:cs="微软雅黑"/>
          <w:b/>
          <w:bCs/>
          <w:color w:val="005D97"/>
          <w:spacing w:val="-22"/>
          <w:sz w:val="48"/>
          <w:szCs w:val="48"/>
          <w:lang w:eastAsia="zh-CN"/>
        </w:rPr>
        <w:t>202</w:t>
      </w:r>
      <w:r w:rsidR="001A149F">
        <w:rPr>
          <w:rFonts w:ascii="微软雅黑" w:eastAsia="微软雅黑" w:hAnsi="微软雅黑" w:cs="微软雅黑" w:hint="eastAsia"/>
          <w:b/>
          <w:bCs/>
          <w:color w:val="005D97"/>
          <w:spacing w:val="-22"/>
          <w:sz w:val="48"/>
          <w:szCs w:val="48"/>
          <w:lang w:eastAsia="zh-CN"/>
        </w:rPr>
        <w:t>6</w:t>
      </w:r>
      <w:r>
        <w:rPr>
          <w:rFonts w:ascii="微软雅黑" w:eastAsia="微软雅黑" w:hAnsi="微软雅黑" w:cs="微软雅黑"/>
          <w:b/>
          <w:bCs/>
          <w:color w:val="005D97"/>
          <w:spacing w:val="-22"/>
          <w:sz w:val="48"/>
          <w:szCs w:val="48"/>
          <w:lang w:eastAsia="zh-CN"/>
        </w:rPr>
        <w:t>年</w:t>
      </w:r>
      <w:r w:rsidR="009B536C">
        <w:rPr>
          <w:rFonts w:ascii="微软雅黑" w:eastAsia="微软雅黑" w:hAnsi="微软雅黑" w:cs="微软雅黑" w:hint="eastAsia"/>
          <w:b/>
          <w:bCs/>
          <w:color w:val="005D97"/>
          <w:spacing w:val="-22"/>
          <w:sz w:val="48"/>
          <w:szCs w:val="48"/>
          <w:lang w:eastAsia="zh-CN"/>
        </w:rPr>
        <w:t>8</w:t>
      </w:r>
      <w:r>
        <w:rPr>
          <w:rFonts w:ascii="微软雅黑" w:eastAsia="微软雅黑" w:hAnsi="微软雅黑" w:cs="微软雅黑"/>
          <w:b/>
          <w:bCs/>
          <w:color w:val="005D97"/>
          <w:spacing w:val="-22"/>
          <w:sz w:val="48"/>
          <w:szCs w:val="48"/>
          <w:lang w:eastAsia="zh-CN"/>
        </w:rPr>
        <w:t>月</w:t>
      </w:r>
      <w:r w:rsidR="00F672FD">
        <w:rPr>
          <w:rFonts w:ascii="微软雅黑" w:eastAsia="微软雅黑" w:hAnsi="微软雅黑" w:cs="微软雅黑" w:hint="eastAsia"/>
          <w:b/>
          <w:bCs/>
          <w:color w:val="005D97"/>
          <w:spacing w:val="-22"/>
          <w:sz w:val="48"/>
          <w:szCs w:val="48"/>
          <w:lang w:eastAsia="zh-CN"/>
        </w:rPr>
        <w:t>1</w:t>
      </w:r>
      <w:r w:rsidR="002236AF">
        <w:rPr>
          <w:rFonts w:ascii="微软雅黑" w:eastAsia="微软雅黑" w:hAnsi="微软雅黑" w:cs="微软雅黑"/>
          <w:b/>
          <w:bCs/>
          <w:color w:val="005D97"/>
          <w:spacing w:val="-22"/>
          <w:sz w:val="48"/>
          <w:szCs w:val="48"/>
          <w:lang w:eastAsia="zh-CN"/>
        </w:rPr>
        <w:t>8</w:t>
      </w:r>
      <w:r>
        <w:rPr>
          <w:rFonts w:ascii="微软雅黑" w:eastAsia="微软雅黑" w:hAnsi="微软雅黑" w:cs="微软雅黑"/>
          <w:b/>
          <w:bCs/>
          <w:color w:val="005D97"/>
          <w:spacing w:val="-22"/>
          <w:sz w:val="48"/>
          <w:szCs w:val="48"/>
          <w:lang w:eastAsia="zh-CN"/>
        </w:rPr>
        <w:t>日</w:t>
      </w:r>
      <w:r>
        <w:rPr>
          <w:rFonts w:ascii="微软雅黑" w:eastAsia="微软雅黑" w:hAnsi="微软雅黑" w:cs="微软雅黑"/>
          <w:b/>
          <w:bCs/>
          <w:color w:val="005D97"/>
          <w:spacing w:val="38"/>
          <w:sz w:val="48"/>
          <w:szCs w:val="48"/>
          <w:lang w:eastAsia="zh-CN"/>
        </w:rPr>
        <w:t xml:space="preserve"> </w:t>
      </w:r>
      <w:r>
        <w:rPr>
          <w:noProof/>
          <w:position w:val="-3"/>
          <w:sz w:val="48"/>
          <w:szCs w:val="48"/>
          <w:lang w:eastAsia="zh-CN"/>
        </w:rPr>
        <w:drawing>
          <wp:inline distT="0" distB="0" distL="0" distR="0" wp14:anchorId="7B2733EE" wp14:editId="2A00393C">
            <wp:extent cx="201295" cy="232410"/>
            <wp:effectExtent l="0" t="0" r="8255" b="1524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201574" cy="232740"/>
                    </a:xfrm>
                    <a:prstGeom prst="rect">
                      <a:avLst/>
                    </a:prstGeom>
                  </pic:spPr>
                </pic:pic>
              </a:graphicData>
            </a:graphic>
          </wp:inline>
        </w:drawing>
      </w:r>
    </w:p>
    <w:p w14:paraId="68593E79" w14:textId="77777777" w:rsidR="009372C5" w:rsidRDefault="009372C5">
      <w:pPr>
        <w:spacing w:line="204" w:lineRule="auto"/>
        <w:ind w:right="210" w:firstLine="1008"/>
        <w:rPr>
          <w:sz w:val="48"/>
          <w:szCs w:val="48"/>
          <w:lang w:eastAsia="zh-CN"/>
        </w:rPr>
        <w:sectPr w:rsidR="009372C5">
          <w:headerReference w:type="default" r:id="rId11"/>
          <w:pgSz w:w="11906" w:h="16838"/>
          <w:pgMar w:top="400" w:right="0" w:bottom="0" w:left="0" w:header="0" w:footer="340" w:gutter="0"/>
          <w:cols w:space="720"/>
        </w:sectPr>
      </w:pPr>
    </w:p>
    <w:p w14:paraId="42BE9CEC" w14:textId="77777777" w:rsidR="009372C5" w:rsidRPr="00ED4A18" w:rsidRDefault="00115A1A">
      <w:pPr>
        <w:spacing w:before="120" w:line="190" w:lineRule="auto"/>
        <w:ind w:right="210" w:firstLine="560"/>
        <w:rPr>
          <w:rFonts w:ascii="微软雅黑" w:eastAsia="微软雅黑" w:hAnsi="微软雅黑" w:cs="微软雅黑"/>
          <w:spacing w:val="12"/>
          <w:lang w:eastAsia="zh-CN"/>
        </w:rPr>
      </w:pPr>
      <w:r>
        <w:rPr>
          <w:rFonts w:ascii="微软雅黑" w:eastAsia="微软雅黑" w:hAnsi="微软雅黑" w:cs="微软雅黑"/>
          <w:noProof/>
          <w:color w:val="036EB8"/>
          <w:position w:val="-4"/>
          <w:sz w:val="28"/>
          <w:szCs w:val="28"/>
          <w:lang w:eastAsia="zh-CN"/>
        </w:rPr>
        <w:lastRenderedPageBreak/>
        <w:drawing>
          <wp:inline distT="0" distB="0" distL="0" distR="0" wp14:anchorId="65A06B5E" wp14:editId="5643D44E">
            <wp:extent cx="128905" cy="173990"/>
            <wp:effectExtent l="0" t="0" r="4445" b="16510"/>
            <wp:docPr id="4" name="IM 14"/>
            <wp:cNvGraphicFramePr/>
            <a:graphic xmlns:a="http://schemas.openxmlformats.org/drawingml/2006/main">
              <a:graphicData uri="http://schemas.openxmlformats.org/drawingml/2006/picture">
                <pic:pic xmlns:pic="http://schemas.openxmlformats.org/drawingml/2006/picture">
                  <pic:nvPicPr>
                    <pic:cNvPr id="4"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5"/>
          <w:sz w:val="28"/>
          <w:szCs w:val="28"/>
          <w:lang w:eastAsia="zh-CN"/>
        </w:rPr>
        <w:t>市</w:t>
      </w:r>
      <w:r w:rsidRPr="001A18B6">
        <w:rPr>
          <w:rFonts w:ascii="微软雅黑" w:eastAsia="微软雅黑" w:hAnsi="微软雅黑" w:cs="微软雅黑" w:hint="eastAsia"/>
          <w:b/>
          <w:bCs/>
          <w:color w:val="036EB8"/>
          <w:spacing w:val="15"/>
          <w:sz w:val="28"/>
          <w:szCs w:val="28"/>
          <w:lang w:eastAsia="zh-CN"/>
        </w:rPr>
        <w:t>场综述</w:t>
      </w:r>
    </w:p>
    <w:p w14:paraId="7EEFB9F4" w14:textId="74863D80" w:rsidR="007B3E0B" w:rsidRDefault="002236AF" w:rsidP="00426F5F">
      <w:pPr>
        <w:spacing w:before="103" w:line="257" w:lineRule="auto"/>
        <w:ind w:left="210" w:right="210" w:firstLineChars="200" w:firstLine="468"/>
        <w:jc w:val="both"/>
        <w:rPr>
          <w:rFonts w:ascii="微软雅黑" w:eastAsia="微软雅黑" w:hAnsi="微软雅黑" w:cs="微软雅黑"/>
          <w:spacing w:val="12"/>
          <w:lang w:eastAsia="zh-CN"/>
        </w:rPr>
      </w:pPr>
      <w:r w:rsidRPr="002236AF">
        <w:rPr>
          <w:rFonts w:ascii="微软雅黑" w:eastAsia="微软雅黑" w:hAnsi="微软雅黑" w:cs="微软雅黑" w:hint="eastAsia"/>
          <w:spacing w:val="12"/>
          <w:lang w:eastAsia="zh-CN"/>
        </w:rPr>
        <w:t>美国三大股指小幅收跌，道指跌</w:t>
      </w:r>
      <w:r w:rsidRPr="002236AF">
        <w:rPr>
          <w:rFonts w:ascii="微软雅黑" w:eastAsia="微软雅黑" w:hAnsi="微软雅黑" w:cs="微软雅黑"/>
          <w:spacing w:val="12"/>
          <w:lang w:eastAsia="zh-CN"/>
        </w:rPr>
        <w:t>0.51%</w:t>
      </w:r>
      <w:r w:rsidRPr="002236AF">
        <w:rPr>
          <w:rFonts w:ascii="微软雅黑" w:eastAsia="微软雅黑" w:hAnsi="微软雅黑" w:cs="微软雅黑" w:hint="eastAsia"/>
          <w:spacing w:val="12"/>
          <w:lang w:eastAsia="zh-CN"/>
        </w:rPr>
        <w:t>报</w:t>
      </w:r>
      <w:r w:rsidRPr="002236AF">
        <w:rPr>
          <w:rFonts w:ascii="微软雅黑" w:eastAsia="微软雅黑" w:hAnsi="微软雅黑" w:cs="微软雅黑"/>
          <w:spacing w:val="12"/>
          <w:lang w:eastAsia="zh-CN"/>
        </w:rPr>
        <w:t>53459.78</w:t>
      </w:r>
      <w:r w:rsidRPr="002236AF">
        <w:rPr>
          <w:rFonts w:ascii="微软雅黑" w:eastAsia="微软雅黑" w:hAnsi="微软雅黑" w:cs="微软雅黑" w:hint="eastAsia"/>
          <w:spacing w:val="12"/>
          <w:lang w:eastAsia="zh-CN"/>
        </w:rPr>
        <w:t>点，</w:t>
      </w:r>
      <w:proofErr w:type="gramStart"/>
      <w:r w:rsidRPr="002236AF">
        <w:rPr>
          <w:rFonts w:ascii="微软雅黑" w:eastAsia="微软雅黑" w:hAnsi="微软雅黑" w:cs="微软雅黑" w:hint="eastAsia"/>
          <w:spacing w:val="12"/>
          <w:lang w:eastAsia="zh-CN"/>
        </w:rPr>
        <w:t>标普</w:t>
      </w:r>
      <w:proofErr w:type="gramEnd"/>
      <w:r w:rsidRPr="002236AF">
        <w:rPr>
          <w:rFonts w:ascii="微软雅黑" w:eastAsia="微软雅黑" w:hAnsi="微软雅黑" w:cs="微软雅黑"/>
          <w:spacing w:val="12"/>
          <w:lang w:eastAsia="zh-CN"/>
        </w:rPr>
        <w:t>500</w:t>
      </w:r>
      <w:r w:rsidRPr="002236AF">
        <w:rPr>
          <w:rFonts w:ascii="微软雅黑" w:eastAsia="微软雅黑" w:hAnsi="微软雅黑" w:cs="微软雅黑" w:hint="eastAsia"/>
          <w:spacing w:val="12"/>
          <w:lang w:eastAsia="zh-CN"/>
        </w:rPr>
        <w:t>指数跌</w:t>
      </w:r>
      <w:r w:rsidRPr="002236AF">
        <w:rPr>
          <w:rFonts w:ascii="微软雅黑" w:eastAsia="微软雅黑" w:hAnsi="微软雅黑" w:cs="微软雅黑"/>
          <w:spacing w:val="12"/>
          <w:lang w:eastAsia="zh-CN"/>
        </w:rPr>
        <w:t>0.52%</w:t>
      </w:r>
      <w:r w:rsidRPr="002236AF">
        <w:rPr>
          <w:rFonts w:ascii="微软雅黑" w:eastAsia="微软雅黑" w:hAnsi="微软雅黑" w:cs="微软雅黑" w:hint="eastAsia"/>
          <w:spacing w:val="12"/>
          <w:lang w:eastAsia="zh-CN"/>
        </w:rPr>
        <w:t>报</w:t>
      </w:r>
      <w:r w:rsidRPr="002236AF">
        <w:rPr>
          <w:rFonts w:ascii="微软雅黑" w:eastAsia="微软雅黑" w:hAnsi="微软雅黑" w:cs="微软雅黑"/>
          <w:spacing w:val="12"/>
          <w:lang w:eastAsia="zh-CN"/>
        </w:rPr>
        <w:t>7745.06</w:t>
      </w:r>
      <w:r w:rsidRPr="002236AF">
        <w:rPr>
          <w:rFonts w:ascii="微软雅黑" w:eastAsia="微软雅黑" w:hAnsi="微软雅黑" w:cs="微软雅黑" w:hint="eastAsia"/>
          <w:spacing w:val="12"/>
          <w:lang w:eastAsia="zh-CN"/>
        </w:rPr>
        <w:t>点，</w:t>
      </w:r>
      <w:proofErr w:type="gramStart"/>
      <w:r w:rsidRPr="002236AF">
        <w:rPr>
          <w:rFonts w:ascii="微软雅黑" w:eastAsia="微软雅黑" w:hAnsi="微软雅黑" w:cs="微软雅黑" w:hint="eastAsia"/>
          <w:spacing w:val="12"/>
          <w:lang w:eastAsia="zh-CN"/>
        </w:rPr>
        <w:t>纳指跌</w:t>
      </w:r>
      <w:proofErr w:type="gramEnd"/>
      <w:r w:rsidRPr="002236AF">
        <w:rPr>
          <w:rFonts w:ascii="微软雅黑" w:eastAsia="微软雅黑" w:hAnsi="微软雅黑" w:cs="微软雅黑"/>
          <w:spacing w:val="12"/>
          <w:lang w:eastAsia="zh-CN"/>
        </w:rPr>
        <w:t>0.32%</w:t>
      </w:r>
      <w:r w:rsidRPr="002236AF">
        <w:rPr>
          <w:rFonts w:ascii="微软雅黑" w:eastAsia="微软雅黑" w:hAnsi="微软雅黑" w:cs="微软雅黑" w:hint="eastAsia"/>
          <w:spacing w:val="12"/>
          <w:lang w:eastAsia="zh-CN"/>
        </w:rPr>
        <w:t>报</w:t>
      </w:r>
      <w:r w:rsidRPr="002236AF">
        <w:rPr>
          <w:rFonts w:ascii="微软雅黑" w:eastAsia="微软雅黑" w:hAnsi="微软雅黑" w:cs="微软雅黑"/>
          <w:spacing w:val="12"/>
          <w:lang w:eastAsia="zh-CN"/>
        </w:rPr>
        <w:t>26644.91</w:t>
      </w:r>
      <w:r w:rsidRPr="002236AF">
        <w:rPr>
          <w:rFonts w:ascii="微软雅黑" w:eastAsia="微软雅黑" w:hAnsi="微软雅黑" w:cs="微软雅黑" w:hint="eastAsia"/>
          <w:spacing w:val="12"/>
          <w:lang w:eastAsia="zh-CN"/>
        </w:rPr>
        <w:t>点。美元指数跌</w:t>
      </w:r>
      <w:r w:rsidRPr="002236AF">
        <w:rPr>
          <w:rFonts w:ascii="微软雅黑" w:eastAsia="微软雅黑" w:hAnsi="微软雅黑" w:cs="微软雅黑"/>
          <w:spacing w:val="12"/>
          <w:lang w:eastAsia="zh-CN"/>
        </w:rPr>
        <w:t>0.06%</w:t>
      </w:r>
      <w:r w:rsidRPr="002236AF">
        <w:rPr>
          <w:rFonts w:ascii="微软雅黑" w:eastAsia="微软雅黑" w:hAnsi="微软雅黑" w:cs="微软雅黑" w:hint="eastAsia"/>
          <w:spacing w:val="12"/>
          <w:lang w:eastAsia="zh-CN"/>
        </w:rPr>
        <w:t>报</w:t>
      </w:r>
      <w:r w:rsidRPr="002236AF">
        <w:rPr>
          <w:rFonts w:ascii="微软雅黑" w:eastAsia="微软雅黑" w:hAnsi="微软雅黑" w:cs="微软雅黑"/>
          <w:spacing w:val="12"/>
          <w:lang w:eastAsia="zh-CN"/>
        </w:rPr>
        <w:t>99.58</w:t>
      </w:r>
      <w:r w:rsidRPr="002236AF">
        <w:rPr>
          <w:rFonts w:ascii="微软雅黑" w:eastAsia="微软雅黑" w:hAnsi="微软雅黑" w:cs="微软雅黑" w:hint="eastAsia"/>
          <w:spacing w:val="12"/>
          <w:lang w:eastAsia="zh-CN"/>
        </w:rPr>
        <w:t>，非美货币多数上涨，欧元兑美元涨</w:t>
      </w:r>
      <w:r w:rsidRPr="002236AF">
        <w:rPr>
          <w:rFonts w:ascii="微软雅黑" w:eastAsia="微软雅黑" w:hAnsi="微软雅黑" w:cs="微软雅黑"/>
          <w:spacing w:val="12"/>
          <w:lang w:eastAsia="zh-CN"/>
        </w:rPr>
        <w:t>0.08%</w:t>
      </w:r>
      <w:r w:rsidRPr="002236AF">
        <w:rPr>
          <w:rFonts w:ascii="微软雅黑" w:eastAsia="微软雅黑" w:hAnsi="微软雅黑" w:cs="微软雅黑" w:hint="eastAsia"/>
          <w:spacing w:val="12"/>
          <w:lang w:eastAsia="zh-CN"/>
        </w:rPr>
        <w:t>报</w:t>
      </w:r>
      <w:r w:rsidRPr="002236AF">
        <w:rPr>
          <w:rFonts w:ascii="微软雅黑" w:eastAsia="微软雅黑" w:hAnsi="微软雅黑" w:cs="微软雅黑"/>
          <w:spacing w:val="12"/>
          <w:lang w:eastAsia="zh-CN"/>
        </w:rPr>
        <w:t>1.1580</w:t>
      </w:r>
      <w:r w:rsidRPr="002236AF">
        <w:rPr>
          <w:rFonts w:ascii="微软雅黑" w:eastAsia="微软雅黑" w:hAnsi="微软雅黑" w:cs="微软雅黑" w:hint="eastAsia"/>
          <w:spacing w:val="12"/>
          <w:lang w:eastAsia="zh-CN"/>
        </w:rPr>
        <w:t>，英镑兑美元涨</w:t>
      </w:r>
      <w:r w:rsidRPr="002236AF">
        <w:rPr>
          <w:rFonts w:ascii="微软雅黑" w:eastAsia="微软雅黑" w:hAnsi="微软雅黑" w:cs="微软雅黑"/>
          <w:spacing w:val="12"/>
          <w:lang w:eastAsia="zh-CN"/>
        </w:rPr>
        <w:t>0.06%</w:t>
      </w:r>
      <w:r w:rsidRPr="002236AF">
        <w:rPr>
          <w:rFonts w:ascii="微软雅黑" w:eastAsia="微软雅黑" w:hAnsi="微软雅黑" w:cs="微软雅黑" w:hint="eastAsia"/>
          <w:spacing w:val="12"/>
          <w:lang w:eastAsia="zh-CN"/>
        </w:rPr>
        <w:t>报</w:t>
      </w:r>
      <w:r w:rsidRPr="002236AF">
        <w:rPr>
          <w:rFonts w:ascii="微软雅黑" w:eastAsia="微软雅黑" w:hAnsi="微软雅黑" w:cs="微软雅黑"/>
          <w:spacing w:val="12"/>
          <w:lang w:eastAsia="zh-CN"/>
        </w:rPr>
        <w:t>1.3542</w:t>
      </w:r>
      <w:r w:rsidRPr="002236AF">
        <w:rPr>
          <w:rFonts w:ascii="微软雅黑" w:eastAsia="微软雅黑" w:hAnsi="微软雅黑" w:cs="微软雅黑" w:hint="eastAsia"/>
          <w:spacing w:val="12"/>
          <w:lang w:eastAsia="zh-CN"/>
        </w:rPr>
        <w:t>，澳元兑美元涨</w:t>
      </w:r>
      <w:r w:rsidRPr="002236AF">
        <w:rPr>
          <w:rFonts w:ascii="微软雅黑" w:eastAsia="微软雅黑" w:hAnsi="微软雅黑" w:cs="微软雅黑"/>
          <w:spacing w:val="12"/>
          <w:lang w:eastAsia="zh-CN"/>
        </w:rPr>
        <w:t>0.27%</w:t>
      </w:r>
      <w:r w:rsidRPr="002236AF">
        <w:rPr>
          <w:rFonts w:ascii="微软雅黑" w:eastAsia="微软雅黑" w:hAnsi="微软雅黑" w:cs="微软雅黑" w:hint="eastAsia"/>
          <w:spacing w:val="12"/>
          <w:lang w:eastAsia="zh-CN"/>
        </w:rPr>
        <w:t>报</w:t>
      </w:r>
      <w:r w:rsidRPr="002236AF">
        <w:rPr>
          <w:rFonts w:ascii="微软雅黑" w:eastAsia="微软雅黑" w:hAnsi="微软雅黑" w:cs="微软雅黑"/>
          <w:spacing w:val="12"/>
          <w:lang w:eastAsia="zh-CN"/>
        </w:rPr>
        <w:t>0.7104</w:t>
      </w:r>
      <w:r w:rsidRPr="002236AF">
        <w:rPr>
          <w:rFonts w:ascii="微软雅黑" w:eastAsia="微软雅黑" w:hAnsi="微软雅黑" w:cs="微软雅黑" w:hint="eastAsia"/>
          <w:spacing w:val="12"/>
          <w:lang w:eastAsia="zh-CN"/>
        </w:rPr>
        <w:t>，美元兑日元涨</w:t>
      </w:r>
      <w:r w:rsidRPr="002236AF">
        <w:rPr>
          <w:rFonts w:ascii="微软雅黑" w:eastAsia="微软雅黑" w:hAnsi="微软雅黑" w:cs="微软雅黑"/>
          <w:spacing w:val="12"/>
          <w:lang w:eastAsia="zh-CN"/>
        </w:rPr>
        <w:t>0.09%</w:t>
      </w:r>
      <w:r w:rsidRPr="002236AF">
        <w:rPr>
          <w:rFonts w:ascii="微软雅黑" w:eastAsia="微软雅黑" w:hAnsi="微软雅黑" w:cs="微软雅黑" w:hint="eastAsia"/>
          <w:spacing w:val="12"/>
          <w:lang w:eastAsia="zh-CN"/>
        </w:rPr>
        <w:t>报</w:t>
      </w:r>
      <w:r w:rsidRPr="002236AF">
        <w:rPr>
          <w:rFonts w:ascii="微软雅黑" w:eastAsia="微软雅黑" w:hAnsi="微软雅黑" w:cs="微软雅黑"/>
          <w:spacing w:val="12"/>
          <w:lang w:eastAsia="zh-CN"/>
        </w:rPr>
        <w:t>159.4690</w:t>
      </w:r>
      <w:r w:rsidRPr="002236AF">
        <w:rPr>
          <w:rFonts w:ascii="微软雅黑" w:eastAsia="微软雅黑" w:hAnsi="微软雅黑" w:cs="微软雅黑" w:hint="eastAsia"/>
          <w:spacing w:val="12"/>
          <w:lang w:eastAsia="zh-CN"/>
        </w:rPr>
        <w:t>，美元兑加元持平报</w:t>
      </w:r>
      <w:r w:rsidRPr="002236AF">
        <w:rPr>
          <w:rFonts w:ascii="微软雅黑" w:eastAsia="微软雅黑" w:hAnsi="微软雅黑" w:cs="微软雅黑"/>
          <w:spacing w:val="12"/>
          <w:lang w:eastAsia="zh-CN"/>
        </w:rPr>
        <w:t>1.3875</w:t>
      </w:r>
      <w:r w:rsidRPr="002236AF">
        <w:rPr>
          <w:rFonts w:ascii="微软雅黑" w:eastAsia="微软雅黑" w:hAnsi="微软雅黑" w:cs="微软雅黑" w:hint="eastAsia"/>
          <w:spacing w:val="12"/>
          <w:lang w:eastAsia="zh-CN"/>
        </w:rPr>
        <w:t>，美元兑</w:t>
      </w:r>
      <w:proofErr w:type="gramStart"/>
      <w:r w:rsidRPr="002236AF">
        <w:rPr>
          <w:rFonts w:ascii="微软雅黑" w:eastAsia="微软雅黑" w:hAnsi="微软雅黑" w:cs="微软雅黑" w:hint="eastAsia"/>
          <w:spacing w:val="12"/>
          <w:lang w:eastAsia="zh-CN"/>
        </w:rPr>
        <w:t>瑞郎跌</w:t>
      </w:r>
      <w:proofErr w:type="gramEnd"/>
      <w:r w:rsidRPr="002236AF">
        <w:rPr>
          <w:rFonts w:ascii="微软雅黑" w:eastAsia="微软雅黑" w:hAnsi="微软雅黑" w:cs="微软雅黑"/>
          <w:spacing w:val="12"/>
          <w:lang w:eastAsia="zh-CN"/>
        </w:rPr>
        <w:t>0.30%</w:t>
      </w:r>
      <w:r w:rsidRPr="002236AF">
        <w:rPr>
          <w:rFonts w:ascii="微软雅黑" w:eastAsia="微软雅黑" w:hAnsi="微软雅黑" w:cs="微软雅黑" w:hint="eastAsia"/>
          <w:spacing w:val="12"/>
          <w:lang w:eastAsia="zh-CN"/>
        </w:rPr>
        <w:t>报</w:t>
      </w:r>
      <w:r w:rsidRPr="002236AF">
        <w:rPr>
          <w:rFonts w:ascii="微软雅黑" w:eastAsia="微软雅黑" w:hAnsi="微软雅黑" w:cs="微软雅黑"/>
          <w:spacing w:val="12"/>
          <w:lang w:eastAsia="zh-CN"/>
        </w:rPr>
        <w:t>0.8109</w:t>
      </w:r>
      <w:r w:rsidRPr="002236AF">
        <w:rPr>
          <w:rFonts w:ascii="微软雅黑" w:eastAsia="微软雅黑" w:hAnsi="微软雅黑" w:cs="微软雅黑" w:hint="eastAsia"/>
          <w:spacing w:val="12"/>
          <w:lang w:eastAsia="zh-CN"/>
        </w:rPr>
        <w:t>，离岸人民币对美元涨</w:t>
      </w:r>
      <w:r w:rsidRPr="002236AF">
        <w:rPr>
          <w:rFonts w:ascii="微软雅黑" w:eastAsia="微软雅黑" w:hAnsi="微软雅黑" w:cs="微软雅黑"/>
          <w:spacing w:val="12"/>
          <w:lang w:eastAsia="zh-CN"/>
        </w:rPr>
        <w:t>13</w:t>
      </w:r>
      <w:r w:rsidRPr="002236AF">
        <w:rPr>
          <w:rFonts w:ascii="微软雅黑" w:eastAsia="微软雅黑" w:hAnsi="微软雅黑" w:cs="微软雅黑" w:hint="eastAsia"/>
          <w:spacing w:val="12"/>
          <w:lang w:eastAsia="zh-CN"/>
        </w:rPr>
        <w:t>个基点报</w:t>
      </w:r>
      <w:r w:rsidRPr="002236AF">
        <w:rPr>
          <w:rFonts w:ascii="微软雅黑" w:eastAsia="微软雅黑" w:hAnsi="微软雅黑" w:cs="微软雅黑"/>
          <w:spacing w:val="12"/>
          <w:lang w:eastAsia="zh-CN"/>
        </w:rPr>
        <w:t>6.7432</w:t>
      </w:r>
      <w:r w:rsidRPr="002236AF">
        <w:rPr>
          <w:rFonts w:ascii="微软雅黑" w:eastAsia="微软雅黑" w:hAnsi="微软雅黑" w:cs="微软雅黑" w:hint="eastAsia"/>
          <w:spacing w:val="12"/>
          <w:lang w:eastAsia="zh-CN"/>
        </w:rPr>
        <w:t>。国际贵金属期货普遍收涨，</w:t>
      </w:r>
      <w:r w:rsidRPr="002236AF">
        <w:rPr>
          <w:rFonts w:ascii="微软雅黑" w:eastAsia="微软雅黑" w:hAnsi="微软雅黑" w:cs="微软雅黑"/>
          <w:spacing w:val="12"/>
          <w:lang w:eastAsia="zh-CN"/>
        </w:rPr>
        <w:t>COMEX</w:t>
      </w:r>
      <w:r w:rsidRPr="002236AF">
        <w:rPr>
          <w:rFonts w:ascii="微软雅黑" w:eastAsia="微软雅黑" w:hAnsi="微软雅黑" w:cs="微软雅黑" w:hint="eastAsia"/>
          <w:spacing w:val="12"/>
          <w:lang w:eastAsia="zh-CN"/>
        </w:rPr>
        <w:t>黄金期货涨</w:t>
      </w:r>
      <w:r w:rsidRPr="002236AF">
        <w:rPr>
          <w:rFonts w:ascii="微软雅黑" w:eastAsia="微软雅黑" w:hAnsi="微软雅黑" w:cs="微软雅黑"/>
          <w:spacing w:val="12"/>
          <w:lang w:eastAsia="zh-CN"/>
        </w:rPr>
        <w:t>0.81%</w:t>
      </w:r>
      <w:r w:rsidRPr="002236AF">
        <w:rPr>
          <w:rFonts w:ascii="微软雅黑" w:eastAsia="微软雅黑" w:hAnsi="微软雅黑" w:cs="微软雅黑" w:hint="eastAsia"/>
          <w:spacing w:val="12"/>
          <w:lang w:eastAsia="zh-CN"/>
        </w:rPr>
        <w:t>报</w:t>
      </w:r>
      <w:r w:rsidRPr="002236AF">
        <w:rPr>
          <w:rFonts w:ascii="微软雅黑" w:eastAsia="微软雅黑" w:hAnsi="微软雅黑" w:cs="微软雅黑"/>
          <w:spacing w:val="12"/>
          <w:lang w:eastAsia="zh-CN"/>
        </w:rPr>
        <w:t>4473.10</w:t>
      </w:r>
      <w:r w:rsidRPr="002236AF">
        <w:rPr>
          <w:rFonts w:ascii="微软雅黑" w:eastAsia="微软雅黑" w:hAnsi="微软雅黑" w:cs="微软雅黑" w:hint="eastAsia"/>
          <w:spacing w:val="12"/>
          <w:lang w:eastAsia="zh-CN"/>
        </w:rPr>
        <w:t>美元</w:t>
      </w:r>
      <w:r w:rsidRPr="002236AF">
        <w:rPr>
          <w:rFonts w:ascii="微软雅黑" w:eastAsia="微软雅黑" w:hAnsi="微软雅黑" w:cs="微软雅黑"/>
          <w:spacing w:val="12"/>
          <w:lang w:eastAsia="zh-CN"/>
        </w:rPr>
        <w:t>/</w:t>
      </w:r>
      <w:r w:rsidRPr="002236AF">
        <w:rPr>
          <w:rFonts w:ascii="微软雅黑" w:eastAsia="微软雅黑" w:hAnsi="微软雅黑" w:cs="微软雅黑" w:hint="eastAsia"/>
          <w:spacing w:val="12"/>
          <w:lang w:eastAsia="zh-CN"/>
        </w:rPr>
        <w:t>盎司，</w:t>
      </w:r>
      <w:r w:rsidRPr="002236AF">
        <w:rPr>
          <w:rFonts w:ascii="微软雅黑" w:eastAsia="微软雅黑" w:hAnsi="微软雅黑" w:cs="微软雅黑"/>
          <w:spacing w:val="12"/>
          <w:lang w:eastAsia="zh-CN"/>
        </w:rPr>
        <w:t>COMEX</w:t>
      </w:r>
      <w:r w:rsidRPr="002236AF">
        <w:rPr>
          <w:rFonts w:ascii="微软雅黑" w:eastAsia="微软雅黑" w:hAnsi="微软雅黑" w:cs="微软雅黑" w:hint="eastAsia"/>
          <w:spacing w:val="12"/>
          <w:lang w:eastAsia="zh-CN"/>
        </w:rPr>
        <w:t>白银期货涨</w:t>
      </w:r>
      <w:r w:rsidRPr="002236AF">
        <w:rPr>
          <w:rFonts w:ascii="微软雅黑" w:eastAsia="微软雅黑" w:hAnsi="微软雅黑" w:cs="微软雅黑"/>
          <w:spacing w:val="12"/>
          <w:lang w:eastAsia="zh-CN"/>
        </w:rPr>
        <w:t>1.22%</w:t>
      </w:r>
      <w:r w:rsidRPr="002236AF">
        <w:rPr>
          <w:rFonts w:ascii="微软雅黑" w:eastAsia="微软雅黑" w:hAnsi="微软雅黑" w:cs="微软雅黑" w:hint="eastAsia"/>
          <w:spacing w:val="12"/>
          <w:lang w:eastAsia="zh-CN"/>
        </w:rPr>
        <w:t>报</w:t>
      </w:r>
      <w:r w:rsidRPr="002236AF">
        <w:rPr>
          <w:rFonts w:ascii="微软雅黑" w:eastAsia="微软雅黑" w:hAnsi="微软雅黑" w:cs="微软雅黑"/>
          <w:spacing w:val="12"/>
          <w:lang w:eastAsia="zh-CN"/>
        </w:rPr>
        <w:t>65.91</w:t>
      </w:r>
      <w:r w:rsidRPr="002236AF">
        <w:rPr>
          <w:rFonts w:ascii="微软雅黑" w:eastAsia="微软雅黑" w:hAnsi="微软雅黑" w:cs="微软雅黑" w:hint="eastAsia"/>
          <w:spacing w:val="12"/>
          <w:lang w:eastAsia="zh-CN"/>
        </w:rPr>
        <w:t>美元</w:t>
      </w:r>
      <w:r w:rsidRPr="002236AF">
        <w:rPr>
          <w:rFonts w:ascii="微软雅黑" w:eastAsia="微软雅黑" w:hAnsi="微软雅黑" w:cs="微软雅黑"/>
          <w:spacing w:val="12"/>
          <w:lang w:eastAsia="zh-CN"/>
        </w:rPr>
        <w:t>/</w:t>
      </w:r>
      <w:r w:rsidRPr="002236AF">
        <w:rPr>
          <w:rFonts w:ascii="微软雅黑" w:eastAsia="微软雅黑" w:hAnsi="微软雅黑" w:cs="微软雅黑" w:hint="eastAsia"/>
          <w:spacing w:val="12"/>
          <w:lang w:eastAsia="zh-CN"/>
        </w:rPr>
        <w:t>盎司。</w:t>
      </w:r>
      <w:r w:rsidR="00900347" w:rsidRPr="00EA0E37">
        <w:rPr>
          <w:rFonts w:ascii="微软雅黑" w:eastAsia="微软雅黑" w:hAnsi="微软雅黑" w:cs="微软雅黑" w:hint="eastAsia"/>
          <w:spacing w:val="12"/>
          <w:lang w:eastAsia="zh-CN"/>
        </w:rPr>
        <w:t>I</w:t>
      </w:r>
      <w:r w:rsidR="007B3E0B" w:rsidRPr="00EA0E37">
        <w:rPr>
          <w:rFonts w:ascii="微软雅黑" w:eastAsia="微软雅黑" w:hAnsi="微软雅黑" w:cs="微软雅黑"/>
          <w:spacing w:val="12"/>
          <w:lang w:eastAsia="zh-CN"/>
        </w:rPr>
        <w:t>CE</w:t>
      </w:r>
      <w:r w:rsidR="007B3E0B" w:rsidRPr="00EA0E37">
        <w:rPr>
          <w:rFonts w:ascii="微软雅黑" w:eastAsia="微软雅黑" w:hAnsi="微软雅黑" w:cs="微软雅黑" w:hint="eastAsia"/>
          <w:spacing w:val="12"/>
          <w:lang w:eastAsia="zh-CN"/>
        </w:rPr>
        <w:t>原糖主力合约</w:t>
      </w:r>
      <w:r w:rsidR="009B536C" w:rsidRPr="00EA0E37">
        <w:rPr>
          <w:rFonts w:ascii="微软雅黑" w:eastAsia="微软雅黑" w:hAnsi="微软雅黑" w:cs="微软雅黑" w:hint="eastAsia"/>
          <w:spacing w:val="12"/>
          <w:lang w:eastAsia="zh-CN"/>
        </w:rPr>
        <w:t>涨</w:t>
      </w:r>
      <w:r w:rsidR="00E20302">
        <w:rPr>
          <w:rFonts w:ascii="微软雅黑" w:eastAsia="微软雅黑" w:hAnsi="微软雅黑" w:cs="微软雅黑" w:hint="eastAsia"/>
          <w:spacing w:val="12"/>
          <w:lang w:eastAsia="zh-CN"/>
        </w:rPr>
        <w:t>2.0</w:t>
      </w:r>
      <w:r w:rsidR="007B3E0B" w:rsidRPr="00EA0E37">
        <w:rPr>
          <w:rFonts w:ascii="微软雅黑" w:eastAsia="微软雅黑" w:hAnsi="微软雅黑" w:cs="微软雅黑"/>
          <w:spacing w:val="12"/>
          <w:lang w:eastAsia="zh-CN"/>
        </w:rPr>
        <w:t>%</w:t>
      </w:r>
      <w:r w:rsidR="007B3E0B" w:rsidRPr="00EA0E37">
        <w:rPr>
          <w:rFonts w:ascii="微软雅黑" w:eastAsia="微软雅黑" w:hAnsi="微软雅黑" w:cs="微软雅黑" w:hint="eastAsia"/>
          <w:spacing w:val="12"/>
          <w:lang w:eastAsia="zh-CN"/>
        </w:rPr>
        <w:t>报</w:t>
      </w:r>
      <w:r w:rsidR="009B536C" w:rsidRPr="00EA0E37">
        <w:rPr>
          <w:rFonts w:ascii="微软雅黑" w:eastAsia="微软雅黑" w:hAnsi="微软雅黑" w:cs="微软雅黑" w:hint="eastAsia"/>
          <w:spacing w:val="12"/>
          <w:lang w:eastAsia="zh-CN"/>
        </w:rPr>
        <w:t>1</w:t>
      </w:r>
      <w:r w:rsidR="0088093F">
        <w:rPr>
          <w:rFonts w:ascii="微软雅黑" w:eastAsia="微软雅黑" w:hAnsi="微软雅黑" w:cs="微软雅黑" w:hint="eastAsia"/>
          <w:spacing w:val="12"/>
          <w:lang w:eastAsia="zh-CN"/>
        </w:rPr>
        <w:t>6.</w:t>
      </w:r>
      <w:r w:rsidR="00F672FD">
        <w:rPr>
          <w:rFonts w:ascii="微软雅黑" w:eastAsia="微软雅黑" w:hAnsi="微软雅黑" w:cs="微软雅黑" w:hint="eastAsia"/>
          <w:spacing w:val="12"/>
          <w:lang w:eastAsia="zh-CN"/>
        </w:rPr>
        <w:t>7</w:t>
      </w:r>
      <w:r w:rsidR="00E20302">
        <w:rPr>
          <w:rFonts w:ascii="微软雅黑" w:eastAsia="微软雅黑" w:hAnsi="微软雅黑" w:cs="微软雅黑" w:hint="eastAsia"/>
          <w:spacing w:val="12"/>
          <w:lang w:eastAsia="zh-CN"/>
        </w:rPr>
        <w:t>5</w:t>
      </w:r>
      <w:r w:rsidR="007B3E0B" w:rsidRPr="00EA0E37">
        <w:rPr>
          <w:rFonts w:ascii="微软雅黑" w:eastAsia="微软雅黑" w:hAnsi="微软雅黑" w:cs="微软雅黑" w:hint="eastAsia"/>
          <w:spacing w:val="12"/>
          <w:lang w:eastAsia="zh-CN"/>
        </w:rPr>
        <w:t>美分</w:t>
      </w:r>
      <w:r w:rsidR="007B3E0B" w:rsidRPr="00EA0E37">
        <w:rPr>
          <w:rFonts w:ascii="微软雅黑" w:eastAsia="微软雅黑" w:hAnsi="微软雅黑" w:cs="微软雅黑"/>
          <w:spacing w:val="12"/>
          <w:lang w:eastAsia="zh-CN"/>
        </w:rPr>
        <w:t>/</w:t>
      </w:r>
      <w:r w:rsidR="007B3E0B" w:rsidRPr="00EA0E37">
        <w:rPr>
          <w:rFonts w:ascii="微软雅黑" w:eastAsia="微软雅黑" w:hAnsi="微软雅黑" w:cs="微软雅黑" w:hint="eastAsia"/>
          <w:spacing w:val="12"/>
          <w:lang w:eastAsia="zh-CN"/>
        </w:rPr>
        <w:t>磅，</w:t>
      </w:r>
      <w:r w:rsidR="007B3E0B" w:rsidRPr="00EA0E37">
        <w:rPr>
          <w:rFonts w:ascii="微软雅黑" w:eastAsia="微软雅黑" w:hAnsi="微软雅黑" w:cs="微软雅黑"/>
          <w:spacing w:val="12"/>
          <w:lang w:eastAsia="zh-CN"/>
        </w:rPr>
        <w:t>ICE</w:t>
      </w:r>
      <w:r w:rsidR="007B3E0B" w:rsidRPr="00EA0E37">
        <w:rPr>
          <w:rFonts w:ascii="微软雅黑" w:eastAsia="微软雅黑" w:hAnsi="微软雅黑" w:cs="微软雅黑" w:hint="eastAsia"/>
          <w:spacing w:val="12"/>
          <w:lang w:eastAsia="zh-CN"/>
        </w:rPr>
        <w:t>棉花主力合约</w:t>
      </w:r>
      <w:r w:rsidR="00E20302">
        <w:rPr>
          <w:rFonts w:ascii="微软雅黑" w:eastAsia="微软雅黑" w:hAnsi="微软雅黑" w:cs="微软雅黑" w:hint="eastAsia"/>
          <w:spacing w:val="12"/>
          <w:lang w:eastAsia="zh-CN"/>
        </w:rPr>
        <w:t>跌1.23</w:t>
      </w:r>
      <w:r w:rsidR="007B3E0B" w:rsidRPr="00D47ABC">
        <w:rPr>
          <w:rFonts w:ascii="微软雅黑" w:eastAsia="微软雅黑" w:hAnsi="微软雅黑" w:cs="微软雅黑"/>
          <w:spacing w:val="12"/>
          <w:lang w:eastAsia="zh-CN"/>
        </w:rPr>
        <w:t>%</w:t>
      </w:r>
      <w:r w:rsidR="007B3E0B" w:rsidRPr="00D47ABC">
        <w:rPr>
          <w:rFonts w:ascii="微软雅黑" w:eastAsia="微软雅黑" w:hAnsi="微软雅黑" w:cs="微软雅黑" w:hint="eastAsia"/>
          <w:spacing w:val="12"/>
          <w:lang w:eastAsia="zh-CN"/>
        </w:rPr>
        <w:t>报</w:t>
      </w:r>
      <w:r w:rsidR="00CA4B03" w:rsidRPr="00D47ABC">
        <w:rPr>
          <w:rFonts w:ascii="微软雅黑" w:eastAsia="微软雅黑" w:hAnsi="微软雅黑" w:cs="微软雅黑" w:hint="eastAsia"/>
          <w:spacing w:val="12"/>
          <w:lang w:eastAsia="zh-CN"/>
        </w:rPr>
        <w:t>8</w:t>
      </w:r>
      <w:r w:rsidR="00E20302">
        <w:rPr>
          <w:rFonts w:ascii="微软雅黑" w:eastAsia="微软雅黑" w:hAnsi="微软雅黑" w:cs="微软雅黑" w:hint="eastAsia"/>
          <w:spacing w:val="12"/>
          <w:lang w:eastAsia="zh-CN"/>
        </w:rPr>
        <w:t>3.34</w:t>
      </w:r>
      <w:r w:rsidR="00A47960" w:rsidRPr="00D47ABC">
        <w:rPr>
          <w:rFonts w:ascii="微软雅黑" w:eastAsia="微软雅黑" w:hAnsi="微软雅黑" w:cs="微软雅黑" w:hint="eastAsia"/>
          <w:spacing w:val="12"/>
          <w:lang w:eastAsia="zh-CN"/>
        </w:rPr>
        <w:t>美分</w:t>
      </w:r>
      <w:r w:rsidR="00E43653" w:rsidRPr="002E37FC">
        <w:rPr>
          <w:rFonts w:ascii="微软雅黑" w:eastAsia="微软雅黑" w:hAnsi="微软雅黑" w:cs="微软雅黑" w:hint="eastAsia"/>
          <w:spacing w:val="12"/>
          <w:lang w:eastAsia="zh-CN"/>
        </w:rPr>
        <w:t>/</w:t>
      </w:r>
      <w:r w:rsidR="007B3E0B" w:rsidRPr="00CB3D26">
        <w:rPr>
          <w:rFonts w:ascii="微软雅黑" w:eastAsia="微软雅黑" w:hAnsi="微软雅黑" w:cs="微软雅黑" w:hint="eastAsia"/>
          <w:spacing w:val="12"/>
          <w:lang w:eastAsia="zh-CN"/>
        </w:rPr>
        <w:t>磅</w:t>
      </w:r>
      <w:r w:rsidR="007B3E0B" w:rsidRPr="007B3E0B">
        <w:rPr>
          <w:rFonts w:ascii="微软雅黑" w:eastAsia="微软雅黑" w:hAnsi="微软雅黑" w:cs="微软雅黑" w:hint="eastAsia"/>
          <w:spacing w:val="12"/>
          <w:lang w:eastAsia="zh-CN"/>
        </w:rPr>
        <w:t>。</w:t>
      </w:r>
    </w:p>
    <w:p w14:paraId="5FC9821C" w14:textId="2D931740" w:rsidR="007A7903" w:rsidRDefault="00115A1A" w:rsidP="00557736">
      <w:pPr>
        <w:spacing w:before="103" w:line="257" w:lineRule="auto"/>
        <w:ind w:left="210" w:right="210" w:firstLineChars="200" w:firstLine="468"/>
        <w:jc w:val="both"/>
        <w:rPr>
          <w:rFonts w:ascii="微软雅黑" w:eastAsia="微软雅黑" w:hAnsi="微软雅黑" w:cs="微软雅黑"/>
          <w:spacing w:val="12"/>
          <w:lang w:eastAsia="zh-CN"/>
        </w:rPr>
      </w:pPr>
      <w:r>
        <w:rPr>
          <w:rFonts w:ascii="微软雅黑" w:eastAsia="微软雅黑" w:hAnsi="微软雅黑" w:cs="微软雅黑"/>
          <w:spacing w:val="12"/>
          <w:lang w:eastAsia="zh-CN"/>
        </w:rPr>
        <w:t>图表1</w:t>
      </w:r>
      <w:r>
        <w:rPr>
          <w:rFonts w:ascii="微软雅黑" w:eastAsia="微软雅黑" w:hAnsi="微软雅黑" w:cs="微软雅黑" w:hint="eastAsia"/>
          <w:spacing w:val="12"/>
          <w:lang w:eastAsia="zh-CN"/>
        </w:rPr>
        <w:t>：</w:t>
      </w:r>
      <w:r>
        <w:rPr>
          <w:rFonts w:ascii="微软雅黑" w:eastAsia="微软雅黑" w:hAnsi="微软雅黑" w:cs="微软雅黑"/>
          <w:spacing w:val="12"/>
          <w:lang w:eastAsia="zh-CN"/>
        </w:rPr>
        <w:t>全球</w:t>
      </w:r>
      <w:r>
        <w:rPr>
          <w:rFonts w:ascii="微软雅黑" w:eastAsia="微软雅黑" w:hAnsi="微软雅黑" w:cs="微软雅黑" w:hint="eastAsia"/>
          <w:spacing w:val="12"/>
          <w:lang w:eastAsia="zh-CN"/>
        </w:rPr>
        <w:t>主要股指</w:t>
      </w:r>
      <w:r>
        <w:rPr>
          <w:rFonts w:ascii="微软雅黑" w:eastAsia="微软雅黑" w:hAnsi="微软雅黑" w:cs="微软雅黑"/>
          <w:spacing w:val="12"/>
          <w:lang w:eastAsia="zh-CN"/>
        </w:rPr>
        <w:t>涨跌幅</w:t>
      </w:r>
      <w:r>
        <w:rPr>
          <w:rFonts w:ascii="微软雅黑" w:eastAsia="微软雅黑" w:hAnsi="微软雅黑" w:cs="微软雅黑" w:hint="eastAsia"/>
          <w:spacing w:val="12"/>
          <w:lang w:eastAsia="zh-CN"/>
        </w:rPr>
        <w:t>（%）</w:t>
      </w:r>
    </w:p>
    <w:p w14:paraId="16EA968A" w14:textId="2D51E361" w:rsidR="00557736" w:rsidRPr="0022448B" w:rsidRDefault="002236AF" w:rsidP="002C222F">
      <w:pPr>
        <w:spacing w:before="103" w:line="257" w:lineRule="auto"/>
        <w:ind w:left="210" w:right="210" w:firstLineChars="200" w:firstLine="420"/>
        <w:jc w:val="center"/>
        <w:rPr>
          <w:rFonts w:ascii="微软雅黑" w:eastAsia="微软雅黑" w:hAnsi="微软雅黑" w:cs="微软雅黑"/>
          <w:spacing w:val="12"/>
          <w:lang w:eastAsia="zh-CN"/>
        </w:rPr>
      </w:pPr>
      <w:r>
        <w:rPr>
          <w:rFonts w:ascii="微软雅黑" w:eastAsia="微软雅黑" w:hAnsi="微软雅黑" w:cs="微软雅黑"/>
          <w:noProof/>
          <w:spacing w:val="12"/>
          <w:lang w:eastAsia="zh-CN"/>
        </w:rPr>
        <w:drawing>
          <wp:inline distT="0" distB="0" distL="0" distR="0" wp14:anchorId="28D4EC60" wp14:editId="37CCB2A0">
            <wp:extent cx="5128406" cy="3383280"/>
            <wp:effectExtent l="0" t="0" r="0"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32722" cy="3386127"/>
                    </a:xfrm>
                    <a:prstGeom prst="rect">
                      <a:avLst/>
                    </a:prstGeom>
                    <a:noFill/>
                  </pic:spPr>
                </pic:pic>
              </a:graphicData>
            </a:graphic>
          </wp:inline>
        </w:drawing>
      </w:r>
    </w:p>
    <w:p w14:paraId="15502052" w14:textId="31919441" w:rsidR="00761650" w:rsidRDefault="00115A1A" w:rsidP="00761650">
      <w:pPr>
        <w:spacing w:before="103" w:line="257" w:lineRule="auto"/>
        <w:ind w:right="210" w:firstLineChars="200" w:firstLine="468"/>
        <w:jc w:val="both"/>
        <w:rPr>
          <w:rFonts w:ascii="微软雅黑" w:eastAsia="微软雅黑" w:hAnsi="微软雅黑" w:cs="微软雅黑"/>
          <w:spacing w:val="12"/>
          <w:lang w:eastAsia="zh-CN"/>
        </w:rPr>
      </w:pPr>
      <w:r>
        <w:rPr>
          <w:rFonts w:ascii="微软雅黑" w:eastAsia="微软雅黑" w:hAnsi="微软雅黑" w:cs="微软雅黑" w:hint="eastAsia"/>
          <w:spacing w:val="12"/>
          <w:lang w:eastAsia="zh-CN"/>
        </w:rPr>
        <w:t>资料来源：公开资料整理、瑞达国际</w:t>
      </w:r>
    </w:p>
    <w:p w14:paraId="38F150F7" w14:textId="77777777" w:rsidR="0049175A" w:rsidRDefault="0049175A" w:rsidP="00761650">
      <w:pPr>
        <w:spacing w:before="103" w:line="257" w:lineRule="auto"/>
        <w:ind w:right="210" w:firstLineChars="200" w:firstLine="468"/>
        <w:jc w:val="both"/>
        <w:rPr>
          <w:rFonts w:ascii="微软雅黑" w:eastAsia="微软雅黑" w:hAnsi="微软雅黑" w:cs="微软雅黑"/>
          <w:spacing w:val="12"/>
          <w:lang w:eastAsia="zh-CN"/>
        </w:rPr>
      </w:pPr>
    </w:p>
    <w:p w14:paraId="502C7302" w14:textId="5AB22FE9" w:rsidR="008E1CCA" w:rsidRPr="008E1CCA" w:rsidRDefault="00115A1A" w:rsidP="008E1CCA">
      <w:pPr>
        <w:pStyle w:val="aa"/>
        <w:numPr>
          <w:ilvl w:val="0"/>
          <w:numId w:val="6"/>
        </w:numPr>
        <w:spacing w:before="120" w:line="190" w:lineRule="auto"/>
        <w:ind w:right="210" w:firstLineChars="0"/>
        <w:rPr>
          <w:rFonts w:ascii="微软雅黑" w:eastAsia="微软雅黑" w:hAnsi="微软雅黑" w:cs="微软雅黑"/>
          <w:b/>
          <w:bCs/>
          <w:color w:val="036EB8"/>
          <w:spacing w:val="15"/>
          <w:sz w:val="28"/>
          <w:szCs w:val="28"/>
          <w:lang w:eastAsia="zh-CN"/>
        </w:rPr>
      </w:pPr>
      <w:r w:rsidRPr="00D62A77">
        <w:rPr>
          <w:rFonts w:ascii="微软雅黑" w:eastAsia="微软雅黑" w:hAnsi="微软雅黑" w:cs="微软雅黑" w:hint="eastAsia"/>
          <w:b/>
          <w:bCs/>
          <w:color w:val="036EB8"/>
          <w:spacing w:val="15"/>
          <w:sz w:val="28"/>
          <w:szCs w:val="28"/>
          <w:lang w:eastAsia="zh-CN"/>
        </w:rPr>
        <w:t>消息回顾</w:t>
      </w:r>
    </w:p>
    <w:p w14:paraId="090B26D4" w14:textId="16E2D11A" w:rsidR="0088093F" w:rsidRPr="00E20302" w:rsidRDefault="00863E18" w:rsidP="0088093F">
      <w:pPr>
        <w:spacing w:before="102" w:line="257" w:lineRule="auto"/>
        <w:ind w:right="210" w:firstLine="436"/>
        <w:jc w:val="both"/>
        <w:rPr>
          <w:rFonts w:ascii="微软雅黑" w:eastAsia="微软雅黑" w:hAnsi="微软雅黑" w:cs="微软雅黑"/>
          <w:color w:val="auto"/>
          <w:spacing w:val="4"/>
          <w:lang w:eastAsia="zh-CN"/>
        </w:rPr>
      </w:pPr>
      <w:r>
        <w:rPr>
          <w:rFonts w:ascii="微软雅黑" w:eastAsia="微软雅黑" w:hAnsi="微软雅黑" w:cs="微软雅黑" w:hint="eastAsia"/>
          <w:color w:val="auto"/>
          <w:spacing w:val="4"/>
          <w:lang w:eastAsia="zh-CN"/>
        </w:rPr>
        <w:t>【</w:t>
      </w:r>
      <w:r w:rsidR="002236AF" w:rsidRPr="002236AF">
        <w:rPr>
          <w:rFonts w:ascii="微软雅黑" w:eastAsia="微软雅黑" w:hAnsi="微软雅黑" w:cs="微软雅黑" w:hint="eastAsia"/>
          <w:color w:val="auto"/>
          <w:spacing w:val="4"/>
          <w:lang w:eastAsia="zh-CN"/>
        </w:rPr>
        <w:t>美国总统特朗普表示，美国不寻求延长与伊朗的谅解备忘录。美国和伊朗</w:t>
      </w:r>
      <w:r w:rsidR="002236AF" w:rsidRPr="002236AF">
        <w:rPr>
          <w:rFonts w:ascii="微软雅黑" w:eastAsia="微软雅黑" w:hAnsi="微软雅黑" w:cs="微软雅黑"/>
          <w:color w:val="auto"/>
          <w:spacing w:val="4"/>
          <w:lang w:eastAsia="zh-CN"/>
        </w:rPr>
        <w:t>6</w:t>
      </w:r>
      <w:r w:rsidR="002236AF" w:rsidRPr="002236AF">
        <w:rPr>
          <w:rFonts w:ascii="微软雅黑" w:eastAsia="微软雅黑" w:hAnsi="微软雅黑" w:cs="微软雅黑" w:hint="eastAsia"/>
          <w:color w:val="auto"/>
          <w:spacing w:val="4"/>
          <w:lang w:eastAsia="zh-CN"/>
        </w:rPr>
        <w:t>月</w:t>
      </w:r>
      <w:r w:rsidR="002236AF" w:rsidRPr="002236AF">
        <w:rPr>
          <w:rFonts w:ascii="微软雅黑" w:eastAsia="微软雅黑" w:hAnsi="微软雅黑" w:cs="微软雅黑"/>
          <w:color w:val="auto"/>
          <w:spacing w:val="4"/>
          <w:lang w:eastAsia="zh-CN"/>
        </w:rPr>
        <w:t>17</w:t>
      </w:r>
      <w:r w:rsidR="002236AF" w:rsidRPr="002236AF">
        <w:rPr>
          <w:rFonts w:ascii="微软雅黑" w:eastAsia="微软雅黑" w:hAnsi="微软雅黑" w:cs="微软雅黑" w:hint="eastAsia"/>
          <w:color w:val="auto"/>
          <w:spacing w:val="4"/>
          <w:lang w:eastAsia="zh-CN"/>
        </w:rPr>
        <w:t>日公布谅解备忘录正式文本，其中第三条内容是：美国与伊朗承诺在最多</w:t>
      </w:r>
      <w:r w:rsidR="002236AF" w:rsidRPr="002236AF">
        <w:rPr>
          <w:rFonts w:ascii="微软雅黑" w:eastAsia="微软雅黑" w:hAnsi="微软雅黑" w:cs="微软雅黑"/>
          <w:color w:val="auto"/>
          <w:spacing w:val="4"/>
          <w:lang w:eastAsia="zh-CN"/>
        </w:rPr>
        <w:t>60</w:t>
      </w:r>
      <w:r w:rsidR="002236AF" w:rsidRPr="002236AF">
        <w:rPr>
          <w:rFonts w:ascii="微软雅黑" w:eastAsia="微软雅黑" w:hAnsi="微软雅黑" w:cs="微软雅黑" w:hint="eastAsia"/>
          <w:color w:val="auto"/>
          <w:spacing w:val="4"/>
          <w:lang w:eastAsia="zh-CN"/>
        </w:rPr>
        <w:t>天内进行谈判并达成最终协议。</w:t>
      </w:r>
      <w:r w:rsidR="002236AF" w:rsidRPr="002236AF">
        <w:rPr>
          <w:rFonts w:ascii="微软雅黑" w:eastAsia="微软雅黑" w:hAnsi="微软雅黑" w:cs="微软雅黑"/>
          <w:color w:val="auto"/>
          <w:spacing w:val="4"/>
          <w:lang w:eastAsia="zh-CN"/>
        </w:rPr>
        <w:t>8</w:t>
      </w:r>
      <w:r w:rsidR="002236AF" w:rsidRPr="002236AF">
        <w:rPr>
          <w:rFonts w:ascii="微软雅黑" w:eastAsia="微软雅黑" w:hAnsi="微软雅黑" w:cs="微软雅黑" w:hint="eastAsia"/>
          <w:color w:val="auto"/>
          <w:spacing w:val="4"/>
          <w:lang w:eastAsia="zh-CN"/>
        </w:rPr>
        <w:t>月</w:t>
      </w:r>
      <w:r w:rsidR="002236AF" w:rsidRPr="002236AF">
        <w:rPr>
          <w:rFonts w:ascii="微软雅黑" w:eastAsia="微软雅黑" w:hAnsi="微软雅黑" w:cs="微软雅黑"/>
          <w:color w:val="auto"/>
          <w:spacing w:val="4"/>
          <w:lang w:eastAsia="zh-CN"/>
        </w:rPr>
        <w:t>17</w:t>
      </w:r>
      <w:r w:rsidR="002236AF" w:rsidRPr="002236AF">
        <w:rPr>
          <w:rFonts w:ascii="微软雅黑" w:eastAsia="微软雅黑" w:hAnsi="微软雅黑" w:cs="微软雅黑" w:hint="eastAsia"/>
          <w:color w:val="auto"/>
          <w:spacing w:val="4"/>
          <w:lang w:eastAsia="zh-CN"/>
        </w:rPr>
        <w:t>日，谅解备忘录所设定的</w:t>
      </w:r>
      <w:r w:rsidR="002236AF" w:rsidRPr="002236AF">
        <w:rPr>
          <w:rFonts w:ascii="微软雅黑" w:eastAsia="微软雅黑" w:hAnsi="微软雅黑" w:cs="微软雅黑"/>
          <w:color w:val="auto"/>
          <w:spacing w:val="4"/>
          <w:lang w:eastAsia="zh-CN"/>
        </w:rPr>
        <w:t>60</w:t>
      </w:r>
      <w:r w:rsidR="002236AF" w:rsidRPr="002236AF">
        <w:rPr>
          <w:rFonts w:ascii="微软雅黑" w:eastAsia="微软雅黑" w:hAnsi="微软雅黑" w:cs="微软雅黑" w:hint="eastAsia"/>
          <w:color w:val="auto"/>
          <w:spacing w:val="4"/>
          <w:lang w:eastAsia="zh-CN"/>
        </w:rPr>
        <w:t>天谈判窗口期期满，由于在霍尔木兹海峡等问题上存在严重分歧，美伊谈判陷入僵局，没有取得实质性进展。</w:t>
      </w:r>
      <w:r w:rsidRPr="00E20302">
        <w:rPr>
          <w:rFonts w:ascii="微软雅黑" w:eastAsia="微软雅黑" w:hAnsi="微软雅黑" w:cs="微软雅黑" w:hint="eastAsia"/>
          <w:color w:val="auto"/>
          <w:spacing w:val="4"/>
          <w:lang w:eastAsia="zh-CN"/>
        </w:rPr>
        <w:t>】</w:t>
      </w:r>
    </w:p>
    <w:p w14:paraId="34102727" w14:textId="7923B4B2" w:rsidR="00863E18" w:rsidRPr="00E20302" w:rsidRDefault="0088093F" w:rsidP="0088093F">
      <w:pPr>
        <w:spacing w:before="102" w:line="257" w:lineRule="auto"/>
        <w:ind w:right="210" w:firstLine="436"/>
        <w:jc w:val="both"/>
        <w:rPr>
          <w:rFonts w:ascii="微软雅黑" w:eastAsia="微软雅黑" w:hAnsi="微软雅黑" w:cs="微软雅黑"/>
          <w:color w:val="auto"/>
          <w:spacing w:val="4"/>
          <w:lang w:eastAsia="zh-CN"/>
        </w:rPr>
      </w:pPr>
      <w:r w:rsidRPr="00E20302">
        <w:rPr>
          <w:rFonts w:ascii="微软雅黑" w:eastAsia="微软雅黑" w:hAnsi="微软雅黑" w:cs="微软雅黑" w:hint="eastAsia"/>
          <w:color w:val="auto"/>
          <w:spacing w:val="4"/>
          <w:lang w:eastAsia="zh-CN"/>
        </w:rPr>
        <w:t>【</w:t>
      </w:r>
      <w:r w:rsidR="002236AF" w:rsidRPr="002236AF">
        <w:rPr>
          <w:rFonts w:ascii="微软雅黑" w:eastAsia="微软雅黑" w:hAnsi="微软雅黑" w:cs="微软雅黑" w:hint="eastAsia"/>
          <w:color w:val="auto"/>
          <w:spacing w:val="4"/>
          <w:lang w:eastAsia="zh-CN"/>
        </w:rPr>
        <w:t>周一</w:t>
      </w:r>
      <w:r w:rsidR="002236AF" w:rsidRPr="002236AF">
        <w:rPr>
          <w:rFonts w:ascii="微软雅黑" w:eastAsia="微软雅黑" w:hAnsi="微软雅黑" w:cs="微软雅黑"/>
          <w:color w:val="auto"/>
          <w:spacing w:val="4"/>
          <w:lang w:eastAsia="zh-CN"/>
        </w:rPr>
        <w:t>30</w:t>
      </w:r>
      <w:r w:rsidR="002236AF" w:rsidRPr="002236AF">
        <w:rPr>
          <w:rFonts w:ascii="微软雅黑" w:eastAsia="微软雅黑" w:hAnsi="微软雅黑" w:cs="微软雅黑" w:hint="eastAsia"/>
          <w:color w:val="auto"/>
          <w:spacing w:val="4"/>
          <w:lang w:eastAsia="zh-CN"/>
        </w:rPr>
        <w:t>年期美债收益率一度升破</w:t>
      </w:r>
      <w:r w:rsidR="002236AF" w:rsidRPr="002236AF">
        <w:rPr>
          <w:rFonts w:ascii="微软雅黑" w:eastAsia="微软雅黑" w:hAnsi="微软雅黑" w:cs="微软雅黑"/>
          <w:color w:val="auto"/>
          <w:spacing w:val="4"/>
          <w:lang w:eastAsia="zh-CN"/>
        </w:rPr>
        <w:t>5.31%</w:t>
      </w:r>
      <w:r w:rsidR="002236AF" w:rsidRPr="002236AF">
        <w:rPr>
          <w:rFonts w:ascii="微软雅黑" w:eastAsia="微软雅黑" w:hAnsi="微软雅黑" w:cs="微软雅黑" w:hint="eastAsia"/>
          <w:color w:val="auto"/>
          <w:spacing w:val="4"/>
          <w:lang w:eastAsia="zh-CN"/>
        </w:rPr>
        <w:t>。企业为支撑</w:t>
      </w:r>
      <w:r w:rsidR="002236AF" w:rsidRPr="002236AF">
        <w:rPr>
          <w:rFonts w:ascii="微软雅黑" w:eastAsia="微软雅黑" w:hAnsi="微软雅黑" w:cs="微软雅黑"/>
          <w:color w:val="auto"/>
          <w:spacing w:val="4"/>
          <w:lang w:eastAsia="zh-CN"/>
        </w:rPr>
        <w:t>AI</w:t>
      </w:r>
      <w:r w:rsidR="002236AF" w:rsidRPr="002236AF">
        <w:rPr>
          <w:rFonts w:ascii="微软雅黑" w:eastAsia="微软雅黑" w:hAnsi="微软雅黑" w:cs="微软雅黑" w:hint="eastAsia"/>
          <w:color w:val="auto"/>
          <w:spacing w:val="4"/>
          <w:lang w:eastAsia="zh-CN"/>
        </w:rPr>
        <w:t>热潮大规模发债，加剧长久期债券市场供需失衡，</w:t>
      </w:r>
      <w:r w:rsidR="002236AF" w:rsidRPr="002236AF">
        <w:rPr>
          <w:rFonts w:ascii="微软雅黑" w:eastAsia="微软雅黑" w:hAnsi="微软雅黑" w:cs="微软雅黑"/>
          <w:color w:val="auto"/>
          <w:spacing w:val="4"/>
          <w:lang w:eastAsia="zh-CN"/>
        </w:rPr>
        <w:t>8</w:t>
      </w:r>
      <w:r w:rsidR="002236AF" w:rsidRPr="002236AF">
        <w:rPr>
          <w:rFonts w:ascii="微软雅黑" w:eastAsia="微软雅黑" w:hAnsi="微软雅黑" w:cs="微软雅黑" w:hint="eastAsia"/>
          <w:color w:val="auto"/>
          <w:spacing w:val="4"/>
          <w:lang w:eastAsia="zh-CN"/>
        </w:rPr>
        <w:t>月美国投资级债券发行量已达</w:t>
      </w:r>
      <w:r w:rsidR="002236AF" w:rsidRPr="002236AF">
        <w:rPr>
          <w:rFonts w:ascii="微软雅黑" w:eastAsia="微软雅黑" w:hAnsi="微软雅黑" w:cs="微软雅黑"/>
          <w:color w:val="auto"/>
          <w:spacing w:val="4"/>
          <w:lang w:eastAsia="zh-CN"/>
        </w:rPr>
        <w:t>1452</w:t>
      </w:r>
      <w:r w:rsidR="002236AF" w:rsidRPr="002236AF">
        <w:rPr>
          <w:rFonts w:ascii="微软雅黑" w:eastAsia="微软雅黑" w:hAnsi="微软雅黑" w:cs="微软雅黑" w:hint="eastAsia"/>
          <w:color w:val="auto"/>
          <w:spacing w:val="4"/>
          <w:lang w:eastAsia="zh-CN"/>
        </w:rPr>
        <w:t>亿美元，超过</w:t>
      </w:r>
      <w:r w:rsidR="002236AF" w:rsidRPr="002236AF">
        <w:rPr>
          <w:rFonts w:ascii="微软雅黑" w:eastAsia="微软雅黑" w:hAnsi="微软雅黑" w:cs="微软雅黑"/>
          <w:color w:val="auto"/>
          <w:spacing w:val="4"/>
          <w:lang w:eastAsia="zh-CN"/>
        </w:rPr>
        <w:t>2020</w:t>
      </w:r>
      <w:r w:rsidR="002236AF" w:rsidRPr="002236AF">
        <w:rPr>
          <w:rFonts w:ascii="微软雅黑" w:eastAsia="微软雅黑" w:hAnsi="微软雅黑" w:cs="微软雅黑" w:hint="eastAsia"/>
          <w:color w:val="auto"/>
          <w:spacing w:val="4"/>
          <w:lang w:eastAsia="zh-CN"/>
        </w:rPr>
        <w:t>年</w:t>
      </w:r>
      <w:r w:rsidR="002236AF" w:rsidRPr="002236AF">
        <w:rPr>
          <w:rFonts w:ascii="微软雅黑" w:eastAsia="微软雅黑" w:hAnsi="微软雅黑" w:cs="微软雅黑"/>
          <w:color w:val="auto"/>
          <w:spacing w:val="4"/>
          <w:lang w:eastAsia="zh-CN"/>
        </w:rPr>
        <w:t>8</w:t>
      </w:r>
      <w:r w:rsidR="002236AF" w:rsidRPr="002236AF">
        <w:rPr>
          <w:rFonts w:ascii="微软雅黑" w:eastAsia="微软雅黑" w:hAnsi="微软雅黑" w:cs="微软雅黑" w:hint="eastAsia"/>
          <w:color w:val="auto"/>
          <w:spacing w:val="4"/>
          <w:lang w:eastAsia="zh-CN"/>
        </w:rPr>
        <w:t>月创下的</w:t>
      </w:r>
      <w:r w:rsidR="002236AF" w:rsidRPr="002236AF">
        <w:rPr>
          <w:rFonts w:ascii="微软雅黑" w:eastAsia="微软雅黑" w:hAnsi="微软雅黑" w:cs="微软雅黑"/>
          <w:color w:val="auto"/>
          <w:spacing w:val="4"/>
          <w:lang w:eastAsia="zh-CN"/>
        </w:rPr>
        <w:t>1360</w:t>
      </w:r>
      <w:r w:rsidR="002236AF" w:rsidRPr="002236AF">
        <w:rPr>
          <w:rFonts w:ascii="微软雅黑" w:eastAsia="微软雅黑" w:hAnsi="微软雅黑" w:cs="微软雅黑" w:hint="eastAsia"/>
          <w:color w:val="auto"/>
          <w:spacing w:val="4"/>
          <w:lang w:eastAsia="zh-CN"/>
        </w:rPr>
        <w:t>亿美元月度纪录。与此同时，美国政府近</w:t>
      </w:r>
      <w:r w:rsidR="002236AF" w:rsidRPr="002236AF">
        <w:rPr>
          <w:rFonts w:ascii="微软雅黑" w:eastAsia="微软雅黑" w:hAnsi="微软雅黑" w:cs="微软雅黑"/>
          <w:color w:val="auto"/>
          <w:spacing w:val="4"/>
          <w:lang w:eastAsia="zh-CN"/>
        </w:rPr>
        <w:t>2</w:t>
      </w:r>
      <w:r w:rsidR="002236AF" w:rsidRPr="002236AF">
        <w:rPr>
          <w:rFonts w:ascii="微软雅黑" w:eastAsia="微软雅黑" w:hAnsi="微软雅黑" w:cs="微软雅黑" w:hint="eastAsia"/>
          <w:color w:val="auto"/>
          <w:spacing w:val="4"/>
          <w:lang w:eastAsia="zh-CN"/>
        </w:rPr>
        <w:t>万亿美元的年度财政赤字持续推升国债供给。</w:t>
      </w:r>
      <w:r w:rsidRPr="00E20302">
        <w:rPr>
          <w:rFonts w:ascii="微软雅黑" w:eastAsia="微软雅黑" w:hAnsi="微软雅黑" w:cs="微软雅黑" w:hint="eastAsia"/>
          <w:color w:val="auto"/>
          <w:spacing w:val="4"/>
          <w:lang w:eastAsia="zh-CN"/>
        </w:rPr>
        <w:t>】</w:t>
      </w:r>
    </w:p>
    <w:p w14:paraId="44D59D47" w14:textId="5F7843FC" w:rsidR="002E37FC" w:rsidRPr="00E20302" w:rsidRDefault="002E37FC" w:rsidP="002E37FC">
      <w:pPr>
        <w:spacing w:before="102" w:line="257" w:lineRule="auto"/>
        <w:ind w:right="210" w:firstLine="436"/>
        <w:jc w:val="both"/>
        <w:rPr>
          <w:rFonts w:ascii="微软雅黑" w:eastAsia="微软雅黑" w:hAnsi="微软雅黑" w:cs="微软雅黑"/>
          <w:color w:val="auto"/>
          <w:spacing w:val="4"/>
          <w:lang w:eastAsia="zh-CN"/>
        </w:rPr>
      </w:pPr>
      <w:r w:rsidRPr="00E20302">
        <w:rPr>
          <w:rFonts w:ascii="微软雅黑" w:eastAsia="微软雅黑" w:hAnsi="微软雅黑" w:cs="微软雅黑" w:hint="eastAsia"/>
          <w:color w:val="auto"/>
          <w:spacing w:val="4"/>
          <w:lang w:eastAsia="zh-CN"/>
        </w:rPr>
        <w:lastRenderedPageBreak/>
        <w:t>【</w:t>
      </w:r>
      <w:r w:rsidR="002236AF">
        <w:rPr>
          <w:rFonts w:ascii="微软雅黑" w:eastAsia="微软雅黑" w:hAnsi="微软雅黑" w:cs="微软雅黑" w:hint="eastAsia"/>
          <w:color w:val="auto"/>
          <w:spacing w:val="4"/>
          <w:lang w:eastAsia="zh-CN"/>
        </w:rPr>
        <w:t>伊朗方面</w:t>
      </w:r>
      <w:r w:rsidR="002236AF" w:rsidRPr="002236AF">
        <w:rPr>
          <w:rFonts w:ascii="微软雅黑" w:eastAsia="微软雅黑" w:hAnsi="微软雅黑" w:cs="微软雅黑" w:hint="eastAsia"/>
          <w:color w:val="auto"/>
          <w:spacing w:val="4"/>
          <w:lang w:eastAsia="zh-CN"/>
        </w:rPr>
        <w:t>警告称，伊朗已为美国全面履行伊美谅解备忘录设定了数周的最后期限。如果外交努力失败，“伊朗人已准备好升级霍尔木兹海峡及（中东）地区的紧张局势。伊朗的时间表将通过调解国传递给美国。”</w:t>
      </w:r>
      <w:r w:rsidRPr="00E20302">
        <w:rPr>
          <w:rFonts w:ascii="微软雅黑" w:eastAsia="微软雅黑" w:hAnsi="微软雅黑" w:cs="微软雅黑" w:hint="eastAsia"/>
          <w:color w:val="auto"/>
          <w:spacing w:val="4"/>
          <w:lang w:eastAsia="zh-CN"/>
        </w:rPr>
        <w:t>】</w:t>
      </w:r>
    </w:p>
    <w:p w14:paraId="7676A4DD" w14:textId="3FD4AB94" w:rsidR="00E20302" w:rsidRPr="0088093F" w:rsidRDefault="00E20302" w:rsidP="002236AF">
      <w:pPr>
        <w:spacing w:before="102" w:line="257" w:lineRule="auto"/>
        <w:ind w:right="210" w:firstLine="436"/>
        <w:jc w:val="both"/>
        <w:rPr>
          <w:rFonts w:ascii="微软雅黑" w:eastAsia="微软雅黑" w:hAnsi="微软雅黑" w:cs="微软雅黑"/>
          <w:color w:val="auto"/>
          <w:spacing w:val="4"/>
          <w:lang w:eastAsia="zh-CN"/>
        </w:rPr>
      </w:pPr>
      <w:r w:rsidRPr="00E20302">
        <w:rPr>
          <w:rFonts w:ascii="微软雅黑" w:eastAsia="微软雅黑" w:hAnsi="微软雅黑" w:cs="微软雅黑" w:hint="eastAsia"/>
          <w:color w:val="auto"/>
          <w:spacing w:val="4"/>
          <w:lang w:eastAsia="zh-CN"/>
        </w:rPr>
        <w:t>【</w:t>
      </w:r>
      <w:r w:rsidR="002236AF" w:rsidRPr="002236AF">
        <w:rPr>
          <w:rFonts w:ascii="微软雅黑" w:eastAsia="微软雅黑" w:hAnsi="微软雅黑" w:cs="微软雅黑" w:hint="eastAsia"/>
          <w:color w:val="auto"/>
          <w:spacing w:val="4"/>
          <w:lang w:eastAsia="zh-CN"/>
        </w:rPr>
        <w:t>欧盟计划今年秋季提出新一轮对俄制裁措施，是乌克兰危机全面升级以来制裁范围最广的一轮。欧盟外交与安全政策高级代表卡拉斯称，欧盟的制裁已使俄方损失超过一万亿欧元，新一轮制裁的俄罗斯实体数量将比现在增加三分之一。</w:t>
      </w:r>
      <w:r>
        <w:rPr>
          <w:rFonts w:ascii="微软雅黑" w:eastAsia="微软雅黑" w:hAnsi="微软雅黑" w:cs="微软雅黑" w:hint="eastAsia"/>
          <w:color w:val="auto"/>
          <w:spacing w:val="4"/>
          <w:lang w:eastAsia="zh-CN"/>
        </w:rPr>
        <w:t>】</w:t>
      </w:r>
    </w:p>
    <w:p w14:paraId="2AAFB3E7" w14:textId="77777777" w:rsidR="00F50098" w:rsidRDefault="00F50098" w:rsidP="00A209AB">
      <w:pPr>
        <w:spacing w:before="102" w:line="257" w:lineRule="auto"/>
        <w:ind w:right="210" w:firstLine="436"/>
        <w:jc w:val="both"/>
        <w:rPr>
          <w:rFonts w:ascii="微软雅黑" w:eastAsia="微软雅黑" w:hAnsi="微软雅黑" w:cs="微软雅黑"/>
          <w:color w:val="auto"/>
          <w:spacing w:val="4"/>
          <w:lang w:eastAsia="zh-CN"/>
        </w:rPr>
      </w:pPr>
    </w:p>
    <w:p w14:paraId="71525625" w14:textId="73580A99" w:rsidR="009372C5" w:rsidRDefault="00115A1A" w:rsidP="00DF6375">
      <w:pPr>
        <w:spacing w:before="120" w:line="190" w:lineRule="auto"/>
        <w:ind w:rightChars="100" w:right="210" w:firstLine="560"/>
        <w:rPr>
          <w:rFonts w:ascii="微软雅黑" w:eastAsia="微软雅黑" w:hAnsi="微软雅黑" w:cs="微软雅黑"/>
          <w:sz w:val="28"/>
          <w:szCs w:val="28"/>
          <w:lang w:eastAsia="zh-CN"/>
        </w:rPr>
      </w:pPr>
      <w:r>
        <w:rPr>
          <w:rFonts w:ascii="微软雅黑" w:eastAsia="微软雅黑" w:hAnsi="微软雅黑" w:cs="微软雅黑"/>
          <w:noProof/>
          <w:color w:val="036EB8"/>
          <w:position w:val="-4"/>
          <w:sz w:val="28"/>
          <w:szCs w:val="28"/>
          <w:lang w:eastAsia="zh-CN"/>
        </w:rPr>
        <w:drawing>
          <wp:inline distT="0" distB="0" distL="0" distR="0" wp14:anchorId="0AE967E3" wp14:editId="3743165A">
            <wp:extent cx="128905" cy="173990"/>
            <wp:effectExtent l="0" t="0" r="4445" b="16510"/>
            <wp:docPr id="7" name="IM 14"/>
            <wp:cNvGraphicFramePr/>
            <a:graphic xmlns:a="http://schemas.openxmlformats.org/drawingml/2006/main">
              <a:graphicData uri="http://schemas.openxmlformats.org/drawingml/2006/picture">
                <pic:pic xmlns:pic="http://schemas.openxmlformats.org/drawingml/2006/picture">
                  <pic:nvPicPr>
                    <pic:cNvPr id="7"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9"/>
          <w:sz w:val="28"/>
          <w:szCs w:val="28"/>
          <w:lang w:eastAsia="zh-CN"/>
        </w:rPr>
        <w:t>今日关注</w:t>
      </w:r>
    </w:p>
    <w:tbl>
      <w:tblPr>
        <w:tblStyle w:val="TableNormal"/>
        <w:tblW w:w="9389" w:type="dxa"/>
        <w:tblInd w:w="25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865"/>
        <w:gridCol w:w="6524"/>
      </w:tblGrid>
      <w:tr w:rsidR="00653A5D" w:rsidRPr="00E43653" w14:paraId="1D7AD70B" w14:textId="77777777" w:rsidTr="00E43653">
        <w:trPr>
          <w:trHeight w:val="837"/>
        </w:trPr>
        <w:tc>
          <w:tcPr>
            <w:tcW w:w="2865" w:type="dxa"/>
            <w:shd w:val="clear" w:color="auto" w:fill="3D85C1"/>
          </w:tcPr>
          <w:p w14:paraId="30572D81" w14:textId="77777777" w:rsidR="00653A5D" w:rsidRPr="00653A5D" w:rsidRDefault="00653A5D" w:rsidP="00653A5D">
            <w:pPr>
              <w:spacing w:before="230" w:line="191" w:lineRule="auto"/>
              <w:ind w:right="210"/>
              <w:jc w:val="center"/>
              <w:rPr>
                <w:rFonts w:ascii="微软雅黑" w:eastAsia="微软雅黑" w:hAnsi="微软雅黑" w:cs="微软雅黑"/>
                <w:b/>
                <w:bCs/>
                <w:spacing w:val="3"/>
                <w:sz w:val="19"/>
                <w:szCs w:val="19"/>
                <w:lang w:eastAsia="zh-CN"/>
              </w:rPr>
            </w:pPr>
            <w:bookmarkStart w:id="0" w:name="_Hlk185920439"/>
            <w:r w:rsidRPr="00653A5D">
              <w:rPr>
                <w:rFonts w:ascii="微软雅黑" w:eastAsia="微软雅黑" w:hAnsi="微软雅黑" w:cs="微软雅黑"/>
                <w:b/>
                <w:bCs/>
                <w:spacing w:val="3"/>
                <w:sz w:val="19"/>
                <w:szCs w:val="19"/>
                <w:lang w:eastAsia="zh-CN"/>
              </w:rPr>
              <w:t>时间</w:t>
            </w:r>
          </w:p>
        </w:tc>
        <w:tc>
          <w:tcPr>
            <w:tcW w:w="6524" w:type="dxa"/>
            <w:shd w:val="clear" w:color="auto" w:fill="3D85C1"/>
          </w:tcPr>
          <w:p w14:paraId="1B797499" w14:textId="77777777" w:rsidR="00653A5D" w:rsidRPr="00653A5D" w:rsidRDefault="00653A5D" w:rsidP="00653A5D">
            <w:pPr>
              <w:spacing w:before="230" w:line="191" w:lineRule="auto"/>
              <w:ind w:right="210"/>
              <w:jc w:val="center"/>
              <w:rPr>
                <w:rFonts w:ascii="微软雅黑" w:eastAsia="微软雅黑" w:hAnsi="微软雅黑" w:cs="微软雅黑"/>
                <w:b/>
                <w:bCs/>
                <w:spacing w:val="3"/>
                <w:sz w:val="19"/>
                <w:szCs w:val="19"/>
                <w:lang w:eastAsia="zh-CN"/>
              </w:rPr>
            </w:pPr>
            <w:r w:rsidRPr="00653A5D">
              <w:rPr>
                <w:rFonts w:ascii="微软雅黑" w:eastAsia="微软雅黑" w:hAnsi="微软雅黑" w:cs="微软雅黑"/>
                <w:b/>
                <w:bCs/>
                <w:spacing w:val="3"/>
                <w:sz w:val="19"/>
                <w:szCs w:val="19"/>
                <w:lang w:eastAsia="zh-CN"/>
              </w:rPr>
              <w:t>数据/事件</w:t>
            </w:r>
          </w:p>
        </w:tc>
      </w:tr>
    </w:tbl>
    <w:tbl>
      <w:tblPr>
        <w:tblStyle w:val="TableNormal1"/>
        <w:tblW w:w="9359" w:type="dxa"/>
        <w:tblInd w:w="28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left w:w="108" w:type="dxa"/>
          <w:right w:w="108" w:type="dxa"/>
        </w:tblCellMar>
        <w:tblLook w:val="04A0" w:firstRow="1" w:lastRow="0" w:firstColumn="1" w:lastColumn="0" w:noHBand="0" w:noVBand="1"/>
      </w:tblPr>
      <w:tblGrid>
        <w:gridCol w:w="1701"/>
        <w:gridCol w:w="1314"/>
        <w:gridCol w:w="6344"/>
      </w:tblGrid>
      <w:tr w:rsidR="00E20302" w:rsidRPr="008D0ACF" w14:paraId="6CB27548" w14:textId="77777777" w:rsidTr="00E43653">
        <w:trPr>
          <w:trHeight w:val="620"/>
        </w:trPr>
        <w:tc>
          <w:tcPr>
            <w:tcW w:w="1701" w:type="dxa"/>
          </w:tcPr>
          <w:bookmarkEnd w:id="0"/>
          <w:p w14:paraId="06D90DF4" w14:textId="4EB23D31" w:rsidR="00E20302" w:rsidRPr="00A47960" w:rsidRDefault="002236AF" w:rsidP="00E20302">
            <w:pPr>
              <w:spacing w:before="230" w:line="191" w:lineRule="auto"/>
              <w:ind w:right="210"/>
              <w:jc w:val="center"/>
              <w:rPr>
                <w:rFonts w:ascii="微软雅黑" w:eastAsia="微软雅黑" w:hAnsi="微软雅黑" w:cs="微软雅黑"/>
                <w:b/>
                <w:bCs/>
                <w:spacing w:val="3"/>
                <w:sz w:val="19"/>
                <w:szCs w:val="19"/>
                <w:lang w:eastAsia="zh-CN"/>
              </w:rPr>
            </w:pPr>
            <w:r>
              <w:rPr>
                <w:rFonts w:ascii="微软雅黑" w:eastAsia="微软雅黑" w:hAnsi="微软雅黑" w:cs="微软雅黑"/>
                <w:b/>
                <w:bCs/>
                <w:spacing w:val="3"/>
                <w:sz w:val="19"/>
                <w:szCs w:val="19"/>
                <w:lang w:eastAsia="zh-CN"/>
              </w:rPr>
              <w:t>2026/8/18</w:t>
            </w:r>
          </w:p>
        </w:tc>
        <w:tc>
          <w:tcPr>
            <w:tcW w:w="1314" w:type="dxa"/>
          </w:tcPr>
          <w:p w14:paraId="4FF8F240" w14:textId="1336B99E" w:rsidR="00E20302" w:rsidRPr="00A47960" w:rsidRDefault="00E20302" w:rsidP="002236AF">
            <w:pPr>
              <w:spacing w:before="230" w:line="191" w:lineRule="auto"/>
              <w:ind w:right="210"/>
              <w:jc w:val="center"/>
              <w:rPr>
                <w:rFonts w:ascii="微软雅黑" w:eastAsia="微软雅黑" w:hAnsi="微软雅黑" w:cs="微软雅黑"/>
                <w:b/>
                <w:bCs/>
                <w:spacing w:val="3"/>
                <w:sz w:val="19"/>
                <w:szCs w:val="19"/>
                <w:lang w:eastAsia="zh-CN"/>
              </w:rPr>
            </w:pPr>
            <w:r w:rsidRPr="00E20302">
              <w:rPr>
                <w:rFonts w:ascii="微软雅黑" w:eastAsia="微软雅黑" w:hAnsi="微软雅黑" w:cs="微软雅黑"/>
                <w:b/>
                <w:bCs/>
                <w:spacing w:val="3"/>
                <w:sz w:val="19"/>
                <w:szCs w:val="19"/>
                <w:lang w:eastAsia="zh-CN"/>
              </w:rPr>
              <w:t>1</w:t>
            </w:r>
            <w:r w:rsidR="002236AF">
              <w:rPr>
                <w:rFonts w:ascii="微软雅黑" w:eastAsia="微软雅黑" w:hAnsi="微软雅黑" w:cs="微软雅黑"/>
                <w:b/>
                <w:bCs/>
                <w:spacing w:val="3"/>
                <w:sz w:val="19"/>
                <w:szCs w:val="19"/>
                <w:lang w:eastAsia="zh-CN"/>
              </w:rPr>
              <w:t>4</w:t>
            </w:r>
            <w:r w:rsidRPr="00E20302">
              <w:rPr>
                <w:rFonts w:ascii="微软雅黑" w:eastAsia="微软雅黑" w:hAnsi="微软雅黑" w:cs="微软雅黑"/>
                <w:b/>
                <w:bCs/>
                <w:spacing w:val="3"/>
                <w:sz w:val="19"/>
                <w:szCs w:val="19"/>
                <w:lang w:eastAsia="zh-CN"/>
              </w:rPr>
              <w:t>:00</w:t>
            </w:r>
          </w:p>
        </w:tc>
        <w:tc>
          <w:tcPr>
            <w:tcW w:w="6344" w:type="dxa"/>
          </w:tcPr>
          <w:p w14:paraId="1C726C53" w14:textId="2A6812D9" w:rsidR="00E20302" w:rsidRPr="007B4F11" w:rsidRDefault="002236AF" w:rsidP="00E20302">
            <w:pPr>
              <w:spacing w:before="230" w:line="191" w:lineRule="auto"/>
              <w:ind w:right="210"/>
              <w:jc w:val="center"/>
              <w:rPr>
                <w:rFonts w:ascii="微软雅黑" w:eastAsia="微软雅黑" w:hAnsi="微软雅黑" w:cs="微软雅黑"/>
                <w:b/>
                <w:bCs/>
                <w:spacing w:val="3"/>
                <w:sz w:val="19"/>
                <w:szCs w:val="19"/>
                <w:lang w:eastAsia="zh-CN"/>
              </w:rPr>
            </w:pPr>
            <w:r>
              <w:rPr>
                <w:rFonts w:ascii="微软雅黑" w:eastAsia="微软雅黑" w:hAnsi="微软雅黑" w:cs="微软雅黑" w:hint="eastAsia"/>
                <w:b/>
                <w:bCs/>
                <w:spacing w:val="3"/>
                <w:sz w:val="19"/>
                <w:szCs w:val="19"/>
                <w:lang w:eastAsia="zh-CN"/>
              </w:rPr>
              <w:t>英国7月失业率</w:t>
            </w:r>
          </w:p>
        </w:tc>
      </w:tr>
      <w:tr w:rsidR="00E20302" w:rsidRPr="008D0ACF" w14:paraId="4D78ECAE" w14:textId="77777777" w:rsidTr="006D0765">
        <w:trPr>
          <w:trHeight w:val="620"/>
        </w:trPr>
        <w:tc>
          <w:tcPr>
            <w:tcW w:w="1701" w:type="dxa"/>
            <w:shd w:val="clear" w:color="auto" w:fill="DAE3F4" w:themeFill="accent1" w:themeFillTint="33"/>
          </w:tcPr>
          <w:p w14:paraId="7F9DA0F6" w14:textId="239EAFE0" w:rsidR="00E20302" w:rsidRPr="00D47ABC" w:rsidRDefault="002236AF" w:rsidP="00E20302">
            <w:pPr>
              <w:spacing w:before="230" w:line="191" w:lineRule="auto"/>
              <w:ind w:right="210"/>
              <w:jc w:val="center"/>
              <w:rPr>
                <w:rFonts w:ascii="微软雅黑" w:eastAsia="微软雅黑" w:hAnsi="微软雅黑" w:cs="微软雅黑"/>
                <w:b/>
                <w:bCs/>
                <w:spacing w:val="3"/>
                <w:sz w:val="19"/>
                <w:szCs w:val="19"/>
                <w:lang w:eastAsia="zh-CN"/>
              </w:rPr>
            </w:pPr>
            <w:r>
              <w:rPr>
                <w:rFonts w:ascii="微软雅黑" w:eastAsia="微软雅黑" w:hAnsi="微软雅黑" w:cs="微软雅黑"/>
                <w:b/>
                <w:bCs/>
                <w:spacing w:val="3"/>
                <w:sz w:val="19"/>
                <w:szCs w:val="19"/>
                <w:lang w:eastAsia="zh-CN"/>
              </w:rPr>
              <w:t>2026/8/18</w:t>
            </w:r>
          </w:p>
        </w:tc>
        <w:tc>
          <w:tcPr>
            <w:tcW w:w="1314" w:type="dxa"/>
            <w:shd w:val="clear" w:color="auto" w:fill="DAE3F4" w:themeFill="accent1" w:themeFillTint="33"/>
          </w:tcPr>
          <w:p w14:paraId="5D34EE48" w14:textId="109E63D9" w:rsidR="00E20302" w:rsidRPr="00F50098" w:rsidRDefault="00E20302" w:rsidP="00E20302">
            <w:pPr>
              <w:spacing w:before="230" w:line="191" w:lineRule="auto"/>
              <w:ind w:right="210"/>
              <w:jc w:val="center"/>
              <w:rPr>
                <w:rFonts w:ascii="微软雅黑" w:eastAsia="微软雅黑" w:hAnsi="微软雅黑" w:cs="微软雅黑"/>
                <w:b/>
                <w:bCs/>
                <w:spacing w:val="3"/>
                <w:sz w:val="19"/>
                <w:szCs w:val="19"/>
                <w:lang w:eastAsia="zh-CN"/>
              </w:rPr>
            </w:pPr>
            <w:r w:rsidRPr="00F672FD">
              <w:rPr>
                <w:rFonts w:ascii="微软雅黑" w:eastAsia="微软雅黑" w:hAnsi="微软雅黑" w:cs="微软雅黑"/>
                <w:b/>
                <w:bCs/>
                <w:spacing w:val="3"/>
                <w:sz w:val="19"/>
                <w:szCs w:val="19"/>
                <w:lang w:eastAsia="zh-CN"/>
              </w:rPr>
              <w:t>20:30</w:t>
            </w:r>
          </w:p>
        </w:tc>
        <w:tc>
          <w:tcPr>
            <w:tcW w:w="6344" w:type="dxa"/>
            <w:shd w:val="clear" w:color="auto" w:fill="DAE3F4" w:themeFill="accent1" w:themeFillTint="33"/>
          </w:tcPr>
          <w:p w14:paraId="52A6362B" w14:textId="3A5EC334" w:rsidR="00E20302" w:rsidRPr="00F50098" w:rsidRDefault="00E20302" w:rsidP="00E20302">
            <w:pPr>
              <w:spacing w:before="230" w:line="191" w:lineRule="auto"/>
              <w:ind w:right="210"/>
              <w:jc w:val="center"/>
              <w:rPr>
                <w:rFonts w:ascii="微软雅黑" w:eastAsia="微软雅黑" w:hAnsi="微软雅黑" w:cs="微软雅黑"/>
                <w:b/>
                <w:bCs/>
                <w:spacing w:val="3"/>
                <w:sz w:val="19"/>
                <w:szCs w:val="19"/>
                <w:lang w:eastAsia="zh-CN"/>
              </w:rPr>
            </w:pPr>
            <w:r w:rsidRPr="00E20302">
              <w:rPr>
                <w:rFonts w:ascii="微软雅黑" w:eastAsia="微软雅黑" w:hAnsi="微软雅黑" w:cs="微软雅黑"/>
                <w:b/>
                <w:bCs/>
                <w:spacing w:val="3"/>
                <w:sz w:val="19"/>
                <w:szCs w:val="19"/>
                <w:lang w:eastAsia="zh-CN"/>
              </w:rPr>
              <w:t>美国 7 月</w:t>
            </w:r>
            <w:r w:rsidR="002236AF">
              <w:rPr>
                <w:rFonts w:ascii="微软雅黑" w:eastAsia="微软雅黑" w:hAnsi="微软雅黑" w:cs="微软雅黑" w:hint="eastAsia"/>
                <w:b/>
                <w:bCs/>
                <w:spacing w:val="3"/>
                <w:sz w:val="19"/>
                <w:szCs w:val="19"/>
                <w:lang w:eastAsia="zh-CN"/>
              </w:rPr>
              <w:t>进口、出口价格指数</w:t>
            </w:r>
          </w:p>
        </w:tc>
      </w:tr>
      <w:tr w:rsidR="00E20302" w:rsidRPr="008D0ACF" w14:paraId="734EAB7A" w14:textId="77777777" w:rsidTr="00E43653">
        <w:trPr>
          <w:trHeight w:val="620"/>
        </w:trPr>
        <w:tc>
          <w:tcPr>
            <w:tcW w:w="1701" w:type="dxa"/>
          </w:tcPr>
          <w:p w14:paraId="1B1F4E13" w14:textId="73E0263C" w:rsidR="00E20302" w:rsidRPr="0088093F" w:rsidRDefault="00E20302" w:rsidP="00E20302">
            <w:pPr>
              <w:spacing w:before="230" w:line="191" w:lineRule="auto"/>
              <w:ind w:right="210"/>
              <w:jc w:val="center"/>
              <w:rPr>
                <w:rFonts w:ascii="微软雅黑" w:eastAsia="微软雅黑" w:hAnsi="微软雅黑" w:cs="微软雅黑"/>
                <w:b/>
                <w:bCs/>
                <w:spacing w:val="3"/>
                <w:sz w:val="19"/>
                <w:szCs w:val="19"/>
                <w:lang w:eastAsia="zh-CN"/>
              </w:rPr>
            </w:pPr>
            <w:r w:rsidRPr="00E20302">
              <w:rPr>
                <w:rFonts w:ascii="微软雅黑" w:eastAsia="微软雅黑" w:hAnsi="微软雅黑" w:cs="微软雅黑"/>
                <w:b/>
                <w:bCs/>
                <w:spacing w:val="3"/>
                <w:sz w:val="19"/>
                <w:szCs w:val="19"/>
                <w:lang w:eastAsia="zh-CN"/>
              </w:rPr>
              <w:t>2026/8/14</w:t>
            </w:r>
          </w:p>
        </w:tc>
        <w:tc>
          <w:tcPr>
            <w:tcW w:w="1314" w:type="dxa"/>
          </w:tcPr>
          <w:p w14:paraId="1B02F078" w14:textId="77EC5DDF" w:rsidR="00E20302" w:rsidRPr="0088093F" w:rsidRDefault="00E20302" w:rsidP="00E20302">
            <w:pPr>
              <w:spacing w:before="230" w:line="191" w:lineRule="auto"/>
              <w:ind w:right="210"/>
              <w:jc w:val="center"/>
              <w:rPr>
                <w:rFonts w:ascii="微软雅黑" w:eastAsia="微软雅黑" w:hAnsi="微软雅黑" w:cs="微软雅黑"/>
                <w:b/>
                <w:bCs/>
                <w:spacing w:val="3"/>
                <w:sz w:val="19"/>
                <w:szCs w:val="19"/>
                <w:lang w:eastAsia="zh-CN"/>
              </w:rPr>
            </w:pPr>
            <w:r w:rsidRPr="00E20302">
              <w:rPr>
                <w:rFonts w:ascii="微软雅黑" w:eastAsia="微软雅黑" w:hAnsi="微软雅黑" w:cs="微软雅黑"/>
                <w:b/>
                <w:bCs/>
                <w:spacing w:val="3"/>
                <w:sz w:val="19"/>
                <w:szCs w:val="19"/>
                <w:lang w:eastAsia="zh-CN"/>
              </w:rPr>
              <w:t>22:00</w:t>
            </w:r>
          </w:p>
        </w:tc>
        <w:tc>
          <w:tcPr>
            <w:tcW w:w="6344" w:type="dxa"/>
          </w:tcPr>
          <w:p w14:paraId="5ACFDC98" w14:textId="1D1F078A" w:rsidR="00E20302" w:rsidRPr="00F672FD" w:rsidRDefault="00E20302" w:rsidP="002236AF">
            <w:pPr>
              <w:spacing w:before="230" w:line="191" w:lineRule="auto"/>
              <w:ind w:right="210"/>
              <w:jc w:val="center"/>
              <w:rPr>
                <w:rFonts w:ascii="微软雅黑" w:eastAsia="微软雅黑" w:hAnsi="微软雅黑" w:cs="微软雅黑"/>
                <w:b/>
                <w:bCs/>
                <w:spacing w:val="3"/>
                <w:sz w:val="19"/>
                <w:szCs w:val="19"/>
                <w:lang w:eastAsia="zh-CN"/>
              </w:rPr>
            </w:pPr>
            <w:r w:rsidRPr="00E20302">
              <w:rPr>
                <w:rFonts w:ascii="微软雅黑" w:eastAsia="微软雅黑" w:hAnsi="微软雅黑" w:cs="微软雅黑"/>
                <w:b/>
                <w:bCs/>
                <w:spacing w:val="3"/>
                <w:sz w:val="19"/>
                <w:szCs w:val="19"/>
                <w:lang w:eastAsia="zh-CN"/>
              </w:rPr>
              <w:t>美国</w:t>
            </w:r>
            <w:r w:rsidR="002236AF">
              <w:rPr>
                <w:rFonts w:ascii="微软雅黑" w:eastAsia="微软雅黑" w:hAnsi="微软雅黑" w:cs="微软雅黑"/>
                <w:b/>
                <w:bCs/>
                <w:spacing w:val="3"/>
                <w:sz w:val="19"/>
                <w:szCs w:val="19"/>
                <w:lang w:eastAsia="zh-CN"/>
              </w:rPr>
              <w:t>7</w:t>
            </w:r>
            <w:r w:rsidRPr="00E20302">
              <w:rPr>
                <w:rFonts w:ascii="微软雅黑" w:eastAsia="微软雅黑" w:hAnsi="微软雅黑" w:cs="微软雅黑"/>
                <w:b/>
                <w:bCs/>
                <w:spacing w:val="3"/>
                <w:sz w:val="19"/>
                <w:szCs w:val="19"/>
                <w:lang w:eastAsia="zh-CN"/>
              </w:rPr>
              <w:t>月</w:t>
            </w:r>
            <w:r w:rsidR="002236AF">
              <w:rPr>
                <w:rFonts w:ascii="微软雅黑" w:eastAsia="微软雅黑" w:hAnsi="微软雅黑" w:cs="微软雅黑" w:hint="eastAsia"/>
                <w:b/>
                <w:bCs/>
                <w:spacing w:val="3"/>
                <w:sz w:val="19"/>
                <w:szCs w:val="19"/>
                <w:lang w:eastAsia="zh-CN"/>
              </w:rPr>
              <w:t>成屋签约销售</w:t>
            </w:r>
            <w:r w:rsidRPr="00E20302">
              <w:rPr>
                <w:rFonts w:ascii="微软雅黑" w:eastAsia="微软雅黑" w:hAnsi="微软雅黑" w:cs="微软雅黑"/>
                <w:b/>
                <w:bCs/>
                <w:spacing w:val="3"/>
                <w:sz w:val="19"/>
                <w:szCs w:val="19"/>
                <w:lang w:eastAsia="zh-CN"/>
              </w:rPr>
              <w:t>指数</w:t>
            </w:r>
          </w:p>
        </w:tc>
      </w:tr>
    </w:tbl>
    <w:p w14:paraId="61DAEED5" w14:textId="77777777" w:rsidR="00904B93" w:rsidRPr="0088093F" w:rsidRDefault="00904B93" w:rsidP="008D0ACF">
      <w:pPr>
        <w:spacing w:before="230" w:line="191" w:lineRule="auto"/>
        <w:ind w:right="210"/>
        <w:rPr>
          <w:rFonts w:ascii="微软雅黑" w:eastAsia="微软雅黑" w:hAnsi="微软雅黑" w:cs="微软雅黑"/>
          <w:b/>
          <w:bCs/>
          <w:spacing w:val="3"/>
          <w:sz w:val="19"/>
          <w:szCs w:val="19"/>
          <w:lang w:eastAsia="zh-CN"/>
        </w:rPr>
      </w:pPr>
    </w:p>
    <w:p w14:paraId="2818CA01" w14:textId="260FFB9E" w:rsidR="000C1C42" w:rsidRPr="00C32B59" w:rsidRDefault="00115A1A" w:rsidP="00C32B59">
      <w:pPr>
        <w:pStyle w:val="aa"/>
        <w:numPr>
          <w:ilvl w:val="0"/>
          <w:numId w:val="2"/>
        </w:numPr>
        <w:spacing w:before="120" w:line="190" w:lineRule="auto"/>
        <w:ind w:left="210" w:right="210" w:firstLineChars="0"/>
        <w:rPr>
          <w:rFonts w:ascii="微软雅黑" w:eastAsia="微软雅黑" w:hAnsi="微软雅黑" w:cs="微软雅黑"/>
          <w:b/>
          <w:bCs/>
          <w:color w:val="036EB8"/>
          <w:spacing w:val="15"/>
          <w:sz w:val="28"/>
          <w:szCs w:val="28"/>
          <w:lang w:eastAsia="zh-CN"/>
        </w:rPr>
      </w:pPr>
      <w:r w:rsidRPr="009577DA">
        <w:rPr>
          <w:rFonts w:ascii="微软雅黑" w:eastAsia="微软雅黑" w:hAnsi="微软雅黑" w:cs="微软雅黑" w:hint="eastAsia"/>
          <w:b/>
          <w:bCs/>
          <w:color w:val="036EB8"/>
          <w:spacing w:val="15"/>
          <w:sz w:val="28"/>
          <w:szCs w:val="28"/>
          <w:lang w:eastAsia="zh-CN"/>
        </w:rPr>
        <w:t>观点汇总</w:t>
      </w:r>
    </w:p>
    <w:p w14:paraId="34AF528A" w14:textId="46E3B162" w:rsidR="006E4A37" w:rsidRDefault="00115A1A">
      <w:pPr>
        <w:spacing w:before="103" w:line="256" w:lineRule="auto"/>
        <w:ind w:right="210"/>
        <w:jc w:val="both"/>
        <w:rPr>
          <w:rFonts w:ascii="微软雅黑" w:eastAsia="微软雅黑" w:hAnsi="微软雅黑" w:cs="微软雅黑"/>
          <w:b/>
          <w:bCs/>
          <w:spacing w:val="12"/>
          <w:lang w:eastAsia="zh-CN"/>
        </w:rPr>
      </w:pPr>
      <w:r>
        <w:rPr>
          <w:rFonts w:ascii="微软雅黑" w:eastAsia="微软雅黑" w:hAnsi="微软雅黑" w:cs="微软雅黑" w:hint="eastAsia"/>
          <w:b/>
          <w:bCs/>
          <w:spacing w:val="12"/>
          <w:lang w:eastAsia="zh-CN"/>
        </w:rPr>
        <w:t>美元指数</w:t>
      </w:r>
    </w:p>
    <w:p w14:paraId="2BB772F3" w14:textId="77777777" w:rsidR="002236AF" w:rsidRPr="002236AF" w:rsidRDefault="002236AF" w:rsidP="002236AF">
      <w:pPr>
        <w:spacing w:before="103" w:line="256" w:lineRule="auto"/>
        <w:ind w:right="210" w:firstLineChars="200" w:firstLine="448"/>
        <w:rPr>
          <w:rFonts w:ascii="微软雅黑" w:eastAsia="微软雅黑" w:hAnsi="微软雅黑" w:cs="微软雅黑"/>
          <w:spacing w:val="7"/>
          <w:lang w:eastAsia="zh-CN"/>
        </w:rPr>
      </w:pPr>
      <w:r w:rsidRPr="002236AF">
        <w:rPr>
          <w:rFonts w:ascii="微软雅黑" w:eastAsia="微软雅黑" w:hAnsi="微软雅黑" w:cs="微软雅黑" w:hint="eastAsia"/>
          <w:spacing w:val="7"/>
          <w:lang w:eastAsia="zh-CN"/>
        </w:rPr>
        <w:t>隔夜，美元指数跌</w:t>
      </w:r>
      <w:r w:rsidRPr="002236AF">
        <w:rPr>
          <w:rFonts w:ascii="微软雅黑" w:eastAsia="微软雅黑" w:hAnsi="微软雅黑" w:cs="微软雅黑"/>
          <w:spacing w:val="7"/>
          <w:lang w:eastAsia="zh-CN"/>
        </w:rPr>
        <w:t>0.06%</w:t>
      </w:r>
      <w:r w:rsidRPr="002236AF">
        <w:rPr>
          <w:rFonts w:ascii="微软雅黑" w:eastAsia="微软雅黑" w:hAnsi="微软雅黑" w:cs="微软雅黑" w:hint="eastAsia"/>
          <w:spacing w:val="7"/>
          <w:lang w:eastAsia="zh-CN"/>
        </w:rPr>
        <w:t>报</w:t>
      </w:r>
      <w:r w:rsidRPr="002236AF">
        <w:rPr>
          <w:rFonts w:ascii="微软雅黑" w:eastAsia="微软雅黑" w:hAnsi="微软雅黑" w:cs="微软雅黑"/>
          <w:spacing w:val="7"/>
          <w:lang w:eastAsia="zh-CN"/>
        </w:rPr>
        <w:t>99.58</w:t>
      </w:r>
      <w:r w:rsidRPr="002236AF">
        <w:rPr>
          <w:rFonts w:ascii="微软雅黑" w:eastAsia="微软雅黑" w:hAnsi="微软雅黑" w:cs="微软雅黑" w:hint="eastAsia"/>
          <w:spacing w:val="7"/>
          <w:lang w:eastAsia="zh-CN"/>
        </w:rPr>
        <w:t>，非美货币多数上涨，欧元兑美元涨</w:t>
      </w:r>
      <w:r w:rsidRPr="002236AF">
        <w:rPr>
          <w:rFonts w:ascii="微软雅黑" w:eastAsia="微软雅黑" w:hAnsi="微软雅黑" w:cs="微软雅黑"/>
          <w:spacing w:val="7"/>
          <w:lang w:eastAsia="zh-CN"/>
        </w:rPr>
        <w:t>0.08%</w:t>
      </w:r>
      <w:r w:rsidRPr="002236AF">
        <w:rPr>
          <w:rFonts w:ascii="微软雅黑" w:eastAsia="微软雅黑" w:hAnsi="微软雅黑" w:cs="微软雅黑" w:hint="eastAsia"/>
          <w:spacing w:val="7"/>
          <w:lang w:eastAsia="zh-CN"/>
        </w:rPr>
        <w:t>报</w:t>
      </w:r>
      <w:r w:rsidRPr="002236AF">
        <w:rPr>
          <w:rFonts w:ascii="微软雅黑" w:eastAsia="微软雅黑" w:hAnsi="微软雅黑" w:cs="微软雅黑"/>
          <w:spacing w:val="7"/>
          <w:lang w:eastAsia="zh-CN"/>
        </w:rPr>
        <w:t>1.1580</w:t>
      </w:r>
      <w:r w:rsidRPr="002236AF">
        <w:rPr>
          <w:rFonts w:ascii="微软雅黑" w:eastAsia="微软雅黑" w:hAnsi="微软雅黑" w:cs="微软雅黑" w:hint="eastAsia"/>
          <w:spacing w:val="7"/>
          <w:lang w:eastAsia="zh-CN"/>
        </w:rPr>
        <w:t>，英镑兑美元涨</w:t>
      </w:r>
      <w:r w:rsidRPr="002236AF">
        <w:rPr>
          <w:rFonts w:ascii="微软雅黑" w:eastAsia="微软雅黑" w:hAnsi="微软雅黑" w:cs="微软雅黑"/>
          <w:spacing w:val="7"/>
          <w:lang w:eastAsia="zh-CN"/>
        </w:rPr>
        <w:t>0.06%</w:t>
      </w:r>
      <w:r w:rsidRPr="002236AF">
        <w:rPr>
          <w:rFonts w:ascii="微软雅黑" w:eastAsia="微软雅黑" w:hAnsi="微软雅黑" w:cs="微软雅黑" w:hint="eastAsia"/>
          <w:spacing w:val="7"/>
          <w:lang w:eastAsia="zh-CN"/>
        </w:rPr>
        <w:t>报</w:t>
      </w:r>
      <w:r w:rsidRPr="002236AF">
        <w:rPr>
          <w:rFonts w:ascii="微软雅黑" w:eastAsia="微软雅黑" w:hAnsi="微软雅黑" w:cs="微软雅黑"/>
          <w:spacing w:val="7"/>
          <w:lang w:eastAsia="zh-CN"/>
        </w:rPr>
        <w:t>1.3542</w:t>
      </w:r>
      <w:r w:rsidRPr="002236AF">
        <w:rPr>
          <w:rFonts w:ascii="微软雅黑" w:eastAsia="微软雅黑" w:hAnsi="微软雅黑" w:cs="微软雅黑" w:hint="eastAsia"/>
          <w:spacing w:val="7"/>
          <w:lang w:eastAsia="zh-CN"/>
        </w:rPr>
        <w:t>，美元兑日元涨</w:t>
      </w:r>
      <w:r w:rsidRPr="002236AF">
        <w:rPr>
          <w:rFonts w:ascii="微软雅黑" w:eastAsia="微软雅黑" w:hAnsi="微软雅黑" w:cs="微软雅黑"/>
          <w:spacing w:val="7"/>
          <w:lang w:eastAsia="zh-CN"/>
        </w:rPr>
        <w:t>0.09%</w:t>
      </w:r>
      <w:r w:rsidRPr="002236AF">
        <w:rPr>
          <w:rFonts w:ascii="微软雅黑" w:eastAsia="微软雅黑" w:hAnsi="微软雅黑" w:cs="微软雅黑" w:hint="eastAsia"/>
          <w:spacing w:val="7"/>
          <w:lang w:eastAsia="zh-CN"/>
        </w:rPr>
        <w:t>报</w:t>
      </w:r>
      <w:r w:rsidRPr="002236AF">
        <w:rPr>
          <w:rFonts w:ascii="微软雅黑" w:eastAsia="微软雅黑" w:hAnsi="微软雅黑" w:cs="微软雅黑"/>
          <w:spacing w:val="7"/>
          <w:lang w:eastAsia="zh-CN"/>
        </w:rPr>
        <w:t>159.4690</w:t>
      </w:r>
      <w:r w:rsidRPr="002236AF">
        <w:rPr>
          <w:rFonts w:ascii="微软雅黑" w:eastAsia="微软雅黑" w:hAnsi="微软雅黑" w:cs="微软雅黑" w:hint="eastAsia"/>
          <w:spacing w:val="7"/>
          <w:lang w:eastAsia="zh-CN"/>
        </w:rPr>
        <w:t>。</w:t>
      </w:r>
    </w:p>
    <w:p w14:paraId="37C18D26" w14:textId="77777777" w:rsidR="002236AF" w:rsidRPr="002236AF" w:rsidRDefault="002236AF" w:rsidP="002236AF">
      <w:pPr>
        <w:spacing w:before="103" w:line="256" w:lineRule="auto"/>
        <w:ind w:right="210" w:firstLineChars="200" w:firstLine="448"/>
        <w:rPr>
          <w:rFonts w:ascii="微软雅黑" w:eastAsia="微软雅黑" w:hAnsi="微软雅黑" w:cs="微软雅黑"/>
          <w:spacing w:val="7"/>
          <w:lang w:eastAsia="zh-CN"/>
        </w:rPr>
      </w:pPr>
      <w:r w:rsidRPr="002236AF">
        <w:rPr>
          <w:rFonts w:ascii="微软雅黑" w:eastAsia="微软雅黑" w:hAnsi="微软雅黑" w:cs="微软雅黑" w:hint="eastAsia"/>
          <w:spacing w:val="7"/>
          <w:lang w:eastAsia="zh-CN"/>
        </w:rPr>
        <w:t>宏观数据方面，</w:t>
      </w:r>
      <w:r w:rsidRPr="002236AF">
        <w:rPr>
          <w:rFonts w:ascii="微软雅黑" w:eastAsia="微软雅黑" w:hAnsi="微软雅黑" w:cs="微软雅黑"/>
          <w:spacing w:val="7"/>
          <w:lang w:eastAsia="zh-CN"/>
        </w:rPr>
        <w:t>7</w:t>
      </w:r>
      <w:r w:rsidRPr="002236AF">
        <w:rPr>
          <w:rFonts w:ascii="微软雅黑" w:eastAsia="微软雅黑" w:hAnsi="微软雅黑" w:cs="微软雅黑" w:hint="eastAsia"/>
          <w:spacing w:val="7"/>
          <w:lang w:eastAsia="zh-CN"/>
        </w:rPr>
        <w:t>月</w:t>
      </w:r>
      <w:r w:rsidRPr="002236AF">
        <w:rPr>
          <w:rFonts w:ascii="微软雅黑" w:eastAsia="微软雅黑" w:hAnsi="微软雅黑" w:cs="微软雅黑"/>
          <w:spacing w:val="7"/>
          <w:lang w:eastAsia="zh-CN"/>
        </w:rPr>
        <w:t>CPI</w:t>
      </w:r>
      <w:r w:rsidRPr="002236AF">
        <w:rPr>
          <w:rFonts w:ascii="微软雅黑" w:eastAsia="微软雅黑" w:hAnsi="微软雅黑" w:cs="微软雅黑" w:hint="eastAsia"/>
          <w:spacing w:val="7"/>
          <w:lang w:eastAsia="zh-CN"/>
        </w:rPr>
        <w:t>及核心</w:t>
      </w:r>
      <w:r w:rsidRPr="002236AF">
        <w:rPr>
          <w:rFonts w:ascii="微软雅黑" w:eastAsia="微软雅黑" w:hAnsi="微软雅黑" w:cs="微软雅黑"/>
          <w:spacing w:val="7"/>
          <w:lang w:eastAsia="zh-CN"/>
        </w:rPr>
        <w:t>CPI</w:t>
      </w:r>
      <w:r w:rsidRPr="002236AF">
        <w:rPr>
          <w:rFonts w:ascii="微软雅黑" w:eastAsia="微软雅黑" w:hAnsi="微软雅黑" w:cs="微软雅黑" w:hint="eastAsia"/>
          <w:spacing w:val="7"/>
          <w:lang w:eastAsia="zh-CN"/>
        </w:rPr>
        <w:t>增速呈放缓趋势，</w:t>
      </w:r>
      <w:r w:rsidRPr="002236AF">
        <w:rPr>
          <w:rFonts w:ascii="微软雅黑" w:eastAsia="微软雅黑" w:hAnsi="微软雅黑" w:cs="微软雅黑"/>
          <w:spacing w:val="7"/>
          <w:lang w:eastAsia="zh-CN"/>
        </w:rPr>
        <w:t>PPI</w:t>
      </w:r>
      <w:r w:rsidRPr="002236AF">
        <w:rPr>
          <w:rFonts w:ascii="微软雅黑" w:eastAsia="微软雅黑" w:hAnsi="微软雅黑" w:cs="微软雅黑" w:hint="eastAsia"/>
          <w:spacing w:val="7"/>
          <w:lang w:eastAsia="zh-CN"/>
        </w:rPr>
        <w:t>同比增速同步走弱，通胀降温进一步压缩年内美联储加息概率，此前接近完全定价的加息预期边际缓解，但联储内部鹰派预期仍存，多位官员公开支持加息操作。地缘方面，美伊双边为期</w:t>
      </w:r>
      <w:r w:rsidRPr="002236AF">
        <w:rPr>
          <w:rFonts w:ascii="微软雅黑" w:eastAsia="微软雅黑" w:hAnsi="微软雅黑" w:cs="微软雅黑"/>
          <w:spacing w:val="7"/>
          <w:lang w:eastAsia="zh-CN"/>
        </w:rPr>
        <w:t>60</w:t>
      </w:r>
      <w:r w:rsidRPr="002236AF">
        <w:rPr>
          <w:rFonts w:ascii="微软雅黑" w:eastAsia="微软雅黑" w:hAnsi="微软雅黑" w:cs="微软雅黑" w:hint="eastAsia"/>
          <w:spacing w:val="7"/>
          <w:lang w:eastAsia="zh-CN"/>
        </w:rPr>
        <w:t>天的谈判期限告终，</w:t>
      </w:r>
      <w:proofErr w:type="gramStart"/>
      <w:r w:rsidRPr="002236AF">
        <w:rPr>
          <w:rFonts w:ascii="微软雅黑" w:eastAsia="微软雅黑" w:hAnsi="微软雅黑" w:cs="微软雅黑" w:hint="eastAsia"/>
          <w:spacing w:val="7"/>
          <w:lang w:eastAsia="zh-CN"/>
        </w:rPr>
        <w:t>特朗普表示</w:t>
      </w:r>
      <w:proofErr w:type="gramEnd"/>
      <w:r w:rsidRPr="002236AF">
        <w:rPr>
          <w:rFonts w:ascii="微软雅黑" w:eastAsia="微软雅黑" w:hAnsi="微软雅黑" w:cs="微软雅黑" w:hint="eastAsia"/>
          <w:spacing w:val="7"/>
          <w:lang w:eastAsia="zh-CN"/>
        </w:rPr>
        <w:t>美国不寻求延长谅解备忘录，因在霍尔木兹海峡等问题上分歧严重，美伊谈判陷入僵局，未取得实质进展。展望后市，美经济数据表现转弱，加息预期降温推动美债收益率同步走弱，</w:t>
      </w:r>
      <w:proofErr w:type="gramStart"/>
      <w:r w:rsidRPr="002236AF">
        <w:rPr>
          <w:rFonts w:ascii="微软雅黑" w:eastAsia="微软雅黑" w:hAnsi="微软雅黑" w:cs="微软雅黑" w:hint="eastAsia"/>
          <w:spacing w:val="7"/>
          <w:lang w:eastAsia="zh-CN"/>
        </w:rPr>
        <w:t>施压近期</w:t>
      </w:r>
      <w:proofErr w:type="gramEnd"/>
      <w:r w:rsidRPr="002236AF">
        <w:rPr>
          <w:rFonts w:ascii="微软雅黑" w:eastAsia="微软雅黑" w:hAnsi="微软雅黑" w:cs="微软雅黑" w:hint="eastAsia"/>
          <w:spacing w:val="7"/>
          <w:lang w:eastAsia="zh-CN"/>
        </w:rPr>
        <w:t>美元表现，但地缘避险需求仍构成潜在支撑，美元指数短线或于整数关口震荡运行。</w:t>
      </w:r>
    </w:p>
    <w:p w14:paraId="502379A4" w14:textId="1750BF7A" w:rsidR="002760F0" w:rsidRPr="002760F0" w:rsidRDefault="002236AF" w:rsidP="002236AF">
      <w:pPr>
        <w:spacing w:before="103" w:line="256" w:lineRule="auto"/>
        <w:ind w:right="210" w:firstLineChars="200" w:firstLine="448"/>
        <w:rPr>
          <w:rFonts w:ascii="微软雅黑" w:eastAsia="微软雅黑" w:hAnsi="微软雅黑" w:cs="微软雅黑"/>
          <w:spacing w:val="7"/>
          <w:lang w:eastAsia="zh-CN"/>
        </w:rPr>
      </w:pPr>
      <w:r w:rsidRPr="002236AF">
        <w:rPr>
          <w:rFonts w:ascii="微软雅黑" w:eastAsia="微软雅黑" w:hAnsi="微软雅黑" w:cs="微软雅黑" w:hint="eastAsia"/>
          <w:spacing w:val="7"/>
          <w:lang w:eastAsia="zh-CN"/>
        </w:rPr>
        <w:t>欧元区方面，德国工厂订单指标强于预期，投资者信心指数连续回升，经济复苏动能有所回暖，叠加二季度经济增速创近期新高，市场重新定价欧央行年内加息。日本方面，实际工资连续录得正增长，</w:t>
      </w:r>
      <w:r w:rsidRPr="002236AF">
        <w:rPr>
          <w:rFonts w:ascii="微软雅黑" w:eastAsia="微软雅黑" w:hAnsi="微软雅黑" w:cs="微软雅黑"/>
          <w:spacing w:val="7"/>
          <w:lang w:eastAsia="zh-CN"/>
        </w:rPr>
        <w:t>CPI</w:t>
      </w:r>
      <w:r w:rsidRPr="002236AF">
        <w:rPr>
          <w:rFonts w:ascii="微软雅黑" w:eastAsia="微软雅黑" w:hAnsi="微软雅黑" w:cs="微软雅黑" w:hint="eastAsia"/>
          <w:spacing w:val="7"/>
          <w:lang w:eastAsia="zh-CN"/>
        </w:rPr>
        <w:t>表现仍显粘性，尽管美国通胀数据偏软缓解了联储近期加息压力，但美日利差走阔、财政担忧及能源进口成本高企等长期因素仍对日元构成压制，日元未获得有效支撑，中期弱势格局或仍延续，后续需关注日本央行政策信号与汇市干预风险。</w:t>
      </w:r>
    </w:p>
    <w:p w14:paraId="6659CB59" w14:textId="37D4D49F" w:rsidR="009372C5" w:rsidRPr="007A477E" w:rsidRDefault="00115A1A" w:rsidP="007A477E">
      <w:pPr>
        <w:spacing w:before="235" w:line="176" w:lineRule="auto"/>
        <w:ind w:right="210" w:firstLineChars="250" w:firstLine="560"/>
        <w:jc w:val="both"/>
        <w:rPr>
          <w:rFonts w:ascii="微软雅黑" w:eastAsia="微软雅黑" w:hAnsi="微软雅黑" w:cs="微软雅黑"/>
          <w:spacing w:val="7"/>
          <w:lang w:eastAsia="zh-CN"/>
        </w:rPr>
      </w:pPr>
      <w:r w:rsidRPr="00C07FA3">
        <w:rPr>
          <w:rFonts w:ascii="微软雅黑" w:eastAsia="微软雅黑" w:hAnsi="微软雅黑" w:cs="微软雅黑"/>
          <w:spacing w:val="7"/>
          <w:lang w:eastAsia="zh-CN"/>
        </w:rPr>
        <w:t>图表</w:t>
      </w:r>
      <w:r w:rsidR="008E3AE8">
        <w:rPr>
          <w:rFonts w:ascii="微软雅黑" w:eastAsia="微软雅黑" w:hAnsi="微软雅黑" w:cs="微软雅黑" w:hint="eastAsia"/>
          <w:spacing w:val="7"/>
          <w:lang w:eastAsia="zh-CN"/>
        </w:rPr>
        <w:t>1</w:t>
      </w:r>
      <w:r w:rsidRPr="00C07FA3">
        <w:rPr>
          <w:rFonts w:ascii="微软雅黑" w:eastAsia="微软雅黑" w:hAnsi="微软雅黑" w:cs="微软雅黑" w:hint="eastAsia"/>
          <w:spacing w:val="7"/>
          <w:lang w:eastAsia="zh-CN"/>
        </w:rPr>
        <w:t>：美元指数走势图</w:t>
      </w:r>
    </w:p>
    <w:p w14:paraId="6C2B0B08" w14:textId="7AC71735" w:rsidR="007A477E" w:rsidRDefault="002236AF" w:rsidP="002B2EDC">
      <w:pPr>
        <w:spacing w:before="120" w:line="190" w:lineRule="auto"/>
        <w:ind w:right="210" w:firstLineChars="200" w:firstLine="440"/>
        <w:jc w:val="center"/>
        <w:rPr>
          <w:rFonts w:ascii="微软雅黑" w:eastAsia="微软雅黑" w:hAnsi="微软雅黑" w:cs="微软雅黑"/>
          <w:spacing w:val="7"/>
          <w:lang w:eastAsia="zh-CN"/>
        </w:rPr>
      </w:pPr>
      <w:r w:rsidRPr="00BE055B">
        <w:rPr>
          <w:rFonts w:ascii="黑体" w:eastAsia="黑体" w:hAnsi="黑体" w:cs="黑体"/>
          <w:noProof/>
          <w:color w:val="000000" w:themeColor="text1"/>
          <w:sz w:val="22"/>
          <w:szCs w:val="22"/>
          <w:shd w:val="clear" w:color="auto" w:fill="FFFFFF"/>
        </w:rPr>
        <w:lastRenderedPageBreak/>
        <w:drawing>
          <wp:inline distT="0" distB="0" distL="0" distR="0" wp14:anchorId="42D25779" wp14:editId="1A728351">
            <wp:extent cx="4162425" cy="2143125"/>
            <wp:effectExtent l="0" t="0" r="9525" b="9525"/>
            <wp:docPr id="14256221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62425" cy="2143125"/>
                    </a:xfrm>
                    <a:prstGeom prst="rect">
                      <a:avLst/>
                    </a:prstGeom>
                    <a:noFill/>
                    <a:ln>
                      <a:noFill/>
                    </a:ln>
                  </pic:spPr>
                </pic:pic>
              </a:graphicData>
            </a:graphic>
          </wp:inline>
        </w:drawing>
      </w:r>
    </w:p>
    <w:p w14:paraId="7DEA6408" w14:textId="282ADC6E" w:rsidR="00C56663" w:rsidRDefault="00115A1A" w:rsidP="00767F30">
      <w:pPr>
        <w:spacing w:before="120" w:line="190" w:lineRule="auto"/>
        <w:ind w:right="210" w:firstLineChars="200" w:firstLine="448"/>
        <w:jc w:val="both"/>
        <w:rPr>
          <w:rFonts w:ascii="微软雅黑" w:eastAsia="微软雅黑" w:hAnsi="微软雅黑" w:cs="微软雅黑"/>
          <w:spacing w:val="7"/>
          <w:lang w:eastAsia="zh-CN"/>
        </w:rPr>
      </w:pPr>
      <w:r w:rsidRPr="00C07FA3">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sidRPr="00C07FA3">
        <w:rPr>
          <w:rFonts w:ascii="微软雅黑" w:eastAsia="微软雅黑" w:hAnsi="微软雅黑" w:cs="微软雅黑" w:hint="eastAsia"/>
          <w:spacing w:val="7"/>
          <w:lang w:eastAsia="zh-CN"/>
        </w:rPr>
        <w:t>、瑞达国际</w:t>
      </w:r>
    </w:p>
    <w:p w14:paraId="3FB622A8" w14:textId="77777777" w:rsidR="001D4F46" w:rsidRPr="00767F30" w:rsidRDefault="001D4F46" w:rsidP="00767F30">
      <w:pPr>
        <w:spacing w:before="120" w:line="190" w:lineRule="auto"/>
        <w:ind w:right="210" w:firstLineChars="200" w:firstLine="448"/>
        <w:jc w:val="both"/>
        <w:rPr>
          <w:rFonts w:ascii="微软雅黑" w:eastAsia="微软雅黑" w:hAnsi="微软雅黑" w:cs="微软雅黑"/>
          <w:spacing w:val="7"/>
          <w:lang w:eastAsia="zh-CN"/>
        </w:rPr>
      </w:pPr>
    </w:p>
    <w:p w14:paraId="760F4347" w14:textId="0B024F5C" w:rsidR="009372C5" w:rsidRPr="00C07FA3" w:rsidRDefault="00115A1A">
      <w:pPr>
        <w:spacing w:before="103" w:line="256" w:lineRule="auto"/>
        <w:ind w:right="210"/>
        <w:jc w:val="both"/>
        <w:rPr>
          <w:rFonts w:ascii="微软雅黑" w:eastAsia="微软雅黑" w:hAnsi="微软雅黑" w:cs="微软雅黑"/>
          <w:spacing w:val="12"/>
          <w:lang w:eastAsia="zh-CN"/>
        </w:rPr>
      </w:pPr>
      <w:r w:rsidRPr="00C07FA3">
        <w:rPr>
          <w:rFonts w:ascii="微软雅黑" w:eastAsia="微软雅黑" w:hAnsi="微软雅黑" w:cs="微软雅黑" w:hint="eastAsia"/>
          <w:b/>
          <w:bCs/>
          <w:spacing w:val="12"/>
          <w:lang w:eastAsia="zh-CN"/>
        </w:rPr>
        <w:t>S&amp;P500</w:t>
      </w:r>
    </w:p>
    <w:p w14:paraId="119023F0" w14:textId="3D6326DC" w:rsidR="00ED4A18" w:rsidRDefault="002236AF" w:rsidP="00B00DB4">
      <w:pPr>
        <w:spacing w:before="103" w:line="256" w:lineRule="auto"/>
        <w:ind w:right="210" w:firstLine="448"/>
        <w:rPr>
          <w:rFonts w:ascii="微软雅黑" w:eastAsia="微软雅黑" w:hAnsi="微软雅黑" w:cs="微软雅黑"/>
          <w:spacing w:val="7"/>
          <w:lang w:eastAsia="zh-CN"/>
        </w:rPr>
      </w:pPr>
      <w:r w:rsidRPr="002236AF">
        <w:rPr>
          <w:rFonts w:ascii="微软雅黑" w:eastAsia="微软雅黑" w:hAnsi="微软雅黑" w:cs="微软雅黑" w:hint="eastAsia"/>
          <w:spacing w:val="7"/>
          <w:lang w:eastAsia="zh-CN"/>
        </w:rPr>
        <w:t>截至</w:t>
      </w:r>
      <w:r w:rsidRPr="002236AF">
        <w:rPr>
          <w:rFonts w:ascii="微软雅黑" w:eastAsia="微软雅黑" w:hAnsi="微软雅黑" w:cs="微软雅黑"/>
          <w:spacing w:val="7"/>
          <w:lang w:eastAsia="zh-CN"/>
        </w:rPr>
        <w:t>8</w:t>
      </w:r>
      <w:r w:rsidRPr="002236AF">
        <w:rPr>
          <w:rFonts w:ascii="微软雅黑" w:eastAsia="微软雅黑" w:hAnsi="微软雅黑" w:cs="微软雅黑" w:hint="eastAsia"/>
          <w:spacing w:val="7"/>
          <w:lang w:eastAsia="zh-CN"/>
        </w:rPr>
        <w:t>月</w:t>
      </w:r>
      <w:r w:rsidRPr="002236AF">
        <w:rPr>
          <w:rFonts w:ascii="微软雅黑" w:eastAsia="微软雅黑" w:hAnsi="微软雅黑" w:cs="微软雅黑"/>
          <w:spacing w:val="7"/>
          <w:lang w:eastAsia="zh-CN"/>
        </w:rPr>
        <w:t>17</w:t>
      </w:r>
      <w:r w:rsidRPr="002236AF">
        <w:rPr>
          <w:rFonts w:ascii="微软雅黑" w:eastAsia="微软雅黑" w:hAnsi="微软雅黑" w:cs="微软雅黑" w:hint="eastAsia"/>
          <w:spacing w:val="7"/>
          <w:lang w:eastAsia="zh-CN"/>
        </w:rPr>
        <w:t>日，</w:t>
      </w:r>
      <w:proofErr w:type="gramStart"/>
      <w:r w:rsidRPr="002236AF">
        <w:rPr>
          <w:rFonts w:ascii="微软雅黑" w:eastAsia="微软雅黑" w:hAnsi="微软雅黑" w:cs="微软雅黑" w:hint="eastAsia"/>
          <w:spacing w:val="7"/>
          <w:lang w:eastAsia="zh-CN"/>
        </w:rPr>
        <w:t>标普</w:t>
      </w:r>
      <w:proofErr w:type="gramEnd"/>
      <w:r w:rsidRPr="002236AF">
        <w:rPr>
          <w:rFonts w:ascii="微软雅黑" w:eastAsia="微软雅黑" w:hAnsi="微软雅黑" w:cs="微软雅黑"/>
          <w:spacing w:val="7"/>
          <w:lang w:eastAsia="zh-CN"/>
        </w:rPr>
        <w:t>500</w:t>
      </w:r>
      <w:r w:rsidRPr="002236AF">
        <w:rPr>
          <w:rFonts w:ascii="微软雅黑" w:eastAsia="微软雅黑" w:hAnsi="微软雅黑" w:cs="微软雅黑" w:hint="eastAsia"/>
          <w:spacing w:val="7"/>
          <w:lang w:eastAsia="zh-CN"/>
        </w:rPr>
        <w:t>指数下跌</w:t>
      </w:r>
      <w:r w:rsidRPr="002236AF">
        <w:rPr>
          <w:rFonts w:ascii="微软雅黑" w:eastAsia="微软雅黑" w:hAnsi="微软雅黑" w:cs="微软雅黑"/>
          <w:spacing w:val="7"/>
          <w:lang w:eastAsia="zh-CN"/>
        </w:rPr>
        <w:t>0.52%</w:t>
      </w:r>
      <w:r w:rsidRPr="002236AF">
        <w:rPr>
          <w:rFonts w:ascii="微软雅黑" w:eastAsia="微软雅黑" w:hAnsi="微软雅黑" w:cs="微软雅黑" w:hint="eastAsia"/>
          <w:spacing w:val="7"/>
          <w:lang w:eastAsia="zh-CN"/>
        </w:rPr>
        <w:t>至</w:t>
      </w:r>
      <w:r w:rsidRPr="002236AF">
        <w:rPr>
          <w:rFonts w:ascii="微软雅黑" w:eastAsia="微软雅黑" w:hAnsi="微软雅黑" w:cs="微软雅黑"/>
          <w:spacing w:val="7"/>
          <w:lang w:eastAsia="zh-CN"/>
        </w:rPr>
        <w:t>7745.06</w:t>
      </w:r>
      <w:r w:rsidRPr="002236AF">
        <w:rPr>
          <w:rFonts w:ascii="微软雅黑" w:eastAsia="微软雅黑" w:hAnsi="微软雅黑" w:cs="微软雅黑" w:hint="eastAsia"/>
          <w:spacing w:val="7"/>
          <w:lang w:eastAsia="zh-CN"/>
        </w:rPr>
        <w:t>；</w:t>
      </w:r>
      <w:proofErr w:type="gramStart"/>
      <w:r w:rsidRPr="002236AF">
        <w:rPr>
          <w:rFonts w:ascii="微软雅黑" w:eastAsia="微软雅黑" w:hAnsi="微软雅黑" w:cs="微软雅黑" w:hint="eastAsia"/>
          <w:spacing w:val="7"/>
          <w:lang w:eastAsia="zh-CN"/>
        </w:rPr>
        <w:t>迷你标普</w:t>
      </w:r>
      <w:proofErr w:type="gramEnd"/>
      <w:r w:rsidRPr="002236AF">
        <w:rPr>
          <w:rFonts w:ascii="微软雅黑" w:eastAsia="微软雅黑" w:hAnsi="微软雅黑" w:cs="微软雅黑"/>
          <w:spacing w:val="7"/>
          <w:lang w:eastAsia="zh-CN"/>
        </w:rPr>
        <w:t>500</w:t>
      </w:r>
      <w:r w:rsidRPr="002236AF">
        <w:rPr>
          <w:rFonts w:ascii="微软雅黑" w:eastAsia="微软雅黑" w:hAnsi="微软雅黑" w:cs="微软雅黑" w:hint="eastAsia"/>
          <w:spacing w:val="7"/>
          <w:lang w:eastAsia="zh-CN"/>
        </w:rPr>
        <w:t>主力合约下跌</w:t>
      </w:r>
      <w:r w:rsidRPr="002236AF">
        <w:rPr>
          <w:rFonts w:ascii="微软雅黑" w:eastAsia="微软雅黑" w:hAnsi="微软雅黑" w:cs="微软雅黑"/>
          <w:spacing w:val="7"/>
          <w:lang w:eastAsia="zh-CN"/>
        </w:rPr>
        <w:t>0.47%</w:t>
      </w:r>
      <w:r w:rsidRPr="002236AF">
        <w:rPr>
          <w:rFonts w:ascii="微软雅黑" w:eastAsia="微软雅黑" w:hAnsi="微软雅黑" w:cs="微软雅黑" w:hint="eastAsia"/>
          <w:spacing w:val="7"/>
          <w:lang w:eastAsia="zh-CN"/>
        </w:rPr>
        <w:t>至</w:t>
      </w:r>
      <w:r w:rsidRPr="002236AF">
        <w:rPr>
          <w:rFonts w:ascii="微软雅黑" w:eastAsia="微软雅黑" w:hAnsi="微软雅黑" w:cs="微软雅黑"/>
          <w:spacing w:val="7"/>
          <w:lang w:eastAsia="zh-CN"/>
        </w:rPr>
        <w:t>7765.5</w:t>
      </w:r>
      <w:r w:rsidRPr="002236AF">
        <w:rPr>
          <w:rFonts w:ascii="微软雅黑" w:eastAsia="微软雅黑" w:hAnsi="微软雅黑" w:cs="微软雅黑" w:hint="eastAsia"/>
          <w:spacing w:val="7"/>
          <w:lang w:eastAsia="zh-CN"/>
        </w:rPr>
        <w:t>点。经济数据上，美国</w:t>
      </w:r>
      <w:r w:rsidRPr="002236AF">
        <w:rPr>
          <w:rFonts w:ascii="微软雅黑" w:eastAsia="微软雅黑" w:hAnsi="微软雅黑" w:cs="微软雅黑"/>
          <w:spacing w:val="7"/>
          <w:lang w:eastAsia="zh-CN"/>
        </w:rPr>
        <w:t>7</w:t>
      </w:r>
      <w:r w:rsidRPr="002236AF">
        <w:rPr>
          <w:rFonts w:ascii="微软雅黑" w:eastAsia="微软雅黑" w:hAnsi="微软雅黑" w:cs="微软雅黑" w:hint="eastAsia"/>
          <w:spacing w:val="7"/>
          <w:lang w:eastAsia="zh-CN"/>
        </w:rPr>
        <w:t>月零售销售环比增速明显弱于市场预期录得大幅下降，加上此前</w:t>
      </w:r>
      <w:r w:rsidRPr="002236AF">
        <w:rPr>
          <w:rFonts w:ascii="微软雅黑" w:eastAsia="微软雅黑" w:hAnsi="微软雅黑" w:cs="微软雅黑"/>
          <w:spacing w:val="7"/>
          <w:lang w:eastAsia="zh-CN"/>
        </w:rPr>
        <w:t>CPI</w:t>
      </w:r>
      <w:r w:rsidRPr="002236AF">
        <w:rPr>
          <w:rFonts w:ascii="微软雅黑" w:eastAsia="微软雅黑" w:hAnsi="微软雅黑" w:cs="微软雅黑" w:hint="eastAsia"/>
          <w:spacing w:val="7"/>
          <w:lang w:eastAsia="zh-CN"/>
        </w:rPr>
        <w:t>、</w:t>
      </w:r>
      <w:r w:rsidRPr="002236AF">
        <w:rPr>
          <w:rFonts w:ascii="微软雅黑" w:eastAsia="微软雅黑" w:hAnsi="微软雅黑" w:cs="微软雅黑"/>
          <w:spacing w:val="7"/>
          <w:lang w:eastAsia="zh-CN"/>
        </w:rPr>
        <w:t>PPI</w:t>
      </w:r>
      <w:r w:rsidRPr="002236AF">
        <w:rPr>
          <w:rFonts w:ascii="微软雅黑" w:eastAsia="微软雅黑" w:hAnsi="微软雅黑" w:cs="微软雅黑" w:hint="eastAsia"/>
          <w:spacing w:val="7"/>
          <w:lang w:eastAsia="zh-CN"/>
        </w:rPr>
        <w:t>同比增速均明显回落，市场对于美联储</w:t>
      </w:r>
      <w:r w:rsidRPr="002236AF">
        <w:rPr>
          <w:rFonts w:ascii="微软雅黑" w:eastAsia="微软雅黑" w:hAnsi="微软雅黑" w:cs="微软雅黑"/>
          <w:spacing w:val="7"/>
          <w:lang w:eastAsia="zh-CN"/>
        </w:rPr>
        <w:t>9</w:t>
      </w:r>
      <w:r w:rsidRPr="002236AF">
        <w:rPr>
          <w:rFonts w:ascii="微软雅黑" w:eastAsia="微软雅黑" w:hAnsi="微软雅黑" w:cs="微软雅黑" w:hint="eastAsia"/>
          <w:spacing w:val="7"/>
          <w:lang w:eastAsia="zh-CN"/>
        </w:rPr>
        <w:t>月会议加息的预期降至</w:t>
      </w:r>
      <w:r w:rsidRPr="002236AF">
        <w:rPr>
          <w:rFonts w:ascii="微软雅黑" w:eastAsia="微软雅黑" w:hAnsi="微软雅黑" w:cs="微软雅黑"/>
          <w:spacing w:val="7"/>
          <w:lang w:eastAsia="zh-CN"/>
        </w:rPr>
        <w:t>33%</w:t>
      </w:r>
      <w:r w:rsidRPr="002236AF">
        <w:rPr>
          <w:rFonts w:ascii="微软雅黑" w:eastAsia="微软雅黑" w:hAnsi="微软雅黑" w:cs="微软雅黑" w:hint="eastAsia"/>
          <w:spacing w:val="7"/>
          <w:lang w:eastAsia="zh-CN"/>
        </w:rPr>
        <w:t>。地缘局势上，美国总统特朗普表示，美国不寻求延长与伊朗的谅解备忘录。同时他还强调，伊朗不能拥有核武器。伊朗方面则表示，</w:t>
      </w:r>
      <w:proofErr w:type="gramStart"/>
      <w:r w:rsidRPr="002236AF">
        <w:rPr>
          <w:rFonts w:ascii="微软雅黑" w:eastAsia="微软雅黑" w:hAnsi="微软雅黑" w:cs="微软雅黑" w:hint="eastAsia"/>
          <w:spacing w:val="7"/>
          <w:lang w:eastAsia="zh-CN"/>
        </w:rPr>
        <w:t>若外交</w:t>
      </w:r>
      <w:proofErr w:type="gramEnd"/>
      <w:r w:rsidRPr="002236AF">
        <w:rPr>
          <w:rFonts w:ascii="微软雅黑" w:eastAsia="微软雅黑" w:hAnsi="微软雅黑" w:cs="微软雅黑" w:hint="eastAsia"/>
          <w:spacing w:val="7"/>
          <w:lang w:eastAsia="zh-CN"/>
        </w:rPr>
        <w:t>努力失败，伊朗已作好准备升级局势。美伊双方表态均强硬，加剧地区紧张局势，隔夜，美国市场</w:t>
      </w:r>
      <w:proofErr w:type="gramStart"/>
      <w:r w:rsidRPr="002236AF">
        <w:rPr>
          <w:rFonts w:ascii="微软雅黑" w:eastAsia="微软雅黑" w:hAnsi="微软雅黑" w:cs="微软雅黑" w:hint="eastAsia"/>
          <w:spacing w:val="7"/>
          <w:lang w:eastAsia="zh-CN"/>
        </w:rPr>
        <w:t>遭遇股汇债三</w:t>
      </w:r>
      <w:proofErr w:type="gramEnd"/>
      <w:r w:rsidRPr="002236AF">
        <w:rPr>
          <w:rFonts w:ascii="微软雅黑" w:eastAsia="微软雅黑" w:hAnsi="微软雅黑" w:cs="微软雅黑" w:hint="eastAsia"/>
          <w:spacing w:val="7"/>
          <w:lang w:eastAsia="zh-CN"/>
        </w:rPr>
        <w:t>杀。整体来看，油价未能回落使得美联储加息预期下降对市场的影响被淡化，美债收益率持续处在关键点位上方对美股产生压力。</w:t>
      </w:r>
    </w:p>
    <w:p w14:paraId="3E7D9146" w14:textId="38CC52C5" w:rsidR="00FF1877" w:rsidRPr="00B00DB4" w:rsidRDefault="00115A1A" w:rsidP="00B00DB4">
      <w:pPr>
        <w:spacing w:before="103" w:line="256" w:lineRule="auto"/>
        <w:ind w:right="210" w:firstLine="448"/>
        <w:rPr>
          <w:rFonts w:ascii="新宋体" w:eastAsia="新宋体" w:hAnsi="新宋体"/>
          <w:b/>
          <w:lang w:eastAsia="zh-CN"/>
        </w:rPr>
      </w:pPr>
      <w:r w:rsidRPr="00EE7376">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2</w:t>
      </w:r>
      <w:r w:rsidRPr="00EE7376">
        <w:rPr>
          <w:rFonts w:ascii="微软雅黑" w:eastAsia="微软雅黑" w:hAnsi="微软雅黑" w:cs="微软雅黑" w:hint="eastAsia"/>
          <w:spacing w:val="7"/>
          <w:lang w:eastAsia="zh-CN"/>
        </w:rPr>
        <w:t>：S&amp;P500走势图</w:t>
      </w:r>
    </w:p>
    <w:p w14:paraId="7BA22CF1" w14:textId="13EC37BC" w:rsidR="007A477E" w:rsidRPr="00EE7376" w:rsidRDefault="002236AF" w:rsidP="006B6996">
      <w:pPr>
        <w:spacing w:before="103" w:line="256" w:lineRule="auto"/>
        <w:ind w:right="210" w:firstLine="420"/>
        <w:jc w:val="center"/>
        <w:rPr>
          <w:rFonts w:ascii="微软雅黑" w:eastAsia="微软雅黑" w:hAnsi="微软雅黑" w:cs="微软雅黑"/>
          <w:spacing w:val="7"/>
          <w:lang w:eastAsia="zh-CN"/>
        </w:rPr>
      </w:pPr>
      <w:r w:rsidRPr="0051072A">
        <w:rPr>
          <w:rFonts w:ascii="Helvetica" w:hAnsi="Helvetica" w:cs="Helvetica"/>
          <w:noProof/>
          <w:shd w:val="clear" w:color="auto" w:fill="FFFFFF"/>
        </w:rPr>
        <w:drawing>
          <wp:inline distT="0" distB="0" distL="0" distR="0" wp14:anchorId="6822D2AE" wp14:editId="1AF93D92">
            <wp:extent cx="5274310" cy="1594484"/>
            <wp:effectExtent l="0" t="0" r="2540" b="6350"/>
            <wp:docPr id="3" name="图片 3" descr="C:\Users\Administrator\xwechat_files\wxid_vkxlzo0vqu7s22_6f5b\temp\InputTemp\982f73e6-540b-46ec-bd64-0434143a024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xwechat_files\wxid_vkxlzo0vqu7s22_6f5b\temp\InputTemp\982f73e6-540b-46ec-bd64-0434143a024a.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1594484"/>
                    </a:xfrm>
                    <a:prstGeom prst="rect">
                      <a:avLst/>
                    </a:prstGeom>
                    <a:noFill/>
                    <a:ln>
                      <a:noFill/>
                    </a:ln>
                  </pic:spPr>
                </pic:pic>
              </a:graphicData>
            </a:graphic>
          </wp:inline>
        </w:drawing>
      </w:r>
    </w:p>
    <w:p w14:paraId="11BC8174" w14:textId="27EC0DC4" w:rsidR="00FE5A7E" w:rsidRDefault="00115A1A" w:rsidP="005122B0">
      <w:pPr>
        <w:spacing w:before="120" w:line="190" w:lineRule="auto"/>
        <w:ind w:right="210" w:firstLine="448"/>
        <w:jc w:val="both"/>
        <w:rPr>
          <w:rFonts w:ascii="微软雅黑" w:eastAsia="微软雅黑" w:hAnsi="微软雅黑" w:cs="微软雅黑"/>
          <w:spacing w:val="7"/>
          <w:lang w:eastAsia="zh-CN"/>
        </w:rPr>
      </w:pPr>
      <w:r w:rsidRPr="00EE7376">
        <w:rPr>
          <w:rFonts w:ascii="微软雅黑" w:eastAsia="微软雅黑" w:hAnsi="微软雅黑" w:cs="微软雅黑" w:hint="eastAsia"/>
          <w:spacing w:val="7"/>
          <w:lang w:eastAsia="zh-CN"/>
        </w:rPr>
        <w:t xml:space="preserve"> 资料来源：</w:t>
      </w:r>
      <w:proofErr w:type="spellStart"/>
      <w:r w:rsidR="00DC342D">
        <w:rPr>
          <w:rFonts w:ascii="微软雅黑" w:eastAsia="微软雅黑" w:hAnsi="微软雅黑" w:cs="微软雅黑"/>
          <w:spacing w:val="7"/>
          <w:lang w:eastAsia="zh-CN"/>
        </w:rPr>
        <w:t>iFin</w:t>
      </w:r>
      <w:r w:rsidR="00990758">
        <w:rPr>
          <w:rFonts w:ascii="微软雅黑" w:eastAsia="微软雅黑" w:hAnsi="微软雅黑" w:cs="微软雅黑" w:hint="eastAsia"/>
          <w:spacing w:val="7"/>
          <w:lang w:eastAsia="zh-CN"/>
        </w:rPr>
        <w:t>D</w:t>
      </w:r>
      <w:proofErr w:type="spellEnd"/>
      <w:r w:rsidRPr="00EE7376">
        <w:rPr>
          <w:rFonts w:ascii="微软雅黑" w:eastAsia="微软雅黑" w:hAnsi="微软雅黑" w:cs="微软雅黑" w:hint="eastAsia"/>
          <w:spacing w:val="7"/>
          <w:lang w:eastAsia="zh-CN"/>
        </w:rPr>
        <w:t>、瑞达国际</w:t>
      </w:r>
    </w:p>
    <w:p w14:paraId="168B4DB1" w14:textId="39342E58" w:rsidR="001A581E" w:rsidRPr="005122B0" w:rsidRDefault="001A581E" w:rsidP="005122B0">
      <w:pPr>
        <w:spacing w:before="120" w:line="190" w:lineRule="auto"/>
        <w:ind w:right="210" w:firstLine="448"/>
        <w:jc w:val="both"/>
        <w:rPr>
          <w:rFonts w:ascii="微软雅黑" w:eastAsia="微软雅黑" w:hAnsi="微软雅黑" w:cs="微软雅黑"/>
          <w:spacing w:val="7"/>
          <w:lang w:eastAsia="zh-CN"/>
        </w:rPr>
      </w:pPr>
    </w:p>
    <w:p w14:paraId="49E16F9B" w14:textId="530F6C59" w:rsidR="009372C5" w:rsidRPr="00EE7376" w:rsidRDefault="00115A1A">
      <w:pPr>
        <w:spacing w:before="103" w:line="256" w:lineRule="auto"/>
        <w:ind w:right="210"/>
        <w:jc w:val="both"/>
        <w:rPr>
          <w:rFonts w:ascii="微软雅黑" w:eastAsia="微软雅黑" w:hAnsi="微软雅黑" w:cs="微软雅黑"/>
          <w:b/>
          <w:bCs/>
          <w:spacing w:val="12"/>
          <w:lang w:eastAsia="zh-CN"/>
        </w:rPr>
      </w:pPr>
      <w:r w:rsidRPr="00EE7376">
        <w:rPr>
          <w:rFonts w:ascii="微软雅黑" w:eastAsia="微软雅黑" w:hAnsi="微软雅黑" w:cs="微软雅黑" w:hint="eastAsia"/>
          <w:b/>
          <w:bCs/>
          <w:spacing w:val="12"/>
          <w:lang w:eastAsia="zh-CN"/>
        </w:rPr>
        <w:t>富时中国A50</w:t>
      </w:r>
    </w:p>
    <w:p w14:paraId="26802A9D" w14:textId="70EF5FED" w:rsidR="004F4EDC" w:rsidRDefault="002236AF" w:rsidP="000511AA">
      <w:pPr>
        <w:spacing w:before="103" w:line="256" w:lineRule="auto"/>
        <w:ind w:right="210" w:firstLine="448"/>
        <w:jc w:val="both"/>
        <w:rPr>
          <w:rFonts w:ascii="微软雅黑" w:eastAsia="微软雅黑" w:hAnsi="微软雅黑" w:cs="微软雅黑"/>
          <w:spacing w:val="7"/>
          <w:lang w:eastAsia="zh-CN"/>
        </w:rPr>
      </w:pPr>
      <w:r w:rsidRPr="002236AF">
        <w:rPr>
          <w:rFonts w:ascii="微软雅黑" w:eastAsia="微软雅黑" w:hAnsi="微软雅黑" w:cs="微软雅黑" w:hint="eastAsia"/>
          <w:spacing w:val="7"/>
          <w:lang w:eastAsia="zh-CN"/>
        </w:rPr>
        <w:t>截至</w:t>
      </w:r>
      <w:r w:rsidRPr="002236AF">
        <w:rPr>
          <w:rFonts w:ascii="微软雅黑" w:eastAsia="微软雅黑" w:hAnsi="微软雅黑" w:cs="微软雅黑"/>
          <w:spacing w:val="7"/>
          <w:lang w:eastAsia="zh-CN"/>
        </w:rPr>
        <w:t>8</w:t>
      </w:r>
      <w:r w:rsidRPr="002236AF">
        <w:rPr>
          <w:rFonts w:ascii="微软雅黑" w:eastAsia="微软雅黑" w:hAnsi="微软雅黑" w:cs="微软雅黑" w:hint="eastAsia"/>
          <w:spacing w:val="7"/>
          <w:lang w:eastAsia="zh-CN"/>
        </w:rPr>
        <w:t>月</w:t>
      </w:r>
      <w:r w:rsidRPr="002236AF">
        <w:rPr>
          <w:rFonts w:ascii="微软雅黑" w:eastAsia="微软雅黑" w:hAnsi="微软雅黑" w:cs="微软雅黑"/>
          <w:spacing w:val="7"/>
          <w:lang w:eastAsia="zh-CN"/>
        </w:rPr>
        <w:t>17</w:t>
      </w:r>
      <w:r w:rsidRPr="002236AF">
        <w:rPr>
          <w:rFonts w:ascii="微软雅黑" w:eastAsia="微软雅黑" w:hAnsi="微软雅黑" w:cs="微软雅黑" w:hint="eastAsia"/>
          <w:spacing w:val="7"/>
          <w:lang w:eastAsia="zh-CN"/>
        </w:rPr>
        <w:t>日，富时中国</w:t>
      </w:r>
      <w:r w:rsidRPr="002236AF">
        <w:rPr>
          <w:rFonts w:ascii="微软雅黑" w:eastAsia="微软雅黑" w:hAnsi="微软雅黑" w:cs="微软雅黑"/>
          <w:spacing w:val="7"/>
          <w:lang w:eastAsia="zh-CN"/>
        </w:rPr>
        <w:t>A50</w:t>
      </w:r>
      <w:r w:rsidRPr="002236AF">
        <w:rPr>
          <w:rFonts w:ascii="微软雅黑" w:eastAsia="微软雅黑" w:hAnsi="微软雅黑" w:cs="微软雅黑" w:hint="eastAsia"/>
          <w:spacing w:val="7"/>
          <w:lang w:eastAsia="zh-CN"/>
        </w:rPr>
        <w:t>指数上涨</w:t>
      </w:r>
      <w:r w:rsidRPr="002236AF">
        <w:rPr>
          <w:rFonts w:ascii="微软雅黑" w:eastAsia="微软雅黑" w:hAnsi="微软雅黑" w:cs="微软雅黑"/>
          <w:spacing w:val="7"/>
          <w:lang w:eastAsia="zh-CN"/>
        </w:rPr>
        <w:t>1.54%</w:t>
      </w:r>
      <w:r w:rsidRPr="002236AF">
        <w:rPr>
          <w:rFonts w:ascii="微软雅黑" w:eastAsia="微软雅黑" w:hAnsi="微软雅黑" w:cs="微软雅黑" w:hint="eastAsia"/>
          <w:spacing w:val="7"/>
          <w:lang w:eastAsia="zh-CN"/>
        </w:rPr>
        <w:t>至</w:t>
      </w:r>
      <w:r w:rsidRPr="002236AF">
        <w:rPr>
          <w:rFonts w:ascii="微软雅黑" w:eastAsia="微软雅黑" w:hAnsi="微软雅黑" w:cs="微软雅黑"/>
          <w:spacing w:val="7"/>
          <w:lang w:eastAsia="zh-CN"/>
        </w:rPr>
        <w:t>15214.34</w:t>
      </w:r>
      <w:r w:rsidRPr="002236AF">
        <w:rPr>
          <w:rFonts w:ascii="微软雅黑" w:eastAsia="微软雅黑" w:hAnsi="微软雅黑" w:cs="微软雅黑" w:hint="eastAsia"/>
          <w:spacing w:val="7"/>
          <w:lang w:eastAsia="zh-CN"/>
        </w:rPr>
        <w:t>；新交所富时</w:t>
      </w:r>
      <w:r w:rsidRPr="002236AF">
        <w:rPr>
          <w:rFonts w:ascii="微软雅黑" w:eastAsia="微软雅黑" w:hAnsi="微软雅黑" w:cs="微软雅黑"/>
          <w:spacing w:val="7"/>
          <w:lang w:eastAsia="zh-CN"/>
        </w:rPr>
        <w:t>A50</w:t>
      </w:r>
      <w:r w:rsidRPr="002236AF">
        <w:rPr>
          <w:rFonts w:ascii="微软雅黑" w:eastAsia="微软雅黑" w:hAnsi="微软雅黑" w:cs="微软雅黑" w:hint="eastAsia"/>
          <w:spacing w:val="7"/>
          <w:lang w:eastAsia="zh-CN"/>
        </w:rPr>
        <w:t>期指主力合约上涨</w:t>
      </w:r>
      <w:r w:rsidRPr="002236AF">
        <w:rPr>
          <w:rFonts w:ascii="微软雅黑" w:eastAsia="微软雅黑" w:hAnsi="微软雅黑" w:cs="微软雅黑"/>
          <w:spacing w:val="7"/>
          <w:lang w:eastAsia="zh-CN"/>
        </w:rPr>
        <w:t>1.69%</w:t>
      </w:r>
      <w:r w:rsidRPr="002236AF">
        <w:rPr>
          <w:rFonts w:ascii="微软雅黑" w:eastAsia="微软雅黑" w:hAnsi="微软雅黑" w:cs="微软雅黑" w:hint="eastAsia"/>
          <w:spacing w:val="7"/>
          <w:lang w:eastAsia="zh-CN"/>
        </w:rPr>
        <w:t>至</w:t>
      </w:r>
      <w:r w:rsidRPr="002236AF">
        <w:rPr>
          <w:rFonts w:ascii="微软雅黑" w:eastAsia="微软雅黑" w:hAnsi="微软雅黑" w:cs="微软雅黑"/>
          <w:spacing w:val="7"/>
          <w:lang w:eastAsia="zh-CN"/>
        </w:rPr>
        <w:t>15166</w:t>
      </w:r>
      <w:r w:rsidRPr="002236AF">
        <w:rPr>
          <w:rFonts w:ascii="微软雅黑" w:eastAsia="微软雅黑" w:hAnsi="微软雅黑" w:cs="微软雅黑" w:hint="eastAsia"/>
          <w:spacing w:val="7"/>
          <w:lang w:eastAsia="zh-CN"/>
        </w:rPr>
        <w:t>。海外方面，地缘局势上，美国总统特朗普表示，美国不寻求延长与伊朗的谅解备忘录。同时他还强调，伊朗不能拥有核武器。伊朗方面则表示，</w:t>
      </w:r>
      <w:proofErr w:type="gramStart"/>
      <w:r w:rsidRPr="002236AF">
        <w:rPr>
          <w:rFonts w:ascii="微软雅黑" w:eastAsia="微软雅黑" w:hAnsi="微软雅黑" w:cs="微软雅黑" w:hint="eastAsia"/>
          <w:spacing w:val="7"/>
          <w:lang w:eastAsia="zh-CN"/>
        </w:rPr>
        <w:t>若外交</w:t>
      </w:r>
      <w:proofErr w:type="gramEnd"/>
      <w:r w:rsidRPr="002236AF">
        <w:rPr>
          <w:rFonts w:ascii="微软雅黑" w:eastAsia="微软雅黑" w:hAnsi="微软雅黑" w:cs="微软雅黑" w:hint="eastAsia"/>
          <w:spacing w:val="7"/>
          <w:lang w:eastAsia="zh-CN"/>
        </w:rPr>
        <w:t>努力失败，伊朗已作好准备升级局势。美伊双方表态均强硬，加剧地区紧张局势。国内方面，经济基本面，</w:t>
      </w:r>
      <w:r w:rsidRPr="002236AF">
        <w:rPr>
          <w:rFonts w:ascii="微软雅黑" w:eastAsia="微软雅黑" w:hAnsi="微软雅黑" w:cs="微软雅黑"/>
          <w:spacing w:val="7"/>
          <w:lang w:eastAsia="zh-CN"/>
        </w:rPr>
        <w:t>7</w:t>
      </w:r>
      <w:r w:rsidRPr="002236AF">
        <w:rPr>
          <w:rFonts w:ascii="微软雅黑" w:eastAsia="微软雅黑" w:hAnsi="微软雅黑" w:cs="微软雅黑" w:hint="eastAsia"/>
          <w:spacing w:val="7"/>
          <w:lang w:eastAsia="zh-CN"/>
        </w:rPr>
        <w:t>月份，我国进出口、</w:t>
      </w:r>
      <w:proofErr w:type="gramStart"/>
      <w:r w:rsidRPr="002236AF">
        <w:rPr>
          <w:rFonts w:ascii="微软雅黑" w:eastAsia="微软雅黑" w:hAnsi="微软雅黑" w:cs="微软雅黑" w:hint="eastAsia"/>
          <w:spacing w:val="7"/>
          <w:lang w:eastAsia="zh-CN"/>
        </w:rPr>
        <w:t>规</w:t>
      </w:r>
      <w:proofErr w:type="gramEnd"/>
      <w:r w:rsidRPr="002236AF">
        <w:rPr>
          <w:rFonts w:ascii="微软雅黑" w:eastAsia="微软雅黑" w:hAnsi="微软雅黑" w:cs="微软雅黑" w:hint="eastAsia"/>
          <w:spacing w:val="7"/>
          <w:lang w:eastAsia="zh-CN"/>
        </w:rPr>
        <w:t>上工业增加值、固投、</w:t>
      </w:r>
      <w:proofErr w:type="gramStart"/>
      <w:r w:rsidRPr="002236AF">
        <w:rPr>
          <w:rFonts w:ascii="微软雅黑" w:eastAsia="微软雅黑" w:hAnsi="微软雅黑" w:cs="微软雅黑" w:hint="eastAsia"/>
          <w:spacing w:val="7"/>
          <w:lang w:eastAsia="zh-CN"/>
        </w:rPr>
        <w:t>社零多项</w:t>
      </w:r>
      <w:proofErr w:type="gramEnd"/>
      <w:r w:rsidRPr="002236AF">
        <w:rPr>
          <w:rFonts w:ascii="微软雅黑" w:eastAsia="微软雅黑" w:hAnsi="微软雅黑" w:cs="微软雅黑" w:hint="eastAsia"/>
          <w:spacing w:val="7"/>
          <w:lang w:eastAsia="zh-CN"/>
        </w:rPr>
        <w:t>指标集体回落，投资端尤为疲弱，但值得注意的是高技术产业的生产、投资、出口增速较</w:t>
      </w:r>
      <w:r w:rsidRPr="002236AF">
        <w:rPr>
          <w:rFonts w:ascii="微软雅黑" w:eastAsia="微软雅黑" w:hAnsi="微软雅黑" w:cs="微软雅黑"/>
          <w:spacing w:val="7"/>
          <w:lang w:eastAsia="zh-CN"/>
        </w:rPr>
        <w:t>6</w:t>
      </w:r>
      <w:r w:rsidRPr="002236AF">
        <w:rPr>
          <w:rFonts w:ascii="微软雅黑" w:eastAsia="微软雅黑" w:hAnsi="微软雅黑" w:cs="微软雅黑" w:hint="eastAsia"/>
          <w:spacing w:val="7"/>
          <w:lang w:eastAsia="zh-CN"/>
        </w:rPr>
        <w:t>月呈现上升。资金面，</w:t>
      </w:r>
      <w:r w:rsidRPr="002236AF">
        <w:rPr>
          <w:rFonts w:ascii="微软雅黑" w:eastAsia="微软雅黑" w:hAnsi="微软雅黑" w:cs="微软雅黑"/>
          <w:spacing w:val="7"/>
          <w:lang w:eastAsia="zh-CN"/>
        </w:rPr>
        <w:t>7</w:t>
      </w:r>
      <w:r w:rsidRPr="002236AF">
        <w:rPr>
          <w:rFonts w:ascii="微软雅黑" w:eastAsia="微软雅黑" w:hAnsi="微软雅黑" w:cs="微软雅黑" w:hint="eastAsia"/>
          <w:spacing w:val="7"/>
          <w:lang w:eastAsia="zh-CN"/>
        </w:rPr>
        <w:t>月金融数据显示，</w:t>
      </w:r>
      <w:r w:rsidRPr="002236AF">
        <w:rPr>
          <w:rFonts w:ascii="微软雅黑" w:eastAsia="微软雅黑" w:hAnsi="微软雅黑" w:cs="微软雅黑"/>
          <w:spacing w:val="7"/>
          <w:lang w:eastAsia="zh-CN"/>
        </w:rPr>
        <w:t>A</w:t>
      </w:r>
      <w:r w:rsidRPr="002236AF">
        <w:rPr>
          <w:rFonts w:ascii="微软雅黑" w:eastAsia="微软雅黑" w:hAnsi="微软雅黑" w:cs="微软雅黑" w:hint="eastAsia"/>
          <w:spacing w:val="7"/>
          <w:lang w:eastAsia="zh-CN"/>
        </w:rPr>
        <w:t>股市值与住户存款比值出现回落，同时居民存款与</w:t>
      </w:r>
      <w:r w:rsidRPr="002236AF">
        <w:rPr>
          <w:rFonts w:ascii="微软雅黑" w:eastAsia="微软雅黑" w:hAnsi="微软雅黑" w:cs="微软雅黑"/>
          <w:spacing w:val="7"/>
          <w:lang w:eastAsia="zh-CN"/>
        </w:rPr>
        <w:t>M2</w:t>
      </w:r>
      <w:r w:rsidRPr="002236AF">
        <w:rPr>
          <w:rFonts w:ascii="微软雅黑" w:eastAsia="微软雅黑" w:hAnsi="微软雅黑" w:cs="微软雅黑" w:hint="eastAsia"/>
          <w:spacing w:val="7"/>
          <w:lang w:eastAsia="zh-CN"/>
        </w:rPr>
        <w:t>负剪刀差</w:t>
      </w:r>
      <w:r w:rsidRPr="002236AF">
        <w:rPr>
          <w:rFonts w:ascii="微软雅黑" w:eastAsia="微软雅黑" w:hAnsi="微软雅黑" w:cs="微软雅黑" w:hint="eastAsia"/>
          <w:spacing w:val="7"/>
          <w:lang w:eastAsia="zh-CN"/>
        </w:rPr>
        <w:lastRenderedPageBreak/>
        <w:t>进一步收敛。上市公司基本面，已披露半年报的部分公司业绩表现良好，全体</w:t>
      </w:r>
      <w:r w:rsidRPr="002236AF">
        <w:rPr>
          <w:rFonts w:ascii="微软雅黑" w:eastAsia="微软雅黑" w:hAnsi="微软雅黑" w:cs="微软雅黑"/>
          <w:spacing w:val="7"/>
          <w:lang w:eastAsia="zh-CN"/>
        </w:rPr>
        <w:t>A</w:t>
      </w:r>
      <w:r w:rsidRPr="002236AF">
        <w:rPr>
          <w:rFonts w:ascii="微软雅黑" w:eastAsia="微软雅黑" w:hAnsi="微软雅黑" w:cs="微软雅黑" w:hint="eastAsia"/>
          <w:spacing w:val="7"/>
          <w:lang w:eastAsia="zh-CN"/>
        </w:rPr>
        <w:t>股净利增速达</w:t>
      </w:r>
      <w:r w:rsidRPr="002236AF">
        <w:rPr>
          <w:rFonts w:ascii="微软雅黑" w:eastAsia="微软雅黑" w:hAnsi="微软雅黑" w:cs="微软雅黑"/>
          <w:spacing w:val="7"/>
          <w:lang w:eastAsia="zh-CN"/>
        </w:rPr>
        <w:t>23%</w:t>
      </w:r>
      <w:r w:rsidRPr="002236AF">
        <w:rPr>
          <w:rFonts w:ascii="微软雅黑" w:eastAsia="微软雅黑" w:hAnsi="微软雅黑" w:cs="微软雅黑" w:hint="eastAsia"/>
          <w:spacing w:val="7"/>
          <w:lang w:eastAsia="zh-CN"/>
        </w:rPr>
        <w:t>。整体来看，美伊冲突仍未解决，原油与美债收益率处在关键点位上方，市场压力尚未缓解。同时，宏观基本面对股市带来的压力依旧明显，高科技产业与传统产业分化持续。最后，上市公司盈利目前呈现高增速，但由于数量仍偏少，且业绩好的公司通常率先披露，因此，半年报的整体情况仍有待观察。</w:t>
      </w:r>
    </w:p>
    <w:p w14:paraId="11AC0A6A" w14:textId="558D3D94" w:rsidR="009372C5" w:rsidRPr="00C07FA3" w:rsidRDefault="00115A1A" w:rsidP="000511AA">
      <w:pPr>
        <w:spacing w:before="103" w:line="256" w:lineRule="auto"/>
        <w:ind w:right="210" w:firstLine="448"/>
        <w:jc w:val="both"/>
        <w:rPr>
          <w:rFonts w:ascii="微软雅黑" w:eastAsia="微软雅黑" w:hAnsi="微软雅黑" w:cs="微软雅黑"/>
          <w:spacing w:val="12"/>
          <w:lang w:eastAsia="zh-CN"/>
        </w:rPr>
      </w:pPr>
      <w:r w:rsidRPr="00C07FA3">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3</w:t>
      </w:r>
      <w:r w:rsidRPr="00C07FA3">
        <w:rPr>
          <w:rFonts w:ascii="微软雅黑" w:eastAsia="微软雅黑" w:hAnsi="微软雅黑" w:cs="微软雅黑" w:hint="eastAsia"/>
          <w:spacing w:val="7"/>
          <w:lang w:eastAsia="zh-CN"/>
        </w:rPr>
        <w:t>：富时中国A50走势图</w:t>
      </w:r>
    </w:p>
    <w:p w14:paraId="67385332" w14:textId="525DE189" w:rsidR="00A10388" w:rsidRDefault="002236AF" w:rsidP="00A10388">
      <w:pPr>
        <w:spacing w:before="120" w:line="190" w:lineRule="auto"/>
        <w:ind w:right="210" w:firstLine="420"/>
        <w:jc w:val="center"/>
        <w:rPr>
          <w:rFonts w:ascii="新宋体" w:eastAsia="新宋体" w:hAnsi="新宋体"/>
          <w:lang w:eastAsia="zh-CN"/>
        </w:rPr>
      </w:pPr>
      <w:r w:rsidRPr="008056C0">
        <w:rPr>
          <w:rFonts w:ascii="宋体" w:eastAsia="宋体" w:hAnsi="宋体"/>
          <w:b/>
          <w:noProof/>
        </w:rPr>
        <w:drawing>
          <wp:inline distT="0" distB="0" distL="0" distR="0" wp14:anchorId="76A2165D" wp14:editId="4340E692">
            <wp:extent cx="5274310" cy="1593515"/>
            <wp:effectExtent l="0" t="0" r="2540" b="6985"/>
            <wp:docPr id="8" name="图片 8" descr="C:\Users\Administrator\xwechat_files\wxid_vkxlzo0vqu7s22_6f5b\temp\InputTemp\3c5eed68-dc47-45e7-96e0-99a0bd94429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xwechat_files\wxid_vkxlzo0vqu7s22_6f5b\temp\InputTemp\3c5eed68-dc47-45e7-96e0-99a0bd94429e.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1593515"/>
                    </a:xfrm>
                    <a:prstGeom prst="rect">
                      <a:avLst/>
                    </a:prstGeom>
                    <a:noFill/>
                    <a:ln>
                      <a:noFill/>
                    </a:ln>
                  </pic:spPr>
                </pic:pic>
              </a:graphicData>
            </a:graphic>
          </wp:inline>
        </w:drawing>
      </w:r>
    </w:p>
    <w:p w14:paraId="0F993890" w14:textId="1AD0C707" w:rsidR="00205476" w:rsidRPr="002236AF" w:rsidRDefault="00115A1A" w:rsidP="00205476">
      <w:pPr>
        <w:spacing w:before="120" w:line="190" w:lineRule="auto"/>
        <w:ind w:right="210" w:firstLine="448"/>
        <w:jc w:val="both"/>
        <w:rPr>
          <w:rFonts w:ascii="微软雅黑" w:eastAsia="微软雅黑" w:hAnsi="微软雅黑" w:cs="微软雅黑"/>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1563C823" w14:textId="77777777" w:rsidR="005930AF" w:rsidRDefault="005930AF" w:rsidP="00205476">
      <w:pPr>
        <w:spacing w:before="120" w:line="190" w:lineRule="auto"/>
        <w:ind w:right="210" w:firstLine="448"/>
        <w:jc w:val="both"/>
        <w:rPr>
          <w:rFonts w:ascii="微软雅黑" w:eastAsia="微软雅黑" w:hAnsi="微软雅黑" w:cs="微软雅黑"/>
          <w:spacing w:val="7"/>
          <w:lang w:eastAsia="zh-CN"/>
        </w:rPr>
      </w:pPr>
    </w:p>
    <w:p w14:paraId="4A4DE765" w14:textId="3A8615D2" w:rsidR="009372C5" w:rsidRPr="006E4A37" w:rsidRDefault="00115A1A">
      <w:pPr>
        <w:spacing w:before="103" w:line="256" w:lineRule="auto"/>
        <w:ind w:right="210"/>
        <w:jc w:val="both"/>
        <w:rPr>
          <w:rFonts w:ascii="微软雅黑" w:eastAsia="微软雅黑" w:hAnsi="微软雅黑" w:cs="微软雅黑"/>
          <w:b/>
          <w:bCs/>
          <w:spacing w:val="12"/>
          <w:lang w:eastAsia="zh-CN"/>
        </w:rPr>
      </w:pPr>
      <w:r>
        <w:rPr>
          <w:rFonts w:ascii="微软雅黑" w:eastAsia="微软雅黑" w:hAnsi="微软雅黑" w:cs="微软雅黑" w:hint="eastAsia"/>
          <w:b/>
          <w:bCs/>
          <w:spacing w:val="12"/>
          <w:lang w:eastAsia="zh-CN"/>
        </w:rPr>
        <w:t>铜</w:t>
      </w:r>
    </w:p>
    <w:p w14:paraId="1A1F9EDC" w14:textId="1D45402B" w:rsidR="005B5E6A" w:rsidRDefault="002236AF" w:rsidP="00F51117">
      <w:pPr>
        <w:spacing w:before="103" w:line="256" w:lineRule="auto"/>
        <w:ind w:right="210" w:firstLine="448"/>
        <w:jc w:val="both"/>
        <w:rPr>
          <w:rFonts w:ascii="微软雅黑" w:eastAsia="微软雅黑" w:hAnsi="微软雅黑" w:cs="微软雅黑"/>
          <w:spacing w:val="12"/>
          <w:lang w:eastAsia="zh-CN"/>
        </w:rPr>
      </w:pPr>
      <w:r w:rsidRPr="002236AF">
        <w:rPr>
          <w:rFonts w:ascii="微软雅黑" w:eastAsia="微软雅黑" w:hAnsi="微软雅黑" w:cs="微软雅黑" w:hint="eastAsia"/>
          <w:spacing w:val="12"/>
          <w:lang w:eastAsia="zh-CN"/>
        </w:rPr>
        <w:t>隔夜</w:t>
      </w:r>
      <w:r w:rsidRPr="002236AF">
        <w:rPr>
          <w:rFonts w:ascii="微软雅黑" w:eastAsia="微软雅黑" w:hAnsi="微软雅黑" w:cs="微软雅黑"/>
          <w:spacing w:val="12"/>
          <w:lang w:eastAsia="zh-CN"/>
        </w:rPr>
        <w:t>COMEX</w:t>
      </w:r>
      <w:r w:rsidRPr="002236AF">
        <w:rPr>
          <w:rFonts w:ascii="微软雅黑" w:eastAsia="微软雅黑" w:hAnsi="微软雅黑" w:cs="微软雅黑" w:hint="eastAsia"/>
          <w:spacing w:val="12"/>
          <w:lang w:eastAsia="zh-CN"/>
        </w:rPr>
        <w:t>铜先涨后跌，报收</w:t>
      </w:r>
      <w:r w:rsidRPr="002236AF">
        <w:rPr>
          <w:rFonts w:ascii="微软雅黑" w:eastAsia="微软雅黑" w:hAnsi="微软雅黑" w:cs="微软雅黑"/>
          <w:spacing w:val="12"/>
          <w:lang w:eastAsia="zh-CN"/>
        </w:rPr>
        <w:t>6.712</w:t>
      </w:r>
      <w:r w:rsidRPr="002236AF">
        <w:rPr>
          <w:rFonts w:ascii="微软雅黑" w:eastAsia="微软雅黑" w:hAnsi="微软雅黑" w:cs="微软雅黑" w:hint="eastAsia"/>
          <w:spacing w:val="12"/>
          <w:lang w:eastAsia="zh-CN"/>
        </w:rPr>
        <w:t>元</w:t>
      </w:r>
      <w:r w:rsidRPr="002236AF">
        <w:rPr>
          <w:rFonts w:ascii="微软雅黑" w:eastAsia="微软雅黑" w:hAnsi="微软雅黑" w:cs="微软雅黑"/>
          <w:spacing w:val="12"/>
          <w:lang w:eastAsia="zh-CN"/>
        </w:rPr>
        <w:t>/</w:t>
      </w:r>
      <w:r w:rsidRPr="002236AF">
        <w:rPr>
          <w:rFonts w:ascii="微软雅黑" w:eastAsia="微软雅黑" w:hAnsi="微软雅黑" w:cs="微软雅黑" w:hint="eastAsia"/>
          <w:spacing w:val="12"/>
          <w:lang w:eastAsia="zh-CN"/>
        </w:rPr>
        <w:t>磅，涨跌幅</w:t>
      </w:r>
      <w:r w:rsidRPr="002236AF">
        <w:rPr>
          <w:rFonts w:ascii="微软雅黑" w:eastAsia="微软雅黑" w:hAnsi="微软雅黑" w:cs="微软雅黑"/>
          <w:spacing w:val="12"/>
          <w:lang w:eastAsia="zh-CN"/>
        </w:rPr>
        <w:t>-0.04%</w:t>
      </w:r>
      <w:r w:rsidRPr="002236AF">
        <w:rPr>
          <w:rFonts w:ascii="微软雅黑" w:eastAsia="微软雅黑" w:hAnsi="微软雅黑" w:cs="微软雅黑" w:hint="eastAsia"/>
          <w:spacing w:val="12"/>
          <w:lang w:eastAsia="zh-CN"/>
        </w:rPr>
        <w:t>。国际方面，美伊和平协议</w:t>
      </w:r>
      <w:r w:rsidRPr="002236AF">
        <w:rPr>
          <w:rFonts w:ascii="微软雅黑" w:eastAsia="微软雅黑" w:hAnsi="微软雅黑" w:cs="微软雅黑"/>
          <w:spacing w:val="12"/>
          <w:lang w:eastAsia="zh-CN"/>
        </w:rPr>
        <w:t>60</w:t>
      </w:r>
      <w:r w:rsidRPr="002236AF">
        <w:rPr>
          <w:rFonts w:ascii="微软雅黑" w:eastAsia="微软雅黑" w:hAnsi="微软雅黑" w:cs="微软雅黑" w:hint="eastAsia"/>
          <w:spacing w:val="12"/>
          <w:lang w:eastAsia="zh-CN"/>
        </w:rPr>
        <w:t>天期限正式届满，伊朗方面排除延长可能；美国总统特朗普表示，美国目前不寻求延长与伊朗的谅解备忘录，中东地缘不确定性升温。国内方面，受高温多雨、国际地缘政治冲突持续等因素影响，</w:t>
      </w:r>
      <w:r w:rsidRPr="002236AF">
        <w:rPr>
          <w:rFonts w:ascii="微软雅黑" w:eastAsia="微软雅黑" w:hAnsi="微软雅黑" w:cs="微软雅黑"/>
          <w:spacing w:val="12"/>
          <w:lang w:eastAsia="zh-CN"/>
        </w:rPr>
        <w:t>7</w:t>
      </w:r>
      <w:r w:rsidRPr="002236AF">
        <w:rPr>
          <w:rFonts w:ascii="微软雅黑" w:eastAsia="微软雅黑" w:hAnsi="微软雅黑" w:cs="微软雅黑" w:hint="eastAsia"/>
          <w:spacing w:val="12"/>
          <w:lang w:eastAsia="zh-CN"/>
        </w:rPr>
        <w:t>月份多项经济指标数据出现回落，但我国经济保持总体平稳、向新向</w:t>
      </w:r>
      <w:proofErr w:type="gramStart"/>
      <w:r w:rsidRPr="002236AF">
        <w:rPr>
          <w:rFonts w:ascii="微软雅黑" w:eastAsia="微软雅黑" w:hAnsi="微软雅黑" w:cs="微软雅黑" w:hint="eastAsia"/>
          <w:spacing w:val="12"/>
          <w:lang w:eastAsia="zh-CN"/>
        </w:rPr>
        <w:t>优发展</w:t>
      </w:r>
      <w:proofErr w:type="gramEnd"/>
      <w:r w:rsidRPr="002236AF">
        <w:rPr>
          <w:rFonts w:ascii="微软雅黑" w:eastAsia="微软雅黑" w:hAnsi="微软雅黑" w:cs="微软雅黑" w:hint="eastAsia"/>
          <w:spacing w:val="12"/>
          <w:lang w:eastAsia="zh-CN"/>
        </w:rPr>
        <w:t>态势，新动能贡献率持续提升。国家统计局公布数据显示，</w:t>
      </w:r>
      <w:r w:rsidRPr="002236AF">
        <w:rPr>
          <w:rFonts w:ascii="微软雅黑" w:eastAsia="微软雅黑" w:hAnsi="微软雅黑" w:cs="微软雅黑"/>
          <w:spacing w:val="12"/>
          <w:lang w:eastAsia="zh-CN"/>
        </w:rPr>
        <w:t>7</w:t>
      </w:r>
      <w:r w:rsidRPr="002236AF">
        <w:rPr>
          <w:rFonts w:ascii="微软雅黑" w:eastAsia="微软雅黑" w:hAnsi="微软雅黑" w:cs="微软雅黑" w:hint="eastAsia"/>
          <w:spacing w:val="12"/>
          <w:lang w:eastAsia="zh-CN"/>
        </w:rPr>
        <w:t>月份全国规模以上工业增加值同比增长</w:t>
      </w:r>
      <w:r w:rsidRPr="002236AF">
        <w:rPr>
          <w:rFonts w:ascii="微软雅黑" w:eastAsia="微软雅黑" w:hAnsi="微软雅黑" w:cs="微软雅黑"/>
          <w:spacing w:val="12"/>
          <w:lang w:eastAsia="zh-CN"/>
        </w:rPr>
        <w:t>4.5%</w:t>
      </w:r>
      <w:r w:rsidRPr="002236AF">
        <w:rPr>
          <w:rFonts w:ascii="微软雅黑" w:eastAsia="微软雅黑" w:hAnsi="微软雅黑" w:cs="微软雅黑" w:hint="eastAsia"/>
          <w:spacing w:val="12"/>
          <w:lang w:eastAsia="zh-CN"/>
        </w:rPr>
        <w:t>，社会消费品零售总额增长</w:t>
      </w:r>
      <w:r w:rsidRPr="002236AF">
        <w:rPr>
          <w:rFonts w:ascii="微软雅黑" w:eastAsia="微软雅黑" w:hAnsi="微软雅黑" w:cs="微软雅黑"/>
          <w:spacing w:val="12"/>
          <w:lang w:eastAsia="zh-CN"/>
        </w:rPr>
        <w:t>0.6%</w:t>
      </w:r>
      <w:r w:rsidRPr="002236AF">
        <w:rPr>
          <w:rFonts w:ascii="微软雅黑" w:eastAsia="微软雅黑" w:hAnsi="微软雅黑" w:cs="微软雅黑" w:hint="eastAsia"/>
          <w:spacing w:val="12"/>
          <w:lang w:eastAsia="zh-CN"/>
        </w:rPr>
        <w:t>，服务业生产指数增长</w:t>
      </w:r>
      <w:r w:rsidRPr="002236AF">
        <w:rPr>
          <w:rFonts w:ascii="微软雅黑" w:eastAsia="微软雅黑" w:hAnsi="微软雅黑" w:cs="微软雅黑"/>
          <w:spacing w:val="12"/>
          <w:lang w:eastAsia="zh-CN"/>
        </w:rPr>
        <w:t>4.3%</w:t>
      </w:r>
      <w:r w:rsidRPr="002236AF">
        <w:rPr>
          <w:rFonts w:ascii="微软雅黑" w:eastAsia="微软雅黑" w:hAnsi="微软雅黑" w:cs="微软雅黑" w:hint="eastAsia"/>
          <w:spacing w:val="12"/>
          <w:lang w:eastAsia="zh-CN"/>
        </w:rPr>
        <w:t>。库存方面，截至</w:t>
      </w:r>
      <w:r w:rsidRPr="002236AF">
        <w:rPr>
          <w:rFonts w:ascii="微软雅黑" w:eastAsia="微软雅黑" w:hAnsi="微软雅黑" w:cs="微软雅黑"/>
          <w:spacing w:val="12"/>
          <w:lang w:eastAsia="zh-CN"/>
        </w:rPr>
        <w:t>2026</w:t>
      </w:r>
      <w:r w:rsidRPr="002236AF">
        <w:rPr>
          <w:rFonts w:ascii="微软雅黑" w:eastAsia="微软雅黑" w:hAnsi="微软雅黑" w:cs="微软雅黑" w:hint="eastAsia"/>
          <w:spacing w:val="12"/>
          <w:lang w:eastAsia="zh-CN"/>
        </w:rPr>
        <w:t>年</w:t>
      </w:r>
      <w:r w:rsidRPr="002236AF">
        <w:rPr>
          <w:rFonts w:ascii="微软雅黑" w:eastAsia="微软雅黑" w:hAnsi="微软雅黑" w:cs="微软雅黑"/>
          <w:spacing w:val="12"/>
          <w:lang w:eastAsia="zh-CN"/>
        </w:rPr>
        <w:t>8</w:t>
      </w:r>
      <w:r w:rsidRPr="002236AF">
        <w:rPr>
          <w:rFonts w:ascii="微软雅黑" w:eastAsia="微软雅黑" w:hAnsi="微软雅黑" w:cs="微软雅黑" w:hint="eastAsia"/>
          <w:spacing w:val="12"/>
          <w:lang w:eastAsia="zh-CN"/>
        </w:rPr>
        <w:t>月</w:t>
      </w:r>
      <w:r w:rsidRPr="002236AF">
        <w:rPr>
          <w:rFonts w:ascii="微软雅黑" w:eastAsia="微软雅黑" w:hAnsi="微软雅黑" w:cs="微软雅黑"/>
          <w:spacing w:val="12"/>
          <w:lang w:eastAsia="zh-CN"/>
        </w:rPr>
        <w:t>17</w:t>
      </w:r>
      <w:r w:rsidRPr="002236AF">
        <w:rPr>
          <w:rFonts w:ascii="微软雅黑" w:eastAsia="微软雅黑" w:hAnsi="微软雅黑" w:cs="微软雅黑" w:hint="eastAsia"/>
          <w:spacing w:val="12"/>
          <w:lang w:eastAsia="zh-CN"/>
        </w:rPr>
        <w:t>日，</w:t>
      </w:r>
      <w:r w:rsidRPr="002236AF">
        <w:rPr>
          <w:rFonts w:ascii="微软雅黑" w:eastAsia="微软雅黑" w:hAnsi="微软雅黑" w:cs="微软雅黑"/>
          <w:spacing w:val="12"/>
          <w:lang w:eastAsia="zh-CN"/>
        </w:rPr>
        <w:t>COMEX</w:t>
      </w:r>
      <w:r w:rsidRPr="002236AF">
        <w:rPr>
          <w:rFonts w:ascii="微软雅黑" w:eastAsia="微软雅黑" w:hAnsi="微软雅黑" w:cs="微软雅黑" w:hint="eastAsia"/>
          <w:spacing w:val="12"/>
          <w:lang w:eastAsia="zh-CN"/>
        </w:rPr>
        <w:t>铜库存为</w:t>
      </w:r>
      <w:r w:rsidRPr="002236AF">
        <w:rPr>
          <w:rFonts w:ascii="微软雅黑" w:eastAsia="微软雅黑" w:hAnsi="微软雅黑" w:cs="微软雅黑"/>
          <w:spacing w:val="12"/>
          <w:lang w:eastAsia="zh-CN"/>
        </w:rPr>
        <w:t>737353</w:t>
      </w:r>
      <w:r w:rsidRPr="002236AF">
        <w:rPr>
          <w:rFonts w:ascii="微软雅黑" w:eastAsia="微软雅黑" w:hAnsi="微软雅黑" w:cs="微软雅黑" w:hint="eastAsia"/>
          <w:spacing w:val="12"/>
          <w:lang w:eastAsia="zh-CN"/>
        </w:rPr>
        <w:t>短吨，环比</w:t>
      </w:r>
      <w:r w:rsidRPr="002236AF">
        <w:rPr>
          <w:rFonts w:ascii="微软雅黑" w:eastAsia="微软雅黑" w:hAnsi="微软雅黑" w:cs="微软雅黑"/>
          <w:spacing w:val="12"/>
          <w:lang w:eastAsia="zh-CN"/>
        </w:rPr>
        <w:t>+1883</w:t>
      </w:r>
      <w:r w:rsidRPr="002236AF">
        <w:rPr>
          <w:rFonts w:ascii="微软雅黑" w:eastAsia="微软雅黑" w:hAnsi="微软雅黑" w:cs="微软雅黑" w:hint="eastAsia"/>
          <w:spacing w:val="12"/>
          <w:lang w:eastAsia="zh-CN"/>
        </w:rPr>
        <w:t>短吨；</w:t>
      </w:r>
      <w:r w:rsidRPr="002236AF">
        <w:rPr>
          <w:rFonts w:ascii="微软雅黑" w:eastAsia="微软雅黑" w:hAnsi="微软雅黑" w:cs="微软雅黑"/>
          <w:spacing w:val="12"/>
          <w:lang w:eastAsia="zh-CN"/>
        </w:rPr>
        <w:t>LME</w:t>
      </w:r>
      <w:r w:rsidRPr="002236AF">
        <w:rPr>
          <w:rFonts w:ascii="微软雅黑" w:eastAsia="微软雅黑" w:hAnsi="微软雅黑" w:cs="微软雅黑" w:hint="eastAsia"/>
          <w:spacing w:val="12"/>
          <w:lang w:eastAsia="zh-CN"/>
        </w:rPr>
        <w:t>铜库存为</w:t>
      </w:r>
      <w:r w:rsidRPr="002236AF">
        <w:rPr>
          <w:rFonts w:ascii="微软雅黑" w:eastAsia="微软雅黑" w:hAnsi="微软雅黑" w:cs="微软雅黑"/>
          <w:spacing w:val="12"/>
          <w:lang w:eastAsia="zh-CN"/>
        </w:rPr>
        <w:t>207825</w:t>
      </w:r>
      <w:r w:rsidRPr="002236AF">
        <w:rPr>
          <w:rFonts w:ascii="微软雅黑" w:eastAsia="微软雅黑" w:hAnsi="微软雅黑" w:cs="微软雅黑" w:hint="eastAsia"/>
          <w:spacing w:val="12"/>
          <w:lang w:eastAsia="zh-CN"/>
        </w:rPr>
        <w:t>吨，环比</w:t>
      </w:r>
      <w:r w:rsidRPr="002236AF">
        <w:rPr>
          <w:rFonts w:ascii="微软雅黑" w:eastAsia="微软雅黑" w:hAnsi="微软雅黑" w:cs="微软雅黑"/>
          <w:spacing w:val="12"/>
          <w:lang w:eastAsia="zh-CN"/>
        </w:rPr>
        <w:t>+2850</w:t>
      </w:r>
      <w:r w:rsidRPr="002236AF">
        <w:rPr>
          <w:rFonts w:ascii="微软雅黑" w:eastAsia="微软雅黑" w:hAnsi="微软雅黑" w:cs="微软雅黑" w:hint="eastAsia"/>
          <w:spacing w:val="12"/>
          <w:lang w:eastAsia="zh-CN"/>
        </w:rPr>
        <w:t>吨；</w:t>
      </w:r>
      <w:r w:rsidRPr="002236AF">
        <w:rPr>
          <w:rFonts w:ascii="微软雅黑" w:eastAsia="微软雅黑" w:hAnsi="微软雅黑" w:cs="微软雅黑"/>
          <w:spacing w:val="12"/>
          <w:lang w:eastAsia="zh-CN"/>
        </w:rPr>
        <w:t>SHFE</w:t>
      </w:r>
      <w:r w:rsidRPr="002236AF">
        <w:rPr>
          <w:rFonts w:ascii="微软雅黑" w:eastAsia="微软雅黑" w:hAnsi="微软雅黑" w:cs="微软雅黑" w:hint="eastAsia"/>
          <w:spacing w:val="12"/>
          <w:lang w:eastAsia="zh-CN"/>
        </w:rPr>
        <w:t>每日仓单</w:t>
      </w:r>
      <w:r w:rsidRPr="002236AF">
        <w:rPr>
          <w:rFonts w:ascii="微软雅黑" w:eastAsia="微软雅黑" w:hAnsi="微软雅黑" w:cs="微软雅黑"/>
          <w:spacing w:val="12"/>
          <w:lang w:eastAsia="zh-CN"/>
        </w:rPr>
        <w:t>55292</w:t>
      </w:r>
      <w:r w:rsidRPr="002236AF">
        <w:rPr>
          <w:rFonts w:ascii="微软雅黑" w:eastAsia="微软雅黑" w:hAnsi="微软雅黑" w:cs="微软雅黑" w:hint="eastAsia"/>
          <w:spacing w:val="12"/>
          <w:lang w:eastAsia="zh-CN"/>
        </w:rPr>
        <w:t>吨，环比</w:t>
      </w:r>
      <w:r w:rsidRPr="002236AF">
        <w:rPr>
          <w:rFonts w:ascii="微软雅黑" w:eastAsia="微软雅黑" w:hAnsi="微软雅黑" w:cs="微软雅黑"/>
          <w:spacing w:val="12"/>
          <w:lang w:eastAsia="zh-CN"/>
        </w:rPr>
        <w:t>+21616</w:t>
      </w:r>
      <w:r w:rsidRPr="002236AF">
        <w:rPr>
          <w:rFonts w:ascii="微软雅黑" w:eastAsia="微软雅黑" w:hAnsi="微软雅黑" w:cs="微软雅黑" w:hint="eastAsia"/>
          <w:spacing w:val="12"/>
          <w:lang w:eastAsia="zh-CN"/>
        </w:rPr>
        <w:t>吨。美元美债方面，近期美国经济数据疲弱，市场对美联储进一步加息的押</w:t>
      </w:r>
      <w:proofErr w:type="gramStart"/>
      <w:r w:rsidRPr="002236AF">
        <w:rPr>
          <w:rFonts w:ascii="微软雅黑" w:eastAsia="微软雅黑" w:hAnsi="微软雅黑" w:cs="微软雅黑" w:hint="eastAsia"/>
          <w:spacing w:val="12"/>
          <w:lang w:eastAsia="zh-CN"/>
        </w:rPr>
        <w:t>注继续</w:t>
      </w:r>
      <w:proofErr w:type="gramEnd"/>
      <w:r w:rsidRPr="002236AF">
        <w:rPr>
          <w:rFonts w:ascii="微软雅黑" w:eastAsia="微软雅黑" w:hAnsi="微软雅黑" w:cs="微软雅黑" w:hint="eastAsia"/>
          <w:spacing w:val="12"/>
          <w:lang w:eastAsia="zh-CN"/>
        </w:rPr>
        <w:t>降温，美元指数盘中一度跌至</w:t>
      </w:r>
      <w:r w:rsidRPr="002236AF">
        <w:rPr>
          <w:rFonts w:ascii="微软雅黑" w:eastAsia="微软雅黑" w:hAnsi="微软雅黑" w:cs="微软雅黑"/>
          <w:spacing w:val="12"/>
          <w:lang w:eastAsia="zh-CN"/>
        </w:rPr>
        <w:t>10</w:t>
      </w:r>
      <w:r w:rsidRPr="002236AF">
        <w:rPr>
          <w:rFonts w:ascii="微软雅黑" w:eastAsia="微软雅黑" w:hAnsi="微软雅黑" w:cs="微软雅黑" w:hint="eastAsia"/>
          <w:spacing w:val="12"/>
          <w:lang w:eastAsia="zh-CN"/>
        </w:rPr>
        <w:t>周低点，随后收复跌幅，最终收涨</w:t>
      </w:r>
      <w:r w:rsidRPr="002236AF">
        <w:rPr>
          <w:rFonts w:ascii="微软雅黑" w:eastAsia="微软雅黑" w:hAnsi="微软雅黑" w:cs="微软雅黑"/>
          <w:spacing w:val="12"/>
          <w:lang w:eastAsia="zh-CN"/>
        </w:rPr>
        <w:t>0.01%</w:t>
      </w:r>
      <w:r w:rsidRPr="002236AF">
        <w:rPr>
          <w:rFonts w:ascii="微软雅黑" w:eastAsia="微软雅黑" w:hAnsi="微软雅黑" w:cs="微软雅黑" w:hint="eastAsia"/>
          <w:spacing w:val="12"/>
          <w:lang w:eastAsia="zh-CN"/>
        </w:rPr>
        <w:t>，报</w:t>
      </w:r>
      <w:r w:rsidRPr="002236AF">
        <w:rPr>
          <w:rFonts w:ascii="微软雅黑" w:eastAsia="微软雅黑" w:hAnsi="微软雅黑" w:cs="微软雅黑"/>
          <w:spacing w:val="12"/>
          <w:lang w:eastAsia="zh-CN"/>
        </w:rPr>
        <w:t>99.59</w:t>
      </w:r>
      <w:r w:rsidRPr="002236AF">
        <w:rPr>
          <w:rFonts w:ascii="微软雅黑" w:eastAsia="微软雅黑" w:hAnsi="微软雅黑" w:cs="微软雅黑" w:hint="eastAsia"/>
          <w:spacing w:val="12"/>
          <w:lang w:eastAsia="zh-CN"/>
        </w:rPr>
        <w:t>点；基准的</w:t>
      </w:r>
      <w:proofErr w:type="gramStart"/>
      <w:r w:rsidRPr="002236AF">
        <w:rPr>
          <w:rFonts w:ascii="微软雅黑" w:eastAsia="微软雅黑" w:hAnsi="微软雅黑" w:cs="微软雅黑"/>
          <w:spacing w:val="12"/>
          <w:lang w:eastAsia="zh-CN"/>
        </w:rPr>
        <w:t>10</w:t>
      </w:r>
      <w:r w:rsidRPr="002236AF">
        <w:rPr>
          <w:rFonts w:ascii="微软雅黑" w:eastAsia="微软雅黑" w:hAnsi="微软雅黑" w:cs="微软雅黑" w:hint="eastAsia"/>
          <w:spacing w:val="12"/>
          <w:lang w:eastAsia="zh-CN"/>
        </w:rPr>
        <w:t>年期美债</w:t>
      </w:r>
      <w:proofErr w:type="gramEnd"/>
      <w:r w:rsidRPr="002236AF">
        <w:rPr>
          <w:rFonts w:ascii="微软雅黑" w:eastAsia="微软雅黑" w:hAnsi="微软雅黑" w:cs="微软雅黑" w:hint="eastAsia"/>
          <w:spacing w:val="12"/>
          <w:lang w:eastAsia="zh-CN"/>
        </w:rPr>
        <w:t>收益率收报</w:t>
      </w:r>
      <w:r w:rsidRPr="002236AF">
        <w:rPr>
          <w:rFonts w:ascii="微软雅黑" w:eastAsia="微软雅黑" w:hAnsi="微软雅黑" w:cs="微软雅黑"/>
          <w:spacing w:val="12"/>
          <w:lang w:eastAsia="zh-CN"/>
        </w:rPr>
        <w:t>4.73%</w:t>
      </w:r>
      <w:r w:rsidRPr="002236AF">
        <w:rPr>
          <w:rFonts w:ascii="微软雅黑" w:eastAsia="微软雅黑" w:hAnsi="微软雅黑" w:cs="微软雅黑" w:hint="eastAsia"/>
          <w:spacing w:val="12"/>
          <w:lang w:eastAsia="zh-CN"/>
        </w:rPr>
        <w:t>，对美联储政策利率敏感的</w:t>
      </w:r>
      <w:proofErr w:type="gramStart"/>
      <w:r w:rsidRPr="002236AF">
        <w:rPr>
          <w:rFonts w:ascii="微软雅黑" w:eastAsia="微软雅黑" w:hAnsi="微软雅黑" w:cs="微软雅黑"/>
          <w:spacing w:val="12"/>
          <w:lang w:eastAsia="zh-CN"/>
        </w:rPr>
        <w:t>2</w:t>
      </w:r>
      <w:r w:rsidRPr="002236AF">
        <w:rPr>
          <w:rFonts w:ascii="微软雅黑" w:eastAsia="微软雅黑" w:hAnsi="微软雅黑" w:cs="微软雅黑" w:hint="eastAsia"/>
          <w:spacing w:val="12"/>
          <w:lang w:eastAsia="zh-CN"/>
        </w:rPr>
        <w:t>年期美债</w:t>
      </w:r>
      <w:proofErr w:type="gramEnd"/>
      <w:r w:rsidRPr="002236AF">
        <w:rPr>
          <w:rFonts w:ascii="微软雅黑" w:eastAsia="微软雅黑" w:hAnsi="微软雅黑" w:cs="微软雅黑" w:hint="eastAsia"/>
          <w:spacing w:val="12"/>
          <w:lang w:eastAsia="zh-CN"/>
        </w:rPr>
        <w:t>收益率收报</w:t>
      </w:r>
      <w:r w:rsidRPr="002236AF">
        <w:rPr>
          <w:rFonts w:ascii="微软雅黑" w:eastAsia="微软雅黑" w:hAnsi="微软雅黑" w:cs="微软雅黑"/>
          <w:spacing w:val="12"/>
          <w:lang w:eastAsia="zh-CN"/>
        </w:rPr>
        <w:t>4.188%</w:t>
      </w:r>
      <w:r w:rsidRPr="002236AF">
        <w:rPr>
          <w:rFonts w:ascii="微软雅黑" w:eastAsia="微软雅黑" w:hAnsi="微软雅黑" w:cs="微软雅黑" w:hint="eastAsia"/>
          <w:spacing w:val="12"/>
          <w:lang w:eastAsia="zh-CN"/>
        </w:rPr>
        <w:t>。操作建议，</w:t>
      </w:r>
      <w:proofErr w:type="gramStart"/>
      <w:r w:rsidRPr="002236AF">
        <w:rPr>
          <w:rFonts w:ascii="微软雅黑" w:eastAsia="微软雅黑" w:hAnsi="微软雅黑" w:cs="微软雅黑" w:hint="eastAsia"/>
          <w:spacing w:val="12"/>
          <w:lang w:eastAsia="zh-CN"/>
        </w:rPr>
        <w:t>纽</w:t>
      </w:r>
      <w:proofErr w:type="gramEnd"/>
      <w:r w:rsidRPr="002236AF">
        <w:rPr>
          <w:rFonts w:ascii="微软雅黑" w:eastAsia="微软雅黑" w:hAnsi="微软雅黑" w:cs="微软雅黑" w:hint="eastAsia"/>
          <w:spacing w:val="12"/>
          <w:lang w:eastAsia="zh-CN"/>
        </w:rPr>
        <w:t>铜主力合约轻仓逢低短多交易，仅供参考。</w:t>
      </w:r>
    </w:p>
    <w:p w14:paraId="18E9CDAF" w14:textId="68442A82" w:rsidR="00F51117" w:rsidRPr="00F51117" w:rsidRDefault="00115A1A" w:rsidP="00F51117">
      <w:pPr>
        <w:spacing w:before="103" w:line="256" w:lineRule="auto"/>
        <w:ind w:right="210" w:firstLine="448"/>
        <w:jc w:val="both"/>
        <w:rPr>
          <w:rFonts w:ascii="微软雅黑" w:eastAsia="微软雅黑" w:hAnsi="微软雅黑" w:cs="微软雅黑"/>
          <w:spacing w:val="12"/>
          <w:sz w:val="24"/>
          <w:szCs w:val="24"/>
          <w:lang w:eastAsia="zh-CN"/>
        </w:rPr>
      </w:pPr>
      <w:r>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4</w:t>
      </w:r>
      <w:r>
        <w:rPr>
          <w:rFonts w:ascii="微软雅黑" w:eastAsia="微软雅黑" w:hAnsi="微软雅黑" w:cs="微软雅黑" w:hint="eastAsia"/>
          <w:spacing w:val="7"/>
          <w:lang w:eastAsia="zh-CN"/>
        </w:rPr>
        <w:t>：铜日线走势图</w:t>
      </w:r>
    </w:p>
    <w:p w14:paraId="44011355" w14:textId="08817FB9" w:rsidR="00A02266" w:rsidRDefault="002236AF" w:rsidP="006B6996">
      <w:pPr>
        <w:spacing w:before="103" w:line="256" w:lineRule="auto"/>
        <w:ind w:right="210" w:firstLine="420"/>
        <w:jc w:val="center"/>
      </w:pPr>
      <w:r>
        <w:rPr>
          <w:noProof/>
        </w:rPr>
        <w:lastRenderedPageBreak/>
        <w:drawing>
          <wp:inline distT="0" distB="0" distL="0" distR="0" wp14:anchorId="6B0D8D48" wp14:editId="01F20263">
            <wp:extent cx="5274310" cy="2879090"/>
            <wp:effectExtent l="0" t="0" r="2540" b="0"/>
            <wp:docPr id="11592195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219547" name=""/>
                    <pic:cNvPicPr/>
                  </pic:nvPicPr>
                  <pic:blipFill>
                    <a:blip r:embed="rId17"/>
                    <a:stretch>
                      <a:fillRect/>
                    </a:stretch>
                  </pic:blipFill>
                  <pic:spPr>
                    <a:xfrm>
                      <a:off x="0" y="0"/>
                      <a:ext cx="5274310" cy="2879090"/>
                    </a:xfrm>
                    <a:prstGeom prst="rect">
                      <a:avLst/>
                    </a:prstGeom>
                  </pic:spPr>
                </pic:pic>
              </a:graphicData>
            </a:graphic>
          </wp:inline>
        </w:drawing>
      </w:r>
    </w:p>
    <w:p w14:paraId="7E3F135E" w14:textId="648AE1CF" w:rsidR="00E85F1D" w:rsidRDefault="00115A1A" w:rsidP="007147B2">
      <w:pPr>
        <w:spacing w:before="120" w:line="190" w:lineRule="auto"/>
        <w:ind w:right="210" w:firstLine="448"/>
        <w:jc w:val="both"/>
        <w:rPr>
          <w:rFonts w:ascii="微软雅黑" w:eastAsia="微软雅黑" w:hAnsi="微软雅黑" w:cs="微软雅黑"/>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5515E3E0" w14:textId="77777777" w:rsidR="00F7434E" w:rsidRPr="00D71D03" w:rsidRDefault="00F7434E" w:rsidP="007147B2">
      <w:pPr>
        <w:spacing w:before="120" w:line="190" w:lineRule="auto"/>
        <w:ind w:right="210" w:firstLine="448"/>
        <w:jc w:val="both"/>
        <w:rPr>
          <w:rFonts w:ascii="微软雅黑" w:eastAsia="微软雅黑" w:hAnsi="微软雅黑" w:cs="微软雅黑"/>
          <w:spacing w:val="7"/>
          <w:lang w:eastAsia="zh-CN"/>
        </w:rPr>
      </w:pPr>
    </w:p>
    <w:p w14:paraId="262D510E" w14:textId="67E31079" w:rsidR="009372C5" w:rsidRPr="002D3C2B" w:rsidRDefault="00115A1A" w:rsidP="002D3C2B">
      <w:pPr>
        <w:spacing w:before="120" w:line="190" w:lineRule="auto"/>
        <w:ind w:right="210"/>
        <w:jc w:val="both"/>
        <w:rPr>
          <w:rFonts w:ascii="微软雅黑" w:eastAsia="微软雅黑" w:hAnsi="微软雅黑" w:cs="微软雅黑"/>
          <w:spacing w:val="7"/>
          <w:lang w:eastAsia="zh-CN"/>
        </w:rPr>
      </w:pPr>
      <w:r>
        <w:rPr>
          <w:rFonts w:ascii="微软雅黑" w:eastAsia="微软雅黑" w:hAnsi="微软雅黑" w:cs="微软雅黑" w:hint="eastAsia"/>
          <w:b/>
          <w:bCs/>
          <w:spacing w:val="12"/>
          <w:lang w:eastAsia="zh-CN"/>
        </w:rPr>
        <w:t>黄金</w:t>
      </w:r>
    </w:p>
    <w:p w14:paraId="3202DDBA" w14:textId="07FD6567" w:rsidR="00F850DC" w:rsidRDefault="002236AF" w:rsidP="00B00DB4">
      <w:pPr>
        <w:spacing w:before="103" w:line="256" w:lineRule="auto"/>
        <w:ind w:right="210" w:firstLine="468"/>
        <w:jc w:val="both"/>
        <w:rPr>
          <w:rFonts w:ascii="微软雅黑" w:eastAsia="微软雅黑" w:hAnsi="微软雅黑" w:cs="微软雅黑"/>
          <w:noProof/>
          <w:spacing w:val="7"/>
          <w:lang w:eastAsia="zh-CN"/>
        </w:rPr>
      </w:pPr>
      <w:r w:rsidRPr="002236AF">
        <w:rPr>
          <w:rFonts w:ascii="微软雅黑" w:eastAsia="微软雅黑" w:hAnsi="微软雅黑" w:cs="微软雅黑" w:hint="eastAsia"/>
          <w:noProof/>
          <w:spacing w:val="7"/>
          <w:lang w:eastAsia="zh-CN"/>
        </w:rPr>
        <w:t>隔夜，</w:t>
      </w:r>
      <w:r w:rsidRPr="002236AF">
        <w:rPr>
          <w:rFonts w:ascii="微软雅黑" w:eastAsia="微软雅黑" w:hAnsi="微软雅黑" w:cs="微软雅黑"/>
          <w:noProof/>
          <w:spacing w:val="7"/>
          <w:lang w:eastAsia="zh-CN"/>
        </w:rPr>
        <w:t>COMEX</w:t>
      </w:r>
      <w:r w:rsidRPr="002236AF">
        <w:rPr>
          <w:rFonts w:ascii="微软雅黑" w:eastAsia="微软雅黑" w:hAnsi="微软雅黑" w:cs="微软雅黑" w:hint="eastAsia"/>
          <w:noProof/>
          <w:spacing w:val="7"/>
          <w:lang w:eastAsia="zh-CN"/>
        </w:rPr>
        <w:t>黄金期货涨</w:t>
      </w:r>
      <w:r w:rsidRPr="002236AF">
        <w:rPr>
          <w:rFonts w:ascii="微软雅黑" w:eastAsia="微软雅黑" w:hAnsi="微软雅黑" w:cs="微软雅黑"/>
          <w:noProof/>
          <w:spacing w:val="7"/>
          <w:lang w:eastAsia="zh-CN"/>
        </w:rPr>
        <w:t>0.81%</w:t>
      </w:r>
      <w:r w:rsidRPr="002236AF">
        <w:rPr>
          <w:rFonts w:ascii="微软雅黑" w:eastAsia="微软雅黑" w:hAnsi="微软雅黑" w:cs="微软雅黑" w:hint="eastAsia"/>
          <w:noProof/>
          <w:spacing w:val="7"/>
          <w:lang w:eastAsia="zh-CN"/>
        </w:rPr>
        <w:t>报</w:t>
      </w:r>
      <w:r w:rsidRPr="002236AF">
        <w:rPr>
          <w:rFonts w:ascii="微软雅黑" w:eastAsia="微软雅黑" w:hAnsi="微软雅黑" w:cs="微软雅黑"/>
          <w:noProof/>
          <w:spacing w:val="7"/>
          <w:lang w:eastAsia="zh-CN"/>
        </w:rPr>
        <w:t>4473.10</w:t>
      </w:r>
      <w:r w:rsidRPr="002236AF">
        <w:rPr>
          <w:rFonts w:ascii="微软雅黑" w:eastAsia="微软雅黑" w:hAnsi="微软雅黑" w:cs="微软雅黑" w:hint="eastAsia"/>
          <w:noProof/>
          <w:spacing w:val="7"/>
          <w:lang w:eastAsia="zh-CN"/>
        </w:rPr>
        <w:t>美元</w:t>
      </w:r>
      <w:r w:rsidRPr="002236AF">
        <w:rPr>
          <w:rFonts w:ascii="微软雅黑" w:eastAsia="微软雅黑" w:hAnsi="微软雅黑" w:cs="微软雅黑"/>
          <w:noProof/>
          <w:spacing w:val="7"/>
          <w:lang w:eastAsia="zh-CN"/>
        </w:rPr>
        <w:t>/</w:t>
      </w:r>
      <w:r w:rsidRPr="002236AF">
        <w:rPr>
          <w:rFonts w:ascii="微软雅黑" w:eastAsia="微软雅黑" w:hAnsi="微软雅黑" w:cs="微软雅黑" w:hint="eastAsia"/>
          <w:noProof/>
          <w:spacing w:val="7"/>
          <w:lang w:eastAsia="zh-CN"/>
        </w:rPr>
        <w:t>盎司，</w:t>
      </w:r>
      <w:r w:rsidRPr="002236AF">
        <w:rPr>
          <w:rFonts w:ascii="微软雅黑" w:eastAsia="微软雅黑" w:hAnsi="微软雅黑" w:cs="微软雅黑"/>
          <w:noProof/>
          <w:spacing w:val="7"/>
          <w:lang w:eastAsia="zh-CN"/>
        </w:rPr>
        <w:t>COMEX</w:t>
      </w:r>
      <w:r w:rsidRPr="002236AF">
        <w:rPr>
          <w:rFonts w:ascii="微软雅黑" w:eastAsia="微软雅黑" w:hAnsi="微软雅黑" w:cs="微软雅黑" w:hint="eastAsia"/>
          <w:noProof/>
          <w:spacing w:val="7"/>
          <w:lang w:eastAsia="zh-CN"/>
        </w:rPr>
        <w:t>白银期货涨</w:t>
      </w:r>
      <w:r w:rsidRPr="002236AF">
        <w:rPr>
          <w:rFonts w:ascii="微软雅黑" w:eastAsia="微软雅黑" w:hAnsi="微软雅黑" w:cs="微软雅黑"/>
          <w:noProof/>
          <w:spacing w:val="7"/>
          <w:lang w:eastAsia="zh-CN"/>
        </w:rPr>
        <w:t>1.22%</w:t>
      </w:r>
      <w:r w:rsidRPr="002236AF">
        <w:rPr>
          <w:rFonts w:ascii="微软雅黑" w:eastAsia="微软雅黑" w:hAnsi="微软雅黑" w:cs="微软雅黑" w:hint="eastAsia"/>
          <w:noProof/>
          <w:spacing w:val="7"/>
          <w:lang w:eastAsia="zh-CN"/>
        </w:rPr>
        <w:t>报</w:t>
      </w:r>
      <w:r w:rsidRPr="002236AF">
        <w:rPr>
          <w:rFonts w:ascii="微软雅黑" w:eastAsia="微软雅黑" w:hAnsi="微软雅黑" w:cs="微软雅黑"/>
          <w:noProof/>
          <w:spacing w:val="7"/>
          <w:lang w:eastAsia="zh-CN"/>
        </w:rPr>
        <w:t>65.91</w:t>
      </w:r>
      <w:r w:rsidRPr="002236AF">
        <w:rPr>
          <w:rFonts w:ascii="微软雅黑" w:eastAsia="微软雅黑" w:hAnsi="微软雅黑" w:cs="微软雅黑" w:hint="eastAsia"/>
          <w:noProof/>
          <w:spacing w:val="7"/>
          <w:lang w:eastAsia="zh-CN"/>
        </w:rPr>
        <w:t>美元</w:t>
      </w:r>
      <w:r w:rsidRPr="002236AF">
        <w:rPr>
          <w:rFonts w:ascii="微软雅黑" w:eastAsia="微软雅黑" w:hAnsi="微软雅黑" w:cs="微软雅黑"/>
          <w:noProof/>
          <w:spacing w:val="7"/>
          <w:lang w:eastAsia="zh-CN"/>
        </w:rPr>
        <w:t>/</w:t>
      </w:r>
      <w:r w:rsidRPr="002236AF">
        <w:rPr>
          <w:rFonts w:ascii="微软雅黑" w:eastAsia="微软雅黑" w:hAnsi="微软雅黑" w:cs="微软雅黑" w:hint="eastAsia"/>
          <w:noProof/>
          <w:spacing w:val="7"/>
          <w:lang w:eastAsia="zh-CN"/>
        </w:rPr>
        <w:t>盎司。地缘方面，美伊双边为期</w:t>
      </w:r>
      <w:r w:rsidRPr="002236AF">
        <w:rPr>
          <w:rFonts w:ascii="微软雅黑" w:eastAsia="微软雅黑" w:hAnsi="微软雅黑" w:cs="微软雅黑"/>
          <w:noProof/>
          <w:spacing w:val="7"/>
          <w:lang w:eastAsia="zh-CN"/>
        </w:rPr>
        <w:t>60</w:t>
      </w:r>
      <w:r w:rsidRPr="002236AF">
        <w:rPr>
          <w:rFonts w:ascii="微软雅黑" w:eastAsia="微软雅黑" w:hAnsi="微软雅黑" w:cs="微软雅黑" w:hint="eastAsia"/>
          <w:noProof/>
          <w:spacing w:val="7"/>
          <w:lang w:eastAsia="zh-CN"/>
        </w:rPr>
        <w:t>天的谈判期限告终，特朗普表示美国不寻求延长谅解备忘录，因在霍尔木兹海峡等问题上分歧严重，美伊谈判陷入僵局，未取得实质进展。宏观数据方面，</w:t>
      </w:r>
      <w:r w:rsidRPr="002236AF">
        <w:rPr>
          <w:rFonts w:ascii="微软雅黑" w:eastAsia="微软雅黑" w:hAnsi="微软雅黑" w:cs="微软雅黑"/>
          <w:noProof/>
          <w:spacing w:val="7"/>
          <w:lang w:eastAsia="zh-CN"/>
        </w:rPr>
        <w:t>7</w:t>
      </w:r>
      <w:r w:rsidRPr="002236AF">
        <w:rPr>
          <w:rFonts w:ascii="微软雅黑" w:eastAsia="微软雅黑" w:hAnsi="微软雅黑" w:cs="微软雅黑" w:hint="eastAsia"/>
          <w:noProof/>
          <w:spacing w:val="7"/>
          <w:lang w:eastAsia="zh-CN"/>
        </w:rPr>
        <w:t>月</w:t>
      </w:r>
      <w:r w:rsidRPr="002236AF">
        <w:rPr>
          <w:rFonts w:ascii="微软雅黑" w:eastAsia="微软雅黑" w:hAnsi="微软雅黑" w:cs="微软雅黑"/>
          <w:noProof/>
          <w:spacing w:val="7"/>
          <w:lang w:eastAsia="zh-CN"/>
        </w:rPr>
        <w:t>CPI</w:t>
      </w:r>
      <w:r w:rsidRPr="002236AF">
        <w:rPr>
          <w:rFonts w:ascii="微软雅黑" w:eastAsia="微软雅黑" w:hAnsi="微软雅黑" w:cs="微软雅黑" w:hint="eastAsia"/>
          <w:noProof/>
          <w:spacing w:val="7"/>
          <w:lang w:eastAsia="zh-CN"/>
        </w:rPr>
        <w:t>及核心</w:t>
      </w:r>
      <w:r w:rsidRPr="002236AF">
        <w:rPr>
          <w:rFonts w:ascii="微软雅黑" w:eastAsia="微软雅黑" w:hAnsi="微软雅黑" w:cs="微软雅黑"/>
          <w:noProof/>
          <w:spacing w:val="7"/>
          <w:lang w:eastAsia="zh-CN"/>
        </w:rPr>
        <w:t>CPI</w:t>
      </w:r>
      <w:r w:rsidRPr="002236AF">
        <w:rPr>
          <w:rFonts w:ascii="微软雅黑" w:eastAsia="微软雅黑" w:hAnsi="微软雅黑" w:cs="微软雅黑" w:hint="eastAsia"/>
          <w:noProof/>
          <w:spacing w:val="7"/>
          <w:lang w:eastAsia="zh-CN"/>
        </w:rPr>
        <w:t>增速呈放缓趋势，</w:t>
      </w:r>
      <w:r w:rsidRPr="002236AF">
        <w:rPr>
          <w:rFonts w:ascii="微软雅黑" w:eastAsia="微软雅黑" w:hAnsi="微软雅黑" w:cs="微软雅黑"/>
          <w:noProof/>
          <w:spacing w:val="7"/>
          <w:lang w:eastAsia="zh-CN"/>
        </w:rPr>
        <w:t>PPI</w:t>
      </w:r>
      <w:r w:rsidRPr="002236AF">
        <w:rPr>
          <w:rFonts w:ascii="微软雅黑" w:eastAsia="微软雅黑" w:hAnsi="微软雅黑" w:cs="微软雅黑" w:hint="eastAsia"/>
          <w:noProof/>
          <w:spacing w:val="7"/>
          <w:lang w:eastAsia="zh-CN"/>
        </w:rPr>
        <w:t>同比增速同步走弱，通胀降温进一步压缩年内美联储加息概率，此前接近完全定价的加息预期边际缓解，但联储内部鹰派预期仍存，多位官员公开支持加息操作。展望后市，美国就业与通胀数据降温对年内联储加息预期形成压制，无息资产持有成本有所缓和，叠加央行购金、</w:t>
      </w:r>
      <w:r w:rsidRPr="002236AF">
        <w:rPr>
          <w:rFonts w:ascii="微软雅黑" w:eastAsia="微软雅黑" w:hAnsi="微软雅黑" w:cs="微软雅黑"/>
          <w:noProof/>
          <w:spacing w:val="7"/>
          <w:lang w:eastAsia="zh-CN"/>
        </w:rPr>
        <w:t>ETF</w:t>
      </w:r>
      <w:r w:rsidRPr="002236AF">
        <w:rPr>
          <w:rFonts w:ascii="微软雅黑" w:eastAsia="微软雅黑" w:hAnsi="微软雅黑" w:cs="微软雅黑" w:hint="eastAsia"/>
          <w:noProof/>
          <w:spacing w:val="7"/>
          <w:lang w:eastAsia="zh-CN"/>
        </w:rPr>
        <w:t>资金回流，贵金属底部反弹行情有望延续，但当前尚不具备趋势性反转的宏观条件，短期主要风险点包括：联储官员鹰派表态反复，紧缩预期尚未完全出清，美元虽高位回落，但仍未趋势性转弱；美伊谈判进展反复，若通行争端持续僵持，后续通胀数据未能顺畅回落，长端美债收益率高位运行仍将制约金价上行空间。近期伦敦金价与美国标普</w:t>
      </w:r>
      <w:r w:rsidRPr="002236AF">
        <w:rPr>
          <w:rFonts w:ascii="微软雅黑" w:eastAsia="微软雅黑" w:hAnsi="微软雅黑" w:cs="微软雅黑"/>
          <w:noProof/>
          <w:spacing w:val="7"/>
          <w:lang w:eastAsia="zh-CN"/>
        </w:rPr>
        <w:t>500</w:t>
      </w:r>
      <w:r w:rsidRPr="002236AF">
        <w:rPr>
          <w:rFonts w:ascii="微软雅黑" w:eastAsia="微软雅黑" w:hAnsi="微软雅黑" w:cs="微软雅黑" w:hint="eastAsia"/>
          <w:noProof/>
          <w:spacing w:val="7"/>
          <w:lang w:eastAsia="zh-CN"/>
        </w:rPr>
        <w:t>指数相关性有所回升，说明当前金价一定程度上仍受到市场风险偏好及流动性影响。操作上建议以防御配置为主，逢低轻仓布局多单。周内伦敦金参考运行区间：</w:t>
      </w:r>
      <w:r w:rsidRPr="002236AF">
        <w:rPr>
          <w:rFonts w:ascii="微软雅黑" w:eastAsia="微软雅黑" w:hAnsi="微软雅黑" w:cs="微软雅黑"/>
          <w:noProof/>
          <w:spacing w:val="7"/>
          <w:lang w:eastAsia="zh-CN"/>
        </w:rPr>
        <w:t>4100-4500</w:t>
      </w:r>
      <w:r w:rsidRPr="002236AF">
        <w:rPr>
          <w:rFonts w:ascii="微软雅黑" w:eastAsia="微软雅黑" w:hAnsi="微软雅黑" w:cs="微软雅黑" w:hint="eastAsia"/>
          <w:noProof/>
          <w:spacing w:val="7"/>
          <w:lang w:eastAsia="zh-CN"/>
        </w:rPr>
        <w:t>美元</w:t>
      </w:r>
      <w:r w:rsidRPr="002236AF">
        <w:rPr>
          <w:rFonts w:ascii="微软雅黑" w:eastAsia="微软雅黑" w:hAnsi="微软雅黑" w:cs="微软雅黑"/>
          <w:noProof/>
          <w:spacing w:val="7"/>
          <w:lang w:eastAsia="zh-CN"/>
        </w:rPr>
        <w:t>/</w:t>
      </w:r>
      <w:r w:rsidRPr="002236AF">
        <w:rPr>
          <w:rFonts w:ascii="微软雅黑" w:eastAsia="微软雅黑" w:hAnsi="微软雅黑" w:cs="微软雅黑" w:hint="eastAsia"/>
          <w:noProof/>
          <w:spacing w:val="7"/>
          <w:lang w:eastAsia="zh-CN"/>
        </w:rPr>
        <w:t>盎司；伦敦银参考运行区间：</w:t>
      </w:r>
      <w:r w:rsidRPr="002236AF">
        <w:rPr>
          <w:rFonts w:ascii="微软雅黑" w:eastAsia="微软雅黑" w:hAnsi="微软雅黑" w:cs="微软雅黑"/>
          <w:noProof/>
          <w:spacing w:val="7"/>
          <w:lang w:eastAsia="zh-CN"/>
        </w:rPr>
        <w:t>60-70</w:t>
      </w:r>
      <w:r w:rsidRPr="002236AF">
        <w:rPr>
          <w:rFonts w:ascii="微软雅黑" w:eastAsia="微软雅黑" w:hAnsi="微软雅黑" w:cs="微软雅黑" w:hint="eastAsia"/>
          <w:noProof/>
          <w:spacing w:val="7"/>
          <w:lang w:eastAsia="zh-CN"/>
        </w:rPr>
        <w:t>美元</w:t>
      </w:r>
      <w:r w:rsidRPr="002236AF">
        <w:rPr>
          <w:rFonts w:ascii="微软雅黑" w:eastAsia="微软雅黑" w:hAnsi="微软雅黑" w:cs="微软雅黑"/>
          <w:noProof/>
          <w:spacing w:val="7"/>
          <w:lang w:eastAsia="zh-CN"/>
        </w:rPr>
        <w:t>/</w:t>
      </w:r>
      <w:r w:rsidRPr="002236AF">
        <w:rPr>
          <w:rFonts w:ascii="微软雅黑" w:eastAsia="微软雅黑" w:hAnsi="微软雅黑" w:cs="微软雅黑" w:hint="eastAsia"/>
          <w:noProof/>
          <w:spacing w:val="7"/>
          <w:lang w:eastAsia="zh-CN"/>
        </w:rPr>
        <w:t>盎司。</w:t>
      </w:r>
    </w:p>
    <w:p w14:paraId="6AF3D94C" w14:textId="0418445A" w:rsidR="009372C5" w:rsidRPr="00B00DB4" w:rsidRDefault="00115A1A" w:rsidP="00B00DB4">
      <w:pPr>
        <w:spacing w:before="103" w:line="256" w:lineRule="auto"/>
        <w:ind w:right="210" w:firstLine="468"/>
        <w:jc w:val="both"/>
        <w:rPr>
          <w:rFonts w:ascii="微软雅黑" w:eastAsia="微软雅黑" w:hAnsi="微软雅黑" w:cs="微软雅黑"/>
          <w:spacing w:val="7"/>
          <w:lang w:eastAsia="zh-CN"/>
        </w:rPr>
      </w:pPr>
      <w:r w:rsidRPr="009B4F28">
        <w:rPr>
          <w:rFonts w:ascii="微软雅黑" w:eastAsia="微软雅黑" w:hAnsi="微软雅黑" w:cs="微软雅黑" w:hint="eastAsia"/>
          <w:spacing w:val="12"/>
          <w:lang w:eastAsia="zh-CN"/>
        </w:rPr>
        <w:t>图</w:t>
      </w:r>
      <w:r w:rsidR="004E3F95">
        <w:rPr>
          <w:rFonts w:ascii="微软雅黑" w:eastAsia="微软雅黑" w:hAnsi="微软雅黑" w:cs="微软雅黑" w:hint="eastAsia"/>
          <w:spacing w:val="12"/>
          <w:lang w:eastAsia="zh-CN"/>
        </w:rPr>
        <w:t>表</w:t>
      </w:r>
      <w:r w:rsidR="008E3AE8">
        <w:rPr>
          <w:rFonts w:ascii="微软雅黑" w:eastAsia="微软雅黑" w:hAnsi="微软雅黑" w:cs="微软雅黑" w:hint="eastAsia"/>
          <w:spacing w:val="7"/>
          <w:lang w:eastAsia="zh-CN"/>
        </w:rPr>
        <w:t>5</w:t>
      </w:r>
      <w:r w:rsidRPr="00D01818">
        <w:rPr>
          <w:rFonts w:ascii="微软雅黑" w:eastAsia="微软雅黑" w:hAnsi="微软雅黑" w:cs="微软雅黑" w:hint="eastAsia"/>
          <w:spacing w:val="7"/>
          <w:lang w:eastAsia="zh-CN"/>
        </w:rPr>
        <w:t>：COMEX黄金日线走势</w:t>
      </w:r>
      <w:r w:rsidRPr="0067592E">
        <w:rPr>
          <w:rFonts w:ascii="微软雅黑" w:eastAsia="微软雅黑" w:hAnsi="微软雅黑" w:cs="微软雅黑" w:hint="eastAsia"/>
          <w:spacing w:val="7"/>
          <w:lang w:eastAsia="zh-CN"/>
        </w:rPr>
        <w:t>图</w:t>
      </w:r>
    </w:p>
    <w:p w14:paraId="47AE5662" w14:textId="3C616F30" w:rsidR="007A477E" w:rsidRDefault="007B1774" w:rsidP="007347E9">
      <w:pPr>
        <w:spacing w:before="103" w:line="256" w:lineRule="auto"/>
        <w:ind w:right="210" w:firstLine="480"/>
        <w:jc w:val="center"/>
        <w:rPr>
          <w:rFonts w:ascii="微软雅黑" w:eastAsia="微软雅黑" w:hAnsi="微软雅黑" w:cs="微软雅黑"/>
          <w:spacing w:val="12"/>
          <w:sz w:val="24"/>
          <w:szCs w:val="24"/>
          <w:lang w:eastAsia="zh-CN"/>
        </w:rPr>
      </w:pPr>
      <w:r w:rsidRPr="00BE055B">
        <w:rPr>
          <w:rFonts w:ascii="黑体" w:eastAsia="黑体" w:hAnsi="黑体"/>
          <w:b/>
          <w:bCs/>
          <w:noProof/>
          <w:sz w:val="22"/>
          <w:szCs w:val="22"/>
          <w:shd w:val="clear" w:color="auto" w:fill="FFFFFF"/>
        </w:rPr>
        <w:lastRenderedPageBreak/>
        <w:drawing>
          <wp:inline distT="0" distB="0" distL="0" distR="0" wp14:anchorId="00F3646D" wp14:editId="146050DD">
            <wp:extent cx="4343400" cy="2352675"/>
            <wp:effectExtent l="0" t="0" r="0" b="9525"/>
            <wp:docPr id="108974944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43400" cy="2352675"/>
                    </a:xfrm>
                    <a:prstGeom prst="rect">
                      <a:avLst/>
                    </a:prstGeom>
                    <a:noFill/>
                    <a:ln>
                      <a:noFill/>
                    </a:ln>
                  </pic:spPr>
                </pic:pic>
              </a:graphicData>
            </a:graphic>
          </wp:inline>
        </w:drawing>
      </w:r>
    </w:p>
    <w:p w14:paraId="5FD6CF71" w14:textId="4E009B91" w:rsidR="000B0395" w:rsidRPr="00EC2E03" w:rsidRDefault="00115A1A" w:rsidP="00EC2E03">
      <w:pPr>
        <w:spacing w:before="120" w:line="190" w:lineRule="auto"/>
        <w:ind w:right="210" w:firstLine="448"/>
        <w:jc w:val="both"/>
        <w:rPr>
          <w:rFonts w:ascii="微软雅黑" w:eastAsia="微软雅黑" w:hAnsi="微软雅黑" w:cs="微软雅黑"/>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288DE71B" w14:textId="77777777" w:rsidR="000B0395" w:rsidRDefault="000B0395" w:rsidP="00561AD6">
      <w:pPr>
        <w:spacing w:before="120" w:line="190" w:lineRule="auto"/>
        <w:ind w:right="210"/>
        <w:jc w:val="both"/>
        <w:rPr>
          <w:rFonts w:ascii="微软雅黑" w:eastAsia="微软雅黑" w:hAnsi="微软雅黑" w:cs="微软雅黑"/>
          <w:b/>
          <w:bCs/>
          <w:spacing w:val="12"/>
          <w:lang w:eastAsia="zh-CN"/>
        </w:rPr>
      </w:pPr>
    </w:p>
    <w:p w14:paraId="1FD03B79" w14:textId="77777777" w:rsidR="00E06483" w:rsidRDefault="00561AD6" w:rsidP="00E06483">
      <w:pPr>
        <w:spacing w:before="120" w:line="190" w:lineRule="auto"/>
        <w:ind w:right="210"/>
        <w:jc w:val="both"/>
        <w:rPr>
          <w:rFonts w:ascii="微软雅黑" w:eastAsia="微软雅黑" w:hAnsi="微软雅黑" w:cs="微软雅黑"/>
          <w:b/>
          <w:bCs/>
          <w:spacing w:val="12"/>
          <w:lang w:eastAsia="zh-CN"/>
        </w:rPr>
      </w:pPr>
      <w:r>
        <w:rPr>
          <w:rFonts w:ascii="微软雅黑" w:eastAsia="微软雅黑" w:hAnsi="微软雅黑" w:cs="微软雅黑" w:hint="eastAsia"/>
          <w:b/>
          <w:bCs/>
          <w:spacing w:val="12"/>
          <w:lang w:eastAsia="zh-CN"/>
        </w:rPr>
        <w:t>ICE</w:t>
      </w:r>
      <w:bookmarkStart w:id="1" w:name="OLE_LINK3"/>
      <w:bookmarkStart w:id="2" w:name="OLE_LINK4"/>
      <w:r w:rsidR="00A87A67">
        <w:rPr>
          <w:rFonts w:ascii="微软雅黑" w:eastAsia="微软雅黑" w:hAnsi="微软雅黑" w:cs="微软雅黑" w:hint="eastAsia"/>
          <w:b/>
          <w:bCs/>
          <w:spacing w:val="12"/>
          <w:lang w:eastAsia="zh-CN"/>
        </w:rPr>
        <w:t>原糖</w:t>
      </w:r>
      <w:bookmarkEnd w:id="1"/>
      <w:bookmarkEnd w:id="2"/>
    </w:p>
    <w:p w14:paraId="2343F24D" w14:textId="77777777" w:rsidR="007B1774" w:rsidRPr="007B1774" w:rsidRDefault="007B1774" w:rsidP="007B1774">
      <w:pPr>
        <w:spacing w:before="103" w:line="256" w:lineRule="auto"/>
        <w:ind w:right="210" w:firstLine="448"/>
        <w:jc w:val="both"/>
        <w:rPr>
          <w:rFonts w:ascii="微软雅黑" w:eastAsia="微软雅黑" w:hAnsi="微软雅黑" w:cs="微软雅黑"/>
          <w:noProof/>
          <w:spacing w:val="7"/>
          <w:lang w:eastAsia="zh-CN"/>
        </w:rPr>
      </w:pPr>
      <w:r w:rsidRPr="007B1774">
        <w:rPr>
          <w:rFonts w:ascii="微软雅黑" w:eastAsia="微软雅黑" w:hAnsi="微软雅黑" w:cs="微软雅黑" w:hint="eastAsia"/>
          <w:noProof/>
          <w:spacing w:val="7"/>
          <w:lang w:eastAsia="zh-CN"/>
        </w:rPr>
        <w:t>洲际交易所</w:t>
      </w:r>
      <w:r w:rsidRPr="007B1774">
        <w:rPr>
          <w:rFonts w:ascii="微软雅黑" w:eastAsia="微软雅黑" w:hAnsi="微软雅黑" w:cs="微软雅黑"/>
          <w:noProof/>
          <w:spacing w:val="7"/>
          <w:lang w:eastAsia="zh-CN"/>
        </w:rPr>
        <w:t>(ICE)</w:t>
      </w:r>
      <w:r w:rsidRPr="007B1774">
        <w:rPr>
          <w:rFonts w:ascii="微软雅黑" w:eastAsia="微软雅黑" w:hAnsi="微软雅黑" w:cs="微软雅黑" w:hint="eastAsia"/>
          <w:noProof/>
          <w:spacing w:val="7"/>
          <w:lang w:eastAsia="zh-CN"/>
        </w:rPr>
        <w:t>原糖期货周一收涨，再度向逾一年高位靠拢，因供应担忧升温推动投机客做多。</w:t>
      </w:r>
      <w:r w:rsidRPr="007B1774">
        <w:rPr>
          <w:rFonts w:ascii="微软雅黑" w:eastAsia="微软雅黑" w:hAnsi="微软雅黑" w:cs="微软雅黑"/>
          <w:noProof/>
          <w:spacing w:val="7"/>
          <w:lang w:eastAsia="zh-CN"/>
        </w:rPr>
        <w:t>ICE</w:t>
      </w:r>
      <w:r w:rsidRPr="007B1774">
        <w:rPr>
          <w:rFonts w:ascii="微软雅黑" w:eastAsia="微软雅黑" w:hAnsi="微软雅黑" w:cs="微软雅黑" w:hint="eastAsia"/>
          <w:noProof/>
          <w:spacing w:val="7"/>
          <w:lang w:eastAsia="zh-CN"/>
        </w:rPr>
        <w:t>交投最活跃的</w:t>
      </w:r>
      <w:r w:rsidRPr="007B1774">
        <w:rPr>
          <w:rFonts w:ascii="微软雅黑" w:eastAsia="微软雅黑" w:hAnsi="微软雅黑" w:cs="微软雅黑"/>
          <w:noProof/>
          <w:spacing w:val="7"/>
          <w:lang w:eastAsia="zh-CN"/>
        </w:rPr>
        <w:t>10</w:t>
      </w:r>
      <w:r w:rsidRPr="007B1774">
        <w:rPr>
          <w:rFonts w:ascii="微软雅黑" w:eastAsia="微软雅黑" w:hAnsi="微软雅黑" w:cs="微软雅黑" w:hint="eastAsia"/>
          <w:noProof/>
          <w:spacing w:val="7"/>
          <w:lang w:eastAsia="zh-CN"/>
        </w:rPr>
        <w:t>月原糖期货收涨</w:t>
      </w:r>
      <w:r w:rsidRPr="007B1774">
        <w:rPr>
          <w:rFonts w:ascii="微软雅黑" w:eastAsia="微软雅黑" w:hAnsi="微软雅黑" w:cs="微软雅黑"/>
          <w:noProof/>
          <w:spacing w:val="7"/>
          <w:lang w:eastAsia="zh-CN"/>
        </w:rPr>
        <w:t>0.27</w:t>
      </w:r>
      <w:r w:rsidRPr="007B1774">
        <w:rPr>
          <w:rFonts w:ascii="微软雅黑" w:eastAsia="微软雅黑" w:hAnsi="微软雅黑" w:cs="微软雅黑" w:hint="eastAsia"/>
          <w:noProof/>
          <w:spacing w:val="7"/>
          <w:lang w:eastAsia="zh-CN"/>
        </w:rPr>
        <w:t>美分或</w:t>
      </w:r>
      <w:r w:rsidRPr="007B1774">
        <w:rPr>
          <w:rFonts w:ascii="微软雅黑" w:eastAsia="微软雅黑" w:hAnsi="微软雅黑" w:cs="微软雅黑"/>
          <w:noProof/>
          <w:spacing w:val="7"/>
          <w:lang w:eastAsia="zh-CN"/>
        </w:rPr>
        <w:t>1.63%</w:t>
      </w:r>
      <w:r w:rsidRPr="007B1774">
        <w:rPr>
          <w:rFonts w:ascii="微软雅黑" w:eastAsia="微软雅黑" w:hAnsi="微软雅黑" w:cs="微软雅黑" w:hint="eastAsia"/>
          <w:noProof/>
          <w:spacing w:val="7"/>
          <w:lang w:eastAsia="zh-CN"/>
        </w:rPr>
        <w:t>，结算价报每磅</w:t>
      </w:r>
      <w:r w:rsidRPr="007B1774">
        <w:rPr>
          <w:rFonts w:ascii="微软雅黑" w:eastAsia="微软雅黑" w:hAnsi="微软雅黑" w:cs="微软雅黑"/>
          <w:noProof/>
          <w:spacing w:val="7"/>
          <w:lang w:eastAsia="zh-CN"/>
        </w:rPr>
        <w:t>16.87</w:t>
      </w:r>
      <w:r w:rsidRPr="007B1774">
        <w:rPr>
          <w:rFonts w:ascii="微软雅黑" w:eastAsia="微软雅黑" w:hAnsi="微软雅黑" w:cs="微软雅黑" w:hint="eastAsia"/>
          <w:noProof/>
          <w:spacing w:val="7"/>
          <w:lang w:eastAsia="zh-CN"/>
        </w:rPr>
        <w:t>美分。</w:t>
      </w:r>
    </w:p>
    <w:p w14:paraId="00B331F1" w14:textId="77777777" w:rsidR="007B1774" w:rsidRPr="007B1774" w:rsidRDefault="007B1774" w:rsidP="007B1774">
      <w:pPr>
        <w:spacing w:before="103" w:line="256" w:lineRule="auto"/>
        <w:ind w:right="210" w:firstLine="448"/>
        <w:jc w:val="both"/>
        <w:rPr>
          <w:rFonts w:ascii="微软雅黑" w:eastAsia="微软雅黑" w:hAnsi="微软雅黑" w:cs="微软雅黑"/>
          <w:noProof/>
          <w:spacing w:val="7"/>
          <w:lang w:eastAsia="zh-CN"/>
        </w:rPr>
      </w:pPr>
      <w:r w:rsidRPr="007B1774">
        <w:rPr>
          <w:rFonts w:ascii="微软雅黑" w:eastAsia="微软雅黑" w:hAnsi="微软雅黑" w:cs="微软雅黑" w:hint="eastAsia"/>
          <w:noProof/>
          <w:spacing w:val="7"/>
          <w:lang w:eastAsia="zh-CN"/>
        </w:rPr>
        <w:t>国际方面，巴西航运机构</w:t>
      </w:r>
      <w:r w:rsidRPr="007B1774">
        <w:rPr>
          <w:rFonts w:ascii="微软雅黑" w:eastAsia="微软雅黑" w:hAnsi="微软雅黑" w:cs="微软雅黑"/>
          <w:noProof/>
          <w:spacing w:val="7"/>
          <w:lang w:eastAsia="zh-CN"/>
        </w:rPr>
        <w:t>Williams</w:t>
      </w:r>
      <w:r w:rsidRPr="007B1774">
        <w:rPr>
          <w:rFonts w:ascii="微软雅黑" w:eastAsia="微软雅黑" w:hAnsi="微软雅黑" w:cs="微软雅黑" w:hint="eastAsia"/>
          <w:noProof/>
          <w:spacing w:val="7"/>
          <w:lang w:eastAsia="zh-CN"/>
        </w:rPr>
        <w:t>发布的数据显示，截至</w:t>
      </w:r>
      <w:r w:rsidRPr="007B1774">
        <w:rPr>
          <w:rFonts w:ascii="微软雅黑" w:eastAsia="微软雅黑" w:hAnsi="微软雅黑" w:cs="微软雅黑"/>
          <w:noProof/>
          <w:spacing w:val="7"/>
          <w:lang w:eastAsia="zh-CN"/>
        </w:rPr>
        <w:t>8</w:t>
      </w:r>
      <w:r w:rsidRPr="007B1774">
        <w:rPr>
          <w:rFonts w:ascii="微软雅黑" w:eastAsia="微软雅黑" w:hAnsi="微软雅黑" w:cs="微软雅黑" w:hint="eastAsia"/>
          <w:noProof/>
          <w:spacing w:val="7"/>
          <w:lang w:eastAsia="zh-CN"/>
        </w:rPr>
        <w:t>月</w:t>
      </w:r>
      <w:r w:rsidRPr="007B1774">
        <w:rPr>
          <w:rFonts w:ascii="微软雅黑" w:eastAsia="微软雅黑" w:hAnsi="微软雅黑" w:cs="微软雅黑"/>
          <w:noProof/>
          <w:spacing w:val="7"/>
          <w:lang w:eastAsia="zh-CN"/>
        </w:rPr>
        <w:t>12</w:t>
      </w:r>
      <w:r w:rsidRPr="007B1774">
        <w:rPr>
          <w:rFonts w:ascii="微软雅黑" w:eastAsia="微软雅黑" w:hAnsi="微软雅黑" w:cs="微软雅黑" w:hint="eastAsia"/>
          <w:noProof/>
          <w:spacing w:val="7"/>
          <w:lang w:eastAsia="zh-CN"/>
        </w:rPr>
        <w:t>日当周，巴西港口等待装运食糖的船只数量为</w:t>
      </w:r>
      <w:r w:rsidRPr="007B1774">
        <w:rPr>
          <w:rFonts w:ascii="微软雅黑" w:eastAsia="微软雅黑" w:hAnsi="微软雅黑" w:cs="微软雅黑"/>
          <w:noProof/>
          <w:spacing w:val="7"/>
          <w:lang w:eastAsia="zh-CN"/>
        </w:rPr>
        <w:t>57</w:t>
      </w:r>
      <w:r w:rsidRPr="007B1774">
        <w:rPr>
          <w:rFonts w:ascii="微软雅黑" w:eastAsia="微软雅黑" w:hAnsi="微软雅黑" w:cs="微软雅黑" w:hint="eastAsia"/>
          <w:noProof/>
          <w:spacing w:val="7"/>
          <w:lang w:eastAsia="zh-CN"/>
        </w:rPr>
        <w:t>艘，此前一周为</w:t>
      </w:r>
      <w:r w:rsidRPr="007B1774">
        <w:rPr>
          <w:rFonts w:ascii="微软雅黑" w:eastAsia="微软雅黑" w:hAnsi="微软雅黑" w:cs="微软雅黑"/>
          <w:noProof/>
          <w:spacing w:val="7"/>
          <w:lang w:eastAsia="zh-CN"/>
        </w:rPr>
        <w:t>44</w:t>
      </w:r>
      <w:r w:rsidRPr="007B1774">
        <w:rPr>
          <w:rFonts w:ascii="微软雅黑" w:eastAsia="微软雅黑" w:hAnsi="微软雅黑" w:cs="微软雅黑" w:hint="eastAsia"/>
          <w:noProof/>
          <w:spacing w:val="7"/>
          <w:lang w:eastAsia="zh-CN"/>
        </w:rPr>
        <w:t>艘。港口等待装运的食糖数量为</w:t>
      </w:r>
      <w:r w:rsidRPr="007B1774">
        <w:rPr>
          <w:rFonts w:ascii="微软雅黑" w:eastAsia="微软雅黑" w:hAnsi="微软雅黑" w:cs="微软雅黑"/>
          <w:noProof/>
          <w:spacing w:val="7"/>
          <w:lang w:eastAsia="zh-CN"/>
        </w:rPr>
        <w:t>257.78</w:t>
      </w:r>
      <w:r w:rsidRPr="007B1774">
        <w:rPr>
          <w:rFonts w:ascii="微软雅黑" w:eastAsia="微软雅黑" w:hAnsi="微软雅黑" w:cs="微软雅黑" w:hint="eastAsia"/>
          <w:noProof/>
          <w:spacing w:val="7"/>
          <w:lang w:eastAsia="zh-CN"/>
        </w:rPr>
        <w:t>万吨，此前一周为</w:t>
      </w:r>
      <w:r w:rsidRPr="007B1774">
        <w:rPr>
          <w:rFonts w:ascii="微软雅黑" w:eastAsia="微软雅黑" w:hAnsi="微软雅黑" w:cs="微软雅黑"/>
          <w:noProof/>
          <w:spacing w:val="7"/>
          <w:lang w:eastAsia="zh-CN"/>
        </w:rPr>
        <w:t>188.36</w:t>
      </w:r>
      <w:r w:rsidRPr="007B1774">
        <w:rPr>
          <w:rFonts w:ascii="微软雅黑" w:eastAsia="微软雅黑" w:hAnsi="微软雅黑" w:cs="微软雅黑" w:hint="eastAsia"/>
          <w:noProof/>
          <w:spacing w:val="7"/>
          <w:lang w:eastAsia="zh-CN"/>
        </w:rPr>
        <w:t>万吨。其中桑托斯港等待出口的食糖数量为</w:t>
      </w:r>
      <w:r w:rsidRPr="007B1774">
        <w:rPr>
          <w:rFonts w:ascii="微软雅黑" w:eastAsia="微软雅黑" w:hAnsi="微软雅黑" w:cs="微软雅黑"/>
          <w:noProof/>
          <w:spacing w:val="7"/>
          <w:lang w:eastAsia="zh-CN"/>
        </w:rPr>
        <w:t>207.14</w:t>
      </w:r>
      <w:r w:rsidRPr="007B1774">
        <w:rPr>
          <w:rFonts w:ascii="微软雅黑" w:eastAsia="微软雅黑" w:hAnsi="微软雅黑" w:cs="微软雅黑" w:hint="eastAsia"/>
          <w:noProof/>
          <w:spacing w:val="7"/>
          <w:lang w:eastAsia="zh-CN"/>
        </w:rPr>
        <w:t>万吨，环比回升。当周等待装运出口的食糖船只数量开始增加。</w:t>
      </w:r>
    </w:p>
    <w:p w14:paraId="3F44DEBC" w14:textId="758FA657" w:rsidR="00C27A84" w:rsidRDefault="007B1774" w:rsidP="007B1774">
      <w:pPr>
        <w:spacing w:before="103" w:line="256" w:lineRule="auto"/>
        <w:ind w:right="210" w:firstLine="448"/>
        <w:jc w:val="both"/>
        <w:rPr>
          <w:rFonts w:ascii="微软雅黑" w:eastAsia="微软雅黑" w:hAnsi="微软雅黑" w:cs="微软雅黑"/>
          <w:noProof/>
          <w:spacing w:val="7"/>
          <w:lang w:eastAsia="zh-CN"/>
        </w:rPr>
      </w:pPr>
      <w:r w:rsidRPr="007B1774">
        <w:rPr>
          <w:rFonts w:ascii="微软雅黑" w:eastAsia="微软雅黑" w:hAnsi="微软雅黑" w:cs="微软雅黑" w:hint="eastAsia"/>
          <w:noProof/>
          <w:spacing w:val="7"/>
          <w:lang w:eastAsia="zh-CN"/>
        </w:rPr>
        <w:t>美糖主力价格关注上方压力</w:t>
      </w:r>
      <w:r w:rsidRPr="007B1774">
        <w:rPr>
          <w:rFonts w:ascii="微软雅黑" w:eastAsia="微软雅黑" w:hAnsi="微软雅黑" w:cs="微软雅黑"/>
          <w:noProof/>
          <w:spacing w:val="7"/>
          <w:lang w:eastAsia="zh-CN"/>
        </w:rPr>
        <w:t>17.6</w:t>
      </w:r>
      <w:r w:rsidRPr="007B1774">
        <w:rPr>
          <w:rFonts w:ascii="微软雅黑" w:eastAsia="微软雅黑" w:hAnsi="微软雅黑" w:cs="微软雅黑" w:hint="eastAsia"/>
          <w:noProof/>
          <w:spacing w:val="7"/>
          <w:lang w:eastAsia="zh-CN"/>
        </w:rPr>
        <w:t>美分</w:t>
      </w:r>
      <w:r w:rsidRPr="007B1774">
        <w:rPr>
          <w:rFonts w:ascii="微软雅黑" w:eastAsia="微软雅黑" w:hAnsi="微软雅黑" w:cs="微软雅黑"/>
          <w:noProof/>
          <w:spacing w:val="7"/>
          <w:lang w:eastAsia="zh-CN"/>
        </w:rPr>
        <w:t>/</w:t>
      </w:r>
      <w:r w:rsidRPr="007B1774">
        <w:rPr>
          <w:rFonts w:ascii="微软雅黑" w:eastAsia="微软雅黑" w:hAnsi="微软雅黑" w:cs="微软雅黑" w:hint="eastAsia"/>
          <w:noProof/>
          <w:spacing w:val="7"/>
          <w:lang w:eastAsia="zh-CN"/>
        </w:rPr>
        <w:t>磅，下方支撑</w:t>
      </w:r>
      <w:r w:rsidRPr="007B1774">
        <w:rPr>
          <w:rFonts w:ascii="微软雅黑" w:eastAsia="微软雅黑" w:hAnsi="微软雅黑" w:cs="微软雅黑"/>
          <w:noProof/>
          <w:spacing w:val="7"/>
          <w:lang w:eastAsia="zh-CN"/>
        </w:rPr>
        <w:t>15.0</w:t>
      </w:r>
      <w:r w:rsidRPr="007B1774">
        <w:rPr>
          <w:rFonts w:ascii="微软雅黑" w:eastAsia="微软雅黑" w:hAnsi="微软雅黑" w:cs="微软雅黑" w:hint="eastAsia"/>
          <w:noProof/>
          <w:spacing w:val="7"/>
          <w:lang w:eastAsia="zh-CN"/>
        </w:rPr>
        <w:t>美分</w:t>
      </w:r>
      <w:r w:rsidRPr="007B1774">
        <w:rPr>
          <w:rFonts w:ascii="微软雅黑" w:eastAsia="微软雅黑" w:hAnsi="微软雅黑" w:cs="微软雅黑"/>
          <w:noProof/>
          <w:spacing w:val="7"/>
          <w:lang w:eastAsia="zh-CN"/>
        </w:rPr>
        <w:t>/</w:t>
      </w:r>
      <w:r w:rsidRPr="007B1774">
        <w:rPr>
          <w:rFonts w:ascii="微软雅黑" w:eastAsia="微软雅黑" w:hAnsi="微软雅黑" w:cs="微软雅黑" w:hint="eastAsia"/>
          <w:noProof/>
          <w:spacing w:val="7"/>
          <w:lang w:eastAsia="zh-CN"/>
        </w:rPr>
        <w:t>磅。建议</w:t>
      </w:r>
      <w:r w:rsidRPr="007B1774">
        <w:rPr>
          <w:rFonts w:ascii="微软雅黑" w:eastAsia="微软雅黑" w:hAnsi="微软雅黑" w:cs="微软雅黑"/>
          <w:noProof/>
          <w:spacing w:val="7"/>
          <w:lang w:eastAsia="zh-CN"/>
        </w:rPr>
        <w:t>10</w:t>
      </w:r>
      <w:r w:rsidRPr="007B1774">
        <w:rPr>
          <w:rFonts w:ascii="微软雅黑" w:eastAsia="微软雅黑" w:hAnsi="微软雅黑" w:cs="微软雅黑" w:hint="eastAsia"/>
          <w:noProof/>
          <w:spacing w:val="7"/>
          <w:lang w:eastAsia="zh-CN"/>
        </w:rPr>
        <w:t>月</w:t>
      </w:r>
      <w:r w:rsidRPr="007B1774">
        <w:rPr>
          <w:rFonts w:ascii="微软雅黑" w:eastAsia="微软雅黑" w:hAnsi="微软雅黑" w:cs="微软雅黑"/>
          <w:noProof/>
          <w:spacing w:val="7"/>
          <w:lang w:eastAsia="zh-CN"/>
        </w:rPr>
        <w:t xml:space="preserve"> ICE </w:t>
      </w:r>
      <w:r w:rsidRPr="007B1774">
        <w:rPr>
          <w:rFonts w:ascii="微软雅黑" w:eastAsia="微软雅黑" w:hAnsi="微软雅黑" w:cs="微软雅黑" w:hint="eastAsia"/>
          <w:noProof/>
          <w:spacing w:val="7"/>
          <w:lang w:eastAsia="zh-CN"/>
        </w:rPr>
        <w:t>期糖短期逢低买入多单。</w:t>
      </w:r>
    </w:p>
    <w:p w14:paraId="2031B9D4" w14:textId="058AF77B" w:rsidR="00C24CC6" w:rsidRPr="00CF1235" w:rsidRDefault="004D5774" w:rsidP="00C27A84">
      <w:pPr>
        <w:spacing w:before="103" w:line="256" w:lineRule="auto"/>
        <w:ind w:leftChars="200" w:left="420" w:right="210" w:firstLine="448"/>
        <w:jc w:val="both"/>
        <w:rPr>
          <w:rFonts w:ascii="微软雅黑" w:eastAsia="微软雅黑" w:hAnsi="微软雅黑" w:cs="微软雅黑"/>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表6：</w:t>
      </w:r>
      <w:r w:rsidR="00C24CC6" w:rsidRPr="00C24CC6">
        <w:rPr>
          <w:rFonts w:ascii="微软雅黑" w:eastAsia="微软雅黑" w:hAnsi="微软雅黑" w:cs="微软雅黑"/>
          <w:noProof/>
          <w:spacing w:val="7"/>
          <w:lang w:eastAsia="zh-CN"/>
        </w:rPr>
        <w:t>ICE</w:t>
      </w:r>
      <w:r w:rsidR="00A87A67" w:rsidRPr="00F83CC4">
        <w:rPr>
          <w:rFonts w:ascii="微软雅黑" w:eastAsia="微软雅黑" w:hAnsi="微软雅黑" w:cs="微软雅黑" w:hint="eastAsia"/>
          <w:noProof/>
          <w:spacing w:val="7"/>
          <w:lang w:eastAsia="zh-CN"/>
        </w:rPr>
        <w:t>原糖</w:t>
      </w:r>
      <w:r w:rsidR="00C24CC6" w:rsidRPr="00C24CC6">
        <w:rPr>
          <w:rFonts w:ascii="微软雅黑" w:eastAsia="微软雅黑" w:hAnsi="微软雅黑" w:cs="微软雅黑" w:hint="eastAsia"/>
          <w:noProof/>
          <w:spacing w:val="7"/>
          <w:lang w:eastAsia="zh-CN"/>
        </w:rPr>
        <w:t>主力合约价格走势图</w:t>
      </w:r>
    </w:p>
    <w:p w14:paraId="573B1218" w14:textId="65AC934F" w:rsidR="007A477E" w:rsidRPr="00786136" w:rsidRDefault="007B1774" w:rsidP="007A477E">
      <w:pPr>
        <w:spacing w:before="103" w:line="256" w:lineRule="auto"/>
        <w:ind w:right="210" w:firstLine="420"/>
        <w:jc w:val="center"/>
        <w:rPr>
          <w:rFonts w:ascii="微软雅黑" w:eastAsia="微软雅黑" w:hAnsi="微软雅黑" w:cs="微软雅黑"/>
          <w:spacing w:val="7"/>
          <w:lang w:eastAsia="zh-CN"/>
        </w:rPr>
      </w:pPr>
      <w:r>
        <w:rPr>
          <w:rFonts w:eastAsia="宋体" w:hint="eastAsia"/>
          <w:noProof/>
          <w:lang w:eastAsia="zh-CN"/>
        </w:rPr>
        <w:drawing>
          <wp:inline distT="0" distB="0" distL="0" distR="0" wp14:anchorId="283B150A" wp14:editId="707C2537">
            <wp:extent cx="5276850" cy="2143125"/>
            <wp:effectExtent l="0" t="0" r="0" b="9525"/>
            <wp:docPr id="11" name="图片 11" descr="QQ截图20260818080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 descr="QQ截图2026081808034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6850" cy="2143125"/>
                    </a:xfrm>
                    <a:prstGeom prst="rect">
                      <a:avLst/>
                    </a:prstGeom>
                    <a:noFill/>
                    <a:ln>
                      <a:noFill/>
                    </a:ln>
                  </pic:spPr>
                </pic:pic>
              </a:graphicData>
            </a:graphic>
          </wp:inline>
        </w:drawing>
      </w:r>
    </w:p>
    <w:p w14:paraId="09F4430E" w14:textId="1B1E24D3" w:rsidR="00C1433E" w:rsidRPr="00EC2E03" w:rsidRDefault="00C1433E" w:rsidP="00C1433E">
      <w:pPr>
        <w:spacing w:before="120" w:line="190" w:lineRule="auto"/>
        <w:ind w:right="210" w:firstLine="448"/>
        <w:jc w:val="both"/>
        <w:rPr>
          <w:rFonts w:ascii="微软雅黑" w:eastAsia="微软雅黑" w:hAnsi="微软雅黑" w:cs="微软雅黑"/>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5991C925" w14:textId="77777777" w:rsidR="00C1433E" w:rsidRPr="00C1433E" w:rsidRDefault="00C1433E" w:rsidP="007A477E">
      <w:pPr>
        <w:spacing w:before="103" w:line="256" w:lineRule="auto"/>
        <w:ind w:right="210" w:firstLine="448"/>
        <w:jc w:val="center"/>
        <w:rPr>
          <w:rFonts w:ascii="微软雅黑" w:eastAsia="微软雅黑" w:hAnsi="微软雅黑" w:cs="微软雅黑"/>
          <w:spacing w:val="7"/>
          <w:lang w:eastAsia="zh-CN"/>
        </w:rPr>
      </w:pPr>
    </w:p>
    <w:p w14:paraId="142D4E20" w14:textId="5D506AA3" w:rsidR="00EC61BD" w:rsidRPr="00EC61BD" w:rsidRDefault="00561AD6" w:rsidP="00EC61BD">
      <w:pPr>
        <w:spacing w:before="103" w:line="256" w:lineRule="auto"/>
        <w:ind w:right="210"/>
        <w:jc w:val="both"/>
        <w:rPr>
          <w:rFonts w:ascii="微软雅黑" w:eastAsia="微软雅黑" w:hAnsi="微软雅黑" w:cs="微软雅黑"/>
          <w:b/>
          <w:bCs/>
          <w:spacing w:val="12"/>
          <w:lang w:eastAsia="zh-CN"/>
        </w:rPr>
      </w:pPr>
      <w:r>
        <w:rPr>
          <w:rFonts w:ascii="微软雅黑" w:eastAsia="微软雅黑" w:hAnsi="微软雅黑" w:cs="微软雅黑"/>
          <w:b/>
          <w:bCs/>
          <w:spacing w:val="12"/>
          <w:lang w:eastAsia="zh-CN"/>
        </w:rPr>
        <w:t>ICE</w:t>
      </w:r>
      <w:r w:rsidR="00A87A67" w:rsidRPr="00622C8F">
        <w:rPr>
          <w:rFonts w:ascii="微软雅黑" w:eastAsia="微软雅黑" w:hAnsi="微软雅黑" w:cs="微软雅黑" w:hint="eastAsia"/>
          <w:b/>
          <w:bCs/>
          <w:spacing w:val="12"/>
          <w:lang w:eastAsia="zh-CN"/>
        </w:rPr>
        <w:t>棉花</w:t>
      </w:r>
    </w:p>
    <w:p w14:paraId="183137FD" w14:textId="77777777" w:rsidR="007B1774" w:rsidRPr="007B1774" w:rsidRDefault="007B1774" w:rsidP="007B1774">
      <w:pPr>
        <w:spacing w:before="103" w:line="256" w:lineRule="auto"/>
        <w:ind w:right="210" w:firstLine="448"/>
        <w:jc w:val="both"/>
        <w:rPr>
          <w:rFonts w:ascii="微软雅黑" w:eastAsia="微软雅黑" w:hAnsi="微软雅黑" w:cs="微软雅黑"/>
          <w:noProof/>
          <w:spacing w:val="7"/>
          <w:lang w:eastAsia="zh-CN"/>
        </w:rPr>
      </w:pPr>
      <w:r w:rsidRPr="007B1774">
        <w:rPr>
          <w:rFonts w:ascii="微软雅黑" w:eastAsia="微软雅黑" w:hAnsi="微软雅黑" w:cs="微软雅黑" w:hint="eastAsia"/>
          <w:noProof/>
          <w:spacing w:val="7"/>
          <w:lang w:eastAsia="zh-CN"/>
        </w:rPr>
        <w:lastRenderedPageBreak/>
        <w:t>洲际交易所</w:t>
      </w:r>
      <w:r w:rsidRPr="007B1774">
        <w:rPr>
          <w:rFonts w:ascii="微软雅黑" w:eastAsia="微软雅黑" w:hAnsi="微软雅黑" w:cs="微软雅黑"/>
          <w:noProof/>
          <w:spacing w:val="7"/>
          <w:lang w:eastAsia="zh-CN"/>
        </w:rPr>
        <w:t>(ICE)</w:t>
      </w:r>
      <w:r w:rsidRPr="007B1774">
        <w:rPr>
          <w:rFonts w:ascii="微软雅黑" w:eastAsia="微软雅黑" w:hAnsi="微软雅黑" w:cs="微软雅黑" w:hint="eastAsia"/>
          <w:noProof/>
          <w:spacing w:val="7"/>
          <w:lang w:eastAsia="zh-CN"/>
        </w:rPr>
        <w:t>棉花期货周一上涨，盘中触及三个月最高水平，因美国主要棉花产区天气不利提供支撑，</w:t>
      </w:r>
      <w:r w:rsidRPr="007B1774">
        <w:rPr>
          <w:rFonts w:ascii="微软雅黑" w:eastAsia="微软雅黑" w:hAnsi="微软雅黑" w:cs="微软雅黑"/>
          <w:noProof/>
          <w:spacing w:val="7"/>
          <w:lang w:eastAsia="zh-CN"/>
        </w:rPr>
        <w:t>ICE 12</w:t>
      </w:r>
      <w:r w:rsidRPr="007B1774">
        <w:rPr>
          <w:rFonts w:ascii="微软雅黑" w:eastAsia="微软雅黑" w:hAnsi="微软雅黑" w:cs="微软雅黑" w:hint="eastAsia"/>
          <w:noProof/>
          <w:spacing w:val="7"/>
          <w:lang w:eastAsia="zh-CN"/>
        </w:rPr>
        <w:t>月棉花期货合约上涨</w:t>
      </w:r>
      <w:r w:rsidRPr="007B1774">
        <w:rPr>
          <w:rFonts w:ascii="微软雅黑" w:eastAsia="微软雅黑" w:hAnsi="微软雅黑" w:cs="微软雅黑"/>
          <w:noProof/>
          <w:spacing w:val="7"/>
          <w:lang w:eastAsia="zh-CN"/>
        </w:rPr>
        <w:t>0.68</w:t>
      </w:r>
      <w:r w:rsidRPr="007B1774">
        <w:rPr>
          <w:rFonts w:ascii="微软雅黑" w:eastAsia="微软雅黑" w:hAnsi="微软雅黑" w:cs="微软雅黑" w:hint="eastAsia"/>
          <w:noProof/>
          <w:spacing w:val="7"/>
          <w:lang w:eastAsia="zh-CN"/>
        </w:rPr>
        <w:t>美分或</w:t>
      </w:r>
      <w:r w:rsidRPr="007B1774">
        <w:rPr>
          <w:rFonts w:ascii="微软雅黑" w:eastAsia="微软雅黑" w:hAnsi="微软雅黑" w:cs="微软雅黑"/>
          <w:noProof/>
          <w:spacing w:val="7"/>
          <w:lang w:eastAsia="zh-CN"/>
        </w:rPr>
        <w:t>0.80%</w:t>
      </w:r>
      <w:r w:rsidRPr="007B1774">
        <w:rPr>
          <w:rFonts w:ascii="微软雅黑" w:eastAsia="微软雅黑" w:hAnsi="微软雅黑" w:cs="微软雅黑" w:hint="eastAsia"/>
          <w:noProof/>
          <w:spacing w:val="7"/>
          <w:lang w:eastAsia="zh-CN"/>
        </w:rPr>
        <w:t>，结算价报每磅</w:t>
      </w:r>
      <w:r w:rsidRPr="007B1774">
        <w:rPr>
          <w:rFonts w:ascii="微软雅黑" w:eastAsia="微软雅黑" w:hAnsi="微软雅黑" w:cs="微软雅黑"/>
          <w:noProof/>
          <w:spacing w:val="7"/>
          <w:lang w:eastAsia="zh-CN"/>
        </w:rPr>
        <w:t>85.48</w:t>
      </w:r>
      <w:r w:rsidRPr="007B1774">
        <w:rPr>
          <w:rFonts w:ascii="微软雅黑" w:eastAsia="微软雅黑" w:hAnsi="微软雅黑" w:cs="微软雅黑" w:hint="eastAsia"/>
          <w:noProof/>
          <w:spacing w:val="7"/>
          <w:lang w:eastAsia="zh-CN"/>
        </w:rPr>
        <w:t>美分。</w:t>
      </w:r>
    </w:p>
    <w:p w14:paraId="0DE264A7" w14:textId="333DB3D0" w:rsidR="00ED4A18" w:rsidRDefault="007B1774" w:rsidP="007B1774">
      <w:pPr>
        <w:spacing w:before="103" w:line="256" w:lineRule="auto"/>
        <w:ind w:right="210" w:firstLine="448"/>
        <w:jc w:val="both"/>
        <w:rPr>
          <w:rFonts w:ascii="微软雅黑" w:eastAsia="微软雅黑" w:hAnsi="微软雅黑" w:cs="微软雅黑"/>
          <w:noProof/>
          <w:spacing w:val="7"/>
          <w:lang w:eastAsia="zh-CN"/>
        </w:rPr>
      </w:pPr>
      <w:r w:rsidRPr="007B1774">
        <w:rPr>
          <w:rFonts w:ascii="微软雅黑" w:eastAsia="微软雅黑" w:hAnsi="微软雅黑" w:cs="微软雅黑" w:hint="eastAsia"/>
          <w:noProof/>
          <w:spacing w:val="7"/>
          <w:lang w:eastAsia="zh-CN"/>
        </w:rPr>
        <w:t>国际方面，据美国农业部</w:t>
      </w:r>
      <w:r w:rsidRPr="007B1774">
        <w:rPr>
          <w:rFonts w:ascii="微软雅黑" w:eastAsia="微软雅黑" w:hAnsi="微软雅黑" w:cs="微软雅黑"/>
          <w:noProof/>
          <w:spacing w:val="7"/>
          <w:lang w:eastAsia="zh-CN"/>
        </w:rPr>
        <w:t>(USDA)</w:t>
      </w:r>
      <w:r w:rsidRPr="007B1774">
        <w:rPr>
          <w:rFonts w:ascii="微软雅黑" w:eastAsia="微软雅黑" w:hAnsi="微软雅黑" w:cs="微软雅黑" w:hint="eastAsia"/>
          <w:noProof/>
          <w:spacing w:val="7"/>
          <w:lang w:eastAsia="zh-CN"/>
        </w:rPr>
        <w:t>报告显示，</w:t>
      </w:r>
      <w:r w:rsidRPr="007B1774">
        <w:rPr>
          <w:rFonts w:ascii="微软雅黑" w:eastAsia="微软雅黑" w:hAnsi="微软雅黑" w:cs="微软雅黑"/>
          <w:noProof/>
          <w:spacing w:val="7"/>
          <w:lang w:eastAsia="zh-CN"/>
        </w:rPr>
        <w:t>8</w:t>
      </w:r>
      <w:r w:rsidRPr="007B1774">
        <w:rPr>
          <w:rFonts w:ascii="微软雅黑" w:eastAsia="微软雅黑" w:hAnsi="微软雅黑" w:cs="微软雅黑" w:hint="eastAsia"/>
          <w:noProof/>
          <w:spacing w:val="7"/>
          <w:lang w:eastAsia="zh-CN"/>
        </w:rPr>
        <w:t>月</w:t>
      </w:r>
      <w:r w:rsidRPr="007B1774">
        <w:rPr>
          <w:rFonts w:ascii="微软雅黑" w:eastAsia="微软雅黑" w:hAnsi="微软雅黑" w:cs="微软雅黑"/>
          <w:noProof/>
          <w:spacing w:val="7"/>
          <w:lang w:eastAsia="zh-CN"/>
        </w:rPr>
        <w:t>6</w:t>
      </w:r>
      <w:r w:rsidRPr="007B1774">
        <w:rPr>
          <w:rFonts w:ascii="微软雅黑" w:eastAsia="微软雅黑" w:hAnsi="微软雅黑" w:cs="微软雅黑" w:hint="eastAsia"/>
          <w:noProof/>
          <w:spacing w:val="7"/>
          <w:lang w:eastAsia="zh-CN"/>
        </w:rPr>
        <w:t>日止当周，美国</w:t>
      </w:r>
      <w:r w:rsidRPr="007B1774">
        <w:rPr>
          <w:rFonts w:ascii="微软雅黑" w:eastAsia="微软雅黑" w:hAnsi="微软雅黑" w:cs="微软雅黑"/>
          <w:noProof/>
          <w:spacing w:val="7"/>
          <w:lang w:eastAsia="zh-CN"/>
        </w:rPr>
        <w:t>2026/27</w:t>
      </w:r>
      <w:r w:rsidRPr="007B1774">
        <w:rPr>
          <w:rFonts w:ascii="微软雅黑" w:eastAsia="微软雅黑" w:hAnsi="微软雅黑" w:cs="微软雅黑" w:hint="eastAsia"/>
          <w:noProof/>
          <w:spacing w:val="7"/>
          <w:lang w:eastAsia="zh-CN"/>
        </w:rPr>
        <w:t>年度（</w:t>
      </w:r>
      <w:r w:rsidRPr="007B1774">
        <w:rPr>
          <w:rFonts w:ascii="微软雅黑" w:eastAsia="微软雅黑" w:hAnsi="微软雅黑" w:cs="微软雅黑"/>
          <w:noProof/>
          <w:spacing w:val="7"/>
          <w:lang w:eastAsia="zh-CN"/>
        </w:rPr>
        <w:t>8</w:t>
      </w:r>
      <w:r w:rsidRPr="007B1774">
        <w:rPr>
          <w:rFonts w:ascii="微软雅黑" w:eastAsia="微软雅黑" w:hAnsi="微软雅黑" w:cs="微软雅黑" w:hint="eastAsia"/>
          <w:noProof/>
          <w:spacing w:val="7"/>
          <w:lang w:eastAsia="zh-CN"/>
        </w:rPr>
        <w:t>月</w:t>
      </w:r>
      <w:r w:rsidRPr="007B1774">
        <w:rPr>
          <w:rFonts w:ascii="微软雅黑" w:eastAsia="微软雅黑" w:hAnsi="微软雅黑" w:cs="微软雅黑"/>
          <w:noProof/>
          <w:spacing w:val="7"/>
          <w:lang w:eastAsia="zh-CN"/>
        </w:rPr>
        <w:t>1</w:t>
      </w:r>
      <w:r w:rsidRPr="007B1774">
        <w:rPr>
          <w:rFonts w:ascii="微软雅黑" w:eastAsia="微软雅黑" w:hAnsi="微软雅黑" w:cs="微软雅黑" w:hint="eastAsia"/>
          <w:noProof/>
          <w:spacing w:val="7"/>
          <w:lang w:eastAsia="zh-CN"/>
        </w:rPr>
        <w:t>日开始）陆地棉出口销售净增</w:t>
      </w:r>
      <w:r w:rsidRPr="007B1774">
        <w:rPr>
          <w:rFonts w:ascii="微软雅黑" w:eastAsia="微软雅黑" w:hAnsi="微软雅黑" w:cs="微软雅黑"/>
          <w:noProof/>
          <w:spacing w:val="7"/>
          <w:lang w:eastAsia="zh-CN"/>
        </w:rPr>
        <w:t>90.498</w:t>
      </w:r>
      <w:r w:rsidRPr="007B1774">
        <w:rPr>
          <w:rFonts w:ascii="微软雅黑" w:eastAsia="微软雅黑" w:hAnsi="微软雅黑" w:cs="微软雅黑" w:hint="eastAsia"/>
          <w:noProof/>
          <w:spacing w:val="7"/>
          <w:lang w:eastAsia="zh-CN"/>
        </w:rPr>
        <w:t>万包，</w:t>
      </w:r>
      <w:r w:rsidRPr="007B1774">
        <w:rPr>
          <w:rFonts w:ascii="微软雅黑" w:eastAsia="微软雅黑" w:hAnsi="微软雅黑" w:cs="微软雅黑"/>
          <w:noProof/>
          <w:spacing w:val="7"/>
          <w:lang w:eastAsia="zh-CN"/>
        </w:rPr>
        <w:t>2025/26</w:t>
      </w:r>
      <w:r w:rsidRPr="007B1774">
        <w:rPr>
          <w:rFonts w:ascii="微软雅黑" w:eastAsia="微软雅黑" w:hAnsi="微软雅黑" w:cs="微软雅黑" w:hint="eastAsia"/>
          <w:noProof/>
          <w:spacing w:val="7"/>
          <w:lang w:eastAsia="zh-CN"/>
        </w:rPr>
        <w:t>年度（</w:t>
      </w:r>
      <w:r w:rsidRPr="007B1774">
        <w:rPr>
          <w:rFonts w:ascii="微软雅黑" w:eastAsia="微软雅黑" w:hAnsi="微软雅黑" w:cs="微软雅黑"/>
          <w:noProof/>
          <w:spacing w:val="7"/>
          <w:lang w:eastAsia="zh-CN"/>
        </w:rPr>
        <w:t>7</w:t>
      </w:r>
      <w:r w:rsidRPr="007B1774">
        <w:rPr>
          <w:rFonts w:ascii="微软雅黑" w:eastAsia="微软雅黑" w:hAnsi="微软雅黑" w:cs="微软雅黑" w:hint="eastAsia"/>
          <w:noProof/>
          <w:spacing w:val="7"/>
          <w:lang w:eastAsia="zh-CN"/>
        </w:rPr>
        <w:t>月</w:t>
      </w:r>
      <w:r w:rsidRPr="007B1774">
        <w:rPr>
          <w:rFonts w:ascii="微软雅黑" w:eastAsia="微软雅黑" w:hAnsi="微软雅黑" w:cs="微软雅黑"/>
          <w:noProof/>
          <w:spacing w:val="7"/>
          <w:lang w:eastAsia="zh-CN"/>
        </w:rPr>
        <w:t>31</w:t>
      </w:r>
      <w:r w:rsidRPr="007B1774">
        <w:rPr>
          <w:rFonts w:ascii="微软雅黑" w:eastAsia="微软雅黑" w:hAnsi="微软雅黑" w:cs="微软雅黑" w:hint="eastAsia"/>
          <w:noProof/>
          <w:spacing w:val="7"/>
          <w:lang w:eastAsia="zh-CN"/>
        </w:rPr>
        <w:t>日止）陆地棉出口销售净增</w:t>
      </w:r>
      <w:r w:rsidRPr="007B1774">
        <w:rPr>
          <w:rFonts w:ascii="微软雅黑" w:eastAsia="微软雅黑" w:hAnsi="微软雅黑" w:cs="微软雅黑"/>
          <w:noProof/>
          <w:spacing w:val="7"/>
          <w:lang w:eastAsia="zh-CN"/>
        </w:rPr>
        <w:t>1265</w:t>
      </w:r>
      <w:r w:rsidRPr="007B1774">
        <w:rPr>
          <w:rFonts w:ascii="微软雅黑" w:eastAsia="微软雅黑" w:hAnsi="微软雅黑" w:cs="微软雅黑" w:hint="eastAsia"/>
          <w:noProof/>
          <w:spacing w:val="7"/>
          <w:lang w:eastAsia="zh-CN"/>
        </w:rPr>
        <w:t>包。</w:t>
      </w:r>
      <w:r w:rsidRPr="007B1774">
        <w:rPr>
          <w:rFonts w:ascii="微软雅黑" w:eastAsia="微软雅黑" w:hAnsi="微软雅黑" w:cs="微软雅黑"/>
          <w:noProof/>
          <w:spacing w:val="7"/>
          <w:lang w:eastAsia="zh-CN"/>
        </w:rPr>
        <w:t>8</w:t>
      </w:r>
      <w:r w:rsidRPr="007B1774">
        <w:rPr>
          <w:rFonts w:ascii="微软雅黑" w:eastAsia="微软雅黑" w:hAnsi="微软雅黑" w:cs="微软雅黑" w:hint="eastAsia"/>
          <w:noProof/>
          <w:spacing w:val="7"/>
          <w:lang w:eastAsia="zh-CN"/>
        </w:rPr>
        <w:t>月</w:t>
      </w:r>
      <w:r w:rsidRPr="007B1774">
        <w:rPr>
          <w:rFonts w:ascii="微软雅黑" w:eastAsia="微软雅黑" w:hAnsi="微软雅黑" w:cs="微软雅黑"/>
          <w:noProof/>
          <w:spacing w:val="7"/>
          <w:lang w:eastAsia="zh-CN"/>
        </w:rPr>
        <w:t>1-6</w:t>
      </w:r>
      <w:r w:rsidRPr="007B1774">
        <w:rPr>
          <w:rFonts w:ascii="微软雅黑" w:eastAsia="微软雅黑" w:hAnsi="微软雅黑" w:cs="微软雅黑" w:hint="eastAsia"/>
          <w:noProof/>
          <w:spacing w:val="7"/>
          <w:lang w:eastAsia="zh-CN"/>
        </w:rPr>
        <w:t>日，出口装船</w:t>
      </w:r>
      <w:r w:rsidRPr="007B1774">
        <w:rPr>
          <w:rFonts w:ascii="微软雅黑" w:eastAsia="微软雅黑" w:hAnsi="微软雅黑" w:cs="微软雅黑"/>
          <w:noProof/>
          <w:spacing w:val="7"/>
          <w:lang w:eastAsia="zh-CN"/>
        </w:rPr>
        <w:t>140451</w:t>
      </w:r>
      <w:r w:rsidRPr="007B1774">
        <w:rPr>
          <w:rFonts w:ascii="微软雅黑" w:eastAsia="微软雅黑" w:hAnsi="微软雅黑" w:cs="微软雅黑" w:hint="eastAsia"/>
          <w:noProof/>
          <w:spacing w:val="7"/>
          <w:lang w:eastAsia="zh-CN"/>
        </w:rPr>
        <w:t>包，数据表现相对良好</w:t>
      </w:r>
    </w:p>
    <w:p w14:paraId="7D3DBD43" w14:textId="23B91188" w:rsidR="00C24CC6" w:rsidRPr="00C24CC6" w:rsidRDefault="00F728F3" w:rsidP="00ED4A18">
      <w:pPr>
        <w:spacing w:before="103" w:line="256" w:lineRule="auto"/>
        <w:ind w:right="210" w:firstLine="448"/>
        <w:jc w:val="both"/>
        <w:rPr>
          <w:rFonts w:ascii="微软雅黑" w:eastAsia="微软雅黑" w:hAnsi="微软雅黑" w:cs="微软雅黑"/>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表7：</w:t>
      </w:r>
      <w:r w:rsidR="00C24CC6" w:rsidRPr="00C24CC6">
        <w:rPr>
          <w:rFonts w:ascii="微软雅黑" w:eastAsia="微软雅黑" w:hAnsi="微软雅黑" w:cs="微软雅黑"/>
          <w:noProof/>
          <w:spacing w:val="7"/>
          <w:lang w:eastAsia="zh-CN"/>
        </w:rPr>
        <w:t>ICE</w:t>
      </w:r>
      <w:r w:rsidR="00A87A67" w:rsidRPr="00622C8F">
        <w:rPr>
          <w:rFonts w:ascii="微软雅黑" w:eastAsia="微软雅黑" w:hAnsi="微软雅黑" w:cs="微软雅黑" w:hint="eastAsia"/>
          <w:noProof/>
          <w:spacing w:val="7"/>
          <w:lang w:eastAsia="zh-CN"/>
        </w:rPr>
        <w:t>美棉</w:t>
      </w:r>
      <w:r w:rsidR="00C24CC6" w:rsidRPr="00C24CC6">
        <w:rPr>
          <w:rFonts w:ascii="微软雅黑" w:eastAsia="微软雅黑" w:hAnsi="微软雅黑" w:cs="微软雅黑" w:hint="eastAsia"/>
          <w:noProof/>
          <w:spacing w:val="7"/>
          <w:lang w:eastAsia="zh-CN"/>
        </w:rPr>
        <w:t>主力合约价格走势图</w:t>
      </w:r>
    </w:p>
    <w:p w14:paraId="12721ACE" w14:textId="4541F3F7" w:rsidR="00C24CC6" w:rsidRDefault="007B1774" w:rsidP="00B44F00">
      <w:pPr>
        <w:spacing w:before="103" w:line="256" w:lineRule="auto"/>
        <w:ind w:right="210" w:firstLine="420"/>
        <w:jc w:val="center"/>
        <w:rPr>
          <w:rFonts w:ascii="微软雅黑" w:eastAsia="微软雅黑" w:hAnsi="微软雅黑" w:cs="微软雅黑"/>
          <w:noProof/>
          <w:spacing w:val="7"/>
          <w:lang w:eastAsia="zh-CN"/>
        </w:rPr>
      </w:pPr>
      <w:r>
        <w:rPr>
          <w:rFonts w:eastAsia="宋体" w:hint="eastAsia"/>
          <w:noProof/>
          <w:lang w:eastAsia="zh-CN"/>
        </w:rPr>
        <w:drawing>
          <wp:inline distT="0" distB="0" distL="0" distR="0" wp14:anchorId="19FF2A83" wp14:editId="760552AF">
            <wp:extent cx="5267325" cy="2124075"/>
            <wp:effectExtent l="0" t="0" r="9525" b="9525"/>
            <wp:docPr id="12" name="图片 12" descr="QQ截图20260818080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 descr="QQ截图2026081808040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67325" cy="2124075"/>
                    </a:xfrm>
                    <a:prstGeom prst="rect">
                      <a:avLst/>
                    </a:prstGeom>
                    <a:noFill/>
                    <a:ln>
                      <a:noFill/>
                    </a:ln>
                  </pic:spPr>
                </pic:pic>
              </a:graphicData>
            </a:graphic>
          </wp:inline>
        </w:drawing>
      </w:r>
      <w:bookmarkStart w:id="3" w:name="_GoBack"/>
      <w:bookmarkEnd w:id="3"/>
    </w:p>
    <w:p w14:paraId="603C6A61" w14:textId="6B8D567D" w:rsidR="00C1433E" w:rsidRPr="00EC2E03" w:rsidRDefault="00C1433E" w:rsidP="00C1433E">
      <w:pPr>
        <w:spacing w:before="120" w:line="190" w:lineRule="auto"/>
        <w:ind w:right="210" w:firstLine="448"/>
        <w:jc w:val="both"/>
        <w:rPr>
          <w:rFonts w:ascii="微软雅黑" w:eastAsia="微软雅黑" w:hAnsi="微软雅黑" w:cs="微软雅黑"/>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4F7C5FB6" w14:textId="77777777" w:rsidR="00C1433E" w:rsidRPr="00C1433E" w:rsidRDefault="00C1433E" w:rsidP="00C03578">
      <w:pPr>
        <w:spacing w:before="103" w:line="256" w:lineRule="auto"/>
        <w:ind w:right="210" w:firstLine="448"/>
        <w:jc w:val="center"/>
        <w:rPr>
          <w:rFonts w:ascii="微软雅黑" w:eastAsia="微软雅黑" w:hAnsi="微软雅黑" w:cs="微软雅黑"/>
          <w:noProof/>
          <w:spacing w:val="7"/>
          <w:lang w:eastAsia="zh-CN"/>
        </w:rPr>
      </w:pPr>
    </w:p>
    <w:p w14:paraId="148BF074" w14:textId="17410838" w:rsidR="009372C5" w:rsidRDefault="00115A1A" w:rsidP="00605A16">
      <w:pPr>
        <w:spacing w:before="172" w:line="417" w:lineRule="exact"/>
        <w:ind w:right="210" w:firstLine="560"/>
        <w:rPr>
          <w:rFonts w:ascii="微软雅黑" w:eastAsia="微软雅黑" w:hAnsi="微软雅黑" w:cs="微软雅黑"/>
          <w:sz w:val="20"/>
          <w:szCs w:val="20"/>
          <w:lang w:eastAsia="zh-CN"/>
        </w:rPr>
      </w:pPr>
      <w:r>
        <w:rPr>
          <w:rFonts w:ascii="微软雅黑" w:eastAsia="微软雅黑" w:hAnsi="微软雅黑" w:cs="微软雅黑"/>
          <w:noProof/>
          <w:color w:val="036EB8"/>
          <w:position w:val="-4"/>
          <w:sz w:val="28"/>
          <w:szCs w:val="28"/>
          <w:lang w:eastAsia="zh-CN"/>
        </w:rPr>
        <w:drawing>
          <wp:inline distT="0" distB="0" distL="0" distR="0" wp14:anchorId="78DEFFE3" wp14:editId="1E0B8F8B">
            <wp:extent cx="128905" cy="173990"/>
            <wp:effectExtent l="0" t="0" r="4445" b="1651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21"/>
                    <a:stretch>
                      <a:fillRect/>
                    </a:stretch>
                  </pic:blipFill>
                  <pic:spPr>
                    <a:xfrm>
                      <a:off x="0" y="0"/>
                      <a:ext cx="129197" cy="174370"/>
                    </a:xfrm>
                    <a:prstGeom prst="rect">
                      <a:avLst/>
                    </a:prstGeom>
                  </pic:spPr>
                </pic:pic>
              </a:graphicData>
            </a:graphic>
          </wp:inline>
        </w:drawing>
      </w:r>
      <w:r>
        <w:rPr>
          <w:rFonts w:ascii="微软雅黑" w:eastAsia="微软雅黑" w:hAnsi="微软雅黑" w:cs="微软雅黑"/>
          <w:b/>
          <w:bCs/>
          <w:color w:val="036EB8"/>
          <w:spacing w:val="19"/>
          <w:sz w:val="28"/>
          <w:szCs w:val="28"/>
          <w:lang w:eastAsia="zh-CN"/>
        </w:rPr>
        <w:t xml:space="preserve"> </w:t>
      </w:r>
      <w:r>
        <w:rPr>
          <w:rFonts w:ascii="微软雅黑" w:eastAsia="微软雅黑" w:hAnsi="微软雅黑" w:cs="微软雅黑"/>
          <w:color w:val="CE393F"/>
          <w:spacing w:val="8"/>
          <w:position w:val="2"/>
          <w:sz w:val="40"/>
          <w:szCs w:val="40"/>
          <w:lang w:eastAsia="zh-CN"/>
        </w:rPr>
        <w:t>△</w:t>
      </w:r>
      <w:r>
        <w:rPr>
          <w:rFonts w:ascii="微软雅黑" w:eastAsia="微软雅黑" w:hAnsi="微软雅黑" w:cs="微软雅黑"/>
          <w:color w:val="CE393F"/>
          <w:spacing w:val="-38"/>
          <w:position w:val="2"/>
          <w:sz w:val="40"/>
          <w:szCs w:val="40"/>
          <w:lang w:eastAsia="zh-CN"/>
        </w:rPr>
        <w:t xml:space="preserve"> </w:t>
      </w:r>
      <w:r>
        <w:rPr>
          <w:rFonts w:ascii="微软雅黑" w:eastAsia="微软雅黑" w:hAnsi="微软雅黑" w:cs="微软雅黑"/>
          <w:spacing w:val="8"/>
          <w:position w:val="2"/>
          <w:sz w:val="20"/>
          <w:szCs w:val="20"/>
          <w:lang w:eastAsia="zh-CN"/>
        </w:rPr>
        <w:t>免责声明</w:t>
      </w:r>
    </w:p>
    <w:p w14:paraId="579454C0" w14:textId="77777777" w:rsidR="009372C5" w:rsidRDefault="00115A1A">
      <w:pPr>
        <w:spacing w:before="63" w:line="193" w:lineRule="auto"/>
        <w:ind w:left="210" w:right="210" w:firstLine="372"/>
        <w:jc w:val="both"/>
        <w:rPr>
          <w:rFonts w:ascii="微软雅黑" w:eastAsia="微软雅黑" w:hAnsi="微软雅黑" w:cs="微软雅黑"/>
          <w:color w:val="898989"/>
          <w:spacing w:val="-8"/>
          <w:sz w:val="18"/>
          <w:szCs w:val="18"/>
          <w:lang w:eastAsia="zh-CN"/>
        </w:rPr>
      </w:pPr>
      <w:r>
        <w:rPr>
          <w:rFonts w:ascii="微软雅黑" w:eastAsia="微软雅黑" w:hAnsi="微软雅黑" w:cs="微软雅黑"/>
          <w:color w:val="898989"/>
          <w:spacing w:val="3"/>
          <w:sz w:val="18"/>
          <w:szCs w:val="18"/>
          <w:lang w:eastAsia="zh-CN"/>
        </w:rPr>
        <w:t>此报告由瑞达国际所编制。本报告采用之资料及意见均相信可靠及准确</w:t>
      </w:r>
      <w:r>
        <w:rPr>
          <w:rFonts w:ascii="微软雅黑" w:eastAsia="微软雅黑" w:hAnsi="微软雅黑" w:cs="微软雅黑"/>
          <w:color w:val="898989"/>
          <w:spacing w:val="2"/>
          <w:sz w:val="18"/>
          <w:szCs w:val="18"/>
          <w:lang w:eastAsia="zh-CN"/>
        </w:rPr>
        <w:t>，但本公司并不对各分析或有关资料之可</w:t>
      </w:r>
      <w:r>
        <w:rPr>
          <w:rFonts w:ascii="微软雅黑" w:eastAsia="微软雅黑" w:hAnsi="微软雅黑" w:cs="微软雅黑"/>
          <w:color w:val="898989"/>
          <w:spacing w:val="3"/>
          <w:sz w:val="18"/>
          <w:szCs w:val="18"/>
          <w:lang w:eastAsia="zh-CN"/>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lang w:eastAsia="zh-CN"/>
        </w:rPr>
        <w:t>资准</w:t>
      </w:r>
      <w:r>
        <w:rPr>
          <w:rFonts w:ascii="微软雅黑" w:eastAsia="微软雅黑" w:hAnsi="微软雅黑" w:cs="微软雅黑"/>
          <w:color w:val="898989"/>
          <w:spacing w:val="-8"/>
          <w:sz w:val="18"/>
          <w:szCs w:val="18"/>
          <w:lang w:eastAsia="zh-CN"/>
        </w:rPr>
        <w:t>则。</w:t>
      </w:r>
    </w:p>
    <w:p w14:paraId="531BA545" w14:textId="757B3C4F" w:rsidR="009372C5" w:rsidRDefault="00115A1A" w:rsidP="00BE1666">
      <w:pPr>
        <w:spacing w:before="63" w:line="193" w:lineRule="auto"/>
        <w:ind w:left="210" w:right="210" w:firstLine="372"/>
        <w:jc w:val="both"/>
        <w:rPr>
          <w:rFonts w:eastAsiaTheme="minorEastAsia"/>
          <w:lang w:eastAsia="zh-CN"/>
        </w:rPr>
      </w:pPr>
      <w:r>
        <w:rPr>
          <w:rFonts w:ascii="微软雅黑" w:eastAsia="微软雅黑" w:hAnsi="微软雅黑" w:cs="微软雅黑"/>
          <w:color w:val="898989"/>
          <w:spacing w:val="3"/>
          <w:sz w:val="18"/>
          <w:szCs w:val="18"/>
          <w:lang w:eastAsia="zh-CN"/>
        </w:rPr>
        <w:t>本报告之资料及意见如有任何更改，恕不另行通知。本报告并非及并无意图</w:t>
      </w:r>
      <w:r>
        <w:rPr>
          <w:rFonts w:ascii="微软雅黑" w:eastAsia="微软雅黑" w:hAnsi="微软雅黑" w:cs="微软雅黑"/>
          <w:color w:val="898989"/>
          <w:spacing w:val="2"/>
          <w:sz w:val="18"/>
          <w:szCs w:val="18"/>
          <w:lang w:eastAsia="zh-CN"/>
        </w:rPr>
        <w:t>构成任何作价或招揽进行买卖本报告</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2"/>
          <w:sz w:val="18"/>
          <w:szCs w:val="18"/>
          <w:lang w:eastAsia="zh-CN"/>
        </w:rPr>
        <w:t>提及的商品。本公司不会对任何因依靠本报告作出任何买卖而引致之任何损失承担任</w:t>
      </w:r>
      <w:r>
        <w:rPr>
          <w:rFonts w:ascii="微软雅黑" w:eastAsia="微软雅黑" w:hAnsi="微软雅黑" w:cs="微软雅黑"/>
          <w:color w:val="898989"/>
          <w:spacing w:val="1"/>
          <w:sz w:val="18"/>
          <w:szCs w:val="18"/>
          <w:lang w:eastAsia="zh-CN"/>
        </w:rPr>
        <w:t>何责任。</w:t>
      </w:r>
    </w:p>
    <w:p w14:paraId="13C5956B" w14:textId="77777777" w:rsidR="00BE1666" w:rsidRPr="00BE1666" w:rsidRDefault="00BE1666" w:rsidP="00BE1666">
      <w:pPr>
        <w:spacing w:before="63" w:line="193" w:lineRule="auto"/>
        <w:ind w:left="210" w:right="210" w:firstLine="468"/>
        <w:jc w:val="both"/>
        <w:rPr>
          <w:rFonts w:eastAsiaTheme="minorEastAsia"/>
          <w:lang w:eastAsia="zh-CN"/>
        </w:rPr>
      </w:pPr>
    </w:p>
    <w:p w14:paraId="66A02414" w14:textId="77777777" w:rsidR="009372C5" w:rsidRDefault="00115A1A">
      <w:pPr>
        <w:spacing w:line="3052" w:lineRule="exact"/>
        <w:ind w:right="210" w:firstLine="420"/>
        <w:jc w:val="center"/>
      </w:pPr>
      <w:r>
        <w:rPr>
          <w:noProof/>
          <w:position w:val="-61"/>
          <w:lang w:eastAsia="zh-CN"/>
        </w:rPr>
        <w:drawing>
          <wp:inline distT="0" distB="0" distL="0" distR="0" wp14:anchorId="3C8E8683" wp14:editId="42CB203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22"/>
                    <a:stretch>
                      <a:fillRect/>
                    </a:stretch>
                  </pic:blipFill>
                  <pic:spPr>
                    <a:xfrm>
                      <a:off x="0" y="0"/>
                      <a:ext cx="1936488" cy="1938179"/>
                    </a:xfrm>
                    <a:prstGeom prst="rect">
                      <a:avLst/>
                    </a:prstGeom>
                  </pic:spPr>
                </pic:pic>
              </a:graphicData>
            </a:graphic>
          </wp:inline>
        </w:drawing>
      </w:r>
    </w:p>
    <w:p w14:paraId="2894EF34" w14:textId="77777777" w:rsidR="009372C5" w:rsidRDefault="009372C5">
      <w:pPr>
        <w:pStyle w:val="a3"/>
        <w:spacing w:line="371" w:lineRule="auto"/>
        <w:ind w:right="210"/>
        <w:jc w:val="center"/>
      </w:pPr>
    </w:p>
    <w:p w14:paraId="74A972DB" w14:textId="77777777" w:rsidR="009372C5" w:rsidRDefault="00115A1A">
      <w:pPr>
        <w:spacing w:before="103" w:line="191" w:lineRule="auto"/>
        <w:ind w:right="210" w:firstLine="508"/>
        <w:jc w:val="center"/>
        <w:rPr>
          <w:rFonts w:ascii="微软雅黑" w:eastAsia="微软雅黑" w:hAnsi="微软雅黑" w:cs="微软雅黑"/>
          <w:sz w:val="24"/>
          <w:szCs w:val="24"/>
          <w:lang w:eastAsia="zh-CN"/>
        </w:rPr>
      </w:pPr>
      <w:r>
        <w:rPr>
          <w:rFonts w:ascii="微软雅黑" w:eastAsia="微软雅黑" w:hAnsi="微软雅黑" w:cs="微软雅黑"/>
          <w:spacing w:val="7"/>
          <w:sz w:val="24"/>
          <w:szCs w:val="24"/>
          <w:lang w:eastAsia="zh-CN"/>
        </w:rPr>
        <w:t>24小时客服电话： 00852</w:t>
      </w:r>
      <w:r>
        <w:rPr>
          <w:rFonts w:ascii="微软雅黑" w:eastAsia="微软雅黑" w:hAnsi="微软雅黑" w:cs="微软雅黑"/>
          <w:spacing w:val="-33"/>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37"/>
          <w:sz w:val="24"/>
          <w:szCs w:val="24"/>
          <w:lang w:eastAsia="zh-CN"/>
        </w:rPr>
        <w:t xml:space="preserve"> </w:t>
      </w:r>
      <w:r>
        <w:rPr>
          <w:rFonts w:ascii="微软雅黑" w:eastAsia="微软雅黑" w:hAnsi="微软雅黑" w:cs="微软雅黑"/>
          <w:spacing w:val="7"/>
          <w:sz w:val="24"/>
          <w:szCs w:val="24"/>
          <w:lang w:eastAsia="zh-CN"/>
        </w:rPr>
        <w:t>25342000/86</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26"/>
          <w:sz w:val="24"/>
          <w:szCs w:val="24"/>
          <w:lang w:eastAsia="zh-CN"/>
        </w:rPr>
        <w:t xml:space="preserve"> </w:t>
      </w:r>
      <w:r>
        <w:rPr>
          <w:rFonts w:ascii="微软雅黑" w:eastAsia="微软雅黑" w:hAnsi="微软雅黑" w:cs="微软雅黑"/>
          <w:spacing w:val="7"/>
          <w:sz w:val="24"/>
          <w:szCs w:val="24"/>
          <w:lang w:eastAsia="zh-CN"/>
        </w:rPr>
        <w:t>13603059885</w:t>
      </w:r>
    </w:p>
    <w:p w14:paraId="23A83B04" w14:textId="77777777" w:rsidR="009372C5" w:rsidRDefault="00115A1A">
      <w:pPr>
        <w:spacing w:before="233" w:line="175" w:lineRule="auto"/>
        <w:ind w:right="210" w:firstLine="500"/>
        <w:jc w:val="center"/>
        <w:rPr>
          <w:rFonts w:ascii="微软雅黑" w:eastAsia="微软雅黑" w:hAnsi="微软雅黑" w:cs="微软雅黑"/>
          <w:sz w:val="24"/>
          <w:szCs w:val="24"/>
          <w:lang w:eastAsia="zh-CN"/>
        </w:rPr>
      </w:pPr>
      <w:r>
        <w:rPr>
          <w:rFonts w:ascii="微软雅黑" w:eastAsia="微软雅黑" w:hAnsi="微软雅黑" w:cs="微软雅黑"/>
          <w:spacing w:val="5"/>
          <w:sz w:val="24"/>
          <w:szCs w:val="24"/>
          <w:lang w:eastAsia="zh-CN"/>
        </w:rPr>
        <w:t>24小时传真电话： 00852</w:t>
      </w:r>
      <w:r>
        <w:rPr>
          <w:rFonts w:ascii="微软雅黑" w:eastAsia="微软雅黑" w:hAnsi="微软雅黑" w:cs="微软雅黑"/>
          <w:spacing w:val="-32"/>
          <w:sz w:val="24"/>
          <w:szCs w:val="24"/>
          <w:lang w:eastAsia="zh-CN"/>
        </w:rPr>
        <w:t xml:space="preserve"> </w:t>
      </w:r>
      <w:r>
        <w:rPr>
          <w:rFonts w:ascii="微软雅黑" w:eastAsia="微软雅黑" w:hAnsi="微软雅黑" w:cs="微软雅黑"/>
          <w:spacing w:val="5"/>
          <w:sz w:val="24"/>
          <w:szCs w:val="24"/>
          <w:lang w:eastAsia="zh-CN"/>
        </w:rPr>
        <w:t>-</w:t>
      </w:r>
      <w:r>
        <w:rPr>
          <w:rFonts w:ascii="微软雅黑" w:eastAsia="微软雅黑" w:hAnsi="微软雅黑" w:cs="微软雅黑"/>
          <w:spacing w:val="-38"/>
          <w:sz w:val="24"/>
          <w:szCs w:val="24"/>
          <w:lang w:eastAsia="zh-CN"/>
        </w:rPr>
        <w:t xml:space="preserve"> </w:t>
      </w:r>
      <w:r>
        <w:rPr>
          <w:rFonts w:ascii="微软雅黑" w:eastAsia="微软雅黑" w:hAnsi="微软雅黑" w:cs="微软雅黑"/>
          <w:spacing w:val="5"/>
          <w:sz w:val="24"/>
          <w:szCs w:val="24"/>
          <w:lang w:eastAsia="zh-CN"/>
        </w:rPr>
        <w:t>25632368</w:t>
      </w:r>
    </w:p>
    <w:p w14:paraId="07ECBAE2" w14:textId="77777777" w:rsidR="009372C5" w:rsidRDefault="00115A1A">
      <w:pPr>
        <w:spacing w:before="258" w:line="190" w:lineRule="auto"/>
        <w:ind w:right="210" w:firstLine="532"/>
        <w:jc w:val="center"/>
        <w:rPr>
          <w:rFonts w:ascii="微软雅黑" w:eastAsia="微软雅黑" w:hAnsi="微软雅黑" w:cs="微软雅黑"/>
          <w:sz w:val="24"/>
          <w:szCs w:val="24"/>
        </w:rPr>
      </w:pPr>
      <w:proofErr w:type="spellStart"/>
      <w:r>
        <w:rPr>
          <w:rFonts w:ascii="微软雅黑" w:eastAsia="微软雅黑" w:hAnsi="微软雅黑" w:cs="微软雅黑"/>
          <w:spacing w:val="13"/>
          <w:sz w:val="24"/>
          <w:szCs w:val="24"/>
        </w:rPr>
        <w:t>客服邮箱</w:t>
      </w:r>
      <w:proofErr w:type="spellEnd"/>
      <w:r>
        <w:rPr>
          <w:rFonts w:ascii="微软雅黑" w:eastAsia="微软雅黑" w:hAnsi="微软雅黑" w:cs="微软雅黑"/>
          <w:spacing w:val="13"/>
          <w:sz w:val="24"/>
          <w:szCs w:val="24"/>
        </w:rPr>
        <w:t xml:space="preserve">： </w:t>
      </w:r>
      <w:proofErr w:type="spellStart"/>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proofErr w:type="spellEnd"/>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proofErr w:type="spellStart"/>
      <w:proofErr w:type="gramStart"/>
      <w:r>
        <w:rPr>
          <w:rFonts w:ascii="微软雅黑" w:eastAsia="微软雅黑" w:hAnsi="微软雅黑" w:cs="微软雅黑"/>
          <w:sz w:val="24"/>
          <w:szCs w:val="24"/>
        </w:rPr>
        <w:t>int</w:t>
      </w:r>
      <w:proofErr w:type="spellEnd"/>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1FCA2CF2" w14:textId="77777777" w:rsidR="009372C5" w:rsidRDefault="00115A1A">
      <w:pPr>
        <w:spacing w:before="234" w:line="192" w:lineRule="auto"/>
        <w:ind w:right="210" w:firstLine="512"/>
        <w:jc w:val="center"/>
        <w:rPr>
          <w:rFonts w:ascii="微软雅黑" w:eastAsia="微软雅黑" w:hAnsi="微软雅黑" w:cs="微软雅黑"/>
          <w:sz w:val="24"/>
          <w:szCs w:val="24"/>
        </w:rPr>
      </w:pPr>
      <w:proofErr w:type="spellStart"/>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proofErr w:type="spellEnd"/>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2A2B0646" w14:textId="77777777" w:rsidR="009372C5" w:rsidRDefault="00115A1A">
      <w:pPr>
        <w:spacing w:before="234" w:line="176" w:lineRule="auto"/>
        <w:ind w:right="210" w:firstLine="564"/>
        <w:jc w:val="center"/>
        <w:rPr>
          <w:rFonts w:ascii="微软雅黑" w:eastAsia="微软雅黑" w:hAnsi="微软雅黑" w:cs="微软雅黑"/>
          <w:sz w:val="24"/>
          <w:szCs w:val="24"/>
        </w:rPr>
      </w:pPr>
      <w:proofErr w:type="spellStart"/>
      <w:r>
        <w:rPr>
          <w:rFonts w:ascii="微软雅黑" w:eastAsia="微软雅黑" w:hAnsi="微软雅黑" w:cs="微软雅黑"/>
          <w:spacing w:val="21"/>
          <w:sz w:val="24"/>
          <w:szCs w:val="24"/>
        </w:rPr>
        <w:lastRenderedPageBreak/>
        <w:t>网址：</w:t>
      </w:r>
      <w:r>
        <w:rPr>
          <w:rFonts w:ascii="微软雅黑" w:eastAsia="微软雅黑" w:hAnsi="微软雅黑" w:cs="微软雅黑"/>
          <w:sz w:val="24"/>
          <w:szCs w:val="24"/>
        </w:rPr>
        <w:t>www</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proofErr w:type="spellStart"/>
      <w:r>
        <w:rPr>
          <w:rFonts w:ascii="微软雅黑" w:eastAsia="微软雅黑" w:hAnsi="微软雅黑" w:cs="微软雅黑"/>
          <w:sz w:val="24"/>
          <w:szCs w:val="24"/>
        </w:rPr>
        <w:t>ruida</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proofErr w:type="spellStart"/>
      <w:proofErr w:type="gramStart"/>
      <w:r>
        <w:rPr>
          <w:rFonts w:ascii="微软雅黑" w:eastAsia="微软雅黑" w:hAnsi="微软雅黑" w:cs="微软雅黑"/>
          <w:sz w:val="24"/>
          <w:szCs w:val="24"/>
        </w:rPr>
        <w:t>int</w:t>
      </w:r>
      <w:proofErr w:type="spellEnd"/>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4F9C7469" w14:textId="77777777" w:rsidR="009372C5" w:rsidRDefault="00115A1A">
      <w:pPr>
        <w:spacing w:before="253" w:line="177" w:lineRule="auto"/>
        <w:ind w:right="210" w:firstLine="544"/>
        <w:jc w:val="center"/>
        <w:rPr>
          <w:rFonts w:ascii="微软雅黑" w:eastAsia="微软雅黑" w:hAnsi="微软雅黑" w:cs="微软雅黑"/>
          <w:sz w:val="24"/>
          <w:szCs w:val="24"/>
          <w:lang w:eastAsia="zh-CN"/>
        </w:rPr>
      </w:pPr>
      <w:r>
        <w:rPr>
          <w:rFonts w:ascii="微软雅黑" w:eastAsia="微软雅黑" w:hAnsi="微软雅黑" w:cs="微软雅黑"/>
          <w:spacing w:val="16"/>
          <w:sz w:val="24"/>
          <w:szCs w:val="24"/>
          <w:lang w:eastAsia="zh-CN"/>
        </w:rPr>
        <w:t>地址:</w:t>
      </w:r>
      <w:r>
        <w:rPr>
          <w:rFonts w:ascii="微软雅黑" w:eastAsia="微软雅黑" w:hAnsi="微软雅黑" w:cs="微软雅黑"/>
          <w:spacing w:val="45"/>
          <w:w w:val="101"/>
          <w:sz w:val="24"/>
          <w:szCs w:val="24"/>
          <w:lang w:eastAsia="zh-CN"/>
        </w:rPr>
        <w:t xml:space="preserve"> </w:t>
      </w:r>
      <w:r>
        <w:rPr>
          <w:rFonts w:ascii="微软雅黑" w:eastAsia="微软雅黑" w:hAnsi="微软雅黑" w:cs="微软雅黑"/>
          <w:spacing w:val="16"/>
          <w:sz w:val="24"/>
          <w:szCs w:val="24"/>
          <w:lang w:eastAsia="zh-CN"/>
        </w:rPr>
        <w:t>香港湾仔菲林明道8号大同大厦17楼05</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06室</w:t>
      </w:r>
    </w:p>
    <w:sectPr w:rsidR="009372C5">
      <w:headerReference w:type="default" r:id="rId23"/>
      <w:footerReference w:type="default" r:id="rId24"/>
      <w:pgSz w:w="11923" w:h="16837"/>
      <w:pgMar w:top="400" w:right="556" w:bottom="0" w:left="1015" w:header="340" w:footer="34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268126" w14:textId="77777777" w:rsidR="00792CC3" w:rsidRDefault="00792CC3">
      <w:pPr>
        <w:ind w:right="210" w:firstLine="420"/>
      </w:pPr>
      <w:r>
        <w:separator/>
      </w:r>
    </w:p>
  </w:endnote>
  <w:endnote w:type="continuationSeparator" w:id="0">
    <w:p w14:paraId="3891F866" w14:textId="77777777" w:rsidR="00792CC3" w:rsidRDefault="00792CC3">
      <w:pPr>
        <w:ind w:right="210"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3B7E7" w14:textId="77777777" w:rsidR="009372C5" w:rsidRDefault="00115A1A">
    <w:pPr>
      <w:pStyle w:val="a4"/>
      <w:ind w:right="210" w:firstLine="360"/>
    </w:pPr>
    <w:r>
      <w:rPr>
        <w:noProof/>
        <w:lang w:eastAsia="zh-CN"/>
      </w:rPr>
      <mc:AlternateContent>
        <mc:Choice Requires="wps">
          <w:drawing>
            <wp:anchor distT="0" distB="0" distL="114300" distR="114300" simplePos="0" relativeHeight="251661312" behindDoc="0" locked="0" layoutInCell="1" allowOverlap="1" wp14:anchorId="3518F616" wp14:editId="19A572FA">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E3B923" w14:textId="09A4490B"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7B1774">
                            <w:rPr>
                              <w:noProof/>
                              <w:sz w:val="28"/>
                              <w:szCs w:val="28"/>
                            </w:rPr>
                            <w:t>9</w:t>
                          </w:r>
                          <w:r>
                            <w:rPr>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518F616" id="_x0000_t202" coordsize="21600,21600" o:spt="202" path="m,l,21600r21600,l21600,xe">
              <v:stroke joinstyle="miter"/>
              <v:path gradientshapeok="t" o:connecttype="rect"/>
            </v:shapetype>
            <v:shape id="文本框 10" o:spid="_x0000_s1027" type="#_x0000_t202" style="position:absolute;left:0;text-align:left;margin-left:92.8pt;margin-top:0;width:2in;height:2in;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aHDhTYgIAABMFAAAOAAAAAAAAAAAAAAAAAC4CAABkcnMvZTJvRG9jLnht&#10;bFBLAQItABQABgAIAAAAIQBxqtG51wAAAAUBAAAPAAAAAAAAAAAAAAAAALwEAABkcnMvZG93bnJl&#10;di54bWxQSwUGAAAAAAQABADzAAAAwAUAAAAA&#10;" filled="f" stroked="f" strokeweight=".5pt">
              <v:textbox style="mso-fit-shape-to-text:t" inset="0,0,0,0">
                <w:txbxContent>
                  <w:p w14:paraId="63E3B923" w14:textId="09A4490B"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7B1774">
                      <w:rPr>
                        <w:noProof/>
                        <w:sz w:val="28"/>
                        <w:szCs w:val="28"/>
                      </w:rPr>
                      <w:t>9</w:t>
                    </w:r>
                    <w:r>
                      <w:rPr>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F9BEB6" w14:textId="77777777" w:rsidR="00792CC3" w:rsidRDefault="00792CC3">
      <w:pPr>
        <w:ind w:right="210" w:firstLine="420"/>
      </w:pPr>
      <w:r>
        <w:separator/>
      </w:r>
    </w:p>
  </w:footnote>
  <w:footnote w:type="continuationSeparator" w:id="0">
    <w:p w14:paraId="6B984FB7" w14:textId="77777777" w:rsidR="00792CC3" w:rsidRDefault="00792CC3">
      <w:pPr>
        <w:ind w:right="210" w:firstLine="42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FC692" w14:textId="77777777" w:rsidR="009372C5" w:rsidRDefault="00115A1A">
    <w:pPr>
      <w:pStyle w:val="a3"/>
      <w:pBdr>
        <w:bottom w:val="double" w:sz="8" w:space="0" w:color="0766D4"/>
      </w:pBdr>
      <w:spacing w:line="14" w:lineRule="auto"/>
      <w:ind w:firstLine="420"/>
      <w:rPr>
        <w:sz w:val="2"/>
      </w:rPr>
    </w:pPr>
    <w:r>
      <w:rPr>
        <w:noProof/>
        <w:lang w:eastAsia="zh-CN"/>
      </w:rPr>
      <w:drawing>
        <wp:anchor distT="0" distB="0" distL="0" distR="0" simplePos="0" relativeHeight="251659264" behindDoc="1" locked="0" layoutInCell="0" allowOverlap="1" wp14:anchorId="23214C65" wp14:editId="4F7C7444">
          <wp:simplePos x="0" y="0"/>
          <wp:positionH relativeFrom="page">
            <wp:posOffset>0</wp:posOffset>
          </wp:positionH>
          <wp:positionV relativeFrom="page">
            <wp:posOffset>0</wp:posOffset>
          </wp:positionV>
          <wp:extent cx="7560310" cy="8609330"/>
          <wp:effectExtent l="0" t="0" r="2540" b="1270"/>
          <wp:wrapNone/>
          <wp:docPr id="421780792" name="IM 2"/>
          <wp:cNvGraphicFramePr/>
          <a:graphic xmlns:a="http://schemas.openxmlformats.org/drawingml/2006/main">
            <a:graphicData uri="http://schemas.openxmlformats.org/drawingml/2006/picture">
              <pic:pic xmlns:pic="http://schemas.openxmlformats.org/drawingml/2006/picture">
                <pic:nvPicPr>
                  <pic:cNvPr id="12" name="IM 2"/>
                  <pic:cNvPicPr/>
                </pic:nvPicPr>
                <pic:blipFill>
                  <a:blip r:embed="rId1"/>
                  <a:stretch>
                    <a:fillRect/>
                  </a:stretch>
                </pic:blipFill>
                <pic:spPr>
                  <a:xfrm>
                    <a:off x="0" y="0"/>
                    <a:ext cx="7560005" cy="860947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0364C1" w14:textId="77777777" w:rsidR="009372C5" w:rsidRDefault="00115A1A">
    <w:pPr>
      <w:pStyle w:val="a3"/>
      <w:pBdr>
        <w:top w:val="none" w:sz="0" w:space="1" w:color="auto"/>
        <w:left w:val="none" w:sz="0" w:space="4" w:color="auto"/>
        <w:bottom w:val="thinThickSmallGap" w:sz="24" w:space="0" w:color="3669AB"/>
        <w:right w:val="none" w:sz="0" w:space="4" w:color="auto"/>
      </w:pBdr>
      <w:ind w:rightChars="200" w:right="420" w:firstLine="40"/>
      <w:jc w:val="right"/>
      <w:rPr>
        <w:rFonts w:eastAsia="宋体"/>
        <w:sz w:val="2"/>
        <w:lang w:eastAsia="zh-CN"/>
      </w:rPr>
    </w:pPr>
    <w:r>
      <w:rPr>
        <w:noProof/>
        <w:sz w:val="2"/>
        <w:lang w:eastAsia="zh-CN"/>
      </w:rPr>
      <mc:AlternateContent>
        <mc:Choice Requires="wps">
          <w:drawing>
            <wp:anchor distT="0" distB="0" distL="114300" distR="114300" simplePos="0" relativeHeight="251660288" behindDoc="0" locked="0" layoutInCell="1" allowOverlap="1" wp14:anchorId="748529AB" wp14:editId="339C8493">
              <wp:simplePos x="0" y="0"/>
              <wp:positionH relativeFrom="margin">
                <wp:align>left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389125" w14:textId="77777777" w:rsidR="009372C5" w:rsidRDefault="009372C5">
                          <w:pPr>
                            <w:pStyle w:val="a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48529AB" id="_x0000_t202" coordsize="21600,21600" o:spt="202" path="m,l,21600r21600,l21600,xe">
              <v:stroke joinstyle="miter"/>
              <v:path gradientshapeok="t" o:connecttype="rect"/>
            </v:shapetype>
            <v:shape id="文本框 9" o:spid="_x0000_s1026" type="#_x0000_t202" style="position:absolute;left:0;text-align:left;margin-left:0;margin-top:0;width:2in;height:2in;z-index:25166028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Dez1FJhAgAACgUAAA4AAAAAAAAAAAAAAAAALgIAAGRycy9lMm9Eb2MueG1s&#10;UEsBAi0AFAAGAAgAAAAhAHGq0bnXAAAABQEAAA8AAAAAAAAAAAAAAAAAuwQAAGRycy9kb3ducmV2&#10;LnhtbFBLBQYAAAAABAAEAPMAAAC/BQAAAAA=&#10;" filled="f" stroked="f" strokeweight=".5pt">
              <v:textbox style="mso-fit-shape-to-text:t" inset="0,0,0,0">
                <w:txbxContent>
                  <w:p w14:paraId="7B389125" w14:textId="77777777" w:rsidR="009372C5" w:rsidRDefault="009372C5">
                    <w:pPr>
                      <w:pStyle w:val="a5"/>
                    </w:pPr>
                  </w:p>
                </w:txbxContent>
              </v:textbox>
              <w10:wrap anchorx="margin"/>
            </v:shape>
          </w:pict>
        </mc:Fallback>
      </mc:AlternateContent>
    </w:r>
    <w:r>
      <w:rPr>
        <w:rFonts w:eastAsia="宋体" w:hint="eastAsia"/>
        <w:noProof/>
        <w:sz w:val="2"/>
        <w:lang w:eastAsia="zh-CN"/>
      </w:rPr>
      <w:drawing>
        <wp:inline distT="0" distB="0" distL="114300" distR="114300" wp14:anchorId="1696D432" wp14:editId="33573F02">
          <wp:extent cx="2263140" cy="810895"/>
          <wp:effectExtent l="0" t="0" r="3810" b="0"/>
          <wp:docPr id="32" name="图片 32" descr="瑞达国际股份LOGO-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瑞达国际股份LOGO-黑"/>
                  <pic:cNvPicPr>
                    <a:picLocks noChangeAspect="1"/>
                  </pic:cNvPicPr>
                </pic:nvPicPr>
                <pic:blipFill>
                  <a:blip r:embed="rId1"/>
                  <a:stretch>
                    <a:fillRect/>
                  </a:stretch>
                </pic:blipFill>
                <pic:spPr>
                  <a:xfrm>
                    <a:off x="0" y="0"/>
                    <a:ext cx="2263140" cy="810895"/>
                  </a:xfrm>
                  <a:prstGeom prst="rect">
                    <a:avLst/>
                  </a:prstGeom>
                </pic:spPr>
              </pic:pic>
            </a:graphicData>
          </a:graphic>
        </wp:inline>
      </w:drawing>
    </w:r>
  </w:p>
  <w:p w14:paraId="3D3D0BF1" w14:textId="77777777" w:rsidR="009372C5" w:rsidRDefault="009372C5">
    <w:pPr>
      <w:pStyle w:val="a3"/>
      <w:pBdr>
        <w:bottom w:val="single" w:sz="4" w:space="0" w:color="3669AB"/>
      </w:pBdr>
      <w:ind w:rightChars="200" w:right="420" w:firstLine="88"/>
      <w:jc w:val="both"/>
      <w:rPr>
        <w:rFonts w:eastAsia="宋体"/>
        <w:color w:val="FFFFFF" w:themeColor="background1"/>
        <w:sz w:val="2"/>
        <w:lang w:eastAsia="zh-CN"/>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25pt;height:14.25pt;visibility:visible;mso-wrap-style:square" o:bullet="t">
        <v:imagedata r:id="rId1" o:title=""/>
      </v:shape>
    </w:pict>
  </w:numPicBullet>
  <w:abstractNum w:abstractNumId="0" w15:restartNumberingAfterBreak="0">
    <w:nsid w:val="1EAF527C"/>
    <w:multiLevelType w:val="hybridMultilevel"/>
    <w:tmpl w:val="65FE5166"/>
    <w:lvl w:ilvl="0" w:tplc="2E829F08">
      <w:start w:val="1"/>
      <w:numFmt w:val="bullet"/>
      <w:lvlText w:val=""/>
      <w:lvlPicBulletId w:val="0"/>
      <w:lvlJc w:val="left"/>
      <w:pPr>
        <w:tabs>
          <w:tab w:val="num" w:pos="420"/>
        </w:tabs>
        <w:ind w:left="420" w:firstLine="0"/>
      </w:pPr>
      <w:rPr>
        <w:rFonts w:ascii="Symbol" w:hAnsi="Symbol" w:hint="default"/>
      </w:rPr>
    </w:lvl>
    <w:lvl w:ilvl="1" w:tplc="9412F39E" w:tentative="1">
      <w:start w:val="1"/>
      <w:numFmt w:val="bullet"/>
      <w:lvlText w:val=""/>
      <w:lvlJc w:val="left"/>
      <w:pPr>
        <w:tabs>
          <w:tab w:val="num" w:pos="840"/>
        </w:tabs>
        <w:ind w:left="840" w:firstLine="0"/>
      </w:pPr>
      <w:rPr>
        <w:rFonts w:ascii="Symbol" w:hAnsi="Symbol" w:hint="default"/>
      </w:rPr>
    </w:lvl>
    <w:lvl w:ilvl="2" w:tplc="94A2A548" w:tentative="1">
      <w:start w:val="1"/>
      <w:numFmt w:val="bullet"/>
      <w:lvlText w:val=""/>
      <w:lvlJc w:val="left"/>
      <w:pPr>
        <w:tabs>
          <w:tab w:val="num" w:pos="1260"/>
        </w:tabs>
        <w:ind w:left="1260" w:firstLine="0"/>
      </w:pPr>
      <w:rPr>
        <w:rFonts w:ascii="Symbol" w:hAnsi="Symbol" w:hint="default"/>
      </w:rPr>
    </w:lvl>
    <w:lvl w:ilvl="3" w:tplc="447499AE" w:tentative="1">
      <w:start w:val="1"/>
      <w:numFmt w:val="bullet"/>
      <w:lvlText w:val=""/>
      <w:lvlJc w:val="left"/>
      <w:pPr>
        <w:tabs>
          <w:tab w:val="num" w:pos="1680"/>
        </w:tabs>
        <w:ind w:left="1680" w:firstLine="0"/>
      </w:pPr>
      <w:rPr>
        <w:rFonts w:ascii="Symbol" w:hAnsi="Symbol" w:hint="default"/>
      </w:rPr>
    </w:lvl>
    <w:lvl w:ilvl="4" w:tplc="21307B00" w:tentative="1">
      <w:start w:val="1"/>
      <w:numFmt w:val="bullet"/>
      <w:lvlText w:val=""/>
      <w:lvlJc w:val="left"/>
      <w:pPr>
        <w:tabs>
          <w:tab w:val="num" w:pos="2100"/>
        </w:tabs>
        <w:ind w:left="2100" w:firstLine="0"/>
      </w:pPr>
      <w:rPr>
        <w:rFonts w:ascii="Symbol" w:hAnsi="Symbol" w:hint="default"/>
      </w:rPr>
    </w:lvl>
    <w:lvl w:ilvl="5" w:tplc="554E08D0" w:tentative="1">
      <w:start w:val="1"/>
      <w:numFmt w:val="bullet"/>
      <w:lvlText w:val=""/>
      <w:lvlJc w:val="left"/>
      <w:pPr>
        <w:tabs>
          <w:tab w:val="num" w:pos="2520"/>
        </w:tabs>
        <w:ind w:left="2520" w:firstLine="0"/>
      </w:pPr>
      <w:rPr>
        <w:rFonts w:ascii="Symbol" w:hAnsi="Symbol" w:hint="default"/>
      </w:rPr>
    </w:lvl>
    <w:lvl w:ilvl="6" w:tplc="98187790" w:tentative="1">
      <w:start w:val="1"/>
      <w:numFmt w:val="bullet"/>
      <w:lvlText w:val=""/>
      <w:lvlJc w:val="left"/>
      <w:pPr>
        <w:tabs>
          <w:tab w:val="num" w:pos="2940"/>
        </w:tabs>
        <w:ind w:left="2940" w:firstLine="0"/>
      </w:pPr>
      <w:rPr>
        <w:rFonts w:ascii="Symbol" w:hAnsi="Symbol" w:hint="default"/>
      </w:rPr>
    </w:lvl>
    <w:lvl w:ilvl="7" w:tplc="604A8B5A" w:tentative="1">
      <w:start w:val="1"/>
      <w:numFmt w:val="bullet"/>
      <w:lvlText w:val=""/>
      <w:lvlJc w:val="left"/>
      <w:pPr>
        <w:tabs>
          <w:tab w:val="num" w:pos="3360"/>
        </w:tabs>
        <w:ind w:left="3360" w:firstLine="0"/>
      </w:pPr>
      <w:rPr>
        <w:rFonts w:ascii="Symbol" w:hAnsi="Symbol" w:hint="default"/>
      </w:rPr>
    </w:lvl>
    <w:lvl w:ilvl="8" w:tplc="720A75AC" w:tentative="1">
      <w:start w:val="1"/>
      <w:numFmt w:val="bullet"/>
      <w:lvlText w:val=""/>
      <w:lvlJc w:val="left"/>
      <w:pPr>
        <w:tabs>
          <w:tab w:val="num" w:pos="3780"/>
        </w:tabs>
        <w:ind w:left="3780" w:firstLine="0"/>
      </w:pPr>
      <w:rPr>
        <w:rFonts w:ascii="Symbol" w:hAnsi="Symbol" w:hint="default"/>
      </w:rPr>
    </w:lvl>
  </w:abstractNum>
  <w:abstractNum w:abstractNumId="1" w15:restartNumberingAfterBreak="0">
    <w:nsid w:val="22B06491"/>
    <w:multiLevelType w:val="hybridMultilevel"/>
    <w:tmpl w:val="A7B6964E"/>
    <w:lvl w:ilvl="0" w:tplc="A7E69F10">
      <w:start w:val="1"/>
      <w:numFmt w:val="bullet"/>
      <w:lvlText w:val=""/>
      <w:lvlPicBulletId w:val="0"/>
      <w:lvlJc w:val="left"/>
      <w:pPr>
        <w:tabs>
          <w:tab w:val="num" w:pos="440"/>
        </w:tabs>
        <w:ind w:left="440" w:firstLine="0"/>
      </w:pPr>
      <w:rPr>
        <w:rFonts w:ascii="Symbol" w:hAnsi="Symbol" w:hint="default"/>
      </w:rPr>
    </w:lvl>
    <w:lvl w:ilvl="1" w:tplc="CCF42CFA" w:tentative="1">
      <w:start w:val="1"/>
      <w:numFmt w:val="bullet"/>
      <w:lvlText w:val=""/>
      <w:lvlJc w:val="left"/>
      <w:pPr>
        <w:tabs>
          <w:tab w:val="num" w:pos="880"/>
        </w:tabs>
        <w:ind w:left="880" w:firstLine="0"/>
      </w:pPr>
      <w:rPr>
        <w:rFonts w:ascii="Symbol" w:hAnsi="Symbol" w:hint="default"/>
      </w:rPr>
    </w:lvl>
    <w:lvl w:ilvl="2" w:tplc="C96E3B52" w:tentative="1">
      <w:start w:val="1"/>
      <w:numFmt w:val="bullet"/>
      <w:lvlText w:val=""/>
      <w:lvlJc w:val="left"/>
      <w:pPr>
        <w:tabs>
          <w:tab w:val="num" w:pos="1320"/>
        </w:tabs>
        <w:ind w:left="1320" w:firstLine="0"/>
      </w:pPr>
      <w:rPr>
        <w:rFonts w:ascii="Symbol" w:hAnsi="Symbol" w:hint="default"/>
      </w:rPr>
    </w:lvl>
    <w:lvl w:ilvl="3" w:tplc="20748E68" w:tentative="1">
      <w:start w:val="1"/>
      <w:numFmt w:val="bullet"/>
      <w:lvlText w:val=""/>
      <w:lvlJc w:val="left"/>
      <w:pPr>
        <w:tabs>
          <w:tab w:val="num" w:pos="1760"/>
        </w:tabs>
        <w:ind w:left="1760" w:firstLine="0"/>
      </w:pPr>
      <w:rPr>
        <w:rFonts w:ascii="Symbol" w:hAnsi="Symbol" w:hint="default"/>
      </w:rPr>
    </w:lvl>
    <w:lvl w:ilvl="4" w:tplc="8EC6DFA4" w:tentative="1">
      <w:start w:val="1"/>
      <w:numFmt w:val="bullet"/>
      <w:lvlText w:val=""/>
      <w:lvlJc w:val="left"/>
      <w:pPr>
        <w:tabs>
          <w:tab w:val="num" w:pos="2200"/>
        </w:tabs>
        <w:ind w:left="2200" w:firstLine="0"/>
      </w:pPr>
      <w:rPr>
        <w:rFonts w:ascii="Symbol" w:hAnsi="Symbol" w:hint="default"/>
      </w:rPr>
    </w:lvl>
    <w:lvl w:ilvl="5" w:tplc="20248E72" w:tentative="1">
      <w:start w:val="1"/>
      <w:numFmt w:val="bullet"/>
      <w:lvlText w:val=""/>
      <w:lvlJc w:val="left"/>
      <w:pPr>
        <w:tabs>
          <w:tab w:val="num" w:pos="2640"/>
        </w:tabs>
        <w:ind w:left="2640" w:firstLine="0"/>
      </w:pPr>
      <w:rPr>
        <w:rFonts w:ascii="Symbol" w:hAnsi="Symbol" w:hint="default"/>
      </w:rPr>
    </w:lvl>
    <w:lvl w:ilvl="6" w:tplc="32A0B0EC" w:tentative="1">
      <w:start w:val="1"/>
      <w:numFmt w:val="bullet"/>
      <w:lvlText w:val=""/>
      <w:lvlJc w:val="left"/>
      <w:pPr>
        <w:tabs>
          <w:tab w:val="num" w:pos="3080"/>
        </w:tabs>
        <w:ind w:left="3080" w:firstLine="0"/>
      </w:pPr>
      <w:rPr>
        <w:rFonts w:ascii="Symbol" w:hAnsi="Symbol" w:hint="default"/>
      </w:rPr>
    </w:lvl>
    <w:lvl w:ilvl="7" w:tplc="D0DE6B68" w:tentative="1">
      <w:start w:val="1"/>
      <w:numFmt w:val="bullet"/>
      <w:lvlText w:val=""/>
      <w:lvlJc w:val="left"/>
      <w:pPr>
        <w:tabs>
          <w:tab w:val="num" w:pos="3520"/>
        </w:tabs>
        <w:ind w:left="3520" w:firstLine="0"/>
      </w:pPr>
      <w:rPr>
        <w:rFonts w:ascii="Symbol" w:hAnsi="Symbol" w:hint="default"/>
      </w:rPr>
    </w:lvl>
    <w:lvl w:ilvl="8" w:tplc="D1369994" w:tentative="1">
      <w:start w:val="1"/>
      <w:numFmt w:val="bullet"/>
      <w:lvlText w:val=""/>
      <w:lvlJc w:val="left"/>
      <w:pPr>
        <w:tabs>
          <w:tab w:val="num" w:pos="3960"/>
        </w:tabs>
        <w:ind w:left="3960" w:firstLine="0"/>
      </w:pPr>
      <w:rPr>
        <w:rFonts w:ascii="Symbol" w:hAnsi="Symbol" w:hint="default"/>
      </w:rPr>
    </w:lvl>
  </w:abstractNum>
  <w:abstractNum w:abstractNumId="2" w15:restartNumberingAfterBreak="0">
    <w:nsid w:val="279A09D9"/>
    <w:multiLevelType w:val="hybridMultilevel"/>
    <w:tmpl w:val="F50A1C22"/>
    <w:lvl w:ilvl="0" w:tplc="90FCAC6E">
      <w:start w:val="1"/>
      <w:numFmt w:val="bullet"/>
      <w:lvlText w:val=""/>
      <w:lvlPicBulletId w:val="0"/>
      <w:lvlJc w:val="left"/>
      <w:pPr>
        <w:tabs>
          <w:tab w:val="num" w:pos="420"/>
        </w:tabs>
        <w:ind w:left="420" w:firstLine="0"/>
      </w:pPr>
      <w:rPr>
        <w:rFonts w:ascii="Symbol" w:hAnsi="Symbol" w:hint="default"/>
      </w:rPr>
    </w:lvl>
    <w:lvl w:ilvl="1" w:tplc="AA5ABE38" w:tentative="1">
      <w:start w:val="1"/>
      <w:numFmt w:val="bullet"/>
      <w:lvlText w:val=""/>
      <w:lvlJc w:val="left"/>
      <w:pPr>
        <w:tabs>
          <w:tab w:val="num" w:pos="840"/>
        </w:tabs>
        <w:ind w:left="840" w:firstLine="0"/>
      </w:pPr>
      <w:rPr>
        <w:rFonts w:ascii="Symbol" w:hAnsi="Symbol" w:hint="default"/>
      </w:rPr>
    </w:lvl>
    <w:lvl w:ilvl="2" w:tplc="E1C61ADE" w:tentative="1">
      <w:start w:val="1"/>
      <w:numFmt w:val="bullet"/>
      <w:lvlText w:val=""/>
      <w:lvlJc w:val="left"/>
      <w:pPr>
        <w:tabs>
          <w:tab w:val="num" w:pos="1260"/>
        </w:tabs>
        <w:ind w:left="1260" w:firstLine="0"/>
      </w:pPr>
      <w:rPr>
        <w:rFonts w:ascii="Symbol" w:hAnsi="Symbol" w:hint="default"/>
      </w:rPr>
    </w:lvl>
    <w:lvl w:ilvl="3" w:tplc="174410D6" w:tentative="1">
      <w:start w:val="1"/>
      <w:numFmt w:val="bullet"/>
      <w:lvlText w:val=""/>
      <w:lvlJc w:val="left"/>
      <w:pPr>
        <w:tabs>
          <w:tab w:val="num" w:pos="1680"/>
        </w:tabs>
        <w:ind w:left="1680" w:firstLine="0"/>
      </w:pPr>
      <w:rPr>
        <w:rFonts w:ascii="Symbol" w:hAnsi="Symbol" w:hint="default"/>
      </w:rPr>
    </w:lvl>
    <w:lvl w:ilvl="4" w:tplc="622453B4" w:tentative="1">
      <w:start w:val="1"/>
      <w:numFmt w:val="bullet"/>
      <w:lvlText w:val=""/>
      <w:lvlJc w:val="left"/>
      <w:pPr>
        <w:tabs>
          <w:tab w:val="num" w:pos="2100"/>
        </w:tabs>
        <w:ind w:left="2100" w:firstLine="0"/>
      </w:pPr>
      <w:rPr>
        <w:rFonts w:ascii="Symbol" w:hAnsi="Symbol" w:hint="default"/>
      </w:rPr>
    </w:lvl>
    <w:lvl w:ilvl="5" w:tplc="79D674C4" w:tentative="1">
      <w:start w:val="1"/>
      <w:numFmt w:val="bullet"/>
      <w:lvlText w:val=""/>
      <w:lvlJc w:val="left"/>
      <w:pPr>
        <w:tabs>
          <w:tab w:val="num" w:pos="2520"/>
        </w:tabs>
        <w:ind w:left="2520" w:firstLine="0"/>
      </w:pPr>
      <w:rPr>
        <w:rFonts w:ascii="Symbol" w:hAnsi="Symbol" w:hint="default"/>
      </w:rPr>
    </w:lvl>
    <w:lvl w:ilvl="6" w:tplc="28B2958A" w:tentative="1">
      <w:start w:val="1"/>
      <w:numFmt w:val="bullet"/>
      <w:lvlText w:val=""/>
      <w:lvlJc w:val="left"/>
      <w:pPr>
        <w:tabs>
          <w:tab w:val="num" w:pos="2940"/>
        </w:tabs>
        <w:ind w:left="2940" w:firstLine="0"/>
      </w:pPr>
      <w:rPr>
        <w:rFonts w:ascii="Symbol" w:hAnsi="Symbol" w:hint="default"/>
      </w:rPr>
    </w:lvl>
    <w:lvl w:ilvl="7" w:tplc="37D2D1B4" w:tentative="1">
      <w:start w:val="1"/>
      <w:numFmt w:val="bullet"/>
      <w:lvlText w:val=""/>
      <w:lvlJc w:val="left"/>
      <w:pPr>
        <w:tabs>
          <w:tab w:val="num" w:pos="3360"/>
        </w:tabs>
        <w:ind w:left="3360" w:firstLine="0"/>
      </w:pPr>
      <w:rPr>
        <w:rFonts w:ascii="Symbol" w:hAnsi="Symbol" w:hint="default"/>
      </w:rPr>
    </w:lvl>
    <w:lvl w:ilvl="8" w:tplc="607CD710" w:tentative="1">
      <w:start w:val="1"/>
      <w:numFmt w:val="bullet"/>
      <w:lvlText w:val=""/>
      <w:lvlJc w:val="left"/>
      <w:pPr>
        <w:tabs>
          <w:tab w:val="num" w:pos="3780"/>
        </w:tabs>
        <w:ind w:left="3780" w:firstLine="0"/>
      </w:pPr>
      <w:rPr>
        <w:rFonts w:ascii="Symbol" w:hAnsi="Symbol" w:hint="default"/>
      </w:rPr>
    </w:lvl>
  </w:abstractNum>
  <w:abstractNum w:abstractNumId="3" w15:restartNumberingAfterBreak="0">
    <w:nsid w:val="2F435536"/>
    <w:multiLevelType w:val="hybridMultilevel"/>
    <w:tmpl w:val="999ED09C"/>
    <w:lvl w:ilvl="0" w:tplc="6B88A000">
      <w:start w:val="1"/>
      <w:numFmt w:val="bullet"/>
      <w:lvlText w:val=""/>
      <w:lvlPicBulletId w:val="0"/>
      <w:lvlJc w:val="left"/>
      <w:pPr>
        <w:tabs>
          <w:tab w:val="num" w:pos="420"/>
        </w:tabs>
        <w:ind w:left="420" w:firstLine="0"/>
      </w:pPr>
      <w:rPr>
        <w:rFonts w:ascii="Symbol" w:hAnsi="Symbol" w:hint="default"/>
      </w:rPr>
    </w:lvl>
    <w:lvl w:ilvl="1" w:tplc="A82889CA" w:tentative="1">
      <w:start w:val="1"/>
      <w:numFmt w:val="bullet"/>
      <w:lvlText w:val=""/>
      <w:lvlJc w:val="left"/>
      <w:pPr>
        <w:tabs>
          <w:tab w:val="num" w:pos="840"/>
        </w:tabs>
        <w:ind w:left="840" w:firstLine="0"/>
      </w:pPr>
      <w:rPr>
        <w:rFonts w:ascii="Symbol" w:hAnsi="Symbol" w:hint="default"/>
      </w:rPr>
    </w:lvl>
    <w:lvl w:ilvl="2" w:tplc="A9D6FE66" w:tentative="1">
      <w:start w:val="1"/>
      <w:numFmt w:val="bullet"/>
      <w:lvlText w:val=""/>
      <w:lvlJc w:val="left"/>
      <w:pPr>
        <w:tabs>
          <w:tab w:val="num" w:pos="1260"/>
        </w:tabs>
        <w:ind w:left="1260" w:firstLine="0"/>
      </w:pPr>
      <w:rPr>
        <w:rFonts w:ascii="Symbol" w:hAnsi="Symbol" w:hint="default"/>
      </w:rPr>
    </w:lvl>
    <w:lvl w:ilvl="3" w:tplc="1A080450" w:tentative="1">
      <w:start w:val="1"/>
      <w:numFmt w:val="bullet"/>
      <w:lvlText w:val=""/>
      <w:lvlJc w:val="left"/>
      <w:pPr>
        <w:tabs>
          <w:tab w:val="num" w:pos="1680"/>
        </w:tabs>
        <w:ind w:left="1680" w:firstLine="0"/>
      </w:pPr>
      <w:rPr>
        <w:rFonts w:ascii="Symbol" w:hAnsi="Symbol" w:hint="default"/>
      </w:rPr>
    </w:lvl>
    <w:lvl w:ilvl="4" w:tplc="D4E4C496" w:tentative="1">
      <w:start w:val="1"/>
      <w:numFmt w:val="bullet"/>
      <w:lvlText w:val=""/>
      <w:lvlJc w:val="left"/>
      <w:pPr>
        <w:tabs>
          <w:tab w:val="num" w:pos="2100"/>
        </w:tabs>
        <w:ind w:left="2100" w:firstLine="0"/>
      </w:pPr>
      <w:rPr>
        <w:rFonts w:ascii="Symbol" w:hAnsi="Symbol" w:hint="default"/>
      </w:rPr>
    </w:lvl>
    <w:lvl w:ilvl="5" w:tplc="24AEA43A" w:tentative="1">
      <w:start w:val="1"/>
      <w:numFmt w:val="bullet"/>
      <w:lvlText w:val=""/>
      <w:lvlJc w:val="left"/>
      <w:pPr>
        <w:tabs>
          <w:tab w:val="num" w:pos="2520"/>
        </w:tabs>
        <w:ind w:left="2520" w:firstLine="0"/>
      </w:pPr>
      <w:rPr>
        <w:rFonts w:ascii="Symbol" w:hAnsi="Symbol" w:hint="default"/>
      </w:rPr>
    </w:lvl>
    <w:lvl w:ilvl="6" w:tplc="AF2E0A84" w:tentative="1">
      <w:start w:val="1"/>
      <w:numFmt w:val="bullet"/>
      <w:lvlText w:val=""/>
      <w:lvlJc w:val="left"/>
      <w:pPr>
        <w:tabs>
          <w:tab w:val="num" w:pos="2940"/>
        </w:tabs>
        <w:ind w:left="2940" w:firstLine="0"/>
      </w:pPr>
      <w:rPr>
        <w:rFonts w:ascii="Symbol" w:hAnsi="Symbol" w:hint="default"/>
      </w:rPr>
    </w:lvl>
    <w:lvl w:ilvl="7" w:tplc="B91CD7DC" w:tentative="1">
      <w:start w:val="1"/>
      <w:numFmt w:val="bullet"/>
      <w:lvlText w:val=""/>
      <w:lvlJc w:val="left"/>
      <w:pPr>
        <w:tabs>
          <w:tab w:val="num" w:pos="3360"/>
        </w:tabs>
        <w:ind w:left="3360" w:firstLine="0"/>
      </w:pPr>
      <w:rPr>
        <w:rFonts w:ascii="Symbol" w:hAnsi="Symbol" w:hint="default"/>
      </w:rPr>
    </w:lvl>
    <w:lvl w:ilvl="8" w:tplc="BE3C7C0A" w:tentative="1">
      <w:start w:val="1"/>
      <w:numFmt w:val="bullet"/>
      <w:lvlText w:val=""/>
      <w:lvlJc w:val="left"/>
      <w:pPr>
        <w:tabs>
          <w:tab w:val="num" w:pos="3780"/>
        </w:tabs>
        <w:ind w:left="3780" w:firstLine="0"/>
      </w:pPr>
      <w:rPr>
        <w:rFonts w:ascii="Symbol" w:hAnsi="Symbol" w:hint="default"/>
      </w:rPr>
    </w:lvl>
  </w:abstractNum>
  <w:abstractNum w:abstractNumId="4" w15:restartNumberingAfterBreak="0">
    <w:nsid w:val="3105414A"/>
    <w:multiLevelType w:val="hybridMultilevel"/>
    <w:tmpl w:val="F3243BB6"/>
    <w:lvl w:ilvl="0" w:tplc="FD3C80BE">
      <w:start w:val="1"/>
      <w:numFmt w:val="bullet"/>
      <w:lvlText w:val=""/>
      <w:lvlPicBulletId w:val="0"/>
      <w:lvlJc w:val="left"/>
      <w:pPr>
        <w:tabs>
          <w:tab w:val="num" w:pos="420"/>
        </w:tabs>
        <w:ind w:left="420" w:firstLine="0"/>
      </w:pPr>
      <w:rPr>
        <w:rFonts w:ascii="Symbol" w:hAnsi="Symbol" w:hint="default"/>
      </w:rPr>
    </w:lvl>
    <w:lvl w:ilvl="1" w:tplc="667AEE14" w:tentative="1">
      <w:start w:val="1"/>
      <w:numFmt w:val="bullet"/>
      <w:lvlText w:val=""/>
      <w:lvlJc w:val="left"/>
      <w:pPr>
        <w:tabs>
          <w:tab w:val="num" w:pos="840"/>
        </w:tabs>
        <w:ind w:left="840" w:firstLine="0"/>
      </w:pPr>
      <w:rPr>
        <w:rFonts w:ascii="Symbol" w:hAnsi="Symbol" w:hint="default"/>
      </w:rPr>
    </w:lvl>
    <w:lvl w:ilvl="2" w:tplc="30CA021E" w:tentative="1">
      <w:start w:val="1"/>
      <w:numFmt w:val="bullet"/>
      <w:lvlText w:val=""/>
      <w:lvlJc w:val="left"/>
      <w:pPr>
        <w:tabs>
          <w:tab w:val="num" w:pos="1260"/>
        </w:tabs>
        <w:ind w:left="1260" w:firstLine="0"/>
      </w:pPr>
      <w:rPr>
        <w:rFonts w:ascii="Symbol" w:hAnsi="Symbol" w:hint="default"/>
      </w:rPr>
    </w:lvl>
    <w:lvl w:ilvl="3" w:tplc="8678361C" w:tentative="1">
      <w:start w:val="1"/>
      <w:numFmt w:val="bullet"/>
      <w:lvlText w:val=""/>
      <w:lvlJc w:val="left"/>
      <w:pPr>
        <w:tabs>
          <w:tab w:val="num" w:pos="1680"/>
        </w:tabs>
        <w:ind w:left="1680" w:firstLine="0"/>
      </w:pPr>
      <w:rPr>
        <w:rFonts w:ascii="Symbol" w:hAnsi="Symbol" w:hint="default"/>
      </w:rPr>
    </w:lvl>
    <w:lvl w:ilvl="4" w:tplc="3872BA20" w:tentative="1">
      <w:start w:val="1"/>
      <w:numFmt w:val="bullet"/>
      <w:lvlText w:val=""/>
      <w:lvlJc w:val="left"/>
      <w:pPr>
        <w:tabs>
          <w:tab w:val="num" w:pos="2100"/>
        </w:tabs>
        <w:ind w:left="2100" w:firstLine="0"/>
      </w:pPr>
      <w:rPr>
        <w:rFonts w:ascii="Symbol" w:hAnsi="Symbol" w:hint="default"/>
      </w:rPr>
    </w:lvl>
    <w:lvl w:ilvl="5" w:tplc="F48E96FE" w:tentative="1">
      <w:start w:val="1"/>
      <w:numFmt w:val="bullet"/>
      <w:lvlText w:val=""/>
      <w:lvlJc w:val="left"/>
      <w:pPr>
        <w:tabs>
          <w:tab w:val="num" w:pos="2520"/>
        </w:tabs>
        <w:ind w:left="2520" w:firstLine="0"/>
      </w:pPr>
      <w:rPr>
        <w:rFonts w:ascii="Symbol" w:hAnsi="Symbol" w:hint="default"/>
      </w:rPr>
    </w:lvl>
    <w:lvl w:ilvl="6" w:tplc="235A9294" w:tentative="1">
      <w:start w:val="1"/>
      <w:numFmt w:val="bullet"/>
      <w:lvlText w:val=""/>
      <w:lvlJc w:val="left"/>
      <w:pPr>
        <w:tabs>
          <w:tab w:val="num" w:pos="2940"/>
        </w:tabs>
        <w:ind w:left="2940" w:firstLine="0"/>
      </w:pPr>
      <w:rPr>
        <w:rFonts w:ascii="Symbol" w:hAnsi="Symbol" w:hint="default"/>
      </w:rPr>
    </w:lvl>
    <w:lvl w:ilvl="7" w:tplc="A8F67884" w:tentative="1">
      <w:start w:val="1"/>
      <w:numFmt w:val="bullet"/>
      <w:lvlText w:val=""/>
      <w:lvlJc w:val="left"/>
      <w:pPr>
        <w:tabs>
          <w:tab w:val="num" w:pos="3360"/>
        </w:tabs>
        <w:ind w:left="3360" w:firstLine="0"/>
      </w:pPr>
      <w:rPr>
        <w:rFonts w:ascii="Symbol" w:hAnsi="Symbol" w:hint="default"/>
      </w:rPr>
    </w:lvl>
    <w:lvl w:ilvl="8" w:tplc="D6946960" w:tentative="1">
      <w:start w:val="1"/>
      <w:numFmt w:val="bullet"/>
      <w:lvlText w:val=""/>
      <w:lvlJc w:val="left"/>
      <w:pPr>
        <w:tabs>
          <w:tab w:val="num" w:pos="3780"/>
        </w:tabs>
        <w:ind w:left="3780" w:firstLine="0"/>
      </w:pPr>
      <w:rPr>
        <w:rFonts w:ascii="Symbol" w:hAnsi="Symbol" w:hint="default"/>
      </w:rPr>
    </w:lvl>
  </w:abstractNum>
  <w:abstractNum w:abstractNumId="5" w15:restartNumberingAfterBreak="0">
    <w:nsid w:val="39EA7A68"/>
    <w:multiLevelType w:val="hybridMultilevel"/>
    <w:tmpl w:val="7E74A434"/>
    <w:lvl w:ilvl="0" w:tplc="E59E6210">
      <w:start w:val="1"/>
      <w:numFmt w:val="bullet"/>
      <w:lvlText w:val=""/>
      <w:lvlPicBulletId w:val="0"/>
      <w:lvlJc w:val="left"/>
      <w:pPr>
        <w:tabs>
          <w:tab w:val="num" w:pos="440"/>
        </w:tabs>
        <w:ind w:left="440" w:firstLine="0"/>
      </w:pPr>
      <w:rPr>
        <w:rFonts w:ascii="Symbol" w:hAnsi="Symbol" w:hint="default"/>
      </w:rPr>
    </w:lvl>
    <w:lvl w:ilvl="1" w:tplc="6D40AE36" w:tentative="1">
      <w:start w:val="1"/>
      <w:numFmt w:val="bullet"/>
      <w:lvlText w:val=""/>
      <w:lvlJc w:val="left"/>
      <w:pPr>
        <w:tabs>
          <w:tab w:val="num" w:pos="880"/>
        </w:tabs>
        <w:ind w:left="880" w:firstLine="0"/>
      </w:pPr>
      <w:rPr>
        <w:rFonts w:ascii="Symbol" w:hAnsi="Symbol" w:hint="default"/>
      </w:rPr>
    </w:lvl>
    <w:lvl w:ilvl="2" w:tplc="F86E4936" w:tentative="1">
      <w:start w:val="1"/>
      <w:numFmt w:val="bullet"/>
      <w:lvlText w:val=""/>
      <w:lvlJc w:val="left"/>
      <w:pPr>
        <w:tabs>
          <w:tab w:val="num" w:pos="1320"/>
        </w:tabs>
        <w:ind w:left="1320" w:firstLine="0"/>
      </w:pPr>
      <w:rPr>
        <w:rFonts w:ascii="Symbol" w:hAnsi="Symbol" w:hint="default"/>
      </w:rPr>
    </w:lvl>
    <w:lvl w:ilvl="3" w:tplc="016831A8" w:tentative="1">
      <w:start w:val="1"/>
      <w:numFmt w:val="bullet"/>
      <w:lvlText w:val=""/>
      <w:lvlJc w:val="left"/>
      <w:pPr>
        <w:tabs>
          <w:tab w:val="num" w:pos="1760"/>
        </w:tabs>
        <w:ind w:left="1760" w:firstLine="0"/>
      </w:pPr>
      <w:rPr>
        <w:rFonts w:ascii="Symbol" w:hAnsi="Symbol" w:hint="default"/>
      </w:rPr>
    </w:lvl>
    <w:lvl w:ilvl="4" w:tplc="72AED5AE" w:tentative="1">
      <w:start w:val="1"/>
      <w:numFmt w:val="bullet"/>
      <w:lvlText w:val=""/>
      <w:lvlJc w:val="left"/>
      <w:pPr>
        <w:tabs>
          <w:tab w:val="num" w:pos="2200"/>
        </w:tabs>
        <w:ind w:left="2200" w:firstLine="0"/>
      </w:pPr>
      <w:rPr>
        <w:rFonts w:ascii="Symbol" w:hAnsi="Symbol" w:hint="default"/>
      </w:rPr>
    </w:lvl>
    <w:lvl w:ilvl="5" w:tplc="258E31C4" w:tentative="1">
      <w:start w:val="1"/>
      <w:numFmt w:val="bullet"/>
      <w:lvlText w:val=""/>
      <w:lvlJc w:val="left"/>
      <w:pPr>
        <w:tabs>
          <w:tab w:val="num" w:pos="2640"/>
        </w:tabs>
        <w:ind w:left="2640" w:firstLine="0"/>
      </w:pPr>
      <w:rPr>
        <w:rFonts w:ascii="Symbol" w:hAnsi="Symbol" w:hint="default"/>
      </w:rPr>
    </w:lvl>
    <w:lvl w:ilvl="6" w:tplc="946C7CEC" w:tentative="1">
      <w:start w:val="1"/>
      <w:numFmt w:val="bullet"/>
      <w:lvlText w:val=""/>
      <w:lvlJc w:val="left"/>
      <w:pPr>
        <w:tabs>
          <w:tab w:val="num" w:pos="3080"/>
        </w:tabs>
        <w:ind w:left="3080" w:firstLine="0"/>
      </w:pPr>
      <w:rPr>
        <w:rFonts w:ascii="Symbol" w:hAnsi="Symbol" w:hint="default"/>
      </w:rPr>
    </w:lvl>
    <w:lvl w:ilvl="7" w:tplc="F4085D2A" w:tentative="1">
      <w:start w:val="1"/>
      <w:numFmt w:val="bullet"/>
      <w:lvlText w:val=""/>
      <w:lvlJc w:val="left"/>
      <w:pPr>
        <w:tabs>
          <w:tab w:val="num" w:pos="3520"/>
        </w:tabs>
        <w:ind w:left="3520" w:firstLine="0"/>
      </w:pPr>
      <w:rPr>
        <w:rFonts w:ascii="Symbol" w:hAnsi="Symbol" w:hint="default"/>
      </w:rPr>
    </w:lvl>
    <w:lvl w:ilvl="8" w:tplc="A148EC2A" w:tentative="1">
      <w:start w:val="1"/>
      <w:numFmt w:val="bullet"/>
      <w:lvlText w:val=""/>
      <w:lvlJc w:val="left"/>
      <w:pPr>
        <w:tabs>
          <w:tab w:val="num" w:pos="3960"/>
        </w:tabs>
        <w:ind w:left="3960" w:firstLine="0"/>
      </w:pPr>
      <w:rPr>
        <w:rFonts w:ascii="Symbol" w:hAnsi="Symbol" w:hint="default"/>
      </w:rPr>
    </w:lvl>
  </w:abstractNum>
  <w:num w:numId="1">
    <w:abstractNumId w:val="5"/>
  </w:num>
  <w:num w:numId="2">
    <w:abstractNumId w:val="1"/>
  </w:num>
  <w:num w:numId="3">
    <w:abstractNumId w:val="2"/>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4096" w:nlCheck="1" w:checkStyle="0"/>
  <w:activeWritingStyle w:appName="MSWord" w:lang="en-US" w:vendorID="64" w:dllVersion="131078" w:nlCheck="1" w:checkStyle="0"/>
  <w:activeWritingStyle w:appName="MSWord" w:lang="zh-CN" w:vendorID="64" w:dllVersion="131077" w:nlCheck="1" w:checkStyle="1"/>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g0OTE2YjY5YTI4YTA0ODk4OGU0YzI0YTM5N2I2ZmEifQ=="/>
  </w:docVars>
  <w:rsids>
    <w:rsidRoot w:val="59DE62A0"/>
    <w:rsid w:val="00001596"/>
    <w:rsid w:val="0000356F"/>
    <w:rsid w:val="00003AD0"/>
    <w:rsid w:val="00005C0C"/>
    <w:rsid w:val="00006743"/>
    <w:rsid w:val="000072D7"/>
    <w:rsid w:val="0000798B"/>
    <w:rsid w:val="00011EB4"/>
    <w:rsid w:val="00014988"/>
    <w:rsid w:val="00014D87"/>
    <w:rsid w:val="000159F9"/>
    <w:rsid w:val="0001628C"/>
    <w:rsid w:val="000166CB"/>
    <w:rsid w:val="00017EDD"/>
    <w:rsid w:val="000204B8"/>
    <w:rsid w:val="00020747"/>
    <w:rsid w:val="00020CFA"/>
    <w:rsid w:val="000218DC"/>
    <w:rsid w:val="00022E7B"/>
    <w:rsid w:val="000241E1"/>
    <w:rsid w:val="000242B6"/>
    <w:rsid w:val="00024471"/>
    <w:rsid w:val="00024574"/>
    <w:rsid w:val="00025950"/>
    <w:rsid w:val="00030118"/>
    <w:rsid w:val="000306A0"/>
    <w:rsid w:val="000334A3"/>
    <w:rsid w:val="00033BB5"/>
    <w:rsid w:val="000356EE"/>
    <w:rsid w:val="0003572B"/>
    <w:rsid w:val="00035942"/>
    <w:rsid w:val="00035E17"/>
    <w:rsid w:val="0003640D"/>
    <w:rsid w:val="00041190"/>
    <w:rsid w:val="00043CB0"/>
    <w:rsid w:val="000447CB"/>
    <w:rsid w:val="0004521C"/>
    <w:rsid w:val="00045D46"/>
    <w:rsid w:val="0004662C"/>
    <w:rsid w:val="00046CE1"/>
    <w:rsid w:val="00047BEB"/>
    <w:rsid w:val="00050173"/>
    <w:rsid w:val="0005072F"/>
    <w:rsid w:val="000509AC"/>
    <w:rsid w:val="00050CFF"/>
    <w:rsid w:val="000511AA"/>
    <w:rsid w:val="00051B15"/>
    <w:rsid w:val="00053355"/>
    <w:rsid w:val="00054993"/>
    <w:rsid w:val="00055058"/>
    <w:rsid w:val="0005517D"/>
    <w:rsid w:val="00057525"/>
    <w:rsid w:val="000575E1"/>
    <w:rsid w:val="00060769"/>
    <w:rsid w:val="00060DE6"/>
    <w:rsid w:val="00061793"/>
    <w:rsid w:val="000619C0"/>
    <w:rsid w:val="00061B97"/>
    <w:rsid w:val="00063364"/>
    <w:rsid w:val="00064BC6"/>
    <w:rsid w:val="000667A6"/>
    <w:rsid w:val="00066869"/>
    <w:rsid w:val="00066E2D"/>
    <w:rsid w:val="00066FD8"/>
    <w:rsid w:val="000673AE"/>
    <w:rsid w:val="00070328"/>
    <w:rsid w:val="00072020"/>
    <w:rsid w:val="00072F2D"/>
    <w:rsid w:val="0007380E"/>
    <w:rsid w:val="00073F83"/>
    <w:rsid w:val="00074B2B"/>
    <w:rsid w:val="00074DDF"/>
    <w:rsid w:val="000767B0"/>
    <w:rsid w:val="00076F6F"/>
    <w:rsid w:val="0007723D"/>
    <w:rsid w:val="0008252C"/>
    <w:rsid w:val="00083344"/>
    <w:rsid w:val="0008338D"/>
    <w:rsid w:val="00083FF6"/>
    <w:rsid w:val="000844E7"/>
    <w:rsid w:val="00084D4F"/>
    <w:rsid w:val="000854BE"/>
    <w:rsid w:val="00086701"/>
    <w:rsid w:val="00087580"/>
    <w:rsid w:val="000876B8"/>
    <w:rsid w:val="00087CDD"/>
    <w:rsid w:val="000901B5"/>
    <w:rsid w:val="00090A28"/>
    <w:rsid w:val="00091702"/>
    <w:rsid w:val="000927E8"/>
    <w:rsid w:val="00094104"/>
    <w:rsid w:val="00094AE7"/>
    <w:rsid w:val="00094B4A"/>
    <w:rsid w:val="00095513"/>
    <w:rsid w:val="00095FF2"/>
    <w:rsid w:val="0009722E"/>
    <w:rsid w:val="00097D7E"/>
    <w:rsid w:val="000A1568"/>
    <w:rsid w:val="000A2EA5"/>
    <w:rsid w:val="000A338F"/>
    <w:rsid w:val="000A43C7"/>
    <w:rsid w:val="000A4DC4"/>
    <w:rsid w:val="000A785F"/>
    <w:rsid w:val="000B0395"/>
    <w:rsid w:val="000B0AE3"/>
    <w:rsid w:val="000B185C"/>
    <w:rsid w:val="000B2865"/>
    <w:rsid w:val="000B4208"/>
    <w:rsid w:val="000C024B"/>
    <w:rsid w:val="000C0428"/>
    <w:rsid w:val="000C1C42"/>
    <w:rsid w:val="000C339A"/>
    <w:rsid w:val="000C448C"/>
    <w:rsid w:val="000C5728"/>
    <w:rsid w:val="000C5DCA"/>
    <w:rsid w:val="000C5FCD"/>
    <w:rsid w:val="000C63F6"/>
    <w:rsid w:val="000C678D"/>
    <w:rsid w:val="000C6C79"/>
    <w:rsid w:val="000D2226"/>
    <w:rsid w:val="000D4C2B"/>
    <w:rsid w:val="000D677A"/>
    <w:rsid w:val="000E09D5"/>
    <w:rsid w:val="000E107B"/>
    <w:rsid w:val="000E1CD6"/>
    <w:rsid w:val="000E37BF"/>
    <w:rsid w:val="000F04E9"/>
    <w:rsid w:val="000F2E96"/>
    <w:rsid w:val="000F434E"/>
    <w:rsid w:val="000F5752"/>
    <w:rsid w:val="000F5A15"/>
    <w:rsid w:val="000F66B1"/>
    <w:rsid w:val="000F6A95"/>
    <w:rsid w:val="000F7B73"/>
    <w:rsid w:val="0010025C"/>
    <w:rsid w:val="00102B5B"/>
    <w:rsid w:val="001031A8"/>
    <w:rsid w:val="001046E7"/>
    <w:rsid w:val="00104BEA"/>
    <w:rsid w:val="00105881"/>
    <w:rsid w:val="00106677"/>
    <w:rsid w:val="001072C6"/>
    <w:rsid w:val="00107653"/>
    <w:rsid w:val="0011030F"/>
    <w:rsid w:val="00110490"/>
    <w:rsid w:val="001106DA"/>
    <w:rsid w:val="00110D06"/>
    <w:rsid w:val="0011113D"/>
    <w:rsid w:val="001113FA"/>
    <w:rsid w:val="001118E3"/>
    <w:rsid w:val="001123C4"/>
    <w:rsid w:val="001136D4"/>
    <w:rsid w:val="00115A1A"/>
    <w:rsid w:val="00116185"/>
    <w:rsid w:val="00116B4A"/>
    <w:rsid w:val="0011713C"/>
    <w:rsid w:val="001173B1"/>
    <w:rsid w:val="001175F7"/>
    <w:rsid w:val="00117635"/>
    <w:rsid w:val="001177BF"/>
    <w:rsid w:val="00121521"/>
    <w:rsid w:val="0012299F"/>
    <w:rsid w:val="00122DD8"/>
    <w:rsid w:val="001239E2"/>
    <w:rsid w:val="00123C21"/>
    <w:rsid w:val="0012497B"/>
    <w:rsid w:val="001251A6"/>
    <w:rsid w:val="00126F9A"/>
    <w:rsid w:val="001270AF"/>
    <w:rsid w:val="001304A2"/>
    <w:rsid w:val="001312E0"/>
    <w:rsid w:val="001332A4"/>
    <w:rsid w:val="001344EC"/>
    <w:rsid w:val="00134CBA"/>
    <w:rsid w:val="00135663"/>
    <w:rsid w:val="00135780"/>
    <w:rsid w:val="001357C4"/>
    <w:rsid w:val="00135DCF"/>
    <w:rsid w:val="00136308"/>
    <w:rsid w:val="00141F2C"/>
    <w:rsid w:val="00142985"/>
    <w:rsid w:val="001431C1"/>
    <w:rsid w:val="00143C3D"/>
    <w:rsid w:val="00145998"/>
    <w:rsid w:val="00147CC0"/>
    <w:rsid w:val="00151103"/>
    <w:rsid w:val="00151392"/>
    <w:rsid w:val="00151399"/>
    <w:rsid w:val="0015211E"/>
    <w:rsid w:val="00152AEC"/>
    <w:rsid w:val="00153957"/>
    <w:rsid w:val="00153A31"/>
    <w:rsid w:val="00153F3B"/>
    <w:rsid w:val="00154A99"/>
    <w:rsid w:val="00156421"/>
    <w:rsid w:val="001566D0"/>
    <w:rsid w:val="001571D8"/>
    <w:rsid w:val="00157756"/>
    <w:rsid w:val="001604D9"/>
    <w:rsid w:val="00160602"/>
    <w:rsid w:val="00161170"/>
    <w:rsid w:val="00162475"/>
    <w:rsid w:val="0016442C"/>
    <w:rsid w:val="00165A72"/>
    <w:rsid w:val="00166ADC"/>
    <w:rsid w:val="00166D93"/>
    <w:rsid w:val="001679DB"/>
    <w:rsid w:val="0017054F"/>
    <w:rsid w:val="00170A77"/>
    <w:rsid w:val="00170F25"/>
    <w:rsid w:val="00172666"/>
    <w:rsid w:val="00174179"/>
    <w:rsid w:val="001757BA"/>
    <w:rsid w:val="00176660"/>
    <w:rsid w:val="0018099E"/>
    <w:rsid w:val="0018139D"/>
    <w:rsid w:val="0018153B"/>
    <w:rsid w:val="00181D4B"/>
    <w:rsid w:val="00182628"/>
    <w:rsid w:val="00183456"/>
    <w:rsid w:val="00183A7D"/>
    <w:rsid w:val="00183C21"/>
    <w:rsid w:val="00184D96"/>
    <w:rsid w:val="00185881"/>
    <w:rsid w:val="00185FC7"/>
    <w:rsid w:val="00186A36"/>
    <w:rsid w:val="00186A80"/>
    <w:rsid w:val="001872EA"/>
    <w:rsid w:val="00190A6D"/>
    <w:rsid w:val="00192306"/>
    <w:rsid w:val="00193408"/>
    <w:rsid w:val="0019366B"/>
    <w:rsid w:val="00196458"/>
    <w:rsid w:val="00196FAC"/>
    <w:rsid w:val="001979D9"/>
    <w:rsid w:val="00197B13"/>
    <w:rsid w:val="001A149F"/>
    <w:rsid w:val="001A18B6"/>
    <w:rsid w:val="001A270F"/>
    <w:rsid w:val="001A33CE"/>
    <w:rsid w:val="001A37B9"/>
    <w:rsid w:val="001A38E1"/>
    <w:rsid w:val="001A3FA7"/>
    <w:rsid w:val="001A4594"/>
    <w:rsid w:val="001A46B3"/>
    <w:rsid w:val="001A5679"/>
    <w:rsid w:val="001A581E"/>
    <w:rsid w:val="001A6891"/>
    <w:rsid w:val="001A7DBC"/>
    <w:rsid w:val="001B07DA"/>
    <w:rsid w:val="001B08CC"/>
    <w:rsid w:val="001B0995"/>
    <w:rsid w:val="001B28F2"/>
    <w:rsid w:val="001B603B"/>
    <w:rsid w:val="001B64C1"/>
    <w:rsid w:val="001C034E"/>
    <w:rsid w:val="001C07A0"/>
    <w:rsid w:val="001C11B7"/>
    <w:rsid w:val="001C1871"/>
    <w:rsid w:val="001C1BA8"/>
    <w:rsid w:val="001C28A7"/>
    <w:rsid w:val="001C290A"/>
    <w:rsid w:val="001C369F"/>
    <w:rsid w:val="001C43DE"/>
    <w:rsid w:val="001C4D7E"/>
    <w:rsid w:val="001C51A4"/>
    <w:rsid w:val="001C55EC"/>
    <w:rsid w:val="001C5971"/>
    <w:rsid w:val="001C6BEE"/>
    <w:rsid w:val="001D0607"/>
    <w:rsid w:val="001D1E76"/>
    <w:rsid w:val="001D33C6"/>
    <w:rsid w:val="001D3DB1"/>
    <w:rsid w:val="001D4674"/>
    <w:rsid w:val="001D4A6A"/>
    <w:rsid w:val="001D4CA1"/>
    <w:rsid w:val="001D4F46"/>
    <w:rsid w:val="001E01A3"/>
    <w:rsid w:val="001E0227"/>
    <w:rsid w:val="001E0DED"/>
    <w:rsid w:val="001E19C5"/>
    <w:rsid w:val="001E47DB"/>
    <w:rsid w:val="001E4D77"/>
    <w:rsid w:val="001F0225"/>
    <w:rsid w:val="001F0B29"/>
    <w:rsid w:val="001F141D"/>
    <w:rsid w:val="001F19ED"/>
    <w:rsid w:val="001F5873"/>
    <w:rsid w:val="001F5AD7"/>
    <w:rsid w:val="001F5F4F"/>
    <w:rsid w:val="001F632B"/>
    <w:rsid w:val="001F635C"/>
    <w:rsid w:val="001F6BA3"/>
    <w:rsid w:val="001F6CFC"/>
    <w:rsid w:val="001F744A"/>
    <w:rsid w:val="002000F1"/>
    <w:rsid w:val="0020053E"/>
    <w:rsid w:val="0020092B"/>
    <w:rsid w:val="002031FF"/>
    <w:rsid w:val="00203CD6"/>
    <w:rsid w:val="00204FEA"/>
    <w:rsid w:val="00205476"/>
    <w:rsid w:val="00205E17"/>
    <w:rsid w:val="0020772A"/>
    <w:rsid w:val="002112AA"/>
    <w:rsid w:val="00212D7B"/>
    <w:rsid w:val="00212DDB"/>
    <w:rsid w:val="00213C1E"/>
    <w:rsid w:val="002140F5"/>
    <w:rsid w:val="00214344"/>
    <w:rsid w:val="00214948"/>
    <w:rsid w:val="00214B67"/>
    <w:rsid w:val="00216516"/>
    <w:rsid w:val="00216CCD"/>
    <w:rsid w:val="00216D52"/>
    <w:rsid w:val="00217C95"/>
    <w:rsid w:val="00220006"/>
    <w:rsid w:val="002220FE"/>
    <w:rsid w:val="0022310E"/>
    <w:rsid w:val="00223327"/>
    <w:rsid w:val="002236AF"/>
    <w:rsid w:val="0022448B"/>
    <w:rsid w:val="00224D80"/>
    <w:rsid w:val="00225853"/>
    <w:rsid w:val="00225AD0"/>
    <w:rsid w:val="00225E7B"/>
    <w:rsid w:val="0023048F"/>
    <w:rsid w:val="0023156A"/>
    <w:rsid w:val="00231798"/>
    <w:rsid w:val="00231989"/>
    <w:rsid w:val="00231B7B"/>
    <w:rsid w:val="00232C2F"/>
    <w:rsid w:val="0023411B"/>
    <w:rsid w:val="00234851"/>
    <w:rsid w:val="0023500F"/>
    <w:rsid w:val="00235EA4"/>
    <w:rsid w:val="00236717"/>
    <w:rsid w:val="00237368"/>
    <w:rsid w:val="00241ED4"/>
    <w:rsid w:val="00242605"/>
    <w:rsid w:val="00243413"/>
    <w:rsid w:val="0024341E"/>
    <w:rsid w:val="002435AC"/>
    <w:rsid w:val="00243A32"/>
    <w:rsid w:val="00244725"/>
    <w:rsid w:val="00245B4A"/>
    <w:rsid w:val="00247332"/>
    <w:rsid w:val="002506E6"/>
    <w:rsid w:val="00250C2D"/>
    <w:rsid w:val="00252E31"/>
    <w:rsid w:val="002538FF"/>
    <w:rsid w:val="0025412C"/>
    <w:rsid w:val="002549D7"/>
    <w:rsid w:val="002555E2"/>
    <w:rsid w:val="002557B6"/>
    <w:rsid w:val="00256A37"/>
    <w:rsid w:val="00256F81"/>
    <w:rsid w:val="00257AE9"/>
    <w:rsid w:val="00257DA5"/>
    <w:rsid w:val="00257E05"/>
    <w:rsid w:val="0026196E"/>
    <w:rsid w:val="00262C5F"/>
    <w:rsid w:val="0026300C"/>
    <w:rsid w:val="0026356F"/>
    <w:rsid w:val="00263CA6"/>
    <w:rsid w:val="002640C5"/>
    <w:rsid w:val="00265000"/>
    <w:rsid w:val="00265E4D"/>
    <w:rsid w:val="00267E6D"/>
    <w:rsid w:val="002704A6"/>
    <w:rsid w:val="00272DD4"/>
    <w:rsid w:val="002731E2"/>
    <w:rsid w:val="00275001"/>
    <w:rsid w:val="002760F0"/>
    <w:rsid w:val="0027702B"/>
    <w:rsid w:val="00277450"/>
    <w:rsid w:val="0028035B"/>
    <w:rsid w:val="002829E0"/>
    <w:rsid w:val="00286895"/>
    <w:rsid w:val="0029035C"/>
    <w:rsid w:val="002912FA"/>
    <w:rsid w:val="002914A1"/>
    <w:rsid w:val="00291822"/>
    <w:rsid w:val="002924DE"/>
    <w:rsid w:val="002932DF"/>
    <w:rsid w:val="00293B10"/>
    <w:rsid w:val="002944E3"/>
    <w:rsid w:val="00296089"/>
    <w:rsid w:val="0029665C"/>
    <w:rsid w:val="002968C5"/>
    <w:rsid w:val="002A070E"/>
    <w:rsid w:val="002A1143"/>
    <w:rsid w:val="002A118F"/>
    <w:rsid w:val="002A1C87"/>
    <w:rsid w:val="002A226B"/>
    <w:rsid w:val="002A3C64"/>
    <w:rsid w:val="002A410A"/>
    <w:rsid w:val="002A444F"/>
    <w:rsid w:val="002A5CD3"/>
    <w:rsid w:val="002B07C6"/>
    <w:rsid w:val="002B2EDC"/>
    <w:rsid w:val="002B4BF0"/>
    <w:rsid w:val="002B555E"/>
    <w:rsid w:val="002B63EA"/>
    <w:rsid w:val="002B792C"/>
    <w:rsid w:val="002C0D5F"/>
    <w:rsid w:val="002C1327"/>
    <w:rsid w:val="002C1437"/>
    <w:rsid w:val="002C222F"/>
    <w:rsid w:val="002C3500"/>
    <w:rsid w:val="002C4D45"/>
    <w:rsid w:val="002C6D81"/>
    <w:rsid w:val="002D025F"/>
    <w:rsid w:val="002D3C2B"/>
    <w:rsid w:val="002D3F2E"/>
    <w:rsid w:val="002D5080"/>
    <w:rsid w:val="002D58E7"/>
    <w:rsid w:val="002D743C"/>
    <w:rsid w:val="002E0533"/>
    <w:rsid w:val="002E09B8"/>
    <w:rsid w:val="002E11CA"/>
    <w:rsid w:val="002E233D"/>
    <w:rsid w:val="002E2398"/>
    <w:rsid w:val="002E37FC"/>
    <w:rsid w:val="002E6964"/>
    <w:rsid w:val="002E7C56"/>
    <w:rsid w:val="002F37CD"/>
    <w:rsid w:val="002F3AE4"/>
    <w:rsid w:val="002F3D66"/>
    <w:rsid w:val="002F3E70"/>
    <w:rsid w:val="002F5E03"/>
    <w:rsid w:val="002F6B0F"/>
    <w:rsid w:val="002F6B1F"/>
    <w:rsid w:val="002F70E4"/>
    <w:rsid w:val="0030025C"/>
    <w:rsid w:val="003008B4"/>
    <w:rsid w:val="00300AC1"/>
    <w:rsid w:val="00301C72"/>
    <w:rsid w:val="00301E8D"/>
    <w:rsid w:val="003020F8"/>
    <w:rsid w:val="00302F79"/>
    <w:rsid w:val="00303AE0"/>
    <w:rsid w:val="0030548E"/>
    <w:rsid w:val="00306B08"/>
    <w:rsid w:val="00306FFB"/>
    <w:rsid w:val="00307252"/>
    <w:rsid w:val="003101BB"/>
    <w:rsid w:val="003101C5"/>
    <w:rsid w:val="00311B06"/>
    <w:rsid w:val="00313769"/>
    <w:rsid w:val="00313B89"/>
    <w:rsid w:val="003141E7"/>
    <w:rsid w:val="00314805"/>
    <w:rsid w:val="00316090"/>
    <w:rsid w:val="0031674E"/>
    <w:rsid w:val="00316C49"/>
    <w:rsid w:val="0031740A"/>
    <w:rsid w:val="0031770C"/>
    <w:rsid w:val="00322591"/>
    <w:rsid w:val="00325C0E"/>
    <w:rsid w:val="00326B9B"/>
    <w:rsid w:val="00327D79"/>
    <w:rsid w:val="00327DFB"/>
    <w:rsid w:val="00330895"/>
    <w:rsid w:val="00331033"/>
    <w:rsid w:val="0033158E"/>
    <w:rsid w:val="00333BD2"/>
    <w:rsid w:val="003356D1"/>
    <w:rsid w:val="00336330"/>
    <w:rsid w:val="00336CE5"/>
    <w:rsid w:val="00340DF7"/>
    <w:rsid w:val="0034119B"/>
    <w:rsid w:val="0034283D"/>
    <w:rsid w:val="00343CC3"/>
    <w:rsid w:val="003458E8"/>
    <w:rsid w:val="00345B22"/>
    <w:rsid w:val="003476C9"/>
    <w:rsid w:val="00347E74"/>
    <w:rsid w:val="003514CC"/>
    <w:rsid w:val="003515F9"/>
    <w:rsid w:val="0035249F"/>
    <w:rsid w:val="00352ECD"/>
    <w:rsid w:val="00353385"/>
    <w:rsid w:val="003541E5"/>
    <w:rsid w:val="00354223"/>
    <w:rsid w:val="00356363"/>
    <w:rsid w:val="0035643A"/>
    <w:rsid w:val="003574A5"/>
    <w:rsid w:val="00357C26"/>
    <w:rsid w:val="00357C71"/>
    <w:rsid w:val="0036147E"/>
    <w:rsid w:val="0036203D"/>
    <w:rsid w:val="0036330E"/>
    <w:rsid w:val="00364B5D"/>
    <w:rsid w:val="00366941"/>
    <w:rsid w:val="00367A97"/>
    <w:rsid w:val="00367E46"/>
    <w:rsid w:val="0037029E"/>
    <w:rsid w:val="003711C6"/>
    <w:rsid w:val="00371948"/>
    <w:rsid w:val="0037291B"/>
    <w:rsid w:val="0037299B"/>
    <w:rsid w:val="0037311E"/>
    <w:rsid w:val="00376CF6"/>
    <w:rsid w:val="00376F4E"/>
    <w:rsid w:val="00377B52"/>
    <w:rsid w:val="00380D4C"/>
    <w:rsid w:val="003812E8"/>
    <w:rsid w:val="00381F29"/>
    <w:rsid w:val="00382260"/>
    <w:rsid w:val="00382ABC"/>
    <w:rsid w:val="00383E15"/>
    <w:rsid w:val="00384155"/>
    <w:rsid w:val="0038440C"/>
    <w:rsid w:val="0038507E"/>
    <w:rsid w:val="0038561C"/>
    <w:rsid w:val="0038605D"/>
    <w:rsid w:val="00386524"/>
    <w:rsid w:val="003879E8"/>
    <w:rsid w:val="00387E18"/>
    <w:rsid w:val="00387F1E"/>
    <w:rsid w:val="00387FB4"/>
    <w:rsid w:val="00390E0E"/>
    <w:rsid w:val="0039196A"/>
    <w:rsid w:val="00394035"/>
    <w:rsid w:val="0039436B"/>
    <w:rsid w:val="003946B2"/>
    <w:rsid w:val="00394BD0"/>
    <w:rsid w:val="00394C16"/>
    <w:rsid w:val="00394DA4"/>
    <w:rsid w:val="003960C5"/>
    <w:rsid w:val="003966AC"/>
    <w:rsid w:val="003966F3"/>
    <w:rsid w:val="00396B81"/>
    <w:rsid w:val="00397C7F"/>
    <w:rsid w:val="00397F61"/>
    <w:rsid w:val="003A0146"/>
    <w:rsid w:val="003A0671"/>
    <w:rsid w:val="003A1885"/>
    <w:rsid w:val="003A1B37"/>
    <w:rsid w:val="003A2867"/>
    <w:rsid w:val="003A32F7"/>
    <w:rsid w:val="003A3AF0"/>
    <w:rsid w:val="003A3C72"/>
    <w:rsid w:val="003A7EC7"/>
    <w:rsid w:val="003A7FFD"/>
    <w:rsid w:val="003B09B1"/>
    <w:rsid w:val="003B0E76"/>
    <w:rsid w:val="003B1539"/>
    <w:rsid w:val="003B3361"/>
    <w:rsid w:val="003B427A"/>
    <w:rsid w:val="003B4C79"/>
    <w:rsid w:val="003B777B"/>
    <w:rsid w:val="003C0AC9"/>
    <w:rsid w:val="003C2FFD"/>
    <w:rsid w:val="003C3638"/>
    <w:rsid w:val="003C371B"/>
    <w:rsid w:val="003C3D25"/>
    <w:rsid w:val="003C4F4F"/>
    <w:rsid w:val="003C54B8"/>
    <w:rsid w:val="003C56B9"/>
    <w:rsid w:val="003D0C08"/>
    <w:rsid w:val="003D2051"/>
    <w:rsid w:val="003D21ED"/>
    <w:rsid w:val="003D3616"/>
    <w:rsid w:val="003D4B4A"/>
    <w:rsid w:val="003D543B"/>
    <w:rsid w:val="003D6B75"/>
    <w:rsid w:val="003D7833"/>
    <w:rsid w:val="003D788C"/>
    <w:rsid w:val="003D7CB4"/>
    <w:rsid w:val="003E08AD"/>
    <w:rsid w:val="003E1480"/>
    <w:rsid w:val="003E226A"/>
    <w:rsid w:val="003E3292"/>
    <w:rsid w:val="003E36F9"/>
    <w:rsid w:val="003E5039"/>
    <w:rsid w:val="003E540D"/>
    <w:rsid w:val="003E5B21"/>
    <w:rsid w:val="003E624E"/>
    <w:rsid w:val="003F0F5C"/>
    <w:rsid w:val="003F0FA4"/>
    <w:rsid w:val="003F1B2F"/>
    <w:rsid w:val="003F26B1"/>
    <w:rsid w:val="003F2FC7"/>
    <w:rsid w:val="003F31AF"/>
    <w:rsid w:val="003F31E2"/>
    <w:rsid w:val="003F34C7"/>
    <w:rsid w:val="003F4B9C"/>
    <w:rsid w:val="003F584B"/>
    <w:rsid w:val="003F5B09"/>
    <w:rsid w:val="003F7560"/>
    <w:rsid w:val="0040071F"/>
    <w:rsid w:val="00400A1E"/>
    <w:rsid w:val="00400D65"/>
    <w:rsid w:val="00400F5C"/>
    <w:rsid w:val="00402DC8"/>
    <w:rsid w:val="00404E16"/>
    <w:rsid w:val="00404E57"/>
    <w:rsid w:val="00404EFC"/>
    <w:rsid w:val="0040662E"/>
    <w:rsid w:val="0041107E"/>
    <w:rsid w:val="004114F2"/>
    <w:rsid w:val="00412C8B"/>
    <w:rsid w:val="0041303C"/>
    <w:rsid w:val="004135DD"/>
    <w:rsid w:val="00413BB1"/>
    <w:rsid w:val="00413CAD"/>
    <w:rsid w:val="00414A28"/>
    <w:rsid w:val="00414D18"/>
    <w:rsid w:val="004165E1"/>
    <w:rsid w:val="004179BA"/>
    <w:rsid w:val="00417BF5"/>
    <w:rsid w:val="0042016F"/>
    <w:rsid w:val="00420EBE"/>
    <w:rsid w:val="00421423"/>
    <w:rsid w:val="00421C61"/>
    <w:rsid w:val="004238BA"/>
    <w:rsid w:val="00423BF0"/>
    <w:rsid w:val="004240B3"/>
    <w:rsid w:val="004252A2"/>
    <w:rsid w:val="004268AF"/>
    <w:rsid w:val="00426F5F"/>
    <w:rsid w:val="004275FD"/>
    <w:rsid w:val="004302E0"/>
    <w:rsid w:val="00430790"/>
    <w:rsid w:val="00431D98"/>
    <w:rsid w:val="00432248"/>
    <w:rsid w:val="00433B3A"/>
    <w:rsid w:val="0043483D"/>
    <w:rsid w:val="00434DFC"/>
    <w:rsid w:val="00434E78"/>
    <w:rsid w:val="0043586E"/>
    <w:rsid w:val="00436FD5"/>
    <w:rsid w:val="0043741A"/>
    <w:rsid w:val="004401B9"/>
    <w:rsid w:val="0044022E"/>
    <w:rsid w:val="00440543"/>
    <w:rsid w:val="00440E27"/>
    <w:rsid w:val="0044318F"/>
    <w:rsid w:val="0044483C"/>
    <w:rsid w:val="00445E85"/>
    <w:rsid w:val="00445FE3"/>
    <w:rsid w:val="00446576"/>
    <w:rsid w:val="0045019C"/>
    <w:rsid w:val="00451548"/>
    <w:rsid w:val="00451AE5"/>
    <w:rsid w:val="00451F4B"/>
    <w:rsid w:val="00454372"/>
    <w:rsid w:val="00457120"/>
    <w:rsid w:val="00461886"/>
    <w:rsid w:val="00462362"/>
    <w:rsid w:val="004633AA"/>
    <w:rsid w:val="00463708"/>
    <w:rsid w:val="00465155"/>
    <w:rsid w:val="00465848"/>
    <w:rsid w:val="00465CE4"/>
    <w:rsid w:val="00467234"/>
    <w:rsid w:val="004702E6"/>
    <w:rsid w:val="00470BA8"/>
    <w:rsid w:val="00471CAA"/>
    <w:rsid w:val="00472DE0"/>
    <w:rsid w:val="00472EEA"/>
    <w:rsid w:val="0047361A"/>
    <w:rsid w:val="004736D4"/>
    <w:rsid w:val="00474BF2"/>
    <w:rsid w:val="00475C38"/>
    <w:rsid w:val="00476EEA"/>
    <w:rsid w:val="004800A9"/>
    <w:rsid w:val="004811E4"/>
    <w:rsid w:val="00482063"/>
    <w:rsid w:val="00482C23"/>
    <w:rsid w:val="004830E1"/>
    <w:rsid w:val="0048312F"/>
    <w:rsid w:val="00483AAD"/>
    <w:rsid w:val="00484C55"/>
    <w:rsid w:val="00484E17"/>
    <w:rsid w:val="0048502E"/>
    <w:rsid w:val="00485CF2"/>
    <w:rsid w:val="004869DD"/>
    <w:rsid w:val="004900A5"/>
    <w:rsid w:val="0049083B"/>
    <w:rsid w:val="00490E01"/>
    <w:rsid w:val="00490F16"/>
    <w:rsid w:val="0049175A"/>
    <w:rsid w:val="00491C4D"/>
    <w:rsid w:val="004928C7"/>
    <w:rsid w:val="00493D30"/>
    <w:rsid w:val="0049409E"/>
    <w:rsid w:val="00494509"/>
    <w:rsid w:val="004A04BA"/>
    <w:rsid w:val="004A3E91"/>
    <w:rsid w:val="004A4391"/>
    <w:rsid w:val="004A56C8"/>
    <w:rsid w:val="004A576C"/>
    <w:rsid w:val="004A68CF"/>
    <w:rsid w:val="004A6D5F"/>
    <w:rsid w:val="004A6F01"/>
    <w:rsid w:val="004A70EA"/>
    <w:rsid w:val="004B070D"/>
    <w:rsid w:val="004B08EE"/>
    <w:rsid w:val="004B1416"/>
    <w:rsid w:val="004B1974"/>
    <w:rsid w:val="004B236D"/>
    <w:rsid w:val="004B32C5"/>
    <w:rsid w:val="004B3C06"/>
    <w:rsid w:val="004B68EE"/>
    <w:rsid w:val="004B69FD"/>
    <w:rsid w:val="004B7439"/>
    <w:rsid w:val="004B7E61"/>
    <w:rsid w:val="004C08D1"/>
    <w:rsid w:val="004C165A"/>
    <w:rsid w:val="004C17D1"/>
    <w:rsid w:val="004C1E6F"/>
    <w:rsid w:val="004C3287"/>
    <w:rsid w:val="004C462B"/>
    <w:rsid w:val="004C5846"/>
    <w:rsid w:val="004C6A7C"/>
    <w:rsid w:val="004C729D"/>
    <w:rsid w:val="004C7C0C"/>
    <w:rsid w:val="004D0ED4"/>
    <w:rsid w:val="004D107A"/>
    <w:rsid w:val="004D1542"/>
    <w:rsid w:val="004D1B98"/>
    <w:rsid w:val="004D2806"/>
    <w:rsid w:val="004D3D14"/>
    <w:rsid w:val="004D48C6"/>
    <w:rsid w:val="004D4C9F"/>
    <w:rsid w:val="004D56E0"/>
    <w:rsid w:val="004D5774"/>
    <w:rsid w:val="004D59F1"/>
    <w:rsid w:val="004D72AF"/>
    <w:rsid w:val="004D7761"/>
    <w:rsid w:val="004E0863"/>
    <w:rsid w:val="004E1264"/>
    <w:rsid w:val="004E2B5C"/>
    <w:rsid w:val="004E3ED0"/>
    <w:rsid w:val="004E3F95"/>
    <w:rsid w:val="004E4B78"/>
    <w:rsid w:val="004E69F8"/>
    <w:rsid w:val="004F0164"/>
    <w:rsid w:val="004F059A"/>
    <w:rsid w:val="004F0744"/>
    <w:rsid w:val="004F0E48"/>
    <w:rsid w:val="004F11FA"/>
    <w:rsid w:val="004F3F05"/>
    <w:rsid w:val="004F43EA"/>
    <w:rsid w:val="004F4BD4"/>
    <w:rsid w:val="004F4E30"/>
    <w:rsid w:val="004F4EDC"/>
    <w:rsid w:val="004F5AAE"/>
    <w:rsid w:val="004F5F20"/>
    <w:rsid w:val="004F73E0"/>
    <w:rsid w:val="004F74A8"/>
    <w:rsid w:val="004F78EB"/>
    <w:rsid w:val="004F7B11"/>
    <w:rsid w:val="00502E1A"/>
    <w:rsid w:val="005032E4"/>
    <w:rsid w:val="00503381"/>
    <w:rsid w:val="0050522A"/>
    <w:rsid w:val="00505EC4"/>
    <w:rsid w:val="00506C79"/>
    <w:rsid w:val="00507148"/>
    <w:rsid w:val="0050778A"/>
    <w:rsid w:val="005108D0"/>
    <w:rsid w:val="005122B0"/>
    <w:rsid w:val="005141AE"/>
    <w:rsid w:val="0051489A"/>
    <w:rsid w:val="005152A7"/>
    <w:rsid w:val="00515B82"/>
    <w:rsid w:val="00516098"/>
    <w:rsid w:val="00516225"/>
    <w:rsid w:val="00516E4D"/>
    <w:rsid w:val="005202FB"/>
    <w:rsid w:val="005207F3"/>
    <w:rsid w:val="00521904"/>
    <w:rsid w:val="00522DB4"/>
    <w:rsid w:val="00523204"/>
    <w:rsid w:val="00523B15"/>
    <w:rsid w:val="0052513A"/>
    <w:rsid w:val="0052554F"/>
    <w:rsid w:val="0052583F"/>
    <w:rsid w:val="005272B5"/>
    <w:rsid w:val="005275E1"/>
    <w:rsid w:val="00530B67"/>
    <w:rsid w:val="005334EE"/>
    <w:rsid w:val="005337AE"/>
    <w:rsid w:val="005340E9"/>
    <w:rsid w:val="00534524"/>
    <w:rsid w:val="00534F09"/>
    <w:rsid w:val="00536675"/>
    <w:rsid w:val="00536FAC"/>
    <w:rsid w:val="00537254"/>
    <w:rsid w:val="005376D6"/>
    <w:rsid w:val="00537B5B"/>
    <w:rsid w:val="00540161"/>
    <w:rsid w:val="0054186C"/>
    <w:rsid w:val="00541B3A"/>
    <w:rsid w:val="005432AF"/>
    <w:rsid w:val="005436D4"/>
    <w:rsid w:val="005446C7"/>
    <w:rsid w:val="00544ED7"/>
    <w:rsid w:val="005459F9"/>
    <w:rsid w:val="00547495"/>
    <w:rsid w:val="00547DE6"/>
    <w:rsid w:val="00551B08"/>
    <w:rsid w:val="0055304C"/>
    <w:rsid w:val="0055558B"/>
    <w:rsid w:val="00555C6D"/>
    <w:rsid w:val="005561AE"/>
    <w:rsid w:val="00557736"/>
    <w:rsid w:val="00560979"/>
    <w:rsid w:val="00561041"/>
    <w:rsid w:val="00561AD6"/>
    <w:rsid w:val="00567CA9"/>
    <w:rsid w:val="0057124A"/>
    <w:rsid w:val="0057162B"/>
    <w:rsid w:val="00573458"/>
    <w:rsid w:val="005737EF"/>
    <w:rsid w:val="0057441B"/>
    <w:rsid w:val="00574708"/>
    <w:rsid w:val="005754B9"/>
    <w:rsid w:val="00575A07"/>
    <w:rsid w:val="00575B83"/>
    <w:rsid w:val="00576331"/>
    <w:rsid w:val="00576E52"/>
    <w:rsid w:val="005771E6"/>
    <w:rsid w:val="00577356"/>
    <w:rsid w:val="00577869"/>
    <w:rsid w:val="00577DBC"/>
    <w:rsid w:val="00583A38"/>
    <w:rsid w:val="00583B82"/>
    <w:rsid w:val="00587742"/>
    <w:rsid w:val="0059047A"/>
    <w:rsid w:val="0059133E"/>
    <w:rsid w:val="00591EB6"/>
    <w:rsid w:val="00592FCD"/>
    <w:rsid w:val="005930AF"/>
    <w:rsid w:val="0059328D"/>
    <w:rsid w:val="00593490"/>
    <w:rsid w:val="00594946"/>
    <w:rsid w:val="00595285"/>
    <w:rsid w:val="00595DB3"/>
    <w:rsid w:val="00595EF2"/>
    <w:rsid w:val="00596CB5"/>
    <w:rsid w:val="005970B0"/>
    <w:rsid w:val="00597406"/>
    <w:rsid w:val="00597AD4"/>
    <w:rsid w:val="005A2897"/>
    <w:rsid w:val="005A2EAE"/>
    <w:rsid w:val="005A34DB"/>
    <w:rsid w:val="005A3D17"/>
    <w:rsid w:val="005A4147"/>
    <w:rsid w:val="005A4E86"/>
    <w:rsid w:val="005A516B"/>
    <w:rsid w:val="005A6DDA"/>
    <w:rsid w:val="005A76DF"/>
    <w:rsid w:val="005B0C7C"/>
    <w:rsid w:val="005B0E08"/>
    <w:rsid w:val="005B1F3A"/>
    <w:rsid w:val="005B30EF"/>
    <w:rsid w:val="005B39DF"/>
    <w:rsid w:val="005B5E6A"/>
    <w:rsid w:val="005B6116"/>
    <w:rsid w:val="005B787D"/>
    <w:rsid w:val="005C2240"/>
    <w:rsid w:val="005C40AC"/>
    <w:rsid w:val="005C4500"/>
    <w:rsid w:val="005C57E7"/>
    <w:rsid w:val="005C5B86"/>
    <w:rsid w:val="005C680A"/>
    <w:rsid w:val="005C7886"/>
    <w:rsid w:val="005D141A"/>
    <w:rsid w:val="005D1A45"/>
    <w:rsid w:val="005D2A13"/>
    <w:rsid w:val="005D2C63"/>
    <w:rsid w:val="005D31CD"/>
    <w:rsid w:val="005D471C"/>
    <w:rsid w:val="005D48AD"/>
    <w:rsid w:val="005D5C2D"/>
    <w:rsid w:val="005D5DCE"/>
    <w:rsid w:val="005D61F5"/>
    <w:rsid w:val="005D627E"/>
    <w:rsid w:val="005D68DB"/>
    <w:rsid w:val="005E12E7"/>
    <w:rsid w:val="005E2060"/>
    <w:rsid w:val="005E38C6"/>
    <w:rsid w:val="005E5863"/>
    <w:rsid w:val="005E5DC2"/>
    <w:rsid w:val="005E5F4F"/>
    <w:rsid w:val="005E6517"/>
    <w:rsid w:val="005E65E1"/>
    <w:rsid w:val="005E73EB"/>
    <w:rsid w:val="005E7BA2"/>
    <w:rsid w:val="005F0549"/>
    <w:rsid w:val="005F1057"/>
    <w:rsid w:val="005F1EB2"/>
    <w:rsid w:val="005F3A7A"/>
    <w:rsid w:val="005F4937"/>
    <w:rsid w:val="005F4A09"/>
    <w:rsid w:val="005F5D93"/>
    <w:rsid w:val="005F62DA"/>
    <w:rsid w:val="005F7926"/>
    <w:rsid w:val="005F7A56"/>
    <w:rsid w:val="005F7D1A"/>
    <w:rsid w:val="00601D35"/>
    <w:rsid w:val="00603883"/>
    <w:rsid w:val="00605112"/>
    <w:rsid w:val="00605270"/>
    <w:rsid w:val="00605A16"/>
    <w:rsid w:val="00606227"/>
    <w:rsid w:val="00606A48"/>
    <w:rsid w:val="0060749E"/>
    <w:rsid w:val="006074B6"/>
    <w:rsid w:val="00610DBF"/>
    <w:rsid w:val="00611654"/>
    <w:rsid w:val="006122BA"/>
    <w:rsid w:val="00612C22"/>
    <w:rsid w:val="00612E0D"/>
    <w:rsid w:val="00613E55"/>
    <w:rsid w:val="006173ED"/>
    <w:rsid w:val="00617C6E"/>
    <w:rsid w:val="00621AFF"/>
    <w:rsid w:val="00622044"/>
    <w:rsid w:val="0062240E"/>
    <w:rsid w:val="00622C8F"/>
    <w:rsid w:val="00623640"/>
    <w:rsid w:val="00623AD1"/>
    <w:rsid w:val="00624923"/>
    <w:rsid w:val="00624DBD"/>
    <w:rsid w:val="00625A5D"/>
    <w:rsid w:val="00626C1B"/>
    <w:rsid w:val="006272B9"/>
    <w:rsid w:val="00627473"/>
    <w:rsid w:val="00627CC4"/>
    <w:rsid w:val="00630B55"/>
    <w:rsid w:val="00631606"/>
    <w:rsid w:val="006318FC"/>
    <w:rsid w:val="00635F90"/>
    <w:rsid w:val="006360C1"/>
    <w:rsid w:val="006376A1"/>
    <w:rsid w:val="006378E2"/>
    <w:rsid w:val="0064129D"/>
    <w:rsid w:val="0064243E"/>
    <w:rsid w:val="00642558"/>
    <w:rsid w:val="00642D7D"/>
    <w:rsid w:val="00643C9E"/>
    <w:rsid w:val="00643E0C"/>
    <w:rsid w:val="00644943"/>
    <w:rsid w:val="00644A9F"/>
    <w:rsid w:val="00644AEE"/>
    <w:rsid w:val="006458DB"/>
    <w:rsid w:val="00646C5A"/>
    <w:rsid w:val="00647A80"/>
    <w:rsid w:val="0065002F"/>
    <w:rsid w:val="00651887"/>
    <w:rsid w:val="00652FBA"/>
    <w:rsid w:val="006536EA"/>
    <w:rsid w:val="00653A5D"/>
    <w:rsid w:val="00653C3C"/>
    <w:rsid w:val="006547A1"/>
    <w:rsid w:val="00654E6B"/>
    <w:rsid w:val="0065569F"/>
    <w:rsid w:val="00655BBF"/>
    <w:rsid w:val="00657D46"/>
    <w:rsid w:val="00660E1C"/>
    <w:rsid w:val="00660EB1"/>
    <w:rsid w:val="00660F86"/>
    <w:rsid w:val="00661EA6"/>
    <w:rsid w:val="00662AE9"/>
    <w:rsid w:val="00662D67"/>
    <w:rsid w:val="006645DE"/>
    <w:rsid w:val="00664DC3"/>
    <w:rsid w:val="00665186"/>
    <w:rsid w:val="006662F6"/>
    <w:rsid w:val="00666346"/>
    <w:rsid w:val="006669F0"/>
    <w:rsid w:val="00666A9D"/>
    <w:rsid w:val="006671FF"/>
    <w:rsid w:val="0067067F"/>
    <w:rsid w:val="00670777"/>
    <w:rsid w:val="006712DC"/>
    <w:rsid w:val="00673C7F"/>
    <w:rsid w:val="00674F4D"/>
    <w:rsid w:val="00674FE5"/>
    <w:rsid w:val="0067592E"/>
    <w:rsid w:val="00676450"/>
    <w:rsid w:val="00677766"/>
    <w:rsid w:val="00677E3D"/>
    <w:rsid w:val="006811FA"/>
    <w:rsid w:val="00681D1A"/>
    <w:rsid w:val="006837BD"/>
    <w:rsid w:val="006856AB"/>
    <w:rsid w:val="00687301"/>
    <w:rsid w:val="00687C45"/>
    <w:rsid w:val="00690127"/>
    <w:rsid w:val="006912E0"/>
    <w:rsid w:val="00692D05"/>
    <w:rsid w:val="00692E65"/>
    <w:rsid w:val="0069322E"/>
    <w:rsid w:val="00693421"/>
    <w:rsid w:val="00693BCA"/>
    <w:rsid w:val="006944FD"/>
    <w:rsid w:val="006949BB"/>
    <w:rsid w:val="00695F0D"/>
    <w:rsid w:val="00696196"/>
    <w:rsid w:val="006968FA"/>
    <w:rsid w:val="00696C29"/>
    <w:rsid w:val="00696F64"/>
    <w:rsid w:val="006A2397"/>
    <w:rsid w:val="006A4071"/>
    <w:rsid w:val="006A40E9"/>
    <w:rsid w:val="006A47BF"/>
    <w:rsid w:val="006A5018"/>
    <w:rsid w:val="006B2C1F"/>
    <w:rsid w:val="006B2DDE"/>
    <w:rsid w:val="006B3C7C"/>
    <w:rsid w:val="006B472B"/>
    <w:rsid w:val="006B4BE7"/>
    <w:rsid w:val="006B4E58"/>
    <w:rsid w:val="006B5572"/>
    <w:rsid w:val="006B57A3"/>
    <w:rsid w:val="006B6996"/>
    <w:rsid w:val="006B7586"/>
    <w:rsid w:val="006C1996"/>
    <w:rsid w:val="006C206E"/>
    <w:rsid w:val="006C281B"/>
    <w:rsid w:val="006C2A4C"/>
    <w:rsid w:val="006C34BA"/>
    <w:rsid w:val="006C38CB"/>
    <w:rsid w:val="006C40BF"/>
    <w:rsid w:val="006C44DC"/>
    <w:rsid w:val="006C547F"/>
    <w:rsid w:val="006C5C56"/>
    <w:rsid w:val="006C7005"/>
    <w:rsid w:val="006C7C76"/>
    <w:rsid w:val="006D0765"/>
    <w:rsid w:val="006D1606"/>
    <w:rsid w:val="006D1F97"/>
    <w:rsid w:val="006D29D1"/>
    <w:rsid w:val="006D540B"/>
    <w:rsid w:val="006D5E26"/>
    <w:rsid w:val="006D7D9B"/>
    <w:rsid w:val="006E0D24"/>
    <w:rsid w:val="006E1D16"/>
    <w:rsid w:val="006E2568"/>
    <w:rsid w:val="006E288D"/>
    <w:rsid w:val="006E40C6"/>
    <w:rsid w:val="006E4A37"/>
    <w:rsid w:val="006E502D"/>
    <w:rsid w:val="006E52D5"/>
    <w:rsid w:val="006E5991"/>
    <w:rsid w:val="006E7761"/>
    <w:rsid w:val="006F14F9"/>
    <w:rsid w:val="006F1AC1"/>
    <w:rsid w:val="006F2D64"/>
    <w:rsid w:val="006F36C2"/>
    <w:rsid w:val="006F6899"/>
    <w:rsid w:val="006F6F4B"/>
    <w:rsid w:val="006F7037"/>
    <w:rsid w:val="006F7417"/>
    <w:rsid w:val="007006EC"/>
    <w:rsid w:val="00700C44"/>
    <w:rsid w:val="00701E59"/>
    <w:rsid w:val="007027E6"/>
    <w:rsid w:val="00702BC9"/>
    <w:rsid w:val="00702C52"/>
    <w:rsid w:val="007032EF"/>
    <w:rsid w:val="007053EE"/>
    <w:rsid w:val="00706D67"/>
    <w:rsid w:val="0070723F"/>
    <w:rsid w:val="0070729C"/>
    <w:rsid w:val="0071117C"/>
    <w:rsid w:val="00712E51"/>
    <w:rsid w:val="007147B2"/>
    <w:rsid w:val="00714A9B"/>
    <w:rsid w:val="0071516F"/>
    <w:rsid w:val="007155D3"/>
    <w:rsid w:val="007163AA"/>
    <w:rsid w:val="00716BE4"/>
    <w:rsid w:val="007174BA"/>
    <w:rsid w:val="0072039A"/>
    <w:rsid w:val="00720B60"/>
    <w:rsid w:val="0072276E"/>
    <w:rsid w:val="007229F6"/>
    <w:rsid w:val="00722D9F"/>
    <w:rsid w:val="00723697"/>
    <w:rsid w:val="007237B9"/>
    <w:rsid w:val="007238CB"/>
    <w:rsid w:val="00723C75"/>
    <w:rsid w:val="00725257"/>
    <w:rsid w:val="00725283"/>
    <w:rsid w:val="00725B26"/>
    <w:rsid w:val="00726124"/>
    <w:rsid w:val="00726161"/>
    <w:rsid w:val="00727595"/>
    <w:rsid w:val="00727F7F"/>
    <w:rsid w:val="007300C9"/>
    <w:rsid w:val="0073097E"/>
    <w:rsid w:val="00730A9C"/>
    <w:rsid w:val="007317D2"/>
    <w:rsid w:val="007344DF"/>
    <w:rsid w:val="0073476B"/>
    <w:rsid w:val="007347E9"/>
    <w:rsid w:val="00734E5E"/>
    <w:rsid w:val="00735484"/>
    <w:rsid w:val="00735F21"/>
    <w:rsid w:val="00735FB6"/>
    <w:rsid w:val="007360CD"/>
    <w:rsid w:val="00736299"/>
    <w:rsid w:val="00741116"/>
    <w:rsid w:val="00742C46"/>
    <w:rsid w:val="00743FF4"/>
    <w:rsid w:val="007444C0"/>
    <w:rsid w:val="00744BF0"/>
    <w:rsid w:val="007469FD"/>
    <w:rsid w:val="00752CA2"/>
    <w:rsid w:val="00752F35"/>
    <w:rsid w:val="00753199"/>
    <w:rsid w:val="00753237"/>
    <w:rsid w:val="007532B5"/>
    <w:rsid w:val="00753D82"/>
    <w:rsid w:val="007541EF"/>
    <w:rsid w:val="0075620D"/>
    <w:rsid w:val="0075630E"/>
    <w:rsid w:val="007563E6"/>
    <w:rsid w:val="00756B70"/>
    <w:rsid w:val="00757F52"/>
    <w:rsid w:val="00760A58"/>
    <w:rsid w:val="00760E5D"/>
    <w:rsid w:val="00760F9A"/>
    <w:rsid w:val="00761650"/>
    <w:rsid w:val="00761B29"/>
    <w:rsid w:val="00762F58"/>
    <w:rsid w:val="00765484"/>
    <w:rsid w:val="00765525"/>
    <w:rsid w:val="0076556B"/>
    <w:rsid w:val="00767046"/>
    <w:rsid w:val="00767196"/>
    <w:rsid w:val="00767B24"/>
    <w:rsid w:val="00767F30"/>
    <w:rsid w:val="007706FF"/>
    <w:rsid w:val="007712A1"/>
    <w:rsid w:val="007717E4"/>
    <w:rsid w:val="00771F62"/>
    <w:rsid w:val="007721E4"/>
    <w:rsid w:val="0077299B"/>
    <w:rsid w:val="007738A0"/>
    <w:rsid w:val="0077449D"/>
    <w:rsid w:val="00774769"/>
    <w:rsid w:val="00776B33"/>
    <w:rsid w:val="00776CBE"/>
    <w:rsid w:val="0077702D"/>
    <w:rsid w:val="00777A80"/>
    <w:rsid w:val="00777AE8"/>
    <w:rsid w:val="00777F4A"/>
    <w:rsid w:val="0078107E"/>
    <w:rsid w:val="00781C07"/>
    <w:rsid w:val="007843B5"/>
    <w:rsid w:val="007848B4"/>
    <w:rsid w:val="00784B10"/>
    <w:rsid w:val="00785331"/>
    <w:rsid w:val="00785CA7"/>
    <w:rsid w:val="00786136"/>
    <w:rsid w:val="00790FF2"/>
    <w:rsid w:val="00792125"/>
    <w:rsid w:val="00792CC3"/>
    <w:rsid w:val="0079359D"/>
    <w:rsid w:val="007936D9"/>
    <w:rsid w:val="00796EE5"/>
    <w:rsid w:val="007A20C4"/>
    <w:rsid w:val="007A287B"/>
    <w:rsid w:val="007A2B91"/>
    <w:rsid w:val="007A477E"/>
    <w:rsid w:val="007A4D8D"/>
    <w:rsid w:val="007A4E18"/>
    <w:rsid w:val="007A612E"/>
    <w:rsid w:val="007A6B14"/>
    <w:rsid w:val="007A70F5"/>
    <w:rsid w:val="007A7159"/>
    <w:rsid w:val="007A768E"/>
    <w:rsid w:val="007A7903"/>
    <w:rsid w:val="007B1774"/>
    <w:rsid w:val="007B3E0B"/>
    <w:rsid w:val="007B4B50"/>
    <w:rsid w:val="007B4F11"/>
    <w:rsid w:val="007C0BB3"/>
    <w:rsid w:val="007C1292"/>
    <w:rsid w:val="007C1951"/>
    <w:rsid w:val="007C19C6"/>
    <w:rsid w:val="007C1CAA"/>
    <w:rsid w:val="007C1E13"/>
    <w:rsid w:val="007C2ACF"/>
    <w:rsid w:val="007C30B0"/>
    <w:rsid w:val="007C30C1"/>
    <w:rsid w:val="007C3531"/>
    <w:rsid w:val="007C6841"/>
    <w:rsid w:val="007C68D7"/>
    <w:rsid w:val="007C6923"/>
    <w:rsid w:val="007D360D"/>
    <w:rsid w:val="007D3665"/>
    <w:rsid w:val="007D4889"/>
    <w:rsid w:val="007D6949"/>
    <w:rsid w:val="007D6C3F"/>
    <w:rsid w:val="007D72A9"/>
    <w:rsid w:val="007E07D2"/>
    <w:rsid w:val="007E0D70"/>
    <w:rsid w:val="007E0DF7"/>
    <w:rsid w:val="007E1950"/>
    <w:rsid w:val="007E24A0"/>
    <w:rsid w:val="007E3119"/>
    <w:rsid w:val="007E3454"/>
    <w:rsid w:val="007E38D3"/>
    <w:rsid w:val="007E4536"/>
    <w:rsid w:val="007E5C8A"/>
    <w:rsid w:val="007E5CED"/>
    <w:rsid w:val="007E6FCE"/>
    <w:rsid w:val="007F08A9"/>
    <w:rsid w:val="007F17B0"/>
    <w:rsid w:val="007F1B3F"/>
    <w:rsid w:val="007F283F"/>
    <w:rsid w:val="007F3EAB"/>
    <w:rsid w:val="007F6813"/>
    <w:rsid w:val="00800C12"/>
    <w:rsid w:val="00800F46"/>
    <w:rsid w:val="00801B68"/>
    <w:rsid w:val="00803093"/>
    <w:rsid w:val="00803E98"/>
    <w:rsid w:val="0080461F"/>
    <w:rsid w:val="008057BB"/>
    <w:rsid w:val="00805D32"/>
    <w:rsid w:val="00807BA2"/>
    <w:rsid w:val="00810407"/>
    <w:rsid w:val="008118B4"/>
    <w:rsid w:val="0081211E"/>
    <w:rsid w:val="00812277"/>
    <w:rsid w:val="00812AAB"/>
    <w:rsid w:val="00812B1A"/>
    <w:rsid w:val="00813E5C"/>
    <w:rsid w:val="0081401A"/>
    <w:rsid w:val="0081486F"/>
    <w:rsid w:val="00814EEB"/>
    <w:rsid w:val="0081509B"/>
    <w:rsid w:val="0081618A"/>
    <w:rsid w:val="00816288"/>
    <w:rsid w:val="0081686E"/>
    <w:rsid w:val="0082015E"/>
    <w:rsid w:val="008202A7"/>
    <w:rsid w:val="00822E53"/>
    <w:rsid w:val="00823A4C"/>
    <w:rsid w:val="0082432D"/>
    <w:rsid w:val="00826B60"/>
    <w:rsid w:val="00826C67"/>
    <w:rsid w:val="00827C4B"/>
    <w:rsid w:val="0083030D"/>
    <w:rsid w:val="008305EA"/>
    <w:rsid w:val="00832FEF"/>
    <w:rsid w:val="008342FF"/>
    <w:rsid w:val="00834B63"/>
    <w:rsid w:val="00834C27"/>
    <w:rsid w:val="008351A3"/>
    <w:rsid w:val="00835B4E"/>
    <w:rsid w:val="00843BDE"/>
    <w:rsid w:val="008440CB"/>
    <w:rsid w:val="008452A0"/>
    <w:rsid w:val="00845B7D"/>
    <w:rsid w:val="00845F7E"/>
    <w:rsid w:val="00846477"/>
    <w:rsid w:val="00846EF5"/>
    <w:rsid w:val="00847160"/>
    <w:rsid w:val="008473AF"/>
    <w:rsid w:val="0085140B"/>
    <w:rsid w:val="00851C6B"/>
    <w:rsid w:val="00851CF1"/>
    <w:rsid w:val="00853615"/>
    <w:rsid w:val="00853C1D"/>
    <w:rsid w:val="008560BB"/>
    <w:rsid w:val="00856E86"/>
    <w:rsid w:val="008577CC"/>
    <w:rsid w:val="0086045C"/>
    <w:rsid w:val="008609BE"/>
    <w:rsid w:val="00861C67"/>
    <w:rsid w:val="00863DC4"/>
    <w:rsid w:val="00863E18"/>
    <w:rsid w:val="008649CC"/>
    <w:rsid w:val="00864EDB"/>
    <w:rsid w:val="008656C5"/>
    <w:rsid w:val="00865974"/>
    <w:rsid w:val="00865A5F"/>
    <w:rsid w:val="0086670B"/>
    <w:rsid w:val="008667F2"/>
    <w:rsid w:val="00866E7E"/>
    <w:rsid w:val="00867981"/>
    <w:rsid w:val="00870367"/>
    <w:rsid w:val="008708FE"/>
    <w:rsid w:val="008709D6"/>
    <w:rsid w:val="00871619"/>
    <w:rsid w:val="00871D48"/>
    <w:rsid w:val="00872822"/>
    <w:rsid w:val="00873366"/>
    <w:rsid w:val="00873A8D"/>
    <w:rsid w:val="00874B6F"/>
    <w:rsid w:val="00876CCA"/>
    <w:rsid w:val="00876F9C"/>
    <w:rsid w:val="00876FAC"/>
    <w:rsid w:val="00880700"/>
    <w:rsid w:val="0088093F"/>
    <w:rsid w:val="008813CF"/>
    <w:rsid w:val="0088229B"/>
    <w:rsid w:val="00882A0E"/>
    <w:rsid w:val="00884AF2"/>
    <w:rsid w:val="00885469"/>
    <w:rsid w:val="00885973"/>
    <w:rsid w:val="008859D6"/>
    <w:rsid w:val="008861B7"/>
    <w:rsid w:val="008907BB"/>
    <w:rsid w:val="00892B66"/>
    <w:rsid w:val="008935E1"/>
    <w:rsid w:val="0089419C"/>
    <w:rsid w:val="008955BE"/>
    <w:rsid w:val="008977D3"/>
    <w:rsid w:val="00897E2F"/>
    <w:rsid w:val="008A04B9"/>
    <w:rsid w:val="008A22F1"/>
    <w:rsid w:val="008A2879"/>
    <w:rsid w:val="008A424A"/>
    <w:rsid w:val="008A4E99"/>
    <w:rsid w:val="008A5696"/>
    <w:rsid w:val="008A5714"/>
    <w:rsid w:val="008A5987"/>
    <w:rsid w:val="008A6764"/>
    <w:rsid w:val="008A7F78"/>
    <w:rsid w:val="008B021F"/>
    <w:rsid w:val="008B0939"/>
    <w:rsid w:val="008B2641"/>
    <w:rsid w:val="008B38AC"/>
    <w:rsid w:val="008B5687"/>
    <w:rsid w:val="008B6408"/>
    <w:rsid w:val="008C0F2A"/>
    <w:rsid w:val="008C13AB"/>
    <w:rsid w:val="008C1672"/>
    <w:rsid w:val="008C1B21"/>
    <w:rsid w:val="008C1B74"/>
    <w:rsid w:val="008C3A4A"/>
    <w:rsid w:val="008C3C51"/>
    <w:rsid w:val="008C4540"/>
    <w:rsid w:val="008C4F73"/>
    <w:rsid w:val="008C652E"/>
    <w:rsid w:val="008C6A18"/>
    <w:rsid w:val="008C792F"/>
    <w:rsid w:val="008D07D2"/>
    <w:rsid w:val="008D0ACF"/>
    <w:rsid w:val="008D145E"/>
    <w:rsid w:val="008D22FF"/>
    <w:rsid w:val="008D27C1"/>
    <w:rsid w:val="008D2C31"/>
    <w:rsid w:val="008D435F"/>
    <w:rsid w:val="008D4A14"/>
    <w:rsid w:val="008D5C6C"/>
    <w:rsid w:val="008D5F7A"/>
    <w:rsid w:val="008D6324"/>
    <w:rsid w:val="008D6AF2"/>
    <w:rsid w:val="008D778A"/>
    <w:rsid w:val="008E118F"/>
    <w:rsid w:val="008E1CCA"/>
    <w:rsid w:val="008E3AE8"/>
    <w:rsid w:val="008E6276"/>
    <w:rsid w:val="008E695F"/>
    <w:rsid w:val="008E78A0"/>
    <w:rsid w:val="008F35C2"/>
    <w:rsid w:val="008F3BD6"/>
    <w:rsid w:val="008F3E36"/>
    <w:rsid w:val="008F419C"/>
    <w:rsid w:val="008F6863"/>
    <w:rsid w:val="009000B3"/>
    <w:rsid w:val="00900347"/>
    <w:rsid w:val="009012DD"/>
    <w:rsid w:val="0090182A"/>
    <w:rsid w:val="00901D0A"/>
    <w:rsid w:val="00902E4E"/>
    <w:rsid w:val="00904B93"/>
    <w:rsid w:val="00905321"/>
    <w:rsid w:val="00905AC1"/>
    <w:rsid w:val="00906472"/>
    <w:rsid w:val="00907E85"/>
    <w:rsid w:val="00910735"/>
    <w:rsid w:val="00911495"/>
    <w:rsid w:val="009119B8"/>
    <w:rsid w:val="00912070"/>
    <w:rsid w:val="0091320F"/>
    <w:rsid w:val="009142F4"/>
    <w:rsid w:val="009145EF"/>
    <w:rsid w:val="0091526F"/>
    <w:rsid w:val="009152A5"/>
    <w:rsid w:val="0091608D"/>
    <w:rsid w:val="00920750"/>
    <w:rsid w:val="00921A6B"/>
    <w:rsid w:val="0092324A"/>
    <w:rsid w:val="00923293"/>
    <w:rsid w:val="00923D06"/>
    <w:rsid w:val="00924630"/>
    <w:rsid w:val="009246BA"/>
    <w:rsid w:val="00924725"/>
    <w:rsid w:val="00925023"/>
    <w:rsid w:val="00925BA7"/>
    <w:rsid w:val="0092679A"/>
    <w:rsid w:val="009267BD"/>
    <w:rsid w:val="00927492"/>
    <w:rsid w:val="009274EF"/>
    <w:rsid w:val="009307FA"/>
    <w:rsid w:val="0093187B"/>
    <w:rsid w:val="00932887"/>
    <w:rsid w:val="00933125"/>
    <w:rsid w:val="0093636F"/>
    <w:rsid w:val="00936E27"/>
    <w:rsid w:val="009372C5"/>
    <w:rsid w:val="009376BB"/>
    <w:rsid w:val="009376F3"/>
    <w:rsid w:val="00937E8B"/>
    <w:rsid w:val="00937F75"/>
    <w:rsid w:val="00940691"/>
    <w:rsid w:val="009407A7"/>
    <w:rsid w:val="00940B7C"/>
    <w:rsid w:val="00942C9E"/>
    <w:rsid w:val="0094313F"/>
    <w:rsid w:val="00943782"/>
    <w:rsid w:val="00944987"/>
    <w:rsid w:val="00946893"/>
    <w:rsid w:val="00947F92"/>
    <w:rsid w:val="0095135A"/>
    <w:rsid w:val="009517A7"/>
    <w:rsid w:val="00952675"/>
    <w:rsid w:val="00953355"/>
    <w:rsid w:val="00953F6B"/>
    <w:rsid w:val="009550A5"/>
    <w:rsid w:val="009577DA"/>
    <w:rsid w:val="009578C3"/>
    <w:rsid w:val="0096079E"/>
    <w:rsid w:val="009616B7"/>
    <w:rsid w:val="0096443F"/>
    <w:rsid w:val="00964466"/>
    <w:rsid w:val="00964C3D"/>
    <w:rsid w:val="00964E00"/>
    <w:rsid w:val="00965C94"/>
    <w:rsid w:val="00965F4E"/>
    <w:rsid w:val="00966428"/>
    <w:rsid w:val="00967212"/>
    <w:rsid w:val="00967357"/>
    <w:rsid w:val="00967503"/>
    <w:rsid w:val="0097197E"/>
    <w:rsid w:val="00971A5C"/>
    <w:rsid w:val="00971BDB"/>
    <w:rsid w:val="00973776"/>
    <w:rsid w:val="009737E1"/>
    <w:rsid w:val="009743DF"/>
    <w:rsid w:val="00975008"/>
    <w:rsid w:val="00975D1A"/>
    <w:rsid w:val="00975EA9"/>
    <w:rsid w:val="009770C6"/>
    <w:rsid w:val="00980114"/>
    <w:rsid w:val="00980A61"/>
    <w:rsid w:val="00980F12"/>
    <w:rsid w:val="00981752"/>
    <w:rsid w:val="0098233C"/>
    <w:rsid w:val="009823F4"/>
    <w:rsid w:val="00984CAE"/>
    <w:rsid w:val="00984E4F"/>
    <w:rsid w:val="00985AA2"/>
    <w:rsid w:val="00990758"/>
    <w:rsid w:val="00990A1B"/>
    <w:rsid w:val="00990FC4"/>
    <w:rsid w:val="0099167A"/>
    <w:rsid w:val="00991880"/>
    <w:rsid w:val="00991ECD"/>
    <w:rsid w:val="00992791"/>
    <w:rsid w:val="00992C26"/>
    <w:rsid w:val="00993608"/>
    <w:rsid w:val="009938AC"/>
    <w:rsid w:val="00994508"/>
    <w:rsid w:val="00994850"/>
    <w:rsid w:val="00994F65"/>
    <w:rsid w:val="00994FB7"/>
    <w:rsid w:val="009956BF"/>
    <w:rsid w:val="00996C14"/>
    <w:rsid w:val="00996DB6"/>
    <w:rsid w:val="00996E2D"/>
    <w:rsid w:val="00997519"/>
    <w:rsid w:val="0099782C"/>
    <w:rsid w:val="00997D12"/>
    <w:rsid w:val="009A09DF"/>
    <w:rsid w:val="009A17C9"/>
    <w:rsid w:val="009A2005"/>
    <w:rsid w:val="009A22DA"/>
    <w:rsid w:val="009A23B2"/>
    <w:rsid w:val="009A29B6"/>
    <w:rsid w:val="009A3249"/>
    <w:rsid w:val="009A4AC4"/>
    <w:rsid w:val="009A6ABA"/>
    <w:rsid w:val="009A6FD4"/>
    <w:rsid w:val="009A7CE8"/>
    <w:rsid w:val="009B00A1"/>
    <w:rsid w:val="009B03A4"/>
    <w:rsid w:val="009B08F6"/>
    <w:rsid w:val="009B354F"/>
    <w:rsid w:val="009B44DE"/>
    <w:rsid w:val="009B4EAC"/>
    <w:rsid w:val="009B4F28"/>
    <w:rsid w:val="009B536C"/>
    <w:rsid w:val="009B57FE"/>
    <w:rsid w:val="009B6D1A"/>
    <w:rsid w:val="009B71B7"/>
    <w:rsid w:val="009C04AB"/>
    <w:rsid w:val="009C113D"/>
    <w:rsid w:val="009C1622"/>
    <w:rsid w:val="009C2134"/>
    <w:rsid w:val="009C29CF"/>
    <w:rsid w:val="009C3A26"/>
    <w:rsid w:val="009C3B5C"/>
    <w:rsid w:val="009C54B7"/>
    <w:rsid w:val="009C730E"/>
    <w:rsid w:val="009D033E"/>
    <w:rsid w:val="009D11CA"/>
    <w:rsid w:val="009D1E0F"/>
    <w:rsid w:val="009D2143"/>
    <w:rsid w:val="009D2751"/>
    <w:rsid w:val="009D36DF"/>
    <w:rsid w:val="009D4C3F"/>
    <w:rsid w:val="009D5C5D"/>
    <w:rsid w:val="009D5D17"/>
    <w:rsid w:val="009D7E08"/>
    <w:rsid w:val="009E0ACE"/>
    <w:rsid w:val="009E11E4"/>
    <w:rsid w:val="009E1A4B"/>
    <w:rsid w:val="009E1B25"/>
    <w:rsid w:val="009E22BC"/>
    <w:rsid w:val="009E29D2"/>
    <w:rsid w:val="009E2BDD"/>
    <w:rsid w:val="009E2DCA"/>
    <w:rsid w:val="009E35DC"/>
    <w:rsid w:val="009E3C91"/>
    <w:rsid w:val="009E3EEB"/>
    <w:rsid w:val="009E549E"/>
    <w:rsid w:val="009E5601"/>
    <w:rsid w:val="009E65A5"/>
    <w:rsid w:val="009E6AFF"/>
    <w:rsid w:val="009E77F1"/>
    <w:rsid w:val="009E7AF6"/>
    <w:rsid w:val="009F01CD"/>
    <w:rsid w:val="009F2B4A"/>
    <w:rsid w:val="009F3538"/>
    <w:rsid w:val="009F363A"/>
    <w:rsid w:val="009F3905"/>
    <w:rsid w:val="009F512D"/>
    <w:rsid w:val="009F5807"/>
    <w:rsid w:val="009F5BE1"/>
    <w:rsid w:val="009F64F4"/>
    <w:rsid w:val="009F72B2"/>
    <w:rsid w:val="009F78AF"/>
    <w:rsid w:val="00A006BA"/>
    <w:rsid w:val="00A007AC"/>
    <w:rsid w:val="00A00AD0"/>
    <w:rsid w:val="00A02266"/>
    <w:rsid w:val="00A03585"/>
    <w:rsid w:val="00A03F1D"/>
    <w:rsid w:val="00A048DD"/>
    <w:rsid w:val="00A04FEB"/>
    <w:rsid w:val="00A050DD"/>
    <w:rsid w:val="00A05824"/>
    <w:rsid w:val="00A065C3"/>
    <w:rsid w:val="00A07E34"/>
    <w:rsid w:val="00A10388"/>
    <w:rsid w:val="00A110CA"/>
    <w:rsid w:val="00A11E1B"/>
    <w:rsid w:val="00A1375F"/>
    <w:rsid w:val="00A15DCF"/>
    <w:rsid w:val="00A1609A"/>
    <w:rsid w:val="00A165BA"/>
    <w:rsid w:val="00A16D5D"/>
    <w:rsid w:val="00A17B09"/>
    <w:rsid w:val="00A209AB"/>
    <w:rsid w:val="00A20D1F"/>
    <w:rsid w:val="00A21CCC"/>
    <w:rsid w:val="00A22109"/>
    <w:rsid w:val="00A22B03"/>
    <w:rsid w:val="00A23E6E"/>
    <w:rsid w:val="00A24227"/>
    <w:rsid w:val="00A24C21"/>
    <w:rsid w:val="00A25AF9"/>
    <w:rsid w:val="00A2617C"/>
    <w:rsid w:val="00A2655E"/>
    <w:rsid w:val="00A26778"/>
    <w:rsid w:val="00A27DD1"/>
    <w:rsid w:val="00A30111"/>
    <w:rsid w:val="00A30A89"/>
    <w:rsid w:val="00A32737"/>
    <w:rsid w:val="00A32FCB"/>
    <w:rsid w:val="00A34125"/>
    <w:rsid w:val="00A350ED"/>
    <w:rsid w:val="00A352B0"/>
    <w:rsid w:val="00A358B0"/>
    <w:rsid w:val="00A370CD"/>
    <w:rsid w:val="00A4015E"/>
    <w:rsid w:val="00A4187F"/>
    <w:rsid w:val="00A42231"/>
    <w:rsid w:val="00A4242D"/>
    <w:rsid w:val="00A42B48"/>
    <w:rsid w:val="00A42DFF"/>
    <w:rsid w:val="00A42F59"/>
    <w:rsid w:val="00A43364"/>
    <w:rsid w:val="00A437D3"/>
    <w:rsid w:val="00A43800"/>
    <w:rsid w:val="00A44D88"/>
    <w:rsid w:val="00A45141"/>
    <w:rsid w:val="00A4621D"/>
    <w:rsid w:val="00A46F70"/>
    <w:rsid w:val="00A4741C"/>
    <w:rsid w:val="00A4791F"/>
    <w:rsid w:val="00A47960"/>
    <w:rsid w:val="00A50157"/>
    <w:rsid w:val="00A50521"/>
    <w:rsid w:val="00A50DED"/>
    <w:rsid w:val="00A52377"/>
    <w:rsid w:val="00A53676"/>
    <w:rsid w:val="00A53874"/>
    <w:rsid w:val="00A544AB"/>
    <w:rsid w:val="00A54710"/>
    <w:rsid w:val="00A54CE3"/>
    <w:rsid w:val="00A55274"/>
    <w:rsid w:val="00A56867"/>
    <w:rsid w:val="00A569F4"/>
    <w:rsid w:val="00A60A67"/>
    <w:rsid w:val="00A625C1"/>
    <w:rsid w:val="00A6283C"/>
    <w:rsid w:val="00A62BE6"/>
    <w:rsid w:val="00A62DEC"/>
    <w:rsid w:val="00A62E14"/>
    <w:rsid w:val="00A63882"/>
    <w:rsid w:val="00A63996"/>
    <w:rsid w:val="00A640AD"/>
    <w:rsid w:val="00A6500B"/>
    <w:rsid w:val="00A659D7"/>
    <w:rsid w:val="00A66AD4"/>
    <w:rsid w:val="00A67FA5"/>
    <w:rsid w:val="00A712BC"/>
    <w:rsid w:val="00A73A77"/>
    <w:rsid w:val="00A75923"/>
    <w:rsid w:val="00A75D0F"/>
    <w:rsid w:val="00A76B56"/>
    <w:rsid w:val="00A76C2D"/>
    <w:rsid w:val="00A77701"/>
    <w:rsid w:val="00A804C6"/>
    <w:rsid w:val="00A80F5B"/>
    <w:rsid w:val="00A8188E"/>
    <w:rsid w:val="00A81EB1"/>
    <w:rsid w:val="00A82150"/>
    <w:rsid w:val="00A82521"/>
    <w:rsid w:val="00A829AA"/>
    <w:rsid w:val="00A82B73"/>
    <w:rsid w:val="00A83217"/>
    <w:rsid w:val="00A83ABE"/>
    <w:rsid w:val="00A85056"/>
    <w:rsid w:val="00A866F2"/>
    <w:rsid w:val="00A86787"/>
    <w:rsid w:val="00A86B50"/>
    <w:rsid w:val="00A87A67"/>
    <w:rsid w:val="00A93902"/>
    <w:rsid w:val="00A94558"/>
    <w:rsid w:val="00A96D73"/>
    <w:rsid w:val="00A97EED"/>
    <w:rsid w:val="00AA03D7"/>
    <w:rsid w:val="00AA1618"/>
    <w:rsid w:val="00AA1877"/>
    <w:rsid w:val="00AA1EAB"/>
    <w:rsid w:val="00AA211E"/>
    <w:rsid w:val="00AA26D9"/>
    <w:rsid w:val="00AA2A9C"/>
    <w:rsid w:val="00AA2EF2"/>
    <w:rsid w:val="00AA410A"/>
    <w:rsid w:val="00AA4F1A"/>
    <w:rsid w:val="00AA5CDC"/>
    <w:rsid w:val="00AA61C1"/>
    <w:rsid w:val="00AA642A"/>
    <w:rsid w:val="00AB36F9"/>
    <w:rsid w:val="00AB3996"/>
    <w:rsid w:val="00AB3CF5"/>
    <w:rsid w:val="00AB506F"/>
    <w:rsid w:val="00AB5CA6"/>
    <w:rsid w:val="00AB60A6"/>
    <w:rsid w:val="00AB6B3D"/>
    <w:rsid w:val="00AC09B3"/>
    <w:rsid w:val="00AC1739"/>
    <w:rsid w:val="00AC2BEF"/>
    <w:rsid w:val="00AC490E"/>
    <w:rsid w:val="00AC5554"/>
    <w:rsid w:val="00AC579C"/>
    <w:rsid w:val="00AC6ADE"/>
    <w:rsid w:val="00AC7B19"/>
    <w:rsid w:val="00AD128D"/>
    <w:rsid w:val="00AD20B3"/>
    <w:rsid w:val="00AD4207"/>
    <w:rsid w:val="00AD4446"/>
    <w:rsid w:val="00AD5C04"/>
    <w:rsid w:val="00AD650B"/>
    <w:rsid w:val="00AD7B15"/>
    <w:rsid w:val="00AD7CF1"/>
    <w:rsid w:val="00AE0614"/>
    <w:rsid w:val="00AE061F"/>
    <w:rsid w:val="00AE11F4"/>
    <w:rsid w:val="00AE127B"/>
    <w:rsid w:val="00AE1886"/>
    <w:rsid w:val="00AE2365"/>
    <w:rsid w:val="00AE310E"/>
    <w:rsid w:val="00AE484C"/>
    <w:rsid w:val="00AE4E06"/>
    <w:rsid w:val="00AE56E0"/>
    <w:rsid w:val="00AE5A93"/>
    <w:rsid w:val="00AE6648"/>
    <w:rsid w:val="00AE7438"/>
    <w:rsid w:val="00AF024D"/>
    <w:rsid w:val="00AF0CEA"/>
    <w:rsid w:val="00AF2CE4"/>
    <w:rsid w:val="00AF2D72"/>
    <w:rsid w:val="00AF335B"/>
    <w:rsid w:val="00AF39A3"/>
    <w:rsid w:val="00AF483B"/>
    <w:rsid w:val="00AF485E"/>
    <w:rsid w:val="00AF5817"/>
    <w:rsid w:val="00AF7DDB"/>
    <w:rsid w:val="00B000D1"/>
    <w:rsid w:val="00B00DB4"/>
    <w:rsid w:val="00B012AD"/>
    <w:rsid w:val="00B025B9"/>
    <w:rsid w:val="00B033FC"/>
    <w:rsid w:val="00B0359E"/>
    <w:rsid w:val="00B038AC"/>
    <w:rsid w:val="00B039EB"/>
    <w:rsid w:val="00B042A9"/>
    <w:rsid w:val="00B04384"/>
    <w:rsid w:val="00B04AFE"/>
    <w:rsid w:val="00B05B0D"/>
    <w:rsid w:val="00B061CB"/>
    <w:rsid w:val="00B071C1"/>
    <w:rsid w:val="00B1073C"/>
    <w:rsid w:val="00B11817"/>
    <w:rsid w:val="00B1212E"/>
    <w:rsid w:val="00B1238C"/>
    <w:rsid w:val="00B12E29"/>
    <w:rsid w:val="00B13C07"/>
    <w:rsid w:val="00B154FA"/>
    <w:rsid w:val="00B1563E"/>
    <w:rsid w:val="00B16059"/>
    <w:rsid w:val="00B17B95"/>
    <w:rsid w:val="00B20DD0"/>
    <w:rsid w:val="00B21B10"/>
    <w:rsid w:val="00B2200B"/>
    <w:rsid w:val="00B225A3"/>
    <w:rsid w:val="00B25DCA"/>
    <w:rsid w:val="00B264DC"/>
    <w:rsid w:val="00B27B10"/>
    <w:rsid w:val="00B27BBB"/>
    <w:rsid w:val="00B30EA5"/>
    <w:rsid w:val="00B31119"/>
    <w:rsid w:val="00B31E13"/>
    <w:rsid w:val="00B325E6"/>
    <w:rsid w:val="00B33953"/>
    <w:rsid w:val="00B40FE9"/>
    <w:rsid w:val="00B41942"/>
    <w:rsid w:val="00B425CB"/>
    <w:rsid w:val="00B43C4B"/>
    <w:rsid w:val="00B43E0D"/>
    <w:rsid w:val="00B44F00"/>
    <w:rsid w:val="00B45E78"/>
    <w:rsid w:val="00B4670C"/>
    <w:rsid w:val="00B46791"/>
    <w:rsid w:val="00B4699D"/>
    <w:rsid w:val="00B46FCD"/>
    <w:rsid w:val="00B51D3C"/>
    <w:rsid w:val="00B52288"/>
    <w:rsid w:val="00B539F7"/>
    <w:rsid w:val="00B54085"/>
    <w:rsid w:val="00B54643"/>
    <w:rsid w:val="00B54B31"/>
    <w:rsid w:val="00B55A09"/>
    <w:rsid w:val="00B55B24"/>
    <w:rsid w:val="00B55E8F"/>
    <w:rsid w:val="00B56846"/>
    <w:rsid w:val="00B56A7C"/>
    <w:rsid w:val="00B56CF5"/>
    <w:rsid w:val="00B56E80"/>
    <w:rsid w:val="00B6096B"/>
    <w:rsid w:val="00B60A1E"/>
    <w:rsid w:val="00B60A6D"/>
    <w:rsid w:val="00B621A7"/>
    <w:rsid w:val="00B63AFE"/>
    <w:rsid w:val="00B6439F"/>
    <w:rsid w:val="00B64755"/>
    <w:rsid w:val="00B679D2"/>
    <w:rsid w:val="00B67AFE"/>
    <w:rsid w:val="00B67EC5"/>
    <w:rsid w:val="00B7174B"/>
    <w:rsid w:val="00B71E12"/>
    <w:rsid w:val="00B722F9"/>
    <w:rsid w:val="00B72588"/>
    <w:rsid w:val="00B72C17"/>
    <w:rsid w:val="00B72ED2"/>
    <w:rsid w:val="00B73AC2"/>
    <w:rsid w:val="00B7417B"/>
    <w:rsid w:val="00B742BD"/>
    <w:rsid w:val="00B74887"/>
    <w:rsid w:val="00B75125"/>
    <w:rsid w:val="00B7686B"/>
    <w:rsid w:val="00B76B63"/>
    <w:rsid w:val="00B80C16"/>
    <w:rsid w:val="00B81E5A"/>
    <w:rsid w:val="00B82C1C"/>
    <w:rsid w:val="00B839F2"/>
    <w:rsid w:val="00B83B79"/>
    <w:rsid w:val="00B84211"/>
    <w:rsid w:val="00B8630D"/>
    <w:rsid w:val="00B87BFB"/>
    <w:rsid w:val="00B91BEA"/>
    <w:rsid w:val="00B9377A"/>
    <w:rsid w:val="00B94077"/>
    <w:rsid w:val="00B940AE"/>
    <w:rsid w:val="00B94D04"/>
    <w:rsid w:val="00B95A11"/>
    <w:rsid w:val="00B96D3F"/>
    <w:rsid w:val="00B97111"/>
    <w:rsid w:val="00B971B3"/>
    <w:rsid w:val="00BA0C15"/>
    <w:rsid w:val="00BA0C89"/>
    <w:rsid w:val="00BA177E"/>
    <w:rsid w:val="00BA2512"/>
    <w:rsid w:val="00BA2F9F"/>
    <w:rsid w:val="00BA3362"/>
    <w:rsid w:val="00BA4788"/>
    <w:rsid w:val="00BA607E"/>
    <w:rsid w:val="00BA75B4"/>
    <w:rsid w:val="00BB0049"/>
    <w:rsid w:val="00BB0447"/>
    <w:rsid w:val="00BB1618"/>
    <w:rsid w:val="00BB20F8"/>
    <w:rsid w:val="00BB257A"/>
    <w:rsid w:val="00BB25B4"/>
    <w:rsid w:val="00BB2D5C"/>
    <w:rsid w:val="00BB41E2"/>
    <w:rsid w:val="00BB47F2"/>
    <w:rsid w:val="00BB50ED"/>
    <w:rsid w:val="00BB6C34"/>
    <w:rsid w:val="00BB79F0"/>
    <w:rsid w:val="00BB7A4D"/>
    <w:rsid w:val="00BB7A6E"/>
    <w:rsid w:val="00BB7BC6"/>
    <w:rsid w:val="00BC0F7B"/>
    <w:rsid w:val="00BC158A"/>
    <w:rsid w:val="00BC1E31"/>
    <w:rsid w:val="00BC1F12"/>
    <w:rsid w:val="00BC40FD"/>
    <w:rsid w:val="00BC411C"/>
    <w:rsid w:val="00BC5393"/>
    <w:rsid w:val="00BC57CD"/>
    <w:rsid w:val="00BC57FE"/>
    <w:rsid w:val="00BC6DF7"/>
    <w:rsid w:val="00BC77C3"/>
    <w:rsid w:val="00BC7997"/>
    <w:rsid w:val="00BD0EAB"/>
    <w:rsid w:val="00BD1610"/>
    <w:rsid w:val="00BD2094"/>
    <w:rsid w:val="00BD2291"/>
    <w:rsid w:val="00BD2646"/>
    <w:rsid w:val="00BD368B"/>
    <w:rsid w:val="00BD501D"/>
    <w:rsid w:val="00BD55A4"/>
    <w:rsid w:val="00BD5B2D"/>
    <w:rsid w:val="00BD6596"/>
    <w:rsid w:val="00BD69C9"/>
    <w:rsid w:val="00BD7072"/>
    <w:rsid w:val="00BD70AA"/>
    <w:rsid w:val="00BD7675"/>
    <w:rsid w:val="00BD7846"/>
    <w:rsid w:val="00BE00DA"/>
    <w:rsid w:val="00BE07F4"/>
    <w:rsid w:val="00BE1666"/>
    <w:rsid w:val="00BE1DE2"/>
    <w:rsid w:val="00BE2180"/>
    <w:rsid w:val="00BE2686"/>
    <w:rsid w:val="00BE2830"/>
    <w:rsid w:val="00BE3B20"/>
    <w:rsid w:val="00BE48CA"/>
    <w:rsid w:val="00BE52E6"/>
    <w:rsid w:val="00BF061C"/>
    <w:rsid w:val="00BF2174"/>
    <w:rsid w:val="00BF223C"/>
    <w:rsid w:val="00BF2504"/>
    <w:rsid w:val="00BF63F8"/>
    <w:rsid w:val="00BF6C5D"/>
    <w:rsid w:val="00BF6FB8"/>
    <w:rsid w:val="00C00F17"/>
    <w:rsid w:val="00C00FBA"/>
    <w:rsid w:val="00C02EA5"/>
    <w:rsid w:val="00C03460"/>
    <w:rsid w:val="00C03578"/>
    <w:rsid w:val="00C03B35"/>
    <w:rsid w:val="00C04206"/>
    <w:rsid w:val="00C0669C"/>
    <w:rsid w:val="00C06C5C"/>
    <w:rsid w:val="00C06E86"/>
    <w:rsid w:val="00C07FA3"/>
    <w:rsid w:val="00C1012B"/>
    <w:rsid w:val="00C1018F"/>
    <w:rsid w:val="00C117DD"/>
    <w:rsid w:val="00C11A04"/>
    <w:rsid w:val="00C125FF"/>
    <w:rsid w:val="00C1326B"/>
    <w:rsid w:val="00C13A40"/>
    <w:rsid w:val="00C1433E"/>
    <w:rsid w:val="00C150D9"/>
    <w:rsid w:val="00C15DB8"/>
    <w:rsid w:val="00C1693C"/>
    <w:rsid w:val="00C169A2"/>
    <w:rsid w:val="00C177F0"/>
    <w:rsid w:val="00C177F8"/>
    <w:rsid w:val="00C20AED"/>
    <w:rsid w:val="00C20FED"/>
    <w:rsid w:val="00C21B42"/>
    <w:rsid w:val="00C2300E"/>
    <w:rsid w:val="00C233AD"/>
    <w:rsid w:val="00C24CB6"/>
    <w:rsid w:val="00C24CC6"/>
    <w:rsid w:val="00C24D5B"/>
    <w:rsid w:val="00C26566"/>
    <w:rsid w:val="00C26DB4"/>
    <w:rsid w:val="00C27A84"/>
    <w:rsid w:val="00C27AED"/>
    <w:rsid w:val="00C30738"/>
    <w:rsid w:val="00C31763"/>
    <w:rsid w:val="00C32B59"/>
    <w:rsid w:val="00C34D19"/>
    <w:rsid w:val="00C40605"/>
    <w:rsid w:val="00C406CD"/>
    <w:rsid w:val="00C41465"/>
    <w:rsid w:val="00C41CC8"/>
    <w:rsid w:val="00C41F77"/>
    <w:rsid w:val="00C43524"/>
    <w:rsid w:val="00C441E0"/>
    <w:rsid w:val="00C44907"/>
    <w:rsid w:val="00C459B5"/>
    <w:rsid w:val="00C47281"/>
    <w:rsid w:val="00C47A0B"/>
    <w:rsid w:val="00C47B90"/>
    <w:rsid w:val="00C500E1"/>
    <w:rsid w:val="00C5184A"/>
    <w:rsid w:val="00C5222E"/>
    <w:rsid w:val="00C525C7"/>
    <w:rsid w:val="00C54666"/>
    <w:rsid w:val="00C55186"/>
    <w:rsid w:val="00C553E1"/>
    <w:rsid w:val="00C55668"/>
    <w:rsid w:val="00C55CB0"/>
    <w:rsid w:val="00C56663"/>
    <w:rsid w:val="00C60596"/>
    <w:rsid w:val="00C605A3"/>
    <w:rsid w:val="00C6105A"/>
    <w:rsid w:val="00C631C5"/>
    <w:rsid w:val="00C64733"/>
    <w:rsid w:val="00C6492C"/>
    <w:rsid w:val="00C65609"/>
    <w:rsid w:val="00C65D2A"/>
    <w:rsid w:val="00C66589"/>
    <w:rsid w:val="00C66780"/>
    <w:rsid w:val="00C66D0B"/>
    <w:rsid w:val="00C67934"/>
    <w:rsid w:val="00C7013A"/>
    <w:rsid w:val="00C70F69"/>
    <w:rsid w:val="00C72223"/>
    <w:rsid w:val="00C72DFD"/>
    <w:rsid w:val="00C73CFC"/>
    <w:rsid w:val="00C742BA"/>
    <w:rsid w:val="00C74B38"/>
    <w:rsid w:val="00C7534F"/>
    <w:rsid w:val="00C7561D"/>
    <w:rsid w:val="00C77452"/>
    <w:rsid w:val="00C77CE9"/>
    <w:rsid w:val="00C8020A"/>
    <w:rsid w:val="00C80FFD"/>
    <w:rsid w:val="00C81911"/>
    <w:rsid w:val="00C8215B"/>
    <w:rsid w:val="00C84189"/>
    <w:rsid w:val="00C849BE"/>
    <w:rsid w:val="00C85A54"/>
    <w:rsid w:val="00C85C98"/>
    <w:rsid w:val="00C86014"/>
    <w:rsid w:val="00C909B6"/>
    <w:rsid w:val="00C9438D"/>
    <w:rsid w:val="00C94E88"/>
    <w:rsid w:val="00C96482"/>
    <w:rsid w:val="00CA09F2"/>
    <w:rsid w:val="00CA0E28"/>
    <w:rsid w:val="00CA14E8"/>
    <w:rsid w:val="00CA1ED0"/>
    <w:rsid w:val="00CA27DD"/>
    <w:rsid w:val="00CA2E8D"/>
    <w:rsid w:val="00CA2F92"/>
    <w:rsid w:val="00CA3F52"/>
    <w:rsid w:val="00CA491A"/>
    <w:rsid w:val="00CA4B03"/>
    <w:rsid w:val="00CA519D"/>
    <w:rsid w:val="00CA6717"/>
    <w:rsid w:val="00CA6EA5"/>
    <w:rsid w:val="00CA7281"/>
    <w:rsid w:val="00CA74C6"/>
    <w:rsid w:val="00CA7EEA"/>
    <w:rsid w:val="00CB0281"/>
    <w:rsid w:val="00CB0B1E"/>
    <w:rsid w:val="00CB0D7B"/>
    <w:rsid w:val="00CB1480"/>
    <w:rsid w:val="00CB21C8"/>
    <w:rsid w:val="00CB2E6B"/>
    <w:rsid w:val="00CB3D26"/>
    <w:rsid w:val="00CB429C"/>
    <w:rsid w:val="00CB4C57"/>
    <w:rsid w:val="00CB4ED8"/>
    <w:rsid w:val="00CB61EA"/>
    <w:rsid w:val="00CB64F0"/>
    <w:rsid w:val="00CB65C9"/>
    <w:rsid w:val="00CB6F24"/>
    <w:rsid w:val="00CB7C99"/>
    <w:rsid w:val="00CC0392"/>
    <w:rsid w:val="00CC1FE0"/>
    <w:rsid w:val="00CC212E"/>
    <w:rsid w:val="00CC37AD"/>
    <w:rsid w:val="00CC4926"/>
    <w:rsid w:val="00CC4FBA"/>
    <w:rsid w:val="00CC5040"/>
    <w:rsid w:val="00CC59E1"/>
    <w:rsid w:val="00CD04AA"/>
    <w:rsid w:val="00CD0E30"/>
    <w:rsid w:val="00CD1285"/>
    <w:rsid w:val="00CD181E"/>
    <w:rsid w:val="00CD1967"/>
    <w:rsid w:val="00CD2562"/>
    <w:rsid w:val="00CD29F2"/>
    <w:rsid w:val="00CD3E90"/>
    <w:rsid w:val="00CD3F2A"/>
    <w:rsid w:val="00CD460D"/>
    <w:rsid w:val="00CD6313"/>
    <w:rsid w:val="00CE0260"/>
    <w:rsid w:val="00CE2544"/>
    <w:rsid w:val="00CE2DAA"/>
    <w:rsid w:val="00CE31FD"/>
    <w:rsid w:val="00CE3826"/>
    <w:rsid w:val="00CE473E"/>
    <w:rsid w:val="00CE6532"/>
    <w:rsid w:val="00CE72AE"/>
    <w:rsid w:val="00CE768D"/>
    <w:rsid w:val="00CF0201"/>
    <w:rsid w:val="00CF028C"/>
    <w:rsid w:val="00CF04F8"/>
    <w:rsid w:val="00CF112E"/>
    <w:rsid w:val="00CF1235"/>
    <w:rsid w:val="00CF130F"/>
    <w:rsid w:val="00CF2A06"/>
    <w:rsid w:val="00CF3FEB"/>
    <w:rsid w:val="00CF496D"/>
    <w:rsid w:val="00CF6454"/>
    <w:rsid w:val="00CF7EB3"/>
    <w:rsid w:val="00D00E9C"/>
    <w:rsid w:val="00D00FD1"/>
    <w:rsid w:val="00D017FF"/>
    <w:rsid w:val="00D01818"/>
    <w:rsid w:val="00D0207E"/>
    <w:rsid w:val="00D04357"/>
    <w:rsid w:val="00D04FED"/>
    <w:rsid w:val="00D05119"/>
    <w:rsid w:val="00D06485"/>
    <w:rsid w:val="00D06B0E"/>
    <w:rsid w:val="00D0738A"/>
    <w:rsid w:val="00D07834"/>
    <w:rsid w:val="00D07DA0"/>
    <w:rsid w:val="00D1050A"/>
    <w:rsid w:val="00D10BC5"/>
    <w:rsid w:val="00D110BB"/>
    <w:rsid w:val="00D110E5"/>
    <w:rsid w:val="00D118F9"/>
    <w:rsid w:val="00D11A0F"/>
    <w:rsid w:val="00D12237"/>
    <w:rsid w:val="00D13501"/>
    <w:rsid w:val="00D14A03"/>
    <w:rsid w:val="00D14CB7"/>
    <w:rsid w:val="00D14CF4"/>
    <w:rsid w:val="00D151CD"/>
    <w:rsid w:val="00D1585D"/>
    <w:rsid w:val="00D16A8F"/>
    <w:rsid w:val="00D16C49"/>
    <w:rsid w:val="00D17C79"/>
    <w:rsid w:val="00D202F1"/>
    <w:rsid w:val="00D20FBF"/>
    <w:rsid w:val="00D2107B"/>
    <w:rsid w:val="00D22EAB"/>
    <w:rsid w:val="00D2347D"/>
    <w:rsid w:val="00D235EF"/>
    <w:rsid w:val="00D250A2"/>
    <w:rsid w:val="00D2577B"/>
    <w:rsid w:val="00D260A5"/>
    <w:rsid w:val="00D26C7A"/>
    <w:rsid w:val="00D27703"/>
    <w:rsid w:val="00D27AA3"/>
    <w:rsid w:val="00D27E91"/>
    <w:rsid w:val="00D309AC"/>
    <w:rsid w:val="00D310D8"/>
    <w:rsid w:val="00D316DC"/>
    <w:rsid w:val="00D33162"/>
    <w:rsid w:val="00D347B5"/>
    <w:rsid w:val="00D348C5"/>
    <w:rsid w:val="00D34EFB"/>
    <w:rsid w:val="00D34F1E"/>
    <w:rsid w:val="00D36381"/>
    <w:rsid w:val="00D372FB"/>
    <w:rsid w:val="00D4028E"/>
    <w:rsid w:val="00D40967"/>
    <w:rsid w:val="00D40F27"/>
    <w:rsid w:val="00D416DC"/>
    <w:rsid w:val="00D41DC2"/>
    <w:rsid w:val="00D41E70"/>
    <w:rsid w:val="00D41EB1"/>
    <w:rsid w:val="00D42157"/>
    <w:rsid w:val="00D42465"/>
    <w:rsid w:val="00D42F82"/>
    <w:rsid w:val="00D437F6"/>
    <w:rsid w:val="00D43DFB"/>
    <w:rsid w:val="00D44799"/>
    <w:rsid w:val="00D44A08"/>
    <w:rsid w:val="00D47264"/>
    <w:rsid w:val="00D473B2"/>
    <w:rsid w:val="00D47ABC"/>
    <w:rsid w:val="00D51464"/>
    <w:rsid w:val="00D51553"/>
    <w:rsid w:val="00D519DA"/>
    <w:rsid w:val="00D52744"/>
    <w:rsid w:val="00D528AD"/>
    <w:rsid w:val="00D53CC4"/>
    <w:rsid w:val="00D53D21"/>
    <w:rsid w:val="00D53DC0"/>
    <w:rsid w:val="00D53F74"/>
    <w:rsid w:val="00D54321"/>
    <w:rsid w:val="00D56D30"/>
    <w:rsid w:val="00D57C23"/>
    <w:rsid w:val="00D60439"/>
    <w:rsid w:val="00D60B99"/>
    <w:rsid w:val="00D60C93"/>
    <w:rsid w:val="00D62A77"/>
    <w:rsid w:val="00D62D59"/>
    <w:rsid w:val="00D62F84"/>
    <w:rsid w:val="00D63A0C"/>
    <w:rsid w:val="00D64AA3"/>
    <w:rsid w:val="00D64D2D"/>
    <w:rsid w:val="00D64D94"/>
    <w:rsid w:val="00D66A75"/>
    <w:rsid w:val="00D66DAA"/>
    <w:rsid w:val="00D673DE"/>
    <w:rsid w:val="00D677F5"/>
    <w:rsid w:val="00D70B6B"/>
    <w:rsid w:val="00D70F8F"/>
    <w:rsid w:val="00D71D03"/>
    <w:rsid w:val="00D73717"/>
    <w:rsid w:val="00D7385F"/>
    <w:rsid w:val="00D73B22"/>
    <w:rsid w:val="00D74171"/>
    <w:rsid w:val="00D74294"/>
    <w:rsid w:val="00D74631"/>
    <w:rsid w:val="00D74CD7"/>
    <w:rsid w:val="00D754A1"/>
    <w:rsid w:val="00D755EA"/>
    <w:rsid w:val="00D756EC"/>
    <w:rsid w:val="00D77C66"/>
    <w:rsid w:val="00D77F2C"/>
    <w:rsid w:val="00D8106E"/>
    <w:rsid w:val="00D818FC"/>
    <w:rsid w:val="00D81F46"/>
    <w:rsid w:val="00D81F81"/>
    <w:rsid w:val="00D82EEE"/>
    <w:rsid w:val="00D834DD"/>
    <w:rsid w:val="00D835CB"/>
    <w:rsid w:val="00D85FBA"/>
    <w:rsid w:val="00D868CB"/>
    <w:rsid w:val="00D87064"/>
    <w:rsid w:val="00D87184"/>
    <w:rsid w:val="00D87402"/>
    <w:rsid w:val="00D87994"/>
    <w:rsid w:val="00D90EA7"/>
    <w:rsid w:val="00D9111F"/>
    <w:rsid w:val="00D9207A"/>
    <w:rsid w:val="00D92649"/>
    <w:rsid w:val="00D932FC"/>
    <w:rsid w:val="00D94129"/>
    <w:rsid w:val="00D94376"/>
    <w:rsid w:val="00D94C3C"/>
    <w:rsid w:val="00D958FD"/>
    <w:rsid w:val="00D95C94"/>
    <w:rsid w:val="00D962FD"/>
    <w:rsid w:val="00D963D1"/>
    <w:rsid w:val="00D96E36"/>
    <w:rsid w:val="00D96EBE"/>
    <w:rsid w:val="00D979B0"/>
    <w:rsid w:val="00DA4F2A"/>
    <w:rsid w:val="00DA500C"/>
    <w:rsid w:val="00DA5348"/>
    <w:rsid w:val="00DA5516"/>
    <w:rsid w:val="00DA61DC"/>
    <w:rsid w:val="00DA6DDB"/>
    <w:rsid w:val="00DA7624"/>
    <w:rsid w:val="00DB08A6"/>
    <w:rsid w:val="00DB0BCF"/>
    <w:rsid w:val="00DB1791"/>
    <w:rsid w:val="00DB1CF5"/>
    <w:rsid w:val="00DB2737"/>
    <w:rsid w:val="00DB4EBB"/>
    <w:rsid w:val="00DB4FF3"/>
    <w:rsid w:val="00DB5AC9"/>
    <w:rsid w:val="00DB753E"/>
    <w:rsid w:val="00DC0244"/>
    <w:rsid w:val="00DC0CCB"/>
    <w:rsid w:val="00DC11C4"/>
    <w:rsid w:val="00DC19CB"/>
    <w:rsid w:val="00DC2E0F"/>
    <w:rsid w:val="00DC342D"/>
    <w:rsid w:val="00DC34AC"/>
    <w:rsid w:val="00DC3ABD"/>
    <w:rsid w:val="00DC3AF7"/>
    <w:rsid w:val="00DC3FA3"/>
    <w:rsid w:val="00DC475D"/>
    <w:rsid w:val="00DC6103"/>
    <w:rsid w:val="00DC623C"/>
    <w:rsid w:val="00DD03D8"/>
    <w:rsid w:val="00DD1B1B"/>
    <w:rsid w:val="00DD2636"/>
    <w:rsid w:val="00DD2A87"/>
    <w:rsid w:val="00DD32C0"/>
    <w:rsid w:val="00DD4459"/>
    <w:rsid w:val="00DE0695"/>
    <w:rsid w:val="00DE06D1"/>
    <w:rsid w:val="00DE11E5"/>
    <w:rsid w:val="00DE289B"/>
    <w:rsid w:val="00DE293F"/>
    <w:rsid w:val="00DE3670"/>
    <w:rsid w:val="00DE576D"/>
    <w:rsid w:val="00DE5AB4"/>
    <w:rsid w:val="00DE616E"/>
    <w:rsid w:val="00DE6238"/>
    <w:rsid w:val="00DE665D"/>
    <w:rsid w:val="00DE6EB3"/>
    <w:rsid w:val="00DE70CA"/>
    <w:rsid w:val="00DE74E3"/>
    <w:rsid w:val="00DE7518"/>
    <w:rsid w:val="00DF144E"/>
    <w:rsid w:val="00DF1672"/>
    <w:rsid w:val="00DF1F4E"/>
    <w:rsid w:val="00DF32D8"/>
    <w:rsid w:val="00DF38E7"/>
    <w:rsid w:val="00DF44E3"/>
    <w:rsid w:val="00DF44E8"/>
    <w:rsid w:val="00DF457D"/>
    <w:rsid w:val="00DF50AC"/>
    <w:rsid w:val="00DF6375"/>
    <w:rsid w:val="00DF6BC4"/>
    <w:rsid w:val="00DF756D"/>
    <w:rsid w:val="00DF79AE"/>
    <w:rsid w:val="00E000C8"/>
    <w:rsid w:val="00E01696"/>
    <w:rsid w:val="00E023B4"/>
    <w:rsid w:val="00E02C64"/>
    <w:rsid w:val="00E04026"/>
    <w:rsid w:val="00E04786"/>
    <w:rsid w:val="00E05075"/>
    <w:rsid w:val="00E052EB"/>
    <w:rsid w:val="00E061A5"/>
    <w:rsid w:val="00E06483"/>
    <w:rsid w:val="00E065A0"/>
    <w:rsid w:val="00E06B10"/>
    <w:rsid w:val="00E129AF"/>
    <w:rsid w:val="00E1325C"/>
    <w:rsid w:val="00E13F32"/>
    <w:rsid w:val="00E15363"/>
    <w:rsid w:val="00E15A36"/>
    <w:rsid w:val="00E16FE2"/>
    <w:rsid w:val="00E20302"/>
    <w:rsid w:val="00E21C10"/>
    <w:rsid w:val="00E22656"/>
    <w:rsid w:val="00E234F6"/>
    <w:rsid w:val="00E2378D"/>
    <w:rsid w:val="00E237F2"/>
    <w:rsid w:val="00E2428B"/>
    <w:rsid w:val="00E24EB6"/>
    <w:rsid w:val="00E25B98"/>
    <w:rsid w:val="00E25F8A"/>
    <w:rsid w:val="00E26BE1"/>
    <w:rsid w:val="00E270FA"/>
    <w:rsid w:val="00E31F47"/>
    <w:rsid w:val="00E328F2"/>
    <w:rsid w:val="00E33F13"/>
    <w:rsid w:val="00E3449F"/>
    <w:rsid w:val="00E36C07"/>
    <w:rsid w:val="00E37A4C"/>
    <w:rsid w:val="00E41FFA"/>
    <w:rsid w:val="00E42B6B"/>
    <w:rsid w:val="00E4359D"/>
    <w:rsid w:val="00E43653"/>
    <w:rsid w:val="00E43B52"/>
    <w:rsid w:val="00E442B6"/>
    <w:rsid w:val="00E442E6"/>
    <w:rsid w:val="00E45004"/>
    <w:rsid w:val="00E45A4F"/>
    <w:rsid w:val="00E4623F"/>
    <w:rsid w:val="00E46AF4"/>
    <w:rsid w:val="00E46BD8"/>
    <w:rsid w:val="00E5045F"/>
    <w:rsid w:val="00E505C3"/>
    <w:rsid w:val="00E50954"/>
    <w:rsid w:val="00E50A44"/>
    <w:rsid w:val="00E50C74"/>
    <w:rsid w:val="00E53526"/>
    <w:rsid w:val="00E540C4"/>
    <w:rsid w:val="00E54357"/>
    <w:rsid w:val="00E557EA"/>
    <w:rsid w:val="00E55D02"/>
    <w:rsid w:val="00E56235"/>
    <w:rsid w:val="00E578A1"/>
    <w:rsid w:val="00E57D6F"/>
    <w:rsid w:val="00E6413E"/>
    <w:rsid w:val="00E64644"/>
    <w:rsid w:val="00E64BC5"/>
    <w:rsid w:val="00E660B2"/>
    <w:rsid w:val="00E675E9"/>
    <w:rsid w:val="00E70307"/>
    <w:rsid w:val="00E70A2E"/>
    <w:rsid w:val="00E72864"/>
    <w:rsid w:val="00E72B4B"/>
    <w:rsid w:val="00E743CB"/>
    <w:rsid w:val="00E74750"/>
    <w:rsid w:val="00E75C1E"/>
    <w:rsid w:val="00E76059"/>
    <w:rsid w:val="00E7792A"/>
    <w:rsid w:val="00E8041A"/>
    <w:rsid w:val="00E80A24"/>
    <w:rsid w:val="00E81B80"/>
    <w:rsid w:val="00E8307F"/>
    <w:rsid w:val="00E84808"/>
    <w:rsid w:val="00E856BC"/>
    <w:rsid w:val="00E85F1D"/>
    <w:rsid w:val="00E86954"/>
    <w:rsid w:val="00E906CA"/>
    <w:rsid w:val="00E90B87"/>
    <w:rsid w:val="00E90C50"/>
    <w:rsid w:val="00E90E28"/>
    <w:rsid w:val="00E91FCB"/>
    <w:rsid w:val="00E930B0"/>
    <w:rsid w:val="00E942DC"/>
    <w:rsid w:val="00E94E71"/>
    <w:rsid w:val="00E96B67"/>
    <w:rsid w:val="00EA0E37"/>
    <w:rsid w:val="00EA0E7E"/>
    <w:rsid w:val="00EA2F4B"/>
    <w:rsid w:val="00EA3279"/>
    <w:rsid w:val="00EA32AE"/>
    <w:rsid w:val="00EA3D98"/>
    <w:rsid w:val="00EA3E74"/>
    <w:rsid w:val="00EA3ED8"/>
    <w:rsid w:val="00EA7F8B"/>
    <w:rsid w:val="00EB0488"/>
    <w:rsid w:val="00EB068F"/>
    <w:rsid w:val="00EB121C"/>
    <w:rsid w:val="00EB134A"/>
    <w:rsid w:val="00EB194E"/>
    <w:rsid w:val="00EB3985"/>
    <w:rsid w:val="00EB3A25"/>
    <w:rsid w:val="00EB6ED9"/>
    <w:rsid w:val="00EB7560"/>
    <w:rsid w:val="00EC00A4"/>
    <w:rsid w:val="00EC1B80"/>
    <w:rsid w:val="00EC2E03"/>
    <w:rsid w:val="00EC2F53"/>
    <w:rsid w:val="00EC32FE"/>
    <w:rsid w:val="00EC510A"/>
    <w:rsid w:val="00EC5197"/>
    <w:rsid w:val="00EC5792"/>
    <w:rsid w:val="00EC5B78"/>
    <w:rsid w:val="00EC61BD"/>
    <w:rsid w:val="00EC65CE"/>
    <w:rsid w:val="00EC66F3"/>
    <w:rsid w:val="00EC67EC"/>
    <w:rsid w:val="00EC7FA6"/>
    <w:rsid w:val="00ED0565"/>
    <w:rsid w:val="00ED0BDA"/>
    <w:rsid w:val="00ED0BEB"/>
    <w:rsid w:val="00ED14F3"/>
    <w:rsid w:val="00ED44C1"/>
    <w:rsid w:val="00ED4A18"/>
    <w:rsid w:val="00ED606D"/>
    <w:rsid w:val="00ED60B9"/>
    <w:rsid w:val="00ED700A"/>
    <w:rsid w:val="00ED7E78"/>
    <w:rsid w:val="00EE1744"/>
    <w:rsid w:val="00EE1A15"/>
    <w:rsid w:val="00EE2C74"/>
    <w:rsid w:val="00EE3B4D"/>
    <w:rsid w:val="00EE4124"/>
    <w:rsid w:val="00EE571B"/>
    <w:rsid w:val="00EE6389"/>
    <w:rsid w:val="00EE64DD"/>
    <w:rsid w:val="00EE72A7"/>
    <w:rsid w:val="00EE7376"/>
    <w:rsid w:val="00EE78C7"/>
    <w:rsid w:val="00EE7AF1"/>
    <w:rsid w:val="00EE7AF9"/>
    <w:rsid w:val="00EE7D41"/>
    <w:rsid w:val="00EE7E90"/>
    <w:rsid w:val="00EF097E"/>
    <w:rsid w:val="00EF0BA0"/>
    <w:rsid w:val="00EF11E4"/>
    <w:rsid w:val="00EF3320"/>
    <w:rsid w:val="00EF4AB2"/>
    <w:rsid w:val="00EF4C72"/>
    <w:rsid w:val="00EF4DC8"/>
    <w:rsid w:val="00EF5144"/>
    <w:rsid w:val="00EF55A3"/>
    <w:rsid w:val="00EF5DB2"/>
    <w:rsid w:val="00EF699B"/>
    <w:rsid w:val="00F00570"/>
    <w:rsid w:val="00F01C2A"/>
    <w:rsid w:val="00F03356"/>
    <w:rsid w:val="00F0435B"/>
    <w:rsid w:val="00F04C10"/>
    <w:rsid w:val="00F04D03"/>
    <w:rsid w:val="00F07275"/>
    <w:rsid w:val="00F0730B"/>
    <w:rsid w:val="00F1090A"/>
    <w:rsid w:val="00F10F4B"/>
    <w:rsid w:val="00F11034"/>
    <w:rsid w:val="00F114A7"/>
    <w:rsid w:val="00F13913"/>
    <w:rsid w:val="00F13BE5"/>
    <w:rsid w:val="00F15E85"/>
    <w:rsid w:val="00F16C86"/>
    <w:rsid w:val="00F17CFC"/>
    <w:rsid w:val="00F217B5"/>
    <w:rsid w:val="00F22797"/>
    <w:rsid w:val="00F230F9"/>
    <w:rsid w:val="00F23139"/>
    <w:rsid w:val="00F25C8D"/>
    <w:rsid w:val="00F25DD4"/>
    <w:rsid w:val="00F26190"/>
    <w:rsid w:val="00F26828"/>
    <w:rsid w:val="00F26A38"/>
    <w:rsid w:val="00F27204"/>
    <w:rsid w:val="00F27DA4"/>
    <w:rsid w:val="00F30B84"/>
    <w:rsid w:val="00F31253"/>
    <w:rsid w:val="00F31ABF"/>
    <w:rsid w:val="00F32423"/>
    <w:rsid w:val="00F330C4"/>
    <w:rsid w:val="00F338BB"/>
    <w:rsid w:val="00F338D7"/>
    <w:rsid w:val="00F340C1"/>
    <w:rsid w:val="00F344E9"/>
    <w:rsid w:val="00F35517"/>
    <w:rsid w:val="00F35962"/>
    <w:rsid w:val="00F3674E"/>
    <w:rsid w:val="00F37895"/>
    <w:rsid w:val="00F37B2C"/>
    <w:rsid w:val="00F40EB7"/>
    <w:rsid w:val="00F42B6B"/>
    <w:rsid w:val="00F45C72"/>
    <w:rsid w:val="00F46416"/>
    <w:rsid w:val="00F47B12"/>
    <w:rsid w:val="00F47E7E"/>
    <w:rsid w:val="00F50098"/>
    <w:rsid w:val="00F50711"/>
    <w:rsid w:val="00F50A0A"/>
    <w:rsid w:val="00F51117"/>
    <w:rsid w:val="00F524AB"/>
    <w:rsid w:val="00F526B3"/>
    <w:rsid w:val="00F52C06"/>
    <w:rsid w:val="00F54538"/>
    <w:rsid w:val="00F545CF"/>
    <w:rsid w:val="00F55781"/>
    <w:rsid w:val="00F5781B"/>
    <w:rsid w:val="00F61894"/>
    <w:rsid w:val="00F64537"/>
    <w:rsid w:val="00F66A99"/>
    <w:rsid w:val="00F672FD"/>
    <w:rsid w:val="00F674C2"/>
    <w:rsid w:val="00F7022D"/>
    <w:rsid w:val="00F7041A"/>
    <w:rsid w:val="00F711F1"/>
    <w:rsid w:val="00F728F3"/>
    <w:rsid w:val="00F7434E"/>
    <w:rsid w:val="00F746D6"/>
    <w:rsid w:val="00F7502B"/>
    <w:rsid w:val="00F75128"/>
    <w:rsid w:val="00F764A9"/>
    <w:rsid w:val="00F76D0D"/>
    <w:rsid w:val="00F773BE"/>
    <w:rsid w:val="00F80428"/>
    <w:rsid w:val="00F80C87"/>
    <w:rsid w:val="00F80D7F"/>
    <w:rsid w:val="00F83CC4"/>
    <w:rsid w:val="00F849C0"/>
    <w:rsid w:val="00F850DC"/>
    <w:rsid w:val="00F86514"/>
    <w:rsid w:val="00F90154"/>
    <w:rsid w:val="00F9108A"/>
    <w:rsid w:val="00F9381E"/>
    <w:rsid w:val="00F948BD"/>
    <w:rsid w:val="00F95495"/>
    <w:rsid w:val="00F9621D"/>
    <w:rsid w:val="00F96282"/>
    <w:rsid w:val="00FA0009"/>
    <w:rsid w:val="00FA03AB"/>
    <w:rsid w:val="00FA05EE"/>
    <w:rsid w:val="00FA188D"/>
    <w:rsid w:val="00FA3094"/>
    <w:rsid w:val="00FA4922"/>
    <w:rsid w:val="00FA5AE5"/>
    <w:rsid w:val="00FA63FA"/>
    <w:rsid w:val="00FA7A35"/>
    <w:rsid w:val="00FB1336"/>
    <w:rsid w:val="00FB235B"/>
    <w:rsid w:val="00FB260A"/>
    <w:rsid w:val="00FB2769"/>
    <w:rsid w:val="00FB2CD1"/>
    <w:rsid w:val="00FC0BEF"/>
    <w:rsid w:val="00FC4600"/>
    <w:rsid w:val="00FC4D96"/>
    <w:rsid w:val="00FC4DBB"/>
    <w:rsid w:val="00FC53B5"/>
    <w:rsid w:val="00FC565A"/>
    <w:rsid w:val="00FC56DE"/>
    <w:rsid w:val="00FC5810"/>
    <w:rsid w:val="00FC60F3"/>
    <w:rsid w:val="00FC6E52"/>
    <w:rsid w:val="00FC700D"/>
    <w:rsid w:val="00FC733B"/>
    <w:rsid w:val="00FC76E3"/>
    <w:rsid w:val="00FD2154"/>
    <w:rsid w:val="00FD34B2"/>
    <w:rsid w:val="00FD48D6"/>
    <w:rsid w:val="00FD4DE9"/>
    <w:rsid w:val="00FD6CDC"/>
    <w:rsid w:val="00FD7967"/>
    <w:rsid w:val="00FD7B76"/>
    <w:rsid w:val="00FE11A9"/>
    <w:rsid w:val="00FE1F8F"/>
    <w:rsid w:val="00FE509B"/>
    <w:rsid w:val="00FE50C5"/>
    <w:rsid w:val="00FE5A7E"/>
    <w:rsid w:val="00FE6B6B"/>
    <w:rsid w:val="00FE6D98"/>
    <w:rsid w:val="00FE7F24"/>
    <w:rsid w:val="00FF00E4"/>
    <w:rsid w:val="00FF0B70"/>
    <w:rsid w:val="00FF1877"/>
    <w:rsid w:val="00FF3750"/>
    <w:rsid w:val="00FF3A02"/>
    <w:rsid w:val="00FF3BC9"/>
    <w:rsid w:val="00FF4602"/>
    <w:rsid w:val="00FF49E8"/>
    <w:rsid w:val="00FF547C"/>
    <w:rsid w:val="00FF5F44"/>
    <w:rsid w:val="00FF7B0D"/>
    <w:rsid w:val="010235FB"/>
    <w:rsid w:val="011949CD"/>
    <w:rsid w:val="011C626C"/>
    <w:rsid w:val="011E3D92"/>
    <w:rsid w:val="013B2B96"/>
    <w:rsid w:val="013C05EC"/>
    <w:rsid w:val="0140116F"/>
    <w:rsid w:val="014337F8"/>
    <w:rsid w:val="014541E2"/>
    <w:rsid w:val="014663BA"/>
    <w:rsid w:val="01486DF0"/>
    <w:rsid w:val="016E2F6B"/>
    <w:rsid w:val="01761E20"/>
    <w:rsid w:val="017B7436"/>
    <w:rsid w:val="018F67B1"/>
    <w:rsid w:val="019734A3"/>
    <w:rsid w:val="019E3125"/>
    <w:rsid w:val="01A4698D"/>
    <w:rsid w:val="01AE15BA"/>
    <w:rsid w:val="01B6046E"/>
    <w:rsid w:val="01C257A0"/>
    <w:rsid w:val="01D31020"/>
    <w:rsid w:val="01F1594A"/>
    <w:rsid w:val="01FA65AD"/>
    <w:rsid w:val="02055605"/>
    <w:rsid w:val="02077690"/>
    <w:rsid w:val="021052EA"/>
    <w:rsid w:val="02151639"/>
    <w:rsid w:val="021D04ED"/>
    <w:rsid w:val="021D5BFB"/>
    <w:rsid w:val="02296E92"/>
    <w:rsid w:val="022B4BE4"/>
    <w:rsid w:val="024953BD"/>
    <w:rsid w:val="02590402"/>
    <w:rsid w:val="02604182"/>
    <w:rsid w:val="027125E7"/>
    <w:rsid w:val="02806823"/>
    <w:rsid w:val="028D7421"/>
    <w:rsid w:val="02A532B5"/>
    <w:rsid w:val="02A97FD3"/>
    <w:rsid w:val="02B32C00"/>
    <w:rsid w:val="02B7624C"/>
    <w:rsid w:val="02BA5D3C"/>
    <w:rsid w:val="02BC7D06"/>
    <w:rsid w:val="02BE582C"/>
    <w:rsid w:val="02CD47AD"/>
    <w:rsid w:val="02D04F80"/>
    <w:rsid w:val="02DC4B76"/>
    <w:rsid w:val="02E741C0"/>
    <w:rsid w:val="02FD0060"/>
    <w:rsid w:val="0301396B"/>
    <w:rsid w:val="030342BE"/>
    <w:rsid w:val="030376E3"/>
    <w:rsid w:val="030659D3"/>
    <w:rsid w:val="0321400D"/>
    <w:rsid w:val="032338E1"/>
    <w:rsid w:val="03367AB9"/>
    <w:rsid w:val="033C0E47"/>
    <w:rsid w:val="0345193D"/>
    <w:rsid w:val="0350044F"/>
    <w:rsid w:val="035148F2"/>
    <w:rsid w:val="03646ABF"/>
    <w:rsid w:val="03661A20"/>
    <w:rsid w:val="036B7036"/>
    <w:rsid w:val="03705048"/>
    <w:rsid w:val="03767EB5"/>
    <w:rsid w:val="037D56E7"/>
    <w:rsid w:val="037E5587"/>
    <w:rsid w:val="03824AAC"/>
    <w:rsid w:val="03840066"/>
    <w:rsid w:val="03843986"/>
    <w:rsid w:val="03891409"/>
    <w:rsid w:val="038E44A6"/>
    <w:rsid w:val="03AA4003"/>
    <w:rsid w:val="03B31109"/>
    <w:rsid w:val="03C54999"/>
    <w:rsid w:val="03CF5817"/>
    <w:rsid w:val="03D44348"/>
    <w:rsid w:val="03D5622A"/>
    <w:rsid w:val="03D64DF8"/>
    <w:rsid w:val="03E00AD0"/>
    <w:rsid w:val="03E33071"/>
    <w:rsid w:val="03F31506"/>
    <w:rsid w:val="03FE7EAB"/>
    <w:rsid w:val="04013CA9"/>
    <w:rsid w:val="0402799B"/>
    <w:rsid w:val="04040FB1"/>
    <w:rsid w:val="0405375F"/>
    <w:rsid w:val="04145465"/>
    <w:rsid w:val="0420191B"/>
    <w:rsid w:val="04253689"/>
    <w:rsid w:val="042751F8"/>
    <w:rsid w:val="043B3CCE"/>
    <w:rsid w:val="04405814"/>
    <w:rsid w:val="044B2E3C"/>
    <w:rsid w:val="044E7BC6"/>
    <w:rsid w:val="044F0706"/>
    <w:rsid w:val="045A6DD9"/>
    <w:rsid w:val="04620439"/>
    <w:rsid w:val="04641892"/>
    <w:rsid w:val="04695C6C"/>
    <w:rsid w:val="04706FFA"/>
    <w:rsid w:val="04725735"/>
    <w:rsid w:val="0475016D"/>
    <w:rsid w:val="04787C5D"/>
    <w:rsid w:val="0480160E"/>
    <w:rsid w:val="048F7B35"/>
    <w:rsid w:val="04914704"/>
    <w:rsid w:val="0495080F"/>
    <w:rsid w:val="04967360"/>
    <w:rsid w:val="049D5915"/>
    <w:rsid w:val="04BF588C"/>
    <w:rsid w:val="04CD0E7B"/>
    <w:rsid w:val="04CD5176"/>
    <w:rsid w:val="04E43544"/>
    <w:rsid w:val="04E55250"/>
    <w:rsid w:val="04F95601"/>
    <w:rsid w:val="04FB69FF"/>
    <w:rsid w:val="050647B6"/>
    <w:rsid w:val="050C7C1C"/>
    <w:rsid w:val="05173E06"/>
    <w:rsid w:val="051A6F66"/>
    <w:rsid w:val="053610E1"/>
    <w:rsid w:val="053D4696"/>
    <w:rsid w:val="05450282"/>
    <w:rsid w:val="054933A7"/>
    <w:rsid w:val="055F4D69"/>
    <w:rsid w:val="056120A1"/>
    <w:rsid w:val="05681A7F"/>
    <w:rsid w:val="056A1C9B"/>
    <w:rsid w:val="056D52E8"/>
    <w:rsid w:val="05701AD8"/>
    <w:rsid w:val="05816FE5"/>
    <w:rsid w:val="058F34B0"/>
    <w:rsid w:val="059D2DAA"/>
    <w:rsid w:val="05AC4062"/>
    <w:rsid w:val="05C869C2"/>
    <w:rsid w:val="061708BA"/>
    <w:rsid w:val="061908A1"/>
    <w:rsid w:val="06205AC4"/>
    <w:rsid w:val="06255E8C"/>
    <w:rsid w:val="06344057"/>
    <w:rsid w:val="064366E8"/>
    <w:rsid w:val="065C36FD"/>
    <w:rsid w:val="06640499"/>
    <w:rsid w:val="06652463"/>
    <w:rsid w:val="066D7B6C"/>
    <w:rsid w:val="06874187"/>
    <w:rsid w:val="06920D0C"/>
    <w:rsid w:val="069A210C"/>
    <w:rsid w:val="06AC1E40"/>
    <w:rsid w:val="06BD404D"/>
    <w:rsid w:val="06CF0C6F"/>
    <w:rsid w:val="06D40C03"/>
    <w:rsid w:val="06D66EBD"/>
    <w:rsid w:val="06D860E7"/>
    <w:rsid w:val="06E04120"/>
    <w:rsid w:val="06E91363"/>
    <w:rsid w:val="06F9676B"/>
    <w:rsid w:val="072919FB"/>
    <w:rsid w:val="07375BAD"/>
    <w:rsid w:val="073949DD"/>
    <w:rsid w:val="073D6F5B"/>
    <w:rsid w:val="07634D60"/>
    <w:rsid w:val="07652B87"/>
    <w:rsid w:val="07660241"/>
    <w:rsid w:val="076F5B99"/>
    <w:rsid w:val="07726BE5"/>
    <w:rsid w:val="0774295E"/>
    <w:rsid w:val="07754928"/>
    <w:rsid w:val="077A4193"/>
    <w:rsid w:val="077D0034"/>
    <w:rsid w:val="07950B26"/>
    <w:rsid w:val="07972AF0"/>
    <w:rsid w:val="07A07BF6"/>
    <w:rsid w:val="07A974A6"/>
    <w:rsid w:val="07B86638"/>
    <w:rsid w:val="07D93108"/>
    <w:rsid w:val="07D9719C"/>
    <w:rsid w:val="07DD49A7"/>
    <w:rsid w:val="07E86EA8"/>
    <w:rsid w:val="07EB25E1"/>
    <w:rsid w:val="07F5280A"/>
    <w:rsid w:val="07F67816"/>
    <w:rsid w:val="08071A24"/>
    <w:rsid w:val="080F6B2A"/>
    <w:rsid w:val="08275C22"/>
    <w:rsid w:val="0828199A"/>
    <w:rsid w:val="082C3238"/>
    <w:rsid w:val="082F186D"/>
    <w:rsid w:val="082F2D28"/>
    <w:rsid w:val="0853247A"/>
    <w:rsid w:val="08533723"/>
    <w:rsid w:val="08534C69"/>
    <w:rsid w:val="085B34CE"/>
    <w:rsid w:val="085E53BC"/>
    <w:rsid w:val="086115F9"/>
    <w:rsid w:val="089112ED"/>
    <w:rsid w:val="089B0F50"/>
    <w:rsid w:val="089E2E0C"/>
    <w:rsid w:val="08A234FA"/>
    <w:rsid w:val="08AF5C17"/>
    <w:rsid w:val="08B5322E"/>
    <w:rsid w:val="08B6462D"/>
    <w:rsid w:val="08BD121B"/>
    <w:rsid w:val="08D505E6"/>
    <w:rsid w:val="08DD2784"/>
    <w:rsid w:val="08E949DF"/>
    <w:rsid w:val="08F817D8"/>
    <w:rsid w:val="0902043D"/>
    <w:rsid w:val="09063A89"/>
    <w:rsid w:val="090E293E"/>
    <w:rsid w:val="09174F67"/>
    <w:rsid w:val="09252A9B"/>
    <w:rsid w:val="093E76C7"/>
    <w:rsid w:val="09401DAC"/>
    <w:rsid w:val="09420839"/>
    <w:rsid w:val="09491BC8"/>
    <w:rsid w:val="094D16B8"/>
    <w:rsid w:val="0956400D"/>
    <w:rsid w:val="097C1F9D"/>
    <w:rsid w:val="09823AB3"/>
    <w:rsid w:val="09826D58"/>
    <w:rsid w:val="09840E52"/>
    <w:rsid w:val="098E4672"/>
    <w:rsid w:val="09903C9B"/>
    <w:rsid w:val="0994152E"/>
    <w:rsid w:val="099A2423"/>
    <w:rsid w:val="099E0166"/>
    <w:rsid w:val="09A65693"/>
    <w:rsid w:val="09AC6674"/>
    <w:rsid w:val="09AD65FB"/>
    <w:rsid w:val="09AE43B9"/>
    <w:rsid w:val="09B039F5"/>
    <w:rsid w:val="09B110B8"/>
    <w:rsid w:val="09B259BF"/>
    <w:rsid w:val="09B27A4A"/>
    <w:rsid w:val="09BF1E8A"/>
    <w:rsid w:val="09CC4C1C"/>
    <w:rsid w:val="09D26E62"/>
    <w:rsid w:val="09D726B7"/>
    <w:rsid w:val="09DA6CC4"/>
    <w:rsid w:val="09F02DF6"/>
    <w:rsid w:val="09F31EAA"/>
    <w:rsid w:val="0A037FC9"/>
    <w:rsid w:val="0A043D2C"/>
    <w:rsid w:val="0A140428"/>
    <w:rsid w:val="0A1470E4"/>
    <w:rsid w:val="0A15050F"/>
    <w:rsid w:val="0A1C72DC"/>
    <w:rsid w:val="0A2A37A7"/>
    <w:rsid w:val="0A2C17A5"/>
    <w:rsid w:val="0A36039E"/>
    <w:rsid w:val="0A3E54A5"/>
    <w:rsid w:val="0A434869"/>
    <w:rsid w:val="0A4C6D5E"/>
    <w:rsid w:val="0A533A62"/>
    <w:rsid w:val="0A544CC8"/>
    <w:rsid w:val="0A5A722F"/>
    <w:rsid w:val="0A5F5B47"/>
    <w:rsid w:val="0A70218E"/>
    <w:rsid w:val="0A7D5FCD"/>
    <w:rsid w:val="0A823CEB"/>
    <w:rsid w:val="0A8F399C"/>
    <w:rsid w:val="0A943317"/>
    <w:rsid w:val="0A9A6B7F"/>
    <w:rsid w:val="0A9B3267"/>
    <w:rsid w:val="0A9C0D2E"/>
    <w:rsid w:val="0AA74DF8"/>
    <w:rsid w:val="0AA82AC5"/>
    <w:rsid w:val="0ABA3A59"/>
    <w:rsid w:val="0ABF0394"/>
    <w:rsid w:val="0AC0235E"/>
    <w:rsid w:val="0AC45980"/>
    <w:rsid w:val="0AC75B18"/>
    <w:rsid w:val="0AC876C6"/>
    <w:rsid w:val="0AC91212"/>
    <w:rsid w:val="0AD1239D"/>
    <w:rsid w:val="0AF44EDF"/>
    <w:rsid w:val="0AF73FD1"/>
    <w:rsid w:val="0AFB0486"/>
    <w:rsid w:val="0AFB3396"/>
    <w:rsid w:val="0AFD2C6A"/>
    <w:rsid w:val="0B02681E"/>
    <w:rsid w:val="0B0B2B07"/>
    <w:rsid w:val="0B0C10FF"/>
    <w:rsid w:val="0B116814"/>
    <w:rsid w:val="0B156206"/>
    <w:rsid w:val="0B2822B8"/>
    <w:rsid w:val="0B310B66"/>
    <w:rsid w:val="0B3F14D4"/>
    <w:rsid w:val="0B3F6A8F"/>
    <w:rsid w:val="0B536D2E"/>
    <w:rsid w:val="0B6149B5"/>
    <w:rsid w:val="0B696551"/>
    <w:rsid w:val="0B6A755E"/>
    <w:rsid w:val="0B775713"/>
    <w:rsid w:val="0B7C44D7"/>
    <w:rsid w:val="0B837613"/>
    <w:rsid w:val="0B9659E0"/>
    <w:rsid w:val="0BA87886"/>
    <w:rsid w:val="0BB06CD5"/>
    <w:rsid w:val="0BDF4A68"/>
    <w:rsid w:val="0BE65DF4"/>
    <w:rsid w:val="0BF40511"/>
    <w:rsid w:val="0C012C2E"/>
    <w:rsid w:val="0C023101"/>
    <w:rsid w:val="0C044B13"/>
    <w:rsid w:val="0C16030A"/>
    <w:rsid w:val="0C1618B2"/>
    <w:rsid w:val="0C183A08"/>
    <w:rsid w:val="0C1E10EA"/>
    <w:rsid w:val="0C232BA4"/>
    <w:rsid w:val="0C430B50"/>
    <w:rsid w:val="0C5D60B6"/>
    <w:rsid w:val="0C62339E"/>
    <w:rsid w:val="0C6311F3"/>
    <w:rsid w:val="0C6750E3"/>
    <w:rsid w:val="0C7358DA"/>
    <w:rsid w:val="0C7426EC"/>
    <w:rsid w:val="0C7D0506"/>
    <w:rsid w:val="0C801BEE"/>
    <w:rsid w:val="0C874AB1"/>
    <w:rsid w:val="0C8A677F"/>
    <w:rsid w:val="0C956C25"/>
    <w:rsid w:val="0C9622BB"/>
    <w:rsid w:val="0CA53877"/>
    <w:rsid w:val="0CA912FB"/>
    <w:rsid w:val="0CD12600"/>
    <w:rsid w:val="0CE00A95"/>
    <w:rsid w:val="0CE7389C"/>
    <w:rsid w:val="0CF25247"/>
    <w:rsid w:val="0D0273AB"/>
    <w:rsid w:val="0D0836AE"/>
    <w:rsid w:val="0D0B3D64"/>
    <w:rsid w:val="0D13424E"/>
    <w:rsid w:val="0D272220"/>
    <w:rsid w:val="0D321064"/>
    <w:rsid w:val="0D3A56A0"/>
    <w:rsid w:val="0D423C21"/>
    <w:rsid w:val="0D5F62AA"/>
    <w:rsid w:val="0D6945E7"/>
    <w:rsid w:val="0D6E7E4F"/>
    <w:rsid w:val="0D766D04"/>
    <w:rsid w:val="0D815DD4"/>
    <w:rsid w:val="0D8E04F1"/>
    <w:rsid w:val="0D98311E"/>
    <w:rsid w:val="0DAD46AD"/>
    <w:rsid w:val="0DB00467"/>
    <w:rsid w:val="0DC34BCF"/>
    <w:rsid w:val="0DD4230C"/>
    <w:rsid w:val="0DDA7292"/>
    <w:rsid w:val="0DEB161A"/>
    <w:rsid w:val="0DEF3128"/>
    <w:rsid w:val="0DF7787E"/>
    <w:rsid w:val="0E0407B3"/>
    <w:rsid w:val="0E211365"/>
    <w:rsid w:val="0E2B5D40"/>
    <w:rsid w:val="0E304A35"/>
    <w:rsid w:val="0E3A5F83"/>
    <w:rsid w:val="0E4D1548"/>
    <w:rsid w:val="0E4F7C80"/>
    <w:rsid w:val="0E500DD2"/>
    <w:rsid w:val="0E5E1F69"/>
    <w:rsid w:val="0E680D42"/>
    <w:rsid w:val="0E6A2D0C"/>
    <w:rsid w:val="0E6D45AA"/>
    <w:rsid w:val="0E74072A"/>
    <w:rsid w:val="0E7D63D0"/>
    <w:rsid w:val="0E8A6F0A"/>
    <w:rsid w:val="0E9D4E90"/>
    <w:rsid w:val="0EA855E3"/>
    <w:rsid w:val="0EAB39B1"/>
    <w:rsid w:val="0EB818FA"/>
    <w:rsid w:val="0EB84C8D"/>
    <w:rsid w:val="0EC40C69"/>
    <w:rsid w:val="0ECA5559"/>
    <w:rsid w:val="0ED004CD"/>
    <w:rsid w:val="0ED4462A"/>
    <w:rsid w:val="0ED65BE6"/>
    <w:rsid w:val="0ED85EC8"/>
    <w:rsid w:val="0EDB7766"/>
    <w:rsid w:val="0EF357FE"/>
    <w:rsid w:val="0F0E09E8"/>
    <w:rsid w:val="0F1B4006"/>
    <w:rsid w:val="0F386966"/>
    <w:rsid w:val="0F3B0205"/>
    <w:rsid w:val="0F425337"/>
    <w:rsid w:val="0F465226"/>
    <w:rsid w:val="0F53554E"/>
    <w:rsid w:val="0F83743D"/>
    <w:rsid w:val="0F8B4EFC"/>
    <w:rsid w:val="0FA22032"/>
    <w:rsid w:val="0FA25CB6"/>
    <w:rsid w:val="0FB51D65"/>
    <w:rsid w:val="0FB7564B"/>
    <w:rsid w:val="0FC4644C"/>
    <w:rsid w:val="0FCE1079"/>
    <w:rsid w:val="0FCF7FFC"/>
    <w:rsid w:val="0FD62B7A"/>
    <w:rsid w:val="0FD85A54"/>
    <w:rsid w:val="0FDC5544"/>
    <w:rsid w:val="0FE10DAC"/>
    <w:rsid w:val="0FFA2AB6"/>
    <w:rsid w:val="10090303"/>
    <w:rsid w:val="100D7DF3"/>
    <w:rsid w:val="101E5B5C"/>
    <w:rsid w:val="102173FB"/>
    <w:rsid w:val="10240C99"/>
    <w:rsid w:val="10390BE8"/>
    <w:rsid w:val="103B02B6"/>
    <w:rsid w:val="104135F9"/>
    <w:rsid w:val="10596B94"/>
    <w:rsid w:val="105A46BB"/>
    <w:rsid w:val="1060257A"/>
    <w:rsid w:val="10613C9B"/>
    <w:rsid w:val="108E34A7"/>
    <w:rsid w:val="10962C7F"/>
    <w:rsid w:val="10A51DDA"/>
    <w:rsid w:val="10A67900"/>
    <w:rsid w:val="10B440D2"/>
    <w:rsid w:val="10C93D20"/>
    <w:rsid w:val="10D17073"/>
    <w:rsid w:val="10F1501F"/>
    <w:rsid w:val="11005262"/>
    <w:rsid w:val="11196324"/>
    <w:rsid w:val="1126167A"/>
    <w:rsid w:val="11281C7F"/>
    <w:rsid w:val="112847B9"/>
    <w:rsid w:val="112C1D96"/>
    <w:rsid w:val="112D2A00"/>
    <w:rsid w:val="114A472F"/>
    <w:rsid w:val="115B7EC7"/>
    <w:rsid w:val="115D0CDB"/>
    <w:rsid w:val="115F642C"/>
    <w:rsid w:val="11650E0F"/>
    <w:rsid w:val="118367EC"/>
    <w:rsid w:val="119A2EC2"/>
    <w:rsid w:val="11B0572B"/>
    <w:rsid w:val="11BB73DB"/>
    <w:rsid w:val="11C75D80"/>
    <w:rsid w:val="11DF575B"/>
    <w:rsid w:val="11FF19BD"/>
    <w:rsid w:val="12011292"/>
    <w:rsid w:val="12064AFA"/>
    <w:rsid w:val="120D40DA"/>
    <w:rsid w:val="12241424"/>
    <w:rsid w:val="122F5FE4"/>
    <w:rsid w:val="12386C7D"/>
    <w:rsid w:val="123A47A4"/>
    <w:rsid w:val="12661A3D"/>
    <w:rsid w:val="127777A6"/>
    <w:rsid w:val="127A7296"/>
    <w:rsid w:val="127B416C"/>
    <w:rsid w:val="12837EF9"/>
    <w:rsid w:val="129245E0"/>
    <w:rsid w:val="12AB56A1"/>
    <w:rsid w:val="12B24C82"/>
    <w:rsid w:val="12B72AC8"/>
    <w:rsid w:val="12BB58E4"/>
    <w:rsid w:val="12C14EC5"/>
    <w:rsid w:val="12C53BAB"/>
    <w:rsid w:val="12C56763"/>
    <w:rsid w:val="12CD5618"/>
    <w:rsid w:val="12D6271E"/>
    <w:rsid w:val="12DD56D0"/>
    <w:rsid w:val="12E453E1"/>
    <w:rsid w:val="130A686C"/>
    <w:rsid w:val="131B748C"/>
    <w:rsid w:val="13392CAD"/>
    <w:rsid w:val="13405DEA"/>
    <w:rsid w:val="134C0C32"/>
    <w:rsid w:val="13541895"/>
    <w:rsid w:val="13581385"/>
    <w:rsid w:val="1360023A"/>
    <w:rsid w:val="136844F9"/>
    <w:rsid w:val="136F66CF"/>
    <w:rsid w:val="137D0DEC"/>
    <w:rsid w:val="13830281"/>
    <w:rsid w:val="13914897"/>
    <w:rsid w:val="13A33429"/>
    <w:rsid w:val="13AC16D1"/>
    <w:rsid w:val="13AD2810"/>
    <w:rsid w:val="13CC1D73"/>
    <w:rsid w:val="13E83022"/>
    <w:rsid w:val="14027543"/>
    <w:rsid w:val="1403334E"/>
    <w:rsid w:val="14055F2A"/>
    <w:rsid w:val="14073B5C"/>
    <w:rsid w:val="14180B15"/>
    <w:rsid w:val="142D2812"/>
    <w:rsid w:val="14310218"/>
    <w:rsid w:val="143376FC"/>
    <w:rsid w:val="14394D22"/>
    <w:rsid w:val="144E4536"/>
    <w:rsid w:val="14587163"/>
    <w:rsid w:val="145B4DEA"/>
    <w:rsid w:val="146124BC"/>
    <w:rsid w:val="146B1AFA"/>
    <w:rsid w:val="146B50E8"/>
    <w:rsid w:val="14717CCD"/>
    <w:rsid w:val="14795475"/>
    <w:rsid w:val="148B7538"/>
    <w:rsid w:val="14914C87"/>
    <w:rsid w:val="14A32AD4"/>
    <w:rsid w:val="14AD6D4E"/>
    <w:rsid w:val="14B24AC5"/>
    <w:rsid w:val="14C111AC"/>
    <w:rsid w:val="14D35F6D"/>
    <w:rsid w:val="14E03753"/>
    <w:rsid w:val="14EB154F"/>
    <w:rsid w:val="14EF7AC7"/>
    <w:rsid w:val="14FE5F5C"/>
    <w:rsid w:val="15035321"/>
    <w:rsid w:val="150A66AF"/>
    <w:rsid w:val="150D43F1"/>
    <w:rsid w:val="15121673"/>
    <w:rsid w:val="15227E9D"/>
    <w:rsid w:val="15336827"/>
    <w:rsid w:val="153567EB"/>
    <w:rsid w:val="15357EA3"/>
    <w:rsid w:val="1537362A"/>
    <w:rsid w:val="153F7762"/>
    <w:rsid w:val="15455939"/>
    <w:rsid w:val="1546345F"/>
    <w:rsid w:val="154D0C92"/>
    <w:rsid w:val="15595889"/>
    <w:rsid w:val="157A3DE6"/>
    <w:rsid w:val="159E5F43"/>
    <w:rsid w:val="15A20FDE"/>
    <w:rsid w:val="15AD4515"/>
    <w:rsid w:val="15BD1974"/>
    <w:rsid w:val="15BF56EC"/>
    <w:rsid w:val="15C23767"/>
    <w:rsid w:val="15D37417"/>
    <w:rsid w:val="15DC7728"/>
    <w:rsid w:val="15EC4007"/>
    <w:rsid w:val="15ED558A"/>
    <w:rsid w:val="15F555B1"/>
    <w:rsid w:val="15FA0A52"/>
    <w:rsid w:val="16094BB9"/>
    <w:rsid w:val="160E0421"/>
    <w:rsid w:val="160F471D"/>
    <w:rsid w:val="16184DFC"/>
    <w:rsid w:val="162163A6"/>
    <w:rsid w:val="162D4D4B"/>
    <w:rsid w:val="162F6237"/>
    <w:rsid w:val="163007A4"/>
    <w:rsid w:val="16323E9D"/>
    <w:rsid w:val="16461969"/>
    <w:rsid w:val="16526560"/>
    <w:rsid w:val="16532BAF"/>
    <w:rsid w:val="16573B76"/>
    <w:rsid w:val="165E7832"/>
    <w:rsid w:val="16640041"/>
    <w:rsid w:val="166D4803"/>
    <w:rsid w:val="167A1613"/>
    <w:rsid w:val="167A7865"/>
    <w:rsid w:val="167F4E7B"/>
    <w:rsid w:val="16900E36"/>
    <w:rsid w:val="1697252A"/>
    <w:rsid w:val="169A1CB5"/>
    <w:rsid w:val="169F376F"/>
    <w:rsid w:val="16A86180"/>
    <w:rsid w:val="16AB5CAD"/>
    <w:rsid w:val="16AD19E8"/>
    <w:rsid w:val="16B17A67"/>
    <w:rsid w:val="16BC7E7D"/>
    <w:rsid w:val="16C1151A"/>
    <w:rsid w:val="16C117E9"/>
    <w:rsid w:val="16C136E5"/>
    <w:rsid w:val="16C3745D"/>
    <w:rsid w:val="16C96F85"/>
    <w:rsid w:val="16CE195E"/>
    <w:rsid w:val="16E84EEA"/>
    <w:rsid w:val="16EC6947"/>
    <w:rsid w:val="16ED5F07"/>
    <w:rsid w:val="16F05D79"/>
    <w:rsid w:val="16FD42A8"/>
    <w:rsid w:val="16FE3FF2"/>
    <w:rsid w:val="17231CAA"/>
    <w:rsid w:val="17295C97"/>
    <w:rsid w:val="17343EB7"/>
    <w:rsid w:val="174F2A9F"/>
    <w:rsid w:val="1750680B"/>
    <w:rsid w:val="17535418"/>
    <w:rsid w:val="17602EFE"/>
    <w:rsid w:val="176B1094"/>
    <w:rsid w:val="177A3F89"/>
    <w:rsid w:val="177D585E"/>
    <w:rsid w:val="1789245C"/>
    <w:rsid w:val="17994C66"/>
    <w:rsid w:val="179E5F3A"/>
    <w:rsid w:val="17A50911"/>
    <w:rsid w:val="17A62F40"/>
    <w:rsid w:val="17BC3F9E"/>
    <w:rsid w:val="17C36FE9"/>
    <w:rsid w:val="17D15BAA"/>
    <w:rsid w:val="17D86A90"/>
    <w:rsid w:val="17EF6030"/>
    <w:rsid w:val="18041ADC"/>
    <w:rsid w:val="180A2E6A"/>
    <w:rsid w:val="181A30AD"/>
    <w:rsid w:val="182061EA"/>
    <w:rsid w:val="182B52BA"/>
    <w:rsid w:val="18300B23"/>
    <w:rsid w:val="183124A5"/>
    <w:rsid w:val="1835627A"/>
    <w:rsid w:val="18376899"/>
    <w:rsid w:val="183C317B"/>
    <w:rsid w:val="183E57A4"/>
    <w:rsid w:val="18426433"/>
    <w:rsid w:val="186243A9"/>
    <w:rsid w:val="187A665E"/>
    <w:rsid w:val="187C210F"/>
    <w:rsid w:val="188F46B1"/>
    <w:rsid w:val="188F6EFF"/>
    <w:rsid w:val="189C7F66"/>
    <w:rsid w:val="18A14670"/>
    <w:rsid w:val="18AB1F57"/>
    <w:rsid w:val="18BF5A03"/>
    <w:rsid w:val="18C55FDE"/>
    <w:rsid w:val="18C6280F"/>
    <w:rsid w:val="18D53478"/>
    <w:rsid w:val="18DA6CE0"/>
    <w:rsid w:val="18DE24C9"/>
    <w:rsid w:val="18E95311"/>
    <w:rsid w:val="1907379F"/>
    <w:rsid w:val="190A3122"/>
    <w:rsid w:val="190E2D54"/>
    <w:rsid w:val="19150708"/>
    <w:rsid w:val="19263CD4"/>
    <w:rsid w:val="19393A07"/>
    <w:rsid w:val="193957B5"/>
    <w:rsid w:val="19397563"/>
    <w:rsid w:val="193B694A"/>
    <w:rsid w:val="193C3BE4"/>
    <w:rsid w:val="194C3E23"/>
    <w:rsid w:val="197E141A"/>
    <w:rsid w:val="19891B44"/>
    <w:rsid w:val="198C1D89"/>
    <w:rsid w:val="1998697F"/>
    <w:rsid w:val="19A76E6B"/>
    <w:rsid w:val="19B80DD0"/>
    <w:rsid w:val="19BF6BAF"/>
    <w:rsid w:val="19BF7295"/>
    <w:rsid w:val="19C808E7"/>
    <w:rsid w:val="19C92FDD"/>
    <w:rsid w:val="19D97F87"/>
    <w:rsid w:val="19E219A9"/>
    <w:rsid w:val="19E37FA1"/>
    <w:rsid w:val="19E576EB"/>
    <w:rsid w:val="19EF40C6"/>
    <w:rsid w:val="19F33BB6"/>
    <w:rsid w:val="1A004525"/>
    <w:rsid w:val="1A1A3838"/>
    <w:rsid w:val="1A2A15A2"/>
    <w:rsid w:val="1A3760C8"/>
    <w:rsid w:val="1A3B37AF"/>
    <w:rsid w:val="1A492267"/>
    <w:rsid w:val="1A586B42"/>
    <w:rsid w:val="1A642D06"/>
    <w:rsid w:val="1A6D1DE9"/>
    <w:rsid w:val="1A6F016E"/>
    <w:rsid w:val="1A7F5449"/>
    <w:rsid w:val="1A8C7802"/>
    <w:rsid w:val="1A926B26"/>
    <w:rsid w:val="1A9A6727"/>
    <w:rsid w:val="1AAB623F"/>
    <w:rsid w:val="1AB33345"/>
    <w:rsid w:val="1AC83294"/>
    <w:rsid w:val="1AC92B69"/>
    <w:rsid w:val="1ADA4D76"/>
    <w:rsid w:val="1AE300CE"/>
    <w:rsid w:val="1AEA2BE5"/>
    <w:rsid w:val="1AEA73B9"/>
    <w:rsid w:val="1AEE342A"/>
    <w:rsid w:val="1AF87F4B"/>
    <w:rsid w:val="1AFE6CB6"/>
    <w:rsid w:val="1B0462E3"/>
    <w:rsid w:val="1B0B3181"/>
    <w:rsid w:val="1B143435"/>
    <w:rsid w:val="1B2E0C1E"/>
    <w:rsid w:val="1B32070E"/>
    <w:rsid w:val="1B430B6D"/>
    <w:rsid w:val="1B572B0B"/>
    <w:rsid w:val="1B593EEC"/>
    <w:rsid w:val="1B5E1503"/>
    <w:rsid w:val="1B666609"/>
    <w:rsid w:val="1B685F01"/>
    <w:rsid w:val="1B6F441F"/>
    <w:rsid w:val="1B6F54BE"/>
    <w:rsid w:val="1B7E2ED7"/>
    <w:rsid w:val="1B8A054A"/>
    <w:rsid w:val="1B8F790E"/>
    <w:rsid w:val="1BC7354C"/>
    <w:rsid w:val="1BCC2910"/>
    <w:rsid w:val="1BCF0653"/>
    <w:rsid w:val="1BE952E4"/>
    <w:rsid w:val="1BEA0FE8"/>
    <w:rsid w:val="1BEA2D97"/>
    <w:rsid w:val="1BEC2FB3"/>
    <w:rsid w:val="1C2051EE"/>
    <w:rsid w:val="1C220782"/>
    <w:rsid w:val="1C295FB5"/>
    <w:rsid w:val="1C2A3ADB"/>
    <w:rsid w:val="1C2C7853"/>
    <w:rsid w:val="1C2F2E9F"/>
    <w:rsid w:val="1C3C502D"/>
    <w:rsid w:val="1C4306F9"/>
    <w:rsid w:val="1C4F5500"/>
    <w:rsid w:val="1C502276"/>
    <w:rsid w:val="1C550B58"/>
    <w:rsid w:val="1C56667E"/>
    <w:rsid w:val="1C5C2AF3"/>
    <w:rsid w:val="1C6F246D"/>
    <w:rsid w:val="1C705992"/>
    <w:rsid w:val="1C730FDE"/>
    <w:rsid w:val="1C760CAC"/>
    <w:rsid w:val="1C7663AE"/>
    <w:rsid w:val="1C83078D"/>
    <w:rsid w:val="1C840E30"/>
    <w:rsid w:val="1C847E13"/>
    <w:rsid w:val="1C876837"/>
    <w:rsid w:val="1C8E7BC6"/>
    <w:rsid w:val="1C901219"/>
    <w:rsid w:val="1C9378D2"/>
    <w:rsid w:val="1C954CD6"/>
    <w:rsid w:val="1C9871D4"/>
    <w:rsid w:val="1C9961A4"/>
    <w:rsid w:val="1C9B0EC5"/>
    <w:rsid w:val="1CA32066"/>
    <w:rsid w:val="1CB42B02"/>
    <w:rsid w:val="1CB6536F"/>
    <w:rsid w:val="1CB6711D"/>
    <w:rsid w:val="1CB95D99"/>
    <w:rsid w:val="1CC63804"/>
    <w:rsid w:val="1CDB7F58"/>
    <w:rsid w:val="1CE56411"/>
    <w:rsid w:val="1CEC2B3E"/>
    <w:rsid w:val="1CED39B9"/>
    <w:rsid w:val="1CF864FE"/>
    <w:rsid w:val="1D063C00"/>
    <w:rsid w:val="1D077978"/>
    <w:rsid w:val="1D0A46B3"/>
    <w:rsid w:val="1D1522F2"/>
    <w:rsid w:val="1D23360C"/>
    <w:rsid w:val="1D317F46"/>
    <w:rsid w:val="1D3249F5"/>
    <w:rsid w:val="1D5038FF"/>
    <w:rsid w:val="1D5B2B81"/>
    <w:rsid w:val="1D5E5FA2"/>
    <w:rsid w:val="1D725739"/>
    <w:rsid w:val="1D8A2164"/>
    <w:rsid w:val="1D9236E6"/>
    <w:rsid w:val="1D94745E"/>
    <w:rsid w:val="1D9E0B53"/>
    <w:rsid w:val="1DA358F3"/>
    <w:rsid w:val="1DA8010B"/>
    <w:rsid w:val="1DA87555"/>
    <w:rsid w:val="1DAB47A7"/>
    <w:rsid w:val="1DB70C3A"/>
    <w:rsid w:val="1DBE097F"/>
    <w:rsid w:val="1DD11478"/>
    <w:rsid w:val="1DD62C34"/>
    <w:rsid w:val="1DE026A3"/>
    <w:rsid w:val="1DE877AA"/>
    <w:rsid w:val="1E140822"/>
    <w:rsid w:val="1E181E7C"/>
    <w:rsid w:val="1E1862E1"/>
    <w:rsid w:val="1E1A42FF"/>
    <w:rsid w:val="1E2F33CF"/>
    <w:rsid w:val="1E3E4D67"/>
    <w:rsid w:val="1E401394"/>
    <w:rsid w:val="1E827BFE"/>
    <w:rsid w:val="1E854FF8"/>
    <w:rsid w:val="1E983160"/>
    <w:rsid w:val="1E9E60BA"/>
    <w:rsid w:val="1E9F255E"/>
    <w:rsid w:val="1EAB5CA8"/>
    <w:rsid w:val="1EBB6C6C"/>
    <w:rsid w:val="1ECA0C2F"/>
    <w:rsid w:val="1ECE074D"/>
    <w:rsid w:val="1ED0096A"/>
    <w:rsid w:val="1EDA46D4"/>
    <w:rsid w:val="1EEC5078"/>
    <w:rsid w:val="1F047D4E"/>
    <w:rsid w:val="1F066139"/>
    <w:rsid w:val="1F070103"/>
    <w:rsid w:val="1F14362A"/>
    <w:rsid w:val="1F1712DB"/>
    <w:rsid w:val="1F1A1BE5"/>
    <w:rsid w:val="1F2151C5"/>
    <w:rsid w:val="1F26058A"/>
    <w:rsid w:val="1F2E743E"/>
    <w:rsid w:val="1F43738D"/>
    <w:rsid w:val="1F465AE9"/>
    <w:rsid w:val="1F570A81"/>
    <w:rsid w:val="1F61233D"/>
    <w:rsid w:val="1F69491A"/>
    <w:rsid w:val="1F702A23"/>
    <w:rsid w:val="1FA34B99"/>
    <w:rsid w:val="1FA70967"/>
    <w:rsid w:val="1FA85442"/>
    <w:rsid w:val="1FAA1158"/>
    <w:rsid w:val="1FB060A5"/>
    <w:rsid w:val="1FBB3CE7"/>
    <w:rsid w:val="1FC81641"/>
    <w:rsid w:val="1FCC77F5"/>
    <w:rsid w:val="1FCF6E73"/>
    <w:rsid w:val="1FD47FE6"/>
    <w:rsid w:val="1FD955FC"/>
    <w:rsid w:val="1FE0471A"/>
    <w:rsid w:val="1FE346CD"/>
    <w:rsid w:val="1FE453E9"/>
    <w:rsid w:val="1FE50445"/>
    <w:rsid w:val="1FFE5062"/>
    <w:rsid w:val="200B4005"/>
    <w:rsid w:val="2014753F"/>
    <w:rsid w:val="201A79C2"/>
    <w:rsid w:val="201B3E66"/>
    <w:rsid w:val="201C373B"/>
    <w:rsid w:val="202111B2"/>
    <w:rsid w:val="203B1E13"/>
    <w:rsid w:val="2040567B"/>
    <w:rsid w:val="204D5FEA"/>
    <w:rsid w:val="20670E5A"/>
    <w:rsid w:val="20814A37"/>
    <w:rsid w:val="20847C5E"/>
    <w:rsid w:val="20970344"/>
    <w:rsid w:val="209C5541"/>
    <w:rsid w:val="20B61DE1"/>
    <w:rsid w:val="20B87907"/>
    <w:rsid w:val="20BB72C4"/>
    <w:rsid w:val="20C067BC"/>
    <w:rsid w:val="20CC6F0F"/>
    <w:rsid w:val="20D73FFA"/>
    <w:rsid w:val="20DA5ACF"/>
    <w:rsid w:val="20E4203F"/>
    <w:rsid w:val="20FB47E7"/>
    <w:rsid w:val="210466A8"/>
    <w:rsid w:val="210A2CE1"/>
    <w:rsid w:val="210F504D"/>
    <w:rsid w:val="21194443"/>
    <w:rsid w:val="211B39F2"/>
    <w:rsid w:val="21264A27"/>
    <w:rsid w:val="213351E0"/>
    <w:rsid w:val="213571AA"/>
    <w:rsid w:val="213836B0"/>
    <w:rsid w:val="213B4094"/>
    <w:rsid w:val="214E7D12"/>
    <w:rsid w:val="214F5414"/>
    <w:rsid w:val="21690C01"/>
    <w:rsid w:val="21747CD2"/>
    <w:rsid w:val="21791684"/>
    <w:rsid w:val="21837F15"/>
    <w:rsid w:val="21871C2A"/>
    <w:rsid w:val="21893052"/>
    <w:rsid w:val="21934DFE"/>
    <w:rsid w:val="219436D8"/>
    <w:rsid w:val="219E4C0D"/>
    <w:rsid w:val="21A822AA"/>
    <w:rsid w:val="21BF4CC5"/>
    <w:rsid w:val="21C02FA5"/>
    <w:rsid w:val="21DF2D22"/>
    <w:rsid w:val="21E0502A"/>
    <w:rsid w:val="21E0526C"/>
    <w:rsid w:val="21EE1107"/>
    <w:rsid w:val="22016465"/>
    <w:rsid w:val="220F3557"/>
    <w:rsid w:val="2221328A"/>
    <w:rsid w:val="22237002"/>
    <w:rsid w:val="222D1C2F"/>
    <w:rsid w:val="22317902"/>
    <w:rsid w:val="22353643"/>
    <w:rsid w:val="22397841"/>
    <w:rsid w:val="223C144D"/>
    <w:rsid w:val="224156DA"/>
    <w:rsid w:val="22456F79"/>
    <w:rsid w:val="224C47AB"/>
    <w:rsid w:val="224C6559"/>
    <w:rsid w:val="225243A2"/>
    <w:rsid w:val="22695B2D"/>
    <w:rsid w:val="226D64CF"/>
    <w:rsid w:val="227B0BEC"/>
    <w:rsid w:val="227F2611"/>
    <w:rsid w:val="22916662"/>
    <w:rsid w:val="22937CE6"/>
    <w:rsid w:val="22A11C29"/>
    <w:rsid w:val="22A30143"/>
    <w:rsid w:val="22B57588"/>
    <w:rsid w:val="22B67F62"/>
    <w:rsid w:val="22B81E40"/>
    <w:rsid w:val="22CF093F"/>
    <w:rsid w:val="22CF2CE6"/>
    <w:rsid w:val="22D113B4"/>
    <w:rsid w:val="22D57132"/>
    <w:rsid w:val="22D64BAD"/>
    <w:rsid w:val="22F20137"/>
    <w:rsid w:val="22FD42C4"/>
    <w:rsid w:val="2309444A"/>
    <w:rsid w:val="23333275"/>
    <w:rsid w:val="233A2855"/>
    <w:rsid w:val="23476D20"/>
    <w:rsid w:val="23503E27"/>
    <w:rsid w:val="23517B9F"/>
    <w:rsid w:val="235651B5"/>
    <w:rsid w:val="2358717F"/>
    <w:rsid w:val="235F71C6"/>
    <w:rsid w:val="236773C3"/>
    <w:rsid w:val="2369313B"/>
    <w:rsid w:val="23694EE9"/>
    <w:rsid w:val="23713D9D"/>
    <w:rsid w:val="237750EB"/>
    <w:rsid w:val="237815D0"/>
    <w:rsid w:val="238179BB"/>
    <w:rsid w:val="23857832"/>
    <w:rsid w:val="238C7853"/>
    <w:rsid w:val="23A26D7D"/>
    <w:rsid w:val="23BA5744"/>
    <w:rsid w:val="23DA7B95"/>
    <w:rsid w:val="23E40A13"/>
    <w:rsid w:val="23F01166"/>
    <w:rsid w:val="23F24EDE"/>
    <w:rsid w:val="23F70746"/>
    <w:rsid w:val="23F82635"/>
    <w:rsid w:val="240B5FA0"/>
    <w:rsid w:val="241F37F9"/>
    <w:rsid w:val="245222E6"/>
    <w:rsid w:val="24556C86"/>
    <w:rsid w:val="24613C0B"/>
    <w:rsid w:val="24651B54"/>
    <w:rsid w:val="246F453D"/>
    <w:rsid w:val="24704055"/>
    <w:rsid w:val="24711BFF"/>
    <w:rsid w:val="248144B4"/>
    <w:rsid w:val="2487794D"/>
    <w:rsid w:val="2490190B"/>
    <w:rsid w:val="24904744"/>
    <w:rsid w:val="2497134E"/>
    <w:rsid w:val="24B86FB5"/>
    <w:rsid w:val="24BB79C6"/>
    <w:rsid w:val="24CD2851"/>
    <w:rsid w:val="24E0742D"/>
    <w:rsid w:val="24F15196"/>
    <w:rsid w:val="24F212CA"/>
    <w:rsid w:val="25096983"/>
    <w:rsid w:val="250C0222"/>
    <w:rsid w:val="251315B0"/>
    <w:rsid w:val="251956B6"/>
    <w:rsid w:val="251B2757"/>
    <w:rsid w:val="251D242F"/>
    <w:rsid w:val="25205A7B"/>
    <w:rsid w:val="25283888"/>
    <w:rsid w:val="25323DC4"/>
    <w:rsid w:val="25324D05"/>
    <w:rsid w:val="253357AE"/>
    <w:rsid w:val="253908EB"/>
    <w:rsid w:val="253B28B5"/>
    <w:rsid w:val="25472113"/>
    <w:rsid w:val="254C6870"/>
    <w:rsid w:val="25583467"/>
    <w:rsid w:val="255B370E"/>
    <w:rsid w:val="25643BBA"/>
    <w:rsid w:val="256C0CC0"/>
    <w:rsid w:val="256D7E79"/>
    <w:rsid w:val="257D4C7B"/>
    <w:rsid w:val="25853B30"/>
    <w:rsid w:val="25873D4C"/>
    <w:rsid w:val="258B7398"/>
    <w:rsid w:val="25A3141D"/>
    <w:rsid w:val="25B71060"/>
    <w:rsid w:val="25BF3AFF"/>
    <w:rsid w:val="25D8182D"/>
    <w:rsid w:val="25D953CB"/>
    <w:rsid w:val="25E42F4C"/>
    <w:rsid w:val="26123616"/>
    <w:rsid w:val="26145D3D"/>
    <w:rsid w:val="261D32FC"/>
    <w:rsid w:val="262275D1"/>
    <w:rsid w:val="263F0E09"/>
    <w:rsid w:val="26527EB6"/>
    <w:rsid w:val="265754CC"/>
    <w:rsid w:val="26583EBF"/>
    <w:rsid w:val="26591245"/>
    <w:rsid w:val="266A530B"/>
    <w:rsid w:val="2685488E"/>
    <w:rsid w:val="268F2EB8"/>
    <w:rsid w:val="268F3365"/>
    <w:rsid w:val="269C3827"/>
    <w:rsid w:val="269E134D"/>
    <w:rsid w:val="269E30FB"/>
    <w:rsid w:val="26AC3A6A"/>
    <w:rsid w:val="26B2663E"/>
    <w:rsid w:val="26C708A4"/>
    <w:rsid w:val="26C94690"/>
    <w:rsid w:val="26D71EDA"/>
    <w:rsid w:val="26E2748C"/>
    <w:rsid w:val="26EA6341"/>
    <w:rsid w:val="270D0C6F"/>
    <w:rsid w:val="27104DCE"/>
    <w:rsid w:val="27196C26"/>
    <w:rsid w:val="272827F6"/>
    <w:rsid w:val="27404B4E"/>
    <w:rsid w:val="274912B9"/>
    <w:rsid w:val="27541A0C"/>
    <w:rsid w:val="27547C5E"/>
    <w:rsid w:val="275639D6"/>
    <w:rsid w:val="276C31F9"/>
    <w:rsid w:val="276E6F72"/>
    <w:rsid w:val="276F4A98"/>
    <w:rsid w:val="279A1B15"/>
    <w:rsid w:val="27B84C56"/>
    <w:rsid w:val="27BA1634"/>
    <w:rsid w:val="27BD3A55"/>
    <w:rsid w:val="27D03788"/>
    <w:rsid w:val="27D112AE"/>
    <w:rsid w:val="281401B5"/>
    <w:rsid w:val="283F446A"/>
    <w:rsid w:val="28445F24"/>
    <w:rsid w:val="28497097"/>
    <w:rsid w:val="284E1834"/>
    <w:rsid w:val="28575C58"/>
    <w:rsid w:val="286839C1"/>
    <w:rsid w:val="287265EE"/>
    <w:rsid w:val="2875030A"/>
    <w:rsid w:val="287F4DA2"/>
    <w:rsid w:val="28885E11"/>
    <w:rsid w:val="289447B6"/>
    <w:rsid w:val="28C8445F"/>
    <w:rsid w:val="28D01566"/>
    <w:rsid w:val="28D450EA"/>
    <w:rsid w:val="28D5055F"/>
    <w:rsid w:val="28ED2B95"/>
    <w:rsid w:val="28FC39E6"/>
    <w:rsid w:val="29052447"/>
    <w:rsid w:val="29080D00"/>
    <w:rsid w:val="290A2CCA"/>
    <w:rsid w:val="29162311"/>
    <w:rsid w:val="291C5438"/>
    <w:rsid w:val="292A6EC8"/>
    <w:rsid w:val="29314DC9"/>
    <w:rsid w:val="29565F0F"/>
    <w:rsid w:val="29713F9E"/>
    <w:rsid w:val="29727591"/>
    <w:rsid w:val="297457A6"/>
    <w:rsid w:val="298605F9"/>
    <w:rsid w:val="29895F83"/>
    <w:rsid w:val="298C36DF"/>
    <w:rsid w:val="29982084"/>
    <w:rsid w:val="29D80EB5"/>
    <w:rsid w:val="29DF4157"/>
    <w:rsid w:val="29F2084F"/>
    <w:rsid w:val="2A047719"/>
    <w:rsid w:val="2A0C5265"/>
    <w:rsid w:val="2A0E0598"/>
    <w:rsid w:val="2A0E2346"/>
    <w:rsid w:val="2A157B78"/>
    <w:rsid w:val="2A1831C5"/>
    <w:rsid w:val="2A344869"/>
    <w:rsid w:val="2A3B5C65"/>
    <w:rsid w:val="2A471949"/>
    <w:rsid w:val="2A581813"/>
    <w:rsid w:val="2A64640A"/>
    <w:rsid w:val="2A754FB7"/>
    <w:rsid w:val="2A782684"/>
    <w:rsid w:val="2A7D74CC"/>
    <w:rsid w:val="2A7E0C9C"/>
    <w:rsid w:val="2A846AAC"/>
    <w:rsid w:val="2A89150D"/>
    <w:rsid w:val="2A930039"/>
    <w:rsid w:val="2AA841F2"/>
    <w:rsid w:val="2AAF3B29"/>
    <w:rsid w:val="2ACA3FE8"/>
    <w:rsid w:val="2AD64354"/>
    <w:rsid w:val="2AE337D3"/>
    <w:rsid w:val="2AF43C32"/>
    <w:rsid w:val="2B0A5203"/>
    <w:rsid w:val="2B230E83"/>
    <w:rsid w:val="2B236431"/>
    <w:rsid w:val="2B2E2991"/>
    <w:rsid w:val="2B342280"/>
    <w:rsid w:val="2B37508D"/>
    <w:rsid w:val="2B4029D3"/>
    <w:rsid w:val="2B494EE0"/>
    <w:rsid w:val="2B515F65"/>
    <w:rsid w:val="2B603075"/>
    <w:rsid w:val="2B6069FB"/>
    <w:rsid w:val="2B681190"/>
    <w:rsid w:val="2B9D7E25"/>
    <w:rsid w:val="2BA967CA"/>
    <w:rsid w:val="2BBF5FEE"/>
    <w:rsid w:val="2BC50879"/>
    <w:rsid w:val="2BC8116D"/>
    <w:rsid w:val="2BCA04EF"/>
    <w:rsid w:val="2BCE6231"/>
    <w:rsid w:val="2BD7408F"/>
    <w:rsid w:val="2BDB2782"/>
    <w:rsid w:val="2BDD0222"/>
    <w:rsid w:val="2BFD08C4"/>
    <w:rsid w:val="2BFD4C22"/>
    <w:rsid w:val="2C083572"/>
    <w:rsid w:val="2C0920F1"/>
    <w:rsid w:val="2C0E487F"/>
    <w:rsid w:val="2C0F5A5F"/>
    <w:rsid w:val="2C4E2ECE"/>
    <w:rsid w:val="2C5030EA"/>
    <w:rsid w:val="2C536973"/>
    <w:rsid w:val="2C5C4DBC"/>
    <w:rsid w:val="2C723060"/>
    <w:rsid w:val="2C725028"/>
    <w:rsid w:val="2C7C5C8D"/>
    <w:rsid w:val="2C815051"/>
    <w:rsid w:val="2C862667"/>
    <w:rsid w:val="2C934D84"/>
    <w:rsid w:val="2CA927FA"/>
    <w:rsid w:val="2CB216AE"/>
    <w:rsid w:val="2CB843AF"/>
    <w:rsid w:val="2CC413E2"/>
    <w:rsid w:val="2CC47634"/>
    <w:rsid w:val="2CC51EB1"/>
    <w:rsid w:val="2CC53664"/>
    <w:rsid w:val="2CCF6074"/>
    <w:rsid w:val="2CD31625"/>
    <w:rsid w:val="2CD47877"/>
    <w:rsid w:val="2CE028C6"/>
    <w:rsid w:val="2CEB2E12"/>
    <w:rsid w:val="2CF55646"/>
    <w:rsid w:val="2D012F66"/>
    <w:rsid w:val="2D057F88"/>
    <w:rsid w:val="2D070164"/>
    <w:rsid w:val="2D151838"/>
    <w:rsid w:val="2D2B320F"/>
    <w:rsid w:val="2D2D342B"/>
    <w:rsid w:val="2D584713"/>
    <w:rsid w:val="2D5E5392"/>
    <w:rsid w:val="2D771923"/>
    <w:rsid w:val="2D776454"/>
    <w:rsid w:val="2D7B5F44"/>
    <w:rsid w:val="2D875411"/>
    <w:rsid w:val="2D984ED9"/>
    <w:rsid w:val="2D990AC0"/>
    <w:rsid w:val="2D9B2143"/>
    <w:rsid w:val="2D9E66A8"/>
    <w:rsid w:val="2DA709E8"/>
    <w:rsid w:val="2DA84860"/>
    <w:rsid w:val="2DAF3E40"/>
    <w:rsid w:val="2DC51834"/>
    <w:rsid w:val="2DDD09AD"/>
    <w:rsid w:val="2DDD44E2"/>
    <w:rsid w:val="2DDD47C0"/>
    <w:rsid w:val="2DE81100"/>
    <w:rsid w:val="2DEC299E"/>
    <w:rsid w:val="2DF01EDE"/>
    <w:rsid w:val="2DFB5908"/>
    <w:rsid w:val="2E0065CE"/>
    <w:rsid w:val="2E0221C2"/>
    <w:rsid w:val="2E0C1292"/>
    <w:rsid w:val="2E277E7A"/>
    <w:rsid w:val="2E2C5491"/>
    <w:rsid w:val="2E312AA7"/>
    <w:rsid w:val="2E426A62"/>
    <w:rsid w:val="2E4B1DBB"/>
    <w:rsid w:val="2E556795"/>
    <w:rsid w:val="2E671B3F"/>
    <w:rsid w:val="2E7330DD"/>
    <w:rsid w:val="2E746294"/>
    <w:rsid w:val="2E7B594D"/>
    <w:rsid w:val="2E8327C1"/>
    <w:rsid w:val="2EA80FBB"/>
    <w:rsid w:val="2EBF315F"/>
    <w:rsid w:val="2EBF3CB1"/>
    <w:rsid w:val="2EC07B78"/>
    <w:rsid w:val="2EC90F31"/>
    <w:rsid w:val="2EC93975"/>
    <w:rsid w:val="2ED0406E"/>
    <w:rsid w:val="2ED1009A"/>
    <w:rsid w:val="2ED34A16"/>
    <w:rsid w:val="2ED40002"/>
    <w:rsid w:val="2EDA313F"/>
    <w:rsid w:val="2EEE2746"/>
    <w:rsid w:val="2EF22236"/>
    <w:rsid w:val="2EF91480"/>
    <w:rsid w:val="2F01498D"/>
    <w:rsid w:val="2F0D3E9B"/>
    <w:rsid w:val="2F176A2A"/>
    <w:rsid w:val="2F1F6DA3"/>
    <w:rsid w:val="2F261EE0"/>
    <w:rsid w:val="2F3102C1"/>
    <w:rsid w:val="2F391C13"/>
    <w:rsid w:val="2F3D7961"/>
    <w:rsid w:val="2F45680A"/>
    <w:rsid w:val="2F47799C"/>
    <w:rsid w:val="2F4D3910"/>
    <w:rsid w:val="2F567050"/>
    <w:rsid w:val="2F5C7FF3"/>
    <w:rsid w:val="2F666780"/>
    <w:rsid w:val="2F7075FF"/>
    <w:rsid w:val="2F725125"/>
    <w:rsid w:val="2F783F8B"/>
    <w:rsid w:val="2F8A06C1"/>
    <w:rsid w:val="2F8C1E45"/>
    <w:rsid w:val="2F9C21A2"/>
    <w:rsid w:val="2FA15A0A"/>
    <w:rsid w:val="2FA63021"/>
    <w:rsid w:val="2FAA2B11"/>
    <w:rsid w:val="2FB614B6"/>
    <w:rsid w:val="2FCC6F2B"/>
    <w:rsid w:val="2FD23E16"/>
    <w:rsid w:val="2FD347CB"/>
    <w:rsid w:val="2FD7142C"/>
    <w:rsid w:val="2FF23827"/>
    <w:rsid w:val="2FF41FDE"/>
    <w:rsid w:val="2FF43D8C"/>
    <w:rsid w:val="2FFB511A"/>
    <w:rsid w:val="3002294D"/>
    <w:rsid w:val="300F0BC6"/>
    <w:rsid w:val="301218E6"/>
    <w:rsid w:val="30136908"/>
    <w:rsid w:val="30151978"/>
    <w:rsid w:val="30155912"/>
    <w:rsid w:val="30240B15"/>
    <w:rsid w:val="302503E9"/>
    <w:rsid w:val="30662EDC"/>
    <w:rsid w:val="306A6A62"/>
    <w:rsid w:val="306B6B6C"/>
    <w:rsid w:val="3070283C"/>
    <w:rsid w:val="307D6477"/>
    <w:rsid w:val="307F5D4C"/>
    <w:rsid w:val="30821A91"/>
    <w:rsid w:val="308528FC"/>
    <w:rsid w:val="3094472C"/>
    <w:rsid w:val="309818CF"/>
    <w:rsid w:val="309A4933"/>
    <w:rsid w:val="30A12166"/>
    <w:rsid w:val="30AE6631"/>
    <w:rsid w:val="30C9346B"/>
    <w:rsid w:val="30E738F1"/>
    <w:rsid w:val="30F32296"/>
    <w:rsid w:val="30F84CE1"/>
    <w:rsid w:val="30F85AFE"/>
    <w:rsid w:val="30FD0529"/>
    <w:rsid w:val="30FF50DE"/>
    <w:rsid w:val="31067CD2"/>
    <w:rsid w:val="31072960"/>
    <w:rsid w:val="31091AB9"/>
    <w:rsid w:val="3115220C"/>
    <w:rsid w:val="31197F4E"/>
    <w:rsid w:val="311D7312"/>
    <w:rsid w:val="313E79B5"/>
    <w:rsid w:val="314032A5"/>
    <w:rsid w:val="314174A5"/>
    <w:rsid w:val="314D409C"/>
    <w:rsid w:val="3163417D"/>
    <w:rsid w:val="31781509"/>
    <w:rsid w:val="317C04DD"/>
    <w:rsid w:val="318A49A8"/>
    <w:rsid w:val="31AD4B3A"/>
    <w:rsid w:val="31C33917"/>
    <w:rsid w:val="31C51E84"/>
    <w:rsid w:val="31CB005B"/>
    <w:rsid w:val="31D644AB"/>
    <w:rsid w:val="31D837D6"/>
    <w:rsid w:val="31E242A6"/>
    <w:rsid w:val="31E247E4"/>
    <w:rsid w:val="31E87920"/>
    <w:rsid w:val="31E9393C"/>
    <w:rsid w:val="31FB326A"/>
    <w:rsid w:val="3202374A"/>
    <w:rsid w:val="3216448E"/>
    <w:rsid w:val="32186458"/>
    <w:rsid w:val="322A618B"/>
    <w:rsid w:val="322C0915"/>
    <w:rsid w:val="323E5B9E"/>
    <w:rsid w:val="324178CF"/>
    <w:rsid w:val="324E00CB"/>
    <w:rsid w:val="32554509"/>
    <w:rsid w:val="326951F3"/>
    <w:rsid w:val="326E42CA"/>
    <w:rsid w:val="32A24300"/>
    <w:rsid w:val="32A35833"/>
    <w:rsid w:val="32A61AD2"/>
    <w:rsid w:val="32AE46C6"/>
    <w:rsid w:val="32CC0FF0"/>
    <w:rsid w:val="32CD7638"/>
    <w:rsid w:val="32D3678F"/>
    <w:rsid w:val="32D43610"/>
    <w:rsid w:val="32DD144F"/>
    <w:rsid w:val="32DF6F75"/>
    <w:rsid w:val="32E40B1B"/>
    <w:rsid w:val="32E92FB9"/>
    <w:rsid w:val="32FC18D5"/>
    <w:rsid w:val="330D3AE3"/>
    <w:rsid w:val="33150101"/>
    <w:rsid w:val="331704BD"/>
    <w:rsid w:val="3317670F"/>
    <w:rsid w:val="33346B58"/>
    <w:rsid w:val="334E2397"/>
    <w:rsid w:val="3350487A"/>
    <w:rsid w:val="33526CEF"/>
    <w:rsid w:val="335502B7"/>
    <w:rsid w:val="335A65FC"/>
    <w:rsid w:val="33631954"/>
    <w:rsid w:val="33691E57"/>
    <w:rsid w:val="338418CB"/>
    <w:rsid w:val="338C5702"/>
    <w:rsid w:val="33AD30C5"/>
    <w:rsid w:val="33BC1065"/>
    <w:rsid w:val="33C64D45"/>
    <w:rsid w:val="33CB12A8"/>
    <w:rsid w:val="33D101EF"/>
    <w:rsid w:val="33EC0EFE"/>
    <w:rsid w:val="33EC7B9C"/>
    <w:rsid w:val="33F64119"/>
    <w:rsid w:val="33F8661C"/>
    <w:rsid w:val="34003BD4"/>
    <w:rsid w:val="340604EA"/>
    <w:rsid w:val="3416413B"/>
    <w:rsid w:val="341669C7"/>
    <w:rsid w:val="341F3A1B"/>
    <w:rsid w:val="342015F4"/>
    <w:rsid w:val="343A1261"/>
    <w:rsid w:val="3454129D"/>
    <w:rsid w:val="34561DF7"/>
    <w:rsid w:val="345968B4"/>
    <w:rsid w:val="346F60D7"/>
    <w:rsid w:val="347100A1"/>
    <w:rsid w:val="348025C6"/>
    <w:rsid w:val="348558FB"/>
    <w:rsid w:val="3492069F"/>
    <w:rsid w:val="34945433"/>
    <w:rsid w:val="349F4C0E"/>
    <w:rsid w:val="34A2025B"/>
    <w:rsid w:val="34A86C01"/>
    <w:rsid w:val="34A90E05"/>
    <w:rsid w:val="34C53F49"/>
    <w:rsid w:val="34CF6B76"/>
    <w:rsid w:val="34E940DB"/>
    <w:rsid w:val="34F36F75"/>
    <w:rsid w:val="34F43C01"/>
    <w:rsid w:val="34F80CDC"/>
    <w:rsid w:val="350C46FB"/>
    <w:rsid w:val="350D601C"/>
    <w:rsid w:val="35154ED0"/>
    <w:rsid w:val="351A6043"/>
    <w:rsid w:val="35204032"/>
    <w:rsid w:val="352073D1"/>
    <w:rsid w:val="35233101"/>
    <w:rsid w:val="352A25E8"/>
    <w:rsid w:val="352D676C"/>
    <w:rsid w:val="35435DE1"/>
    <w:rsid w:val="35492DCC"/>
    <w:rsid w:val="35497CBA"/>
    <w:rsid w:val="354B627A"/>
    <w:rsid w:val="355A1D8A"/>
    <w:rsid w:val="35602E42"/>
    <w:rsid w:val="356814A4"/>
    <w:rsid w:val="356909C2"/>
    <w:rsid w:val="3569521C"/>
    <w:rsid w:val="35773071"/>
    <w:rsid w:val="357C0AAC"/>
    <w:rsid w:val="357C6CFE"/>
    <w:rsid w:val="35885E60"/>
    <w:rsid w:val="358B2E3D"/>
    <w:rsid w:val="358E3D56"/>
    <w:rsid w:val="35926DCC"/>
    <w:rsid w:val="359F479A"/>
    <w:rsid w:val="35A02B5B"/>
    <w:rsid w:val="35AB297D"/>
    <w:rsid w:val="35AB313F"/>
    <w:rsid w:val="35DA1C76"/>
    <w:rsid w:val="35E93C67"/>
    <w:rsid w:val="35EA1EB9"/>
    <w:rsid w:val="35EB3E83"/>
    <w:rsid w:val="36015455"/>
    <w:rsid w:val="36017203"/>
    <w:rsid w:val="360311CD"/>
    <w:rsid w:val="360A60B7"/>
    <w:rsid w:val="3628478F"/>
    <w:rsid w:val="36297806"/>
    <w:rsid w:val="36435665"/>
    <w:rsid w:val="36441C39"/>
    <w:rsid w:val="36445DE9"/>
    <w:rsid w:val="3647730B"/>
    <w:rsid w:val="365D08DD"/>
    <w:rsid w:val="365D5F63"/>
    <w:rsid w:val="365F6328"/>
    <w:rsid w:val="367C49A1"/>
    <w:rsid w:val="369C0E0A"/>
    <w:rsid w:val="36B576F9"/>
    <w:rsid w:val="36C06592"/>
    <w:rsid w:val="36C26992"/>
    <w:rsid w:val="36D36DF1"/>
    <w:rsid w:val="36D52B69"/>
    <w:rsid w:val="36D55C7A"/>
    <w:rsid w:val="36D64D97"/>
    <w:rsid w:val="36E6103A"/>
    <w:rsid w:val="36EA0095"/>
    <w:rsid w:val="36EF34FF"/>
    <w:rsid w:val="36FE65A8"/>
    <w:rsid w:val="3710594F"/>
    <w:rsid w:val="37364480"/>
    <w:rsid w:val="373B04F2"/>
    <w:rsid w:val="374B6987"/>
    <w:rsid w:val="37545800"/>
    <w:rsid w:val="375D66BB"/>
    <w:rsid w:val="375E7F0D"/>
    <w:rsid w:val="37677539"/>
    <w:rsid w:val="376B702A"/>
    <w:rsid w:val="376E2791"/>
    <w:rsid w:val="379A346B"/>
    <w:rsid w:val="37C26C87"/>
    <w:rsid w:val="37C329C2"/>
    <w:rsid w:val="37D526F5"/>
    <w:rsid w:val="37D95311"/>
    <w:rsid w:val="37E1553E"/>
    <w:rsid w:val="37F06328"/>
    <w:rsid w:val="37FD0BB3"/>
    <w:rsid w:val="38007D90"/>
    <w:rsid w:val="3801529B"/>
    <w:rsid w:val="380C41FD"/>
    <w:rsid w:val="380F3E59"/>
    <w:rsid w:val="381474C6"/>
    <w:rsid w:val="38183E1B"/>
    <w:rsid w:val="38207E14"/>
    <w:rsid w:val="382471D8"/>
    <w:rsid w:val="382947EF"/>
    <w:rsid w:val="38295077"/>
    <w:rsid w:val="382B6D50"/>
    <w:rsid w:val="382F0057"/>
    <w:rsid w:val="383C5781"/>
    <w:rsid w:val="384D08D4"/>
    <w:rsid w:val="384D1B31"/>
    <w:rsid w:val="3851701B"/>
    <w:rsid w:val="38591578"/>
    <w:rsid w:val="38613F89"/>
    <w:rsid w:val="38781A41"/>
    <w:rsid w:val="388D1222"/>
    <w:rsid w:val="3895243A"/>
    <w:rsid w:val="38A10829"/>
    <w:rsid w:val="38B00000"/>
    <w:rsid w:val="38B844F1"/>
    <w:rsid w:val="38BB18EB"/>
    <w:rsid w:val="38C2047C"/>
    <w:rsid w:val="38D37AC3"/>
    <w:rsid w:val="38D66316"/>
    <w:rsid w:val="38E30E42"/>
    <w:rsid w:val="38F66DC7"/>
    <w:rsid w:val="38F92413"/>
    <w:rsid w:val="391060DB"/>
    <w:rsid w:val="391A2AB5"/>
    <w:rsid w:val="39287D16"/>
    <w:rsid w:val="392C04C3"/>
    <w:rsid w:val="39317DFF"/>
    <w:rsid w:val="39377035"/>
    <w:rsid w:val="394D6F17"/>
    <w:rsid w:val="396C2352"/>
    <w:rsid w:val="39706B79"/>
    <w:rsid w:val="39904B26"/>
    <w:rsid w:val="39A16D33"/>
    <w:rsid w:val="39A409AB"/>
    <w:rsid w:val="39AB195F"/>
    <w:rsid w:val="39D35282"/>
    <w:rsid w:val="39E3020C"/>
    <w:rsid w:val="39E5380A"/>
    <w:rsid w:val="39F257E0"/>
    <w:rsid w:val="39FA4695"/>
    <w:rsid w:val="3A1439A9"/>
    <w:rsid w:val="3A2A2737"/>
    <w:rsid w:val="3A2E128F"/>
    <w:rsid w:val="3A357A7E"/>
    <w:rsid w:val="3A3E06F2"/>
    <w:rsid w:val="3A5A625F"/>
    <w:rsid w:val="3A5E4C24"/>
    <w:rsid w:val="3A5E4DCD"/>
    <w:rsid w:val="3A6B10EF"/>
    <w:rsid w:val="3A775214"/>
    <w:rsid w:val="3A801F6F"/>
    <w:rsid w:val="3A8F494D"/>
    <w:rsid w:val="3AA8734B"/>
    <w:rsid w:val="3AAA7E69"/>
    <w:rsid w:val="3AAD7959"/>
    <w:rsid w:val="3ABE56C2"/>
    <w:rsid w:val="3ACA050B"/>
    <w:rsid w:val="3ACF5B21"/>
    <w:rsid w:val="3AD06868"/>
    <w:rsid w:val="3AD82705"/>
    <w:rsid w:val="3AEB650A"/>
    <w:rsid w:val="3AF5356F"/>
    <w:rsid w:val="3AF61300"/>
    <w:rsid w:val="3AF9494C"/>
    <w:rsid w:val="3B007A89"/>
    <w:rsid w:val="3B105E84"/>
    <w:rsid w:val="3B156B67"/>
    <w:rsid w:val="3B22691D"/>
    <w:rsid w:val="3B3460C0"/>
    <w:rsid w:val="3B3616FD"/>
    <w:rsid w:val="3B3779FE"/>
    <w:rsid w:val="3B5778CC"/>
    <w:rsid w:val="3B5B2027"/>
    <w:rsid w:val="3B6076B2"/>
    <w:rsid w:val="3B691AD2"/>
    <w:rsid w:val="3B6A75F8"/>
    <w:rsid w:val="3B6C6CF9"/>
    <w:rsid w:val="3B755158"/>
    <w:rsid w:val="3B7A3CDF"/>
    <w:rsid w:val="3B7F4E52"/>
    <w:rsid w:val="3B837F8F"/>
    <w:rsid w:val="3B842468"/>
    <w:rsid w:val="3B862684"/>
    <w:rsid w:val="3B885799"/>
    <w:rsid w:val="3B892174"/>
    <w:rsid w:val="3B8D0D14"/>
    <w:rsid w:val="3B9528C7"/>
    <w:rsid w:val="3B9B404F"/>
    <w:rsid w:val="3BA90120"/>
    <w:rsid w:val="3BB42217"/>
    <w:rsid w:val="3BBC1BB7"/>
    <w:rsid w:val="3BBC42F8"/>
    <w:rsid w:val="3BC23322"/>
    <w:rsid w:val="3BCB2E07"/>
    <w:rsid w:val="3BCE402B"/>
    <w:rsid w:val="3BD31B4C"/>
    <w:rsid w:val="3BD3519D"/>
    <w:rsid w:val="3BD56240"/>
    <w:rsid w:val="3BE23632"/>
    <w:rsid w:val="3BE91BD4"/>
    <w:rsid w:val="3BEB0739"/>
    <w:rsid w:val="3BF5780A"/>
    <w:rsid w:val="3BFF2436"/>
    <w:rsid w:val="3C0435A9"/>
    <w:rsid w:val="3C045336"/>
    <w:rsid w:val="3C0E4427"/>
    <w:rsid w:val="3C241E9D"/>
    <w:rsid w:val="3C447E49"/>
    <w:rsid w:val="3C4542ED"/>
    <w:rsid w:val="3C485465"/>
    <w:rsid w:val="3C4E5B21"/>
    <w:rsid w:val="3C5203FE"/>
    <w:rsid w:val="3C540EF7"/>
    <w:rsid w:val="3C5462DE"/>
    <w:rsid w:val="3C5C1637"/>
    <w:rsid w:val="3C612C49"/>
    <w:rsid w:val="3C656F72"/>
    <w:rsid w:val="3C7060DA"/>
    <w:rsid w:val="3C8477F8"/>
    <w:rsid w:val="3C8B7826"/>
    <w:rsid w:val="3C917BA0"/>
    <w:rsid w:val="3CA65F73"/>
    <w:rsid w:val="3CAF1767"/>
    <w:rsid w:val="3CB46D7D"/>
    <w:rsid w:val="3CBA010B"/>
    <w:rsid w:val="3CC01BC6"/>
    <w:rsid w:val="3CC11038"/>
    <w:rsid w:val="3CD236A7"/>
    <w:rsid w:val="3CD4773D"/>
    <w:rsid w:val="3CE31550"/>
    <w:rsid w:val="3CE32F55"/>
    <w:rsid w:val="3CE808C1"/>
    <w:rsid w:val="3CEB6517"/>
    <w:rsid w:val="3D001FC2"/>
    <w:rsid w:val="3D0D7E9D"/>
    <w:rsid w:val="3D157D3C"/>
    <w:rsid w:val="3D22720B"/>
    <w:rsid w:val="3D255ECD"/>
    <w:rsid w:val="3D281519"/>
    <w:rsid w:val="3D2F0AF9"/>
    <w:rsid w:val="3D346474"/>
    <w:rsid w:val="3D3B2FFA"/>
    <w:rsid w:val="3D566086"/>
    <w:rsid w:val="3D5E3832"/>
    <w:rsid w:val="3D606F05"/>
    <w:rsid w:val="3D695EAF"/>
    <w:rsid w:val="3D7824A0"/>
    <w:rsid w:val="3D785FFC"/>
    <w:rsid w:val="3D7E738B"/>
    <w:rsid w:val="3D860CE5"/>
    <w:rsid w:val="3D8F7BCA"/>
    <w:rsid w:val="3D932E36"/>
    <w:rsid w:val="3D9B1CEB"/>
    <w:rsid w:val="3DA60DBB"/>
    <w:rsid w:val="3DAD20DD"/>
    <w:rsid w:val="3DB72FC9"/>
    <w:rsid w:val="3DB75044"/>
    <w:rsid w:val="3DB8289D"/>
    <w:rsid w:val="3DB86D41"/>
    <w:rsid w:val="3DC54FBA"/>
    <w:rsid w:val="3DD142BB"/>
    <w:rsid w:val="3DEB0EC4"/>
    <w:rsid w:val="3DF02037"/>
    <w:rsid w:val="3DF17B5D"/>
    <w:rsid w:val="3DF638A0"/>
    <w:rsid w:val="3DFC418E"/>
    <w:rsid w:val="3DFD6502"/>
    <w:rsid w:val="3E0031D2"/>
    <w:rsid w:val="3E0417F3"/>
    <w:rsid w:val="3E0C1200"/>
    <w:rsid w:val="3E0C4997"/>
    <w:rsid w:val="3E167563"/>
    <w:rsid w:val="3E2D5039"/>
    <w:rsid w:val="3E446852"/>
    <w:rsid w:val="3E4F69BB"/>
    <w:rsid w:val="3E573E64"/>
    <w:rsid w:val="3E5A656F"/>
    <w:rsid w:val="3E5C76CC"/>
    <w:rsid w:val="3E5E166E"/>
    <w:rsid w:val="3E6447D3"/>
    <w:rsid w:val="3E647289"/>
    <w:rsid w:val="3E6D3687"/>
    <w:rsid w:val="3E7964D0"/>
    <w:rsid w:val="3E7D36F7"/>
    <w:rsid w:val="3E810EE1"/>
    <w:rsid w:val="3E891DA4"/>
    <w:rsid w:val="3E933797"/>
    <w:rsid w:val="3E976956"/>
    <w:rsid w:val="3EA52668"/>
    <w:rsid w:val="3EAB2402"/>
    <w:rsid w:val="3EAF1EF2"/>
    <w:rsid w:val="3EB53953"/>
    <w:rsid w:val="3EBD0EE2"/>
    <w:rsid w:val="3EE80F60"/>
    <w:rsid w:val="3EE86EF8"/>
    <w:rsid w:val="3EF94F1B"/>
    <w:rsid w:val="3EFE0783"/>
    <w:rsid w:val="3EFE4C27"/>
    <w:rsid w:val="3F0538C0"/>
    <w:rsid w:val="3F125C8C"/>
    <w:rsid w:val="3F141D55"/>
    <w:rsid w:val="3F1735F3"/>
    <w:rsid w:val="3F183D8F"/>
    <w:rsid w:val="3F1E3B25"/>
    <w:rsid w:val="3F222FE0"/>
    <w:rsid w:val="3F312907"/>
    <w:rsid w:val="3F3441A5"/>
    <w:rsid w:val="3F3D5750"/>
    <w:rsid w:val="3F47212A"/>
    <w:rsid w:val="3F4B6BF0"/>
    <w:rsid w:val="3F623B08"/>
    <w:rsid w:val="3F682C26"/>
    <w:rsid w:val="3F695552"/>
    <w:rsid w:val="3F6D16D7"/>
    <w:rsid w:val="3F747261"/>
    <w:rsid w:val="3F8769CB"/>
    <w:rsid w:val="3F8F3AD1"/>
    <w:rsid w:val="3F8F7490"/>
    <w:rsid w:val="3F94000D"/>
    <w:rsid w:val="3F9B4224"/>
    <w:rsid w:val="3F9D1D4A"/>
    <w:rsid w:val="3FA330D9"/>
    <w:rsid w:val="3FA4757D"/>
    <w:rsid w:val="3FAF7CCF"/>
    <w:rsid w:val="3FB50253"/>
    <w:rsid w:val="3FBD419A"/>
    <w:rsid w:val="3FC27A03"/>
    <w:rsid w:val="3FC96FE3"/>
    <w:rsid w:val="3FD3765F"/>
    <w:rsid w:val="3FE32A90"/>
    <w:rsid w:val="3FE3596D"/>
    <w:rsid w:val="3FE43E1D"/>
    <w:rsid w:val="3FE47979"/>
    <w:rsid w:val="3FE8319B"/>
    <w:rsid w:val="3FFA719D"/>
    <w:rsid w:val="4004305D"/>
    <w:rsid w:val="400870B8"/>
    <w:rsid w:val="40153FD6"/>
    <w:rsid w:val="40155D85"/>
    <w:rsid w:val="40195CBF"/>
    <w:rsid w:val="401D10DD"/>
    <w:rsid w:val="40234F05"/>
    <w:rsid w:val="40442B0E"/>
    <w:rsid w:val="404B5C4A"/>
    <w:rsid w:val="405C7E57"/>
    <w:rsid w:val="406D3E12"/>
    <w:rsid w:val="40752AFC"/>
    <w:rsid w:val="40752CC7"/>
    <w:rsid w:val="407D1B7C"/>
    <w:rsid w:val="4080228C"/>
    <w:rsid w:val="408353E4"/>
    <w:rsid w:val="40890521"/>
    <w:rsid w:val="4093314D"/>
    <w:rsid w:val="40B4119E"/>
    <w:rsid w:val="40C003E6"/>
    <w:rsid w:val="40CB28E7"/>
    <w:rsid w:val="40CE2673"/>
    <w:rsid w:val="40DA6FCE"/>
    <w:rsid w:val="40EE65D6"/>
    <w:rsid w:val="40EF750C"/>
    <w:rsid w:val="40FB7670"/>
    <w:rsid w:val="410A6BF3"/>
    <w:rsid w:val="410F2FC5"/>
    <w:rsid w:val="410F45E7"/>
    <w:rsid w:val="412600AD"/>
    <w:rsid w:val="4134048C"/>
    <w:rsid w:val="41362456"/>
    <w:rsid w:val="4158794C"/>
    <w:rsid w:val="41636FC4"/>
    <w:rsid w:val="416A2100"/>
    <w:rsid w:val="416F7716"/>
    <w:rsid w:val="419B49AF"/>
    <w:rsid w:val="41A73354"/>
    <w:rsid w:val="41B76B5C"/>
    <w:rsid w:val="41BD2B78"/>
    <w:rsid w:val="41C23CEA"/>
    <w:rsid w:val="41C31810"/>
    <w:rsid w:val="41C757A4"/>
    <w:rsid w:val="41CB7CA5"/>
    <w:rsid w:val="41CC6917"/>
    <w:rsid w:val="41CE376B"/>
    <w:rsid w:val="41CF2738"/>
    <w:rsid w:val="41D41C6F"/>
    <w:rsid w:val="41DD1214"/>
    <w:rsid w:val="41E974C9"/>
    <w:rsid w:val="41F84884"/>
    <w:rsid w:val="42074D81"/>
    <w:rsid w:val="42162288"/>
    <w:rsid w:val="421A0B83"/>
    <w:rsid w:val="42277FF1"/>
    <w:rsid w:val="422C3859"/>
    <w:rsid w:val="423D2E16"/>
    <w:rsid w:val="4243581E"/>
    <w:rsid w:val="424B4AFF"/>
    <w:rsid w:val="424C7A58"/>
    <w:rsid w:val="42586B9E"/>
    <w:rsid w:val="425A03C6"/>
    <w:rsid w:val="425D777C"/>
    <w:rsid w:val="42755843"/>
    <w:rsid w:val="42845443"/>
    <w:rsid w:val="42876CE2"/>
    <w:rsid w:val="428B1AA5"/>
    <w:rsid w:val="428F200F"/>
    <w:rsid w:val="429531AD"/>
    <w:rsid w:val="429D02B3"/>
    <w:rsid w:val="429F1251"/>
    <w:rsid w:val="42A33B1C"/>
    <w:rsid w:val="42A763F6"/>
    <w:rsid w:val="42A94EAA"/>
    <w:rsid w:val="42AC04F6"/>
    <w:rsid w:val="42C237CD"/>
    <w:rsid w:val="42DD3D52"/>
    <w:rsid w:val="42E12404"/>
    <w:rsid w:val="42E31889"/>
    <w:rsid w:val="42E908C7"/>
    <w:rsid w:val="42F223AD"/>
    <w:rsid w:val="42F36125"/>
    <w:rsid w:val="42F62490"/>
    <w:rsid w:val="43000978"/>
    <w:rsid w:val="43004B7A"/>
    <w:rsid w:val="43012E27"/>
    <w:rsid w:val="43094BE2"/>
    <w:rsid w:val="430F539D"/>
    <w:rsid w:val="43160791"/>
    <w:rsid w:val="43177598"/>
    <w:rsid w:val="43212C92"/>
    <w:rsid w:val="432D7889"/>
    <w:rsid w:val="432F3601"/>
    <w:rsid w:val="43374264"/>
    <w:rsid w:val="43394480"/>
    <w:rsid w:val="433E2020"/>
    <w:rsid w:val="43456849"/>
    <w:rsid w:val="4346094B"/>
    <w:rsid w:val="43501FEC"/>
    <w:rsid w:val="43502E79"/>
    <w:rsid w:val="43574906"/>
    <w:rsid w:val="435E5C94"/>
    <w:rsid w:val="435E718F"/>
    <w:rsid w:val="436A63E7"/>
    <w:rsid w:val="43784FA8"/>
    <w:rsid w:val="437A41A8"/>
    <w:rsid w:val="438A480E"/>
    <w:rsid w:val="43972F54"/>
    <w:rsid w:val="43994193"/>
    <w:rsid w:val="43996CCD"/>
    <w:rsid w:val="439F6C52"/>
    <w:rsid w:val="43A22025"/>
    <w:rsid w:val="43A70763"/>
    <w:rsid w:val="43BC14A4"/>
    <w:rsid w:val="43CC0E50"/>
    <w:rsid w:val="43D16466"/>
    <w:rsid w:val="43EA6480"/>
    <w:rsid w:val="43F108B7"/>
    <w:rsid w:val="43F839F3"/>
    <w:rsid w:val="440F762E"/>
    <w:rsid w:val="44112D07"/>
    <w:rsid w:val="441445A5"/>
    <w:rsid w:val="4416031D"/>
    <w:rsid w:val="441F3676"/>
    <w:rsid w:val="442212E6"/>
    <w:rsid w:val="44222F08"/>
    <w:rsid w:val="442514B7"/>
    <w:rsid w:val="443609BF"/>
    <w:rsid w:val="443A0129"/>
    <w:rsid w:val="445B21D4"/>
    <w:rsid w:val="446A2417"/>
    <w:rsid w:val="447B0A98"/>
    <w:rsid w:val="447E126A"/>
    <w:rsid w:val="448C3CC5"/>
    <w:rsid w:val="448C6831"/>
    <w:rsid w:val="448E4357"/>
    <w:rsid w:val="449F47B6"/>
    <w:rsid w:val="44A0729C"/>
    <w:rsid w:val="44B24732"/>
    <w:rsid w:val="44BA4149"/>
    <w:rsid w:val="44BE2E8F"/>
    <w:rsid w:val="44CD4E80"/>
    <w:rsid w:val="44D16072"/>
    <w:rsid w:val="44D75D4A"/>
    <w:rsid w:val="44E81CBA"/>
    <w:rsid w:val="44ED3CA5"/>
    <w:rsid w:val="450308A1"/>
    <w:rsid w:val="45131232"/>
    <w:rsid w:val="452F12F5"/>
    <w:rsid w:val="453549B1"/>
    <w:rsid w:val="453B1403"/>
    <w:rsid w:val="453B44DF"/>
    <w:rsid w:val="453C0257"/>
    <w:rsid w:val="45401AF6"/>
    <w:rsid w:val="4541044F"/>
    <w:rsid w:val="45435142"/>
    <w:rsid w:val="45467DAC"/>
    <w:rsid w:val="4550160D"/>
    <w:rsid w:val="4550322E"/>
    <w:rsid w:val="455C6204"/>
    <w:rsid w:val="45751042"/>
    <w:rsid w:val="457804D5"/>
    <w:rsid w:val="457C2402"/>
    <w:rsid w:val="45A162CB"/>
    <w:rsid w:val="45A50CD5"/>
    <w:rsid w:val="45B55914"/>
    <w:rsid w:val="45B7168C"/>
    <w:rsid w:val="45C06792"/>
    <w:rsid w:val="45D409C3"/>
    <w:rsid w:val="45D87F80"/>
    <w:rsid w:val="45DA5C68"/>
    <w:rsid w:val="45EC3A2B"/>
    <w:rsid w:val="45EC7588"/>
    <w:rsid w:val="45F20916"/>
    <w:rsid w:val="45FD1795"/>
    <w:rsid w:val="460172CB"/>
    <w:rsid w:val="46026DAB"/>
    <w:rsid w:val="460839C1"/>
    <w:rsid w:val="46222FA9"/>
    <w:rsid w:val="463236F2"/>
    <w:rsid w:val="463D7DE3"/>
    <w:rsid w:val="464473C4"/>
    <w:rsid w:val="464B69A4"/>
    <w:rsid w:val="464D2557"/>
    <w:rsid w:val="465A6BE7"/>
    <w:rsid w:val="465E764C"/>
    <w:rsid w:val="46623CEE"/>
    <w:rsid w:val="466B634C"/>
    <w:rsid w:val="46737CA9"/>
    <w:rsid w:val="468A4F4F"/>
    <w:rsid w:val="4694464B"/>
    <w:rsid w:val="46954ED9"/>
    <w:rsid w:val="46A61E2C"/>
    <w:rsid w:val="46AC6D17"/>
    <w:rsid w:val="46B207D1"/>
    <w:rsid w:val="46B32138"/>
    <w:rsid w:val="46D119D0"/>
    <w:rsid w:val="46D86BA4"/>
    <w:rsid w:val="46E255B6"/>
    <w:rsid w:val="46EB5A91"/>
    <w:rsid w:val="46F22218"/>
    <w:rsid w:val="46F72688"/>
    <w:rsid w:val="46FA3F26"/>
    <w:rsid w:val="46FB5788"/>
    <w:rsid w:val="471A0124"/>
    <w:rsid w:val="47412EAE"/>
    <w:rsid w:val="474358CD"/>
    <w:rsid w:val="47487D3C"/>
    <w:rsid w:val="474A6C5C"/>
    <w:rsid w:val="474B29D4"/>
    <w:rsid w:val="474E4F60"/>
    <w:rsid w:val="475A2C17"/>
    <w:rsid w:val="477D7E68"/>
    <w:rsid w:val="47A02FEE"/>
    <w:rsid w:val="47A80F1E"/>
    <w:rsid w:val="47A83982"/>
    <w:rsid w:val="47AB6999"/>
    <w:rsid w:val="47C66AE7"/>
    <w:rsid w:val="47C774BF"/>
    <w:rsid w:val="47D26C51"/>
    <w:rsid w:val="47DE55F6"/>
    <w:rsid w:val="47E04ECA"/>
    <w:rsid w:val="47E524E0"/>
    <w:rsid w:val="47EB3E1C"/>
    <w:rsid w:val="47ED24C8"/>
    <w:rsid w:val="47F170D7"/>
    <w:rsid w:val="47F60E93"/>
    <w:rsid w:val="47F96170"/>
    <w:rsid w:val="48027536"/>
    <w:rsid w:val="48180B08"/>
    <w:rsid w:val="481E3AAF"/>
    <w:rsid w:val="48205C0E"/>
    <w:rsid w:val="48335AC8"/>
    <w:rsid w:val="48376AB4"/>
    <w:rsid w:val="483A2244"/>
    <w:rsid w:val="483B47F6"/>
    <w:rsid w:val="483D056E"/>
    <w:rsid w:val="483D1893"/>
    <w:rsid w:val="484A61BF"/>
    <w:rsid w:val="484F701C"/>
    <w:rsid w:val="485422E0"/>
    <w:rsid w:val="48547666"/>
    <w:rsid w:val="485A1120"/>
    <w:rsid w:val="4861761A"/>
    <w:rsid w:val="48683B94"/>
    <w:rsid w:val="486C49B0"/>
    <w:rsid w:val="486F10A5"/>
    <w:rsid w:val="4871646A"/>
    <w:rsid w:val="487565D5"/>
    <w:rsid w:val="48C26CC5"/>
    <w:rsid w:val="48C42A3E"/>
    <w:rsid w:val="48C61658"/>
    <w:rsid w:val="48D03190"/>
    <w:rsid w:val="48D16F09"/>
    <w:rsid w:val="48E82D4D"/>
    <w:rsid w:val="48EE3617"/>
    <w:rsid w:val="48EF6B60"/>
    <w:rsid w:val="48F0064E"/>
    <w:rsid w:val="48F36E7F"/>
    <w:rsid w:val="48FD385A"/>
    <w:rsid w:val="490948F4"/>
    <w:rsid w:val="49107A31"/>
    <w:rsid w:val="4921579A"/>
    <w:rsid w:val="493354CD"/>
    <w:rsid w:val="49341FF9"/>
    <w:rsid w:val="493556E9"/>
    <w:rsid w:val="49382AE4"/>
    <w:rsid w:val="493B1243"/>
    <w:rsid w:val="4941264A"/>
    <w:rsid w:val="49584F34"/>
    <w:rsid w:val="49725FF6"/>
    <w:rsid w:val="498875C7"/>
    <w:rsid w:val="49900B72"/>
    <w:rsid w:val="49910E1C"/>
    <w:rsid w:val="49911548"/>
    <w:rsid w:val="49A32653"/>
    <w:rsid w:val="49A5461D"/>
    <w:rsid w:val="49A85EBB"/>
    <w:rsid w:val="49AF5A14"/>
    <w:rsid w:val="49B120BE"/>
    <w:rsid w:val="49B32E40"/>
    <w:rsid w:val="49D71785"/>
    <w:rsid w:val="49DD71DE"/>
    <w:rsid w:val="49DF1D43"/>
    <w:rsid w:val="49EA0282"/>
    <w:rsid w:val="49ED7E21"/>
    <w:rsid w:val="49F04DE4"/>
    <w:rsid w:val="49F17862"/>
    <w:rsid w:val="49F33C02"/>
    <w:rsid w:val="49F64E79"/>
    <w:rsid w:val="4A0B01F8"/>
    <w:rsid w:val="4A136062"/>
    <w:rsid w:val="4A1649E3"/>
    <w:rsid w:val="4A175E73"/>
    <w:rsid w:val="4A1C545E"/>
    <w:rsid w:val="4A216F8B"/>
    <w:rsid w:val="4A2512BA"/>
    <w:rsid w:val="4A2A4B22"/>
    <w:rsid w:val="4A532C46"/>
    <w:rsid w:val="4A560560"/>
    <w:rsid w:val="4A62250E"/>
    <w:rsid w:val="4A851D59"/>
    <w:rsid w:val="4A9201C5"/>
    <w:rsid w:val="4A946169"/>
    <w:rsid w:val="4A954A5F"/>
    <w:rsid w:val="4AA003D1"/>
    <w:rsid w:val="4AAA7A11"/>
    <w:rsid w:val="4ADF3B5F"/>
    <w:rsid w:val="4ADF52C2"/>
    <w:rsid w:val="4AFB026D"/>
    <w:rsid w:val="4B117F95"/>
    <w:rsid w:val="4B1355B6"/>
    <w:rsid w:val="4B1A34C8"/>
    <w:rsid w:val="4B2253A3"/>
    <w:rsid w:val="4B275B29"/>
    <w:rsid w:val="4B2E23F0"/>
    <w:rsid w:val="4B35377F"/>
    <w:rsid w:val="4B3774F7"/>
    <w:rsid w:val="4B3A5C67"/>
    <w:rsid w:val="4B482FE8"/>
    <w:rsid w:val="4B5A712B"/>
    <w:rsid w:val="4B687A43"/>
    <w:rsid w:val="4B7676A2"/>
    <w:rsid w:val="4B7E2B72"/>
    <w:rsid w:val="4B7F2937"/>
    <w:rsid w:val="4B8244EA"/>
    <w:rsid w:val="4B861CB1"/>
    <w:rsid w:val="4B897627"/>
    <w:rsid w:val="4BA1327D"/>
    <w:rsid w:val="4BA17066"/>
    <w:rsid w:val="4BB46D99"/>
    <w:rsid w:val="4BBB5C7B"/>
    <w:rsid w:val="4BBF1D08"/>
    <w:rsid w:val="4BD1256F"/>
    <w:rsid w:val="4BDE5BC4"/>
    <w:rsid w:val="4BE225CF"/>
    <w:rsid w:val="4BE64A79"/>
    <w:rsid w:val="4BF076A6"/>
    <w:rsid w:val="4BF533FE"/>
    <w:rsid w:val="4C0B48F2"/>
    <w:rsid w:val="4C1A2536"/>
    <w:rsid w:val="4C225B2C"/>
    <w:rsid w:val="4C237A7B"/>
    <w:rsid w:val="4C464A47"/>
    <w:rsid w:val="4C4C1669"/>
    <w:rsid w:val="4C567E51"/>
    <w:rsid w:val="4C600CB1"/>
    <w:rsid w:val="4C667968"/>
    <w:rsid w:val="4C7A7F44"/>
    <w:rsid w:val="4C856040"/>
    <w:rsid w:val="4C8C4B93"/>
    <w:rsid w:val="4C9E7102"/>
    <w:rsid w:val="4CA010CC"/>
    <w:rsid w:val="4CB221E6"/>
    <w:rsid w:val="4CD451B2"/>
    <w:rsid w:val="4CD73417"/>
    <w:rsid w:val="4CD805F1"/>
    <w:rsid w:val="4CE64A52"/>
    <w:rsid w:val="4CEC6287"/>
    <w:rsid w:val="4D16313C"/>
    <w:rsid w:val="4D241CFD"/>
    <w:rsid w:val="4D317F76"/>
    <w:rsid w:val="4D5325E2"/>
    <w:rsid w:val="4D6A7124"/>
    <w:rsid w:val="4D6E6AAF"/>
    <w:rsid w:val="4D7C761C"/>
    <w:rsid w:val="4D7D51D1"/>
    <w:rsid w:val="4D891B60"/>
    <w:rsid w:val="4D9401D6"/>
    <w:rsid w:val="4D9A3D6D"/>
    <w:rsid w:val="4DA33696"/>
    <w:rsid w:val="4DAE16EB"/>
    <w:rsid w:val="4DC16ABA"/>
    <w:rsid w:val="4DC5444C"/>
    <w:rsid w:val="4DD23507"/>
    <w:rsid w:val="4DD454D1"/>
    <w:rsid w:val="4DD73A22"/>
    <w:rsid w:val="4DD76D6F"/>
    <w:rsid w:val="4DDD3C5A"/>
    <w:rsid w:val="4DDE1EAC"/>
    <w:rsid w:val="4DDF7A30"/>
    <w:rsid w:val="4DE1199C"/>
    <w:rsid w:val="4DF0398D"/>
    <w:rsid w:val="4DF60C80"/>
    <w:rsid w:val="4DFE3442"/>
    <w:rsid w:val="4E037B64"/>
    <w:rsid w:val="4E125FF9"/>
    <w:rsid w:val="4E185B3D"/>
    <w:rsid w:val="4E1D04AD"/>
    <w:rsid w:val="4E2D757C"/>
    <w:rsid w:val="4E323FA5"/>
    <w:rsid w:val="4E3F66C2"/>
    <w:rsid w:val="4E4767DD"/>
    <w:rsid w:val="4E50224A"/>
    <w:rsid w:val="4E720846"/>
    <w:rsid w:val="4E755A1A"/>
    <w:rsid w:val="4E775E5C"/>
    <w:rsid w:val="4E781BAF"/>
    <w:rsid w:val="4E7D6D7D"/>
    <w:rsid w:val="4E824F2D"/>
    <w:rsid w:val="4E881E17"/>
    <w:rsid w:val="4E891D1C"/>
    <w:rsid w:val="4E9D50CF"/>
    <w:rsid w:val="4EA053B3"/>
    <w:rsid w:val="4EA84268"/>
    <w:rsid w:val="4EAB2916"/>
    <w:rsid w:val="4EBF4055"/>
    <w:rsid w:val="4EC05A55"/>
    <w:rsid w:val="4EC07803"/>
    <w:rsid w:val="4EC372F3"/>
    <w:rsid w:val="4ECF2C73"/>
    <w:rsid w:val="4ED908C5"/>
    <w:rsid w:val="4EF474AD"/>
    <w:rsid w:val="4EF95E37"/>
    <w:rsid w:val="4F041DE6"/>
    <w:rsid w:val="4F053A58"/>
    <w:rsid w:val="4F1162B1"/>
    <w:rsid w:val="4F1D4C56"/>
    <w:rsid w:val="4F231B40"/>
    <w:rsid w:val="4F2628C7"/>
    <w:rsid w:val="4F2F6737"/>
    <w:rsid w:val="4F471CD3"/>
    <w:rsid w:val="4F4A6F0B"/>
    <w:rsid w:val="4F5246ED"/>
    <w:rsid w:val="4F590025"/>
    <w:rsid w:val="4F692A95"/>
    <w:rsid w:val="4F6F5A23"/>
    <w:rsid w:val="4F7725B8"/>
    <w:rsid w:val="4F7D74A2"/>
    <w:rsid w:val="4F8922EB"/>
    <w:rsid w:val="4F907234"/>
    <w:rsid w:val="4F960564"/>
    <w:rsid w:val="4F980780"/>
    <w:rsid w:val="4F9D5D96"/>
    <w:rsid w:val="4FA63B31"/>
    <w:rsid w:val="4FB05301"/>
    <w:rsid w:val="4FB05ACA"/>
    <w:rsid w:val="4FB07878"/>
    <w:rsid w:val="4FC1444E"/>
    <w:rsid w:val="4FC652ED"/>
    <w:rsid w:val="4FCD6C7A"/>
    <w:rsid w:val="4FD649D2"/>
    <w:rsid w:val="4FD71905"/>
    <w:rsid w:val="4FFC486B"/>
    <w:rsid w:val="4FFF2A2C"/>
    <w:rsid w:val="500951DA"/>
    <w:rsid w:val="501F435C"/>
    <w:rsid w:val="50200DCA"/>
    <w:rsid w:val="503264DF"/>
    <w:rsid w:val="503F0BFC"/>
    <w:rsid w:val="504E3096"/>
    <w:rsid w:val="50574197"/>
    <w:rsid w:val="505D61D4"/>
    <w:rsid w:val="505F1651"/>
    <w:rsid w:val="50642410"/>
    <w:rsid w:val="506D5769"/>
    <w:rsid w:val="50897A4F"/>
    <w:rsid w:val="50924895"/>
    <w:rsid w:val="50A76ECD"/>
    <w:rsid w:val="50B4216F"/>
    <w:rsid w:val="50B91D01"/>
    <w:rsid w:val="50C01D3C"/>
    <w:rsid w:val="50D6330E"/>
    <w:rsid w:val="50DB14A2"/>
    <w:rsid w:val="50F73284"/>
    <w:rsid w:val="51087240"/>
    <w:rsid w:val="510C08F5"/>
    <w:rsid w:val="511E69A0"/>
    <w:rsid w:val="512236AA"/>
    <w:rsid w:val="512C3D35"/>
    <w:rsid w:val="512C508C"/>
    <w:rsid w:val="512E185C"/>
    <w:rsid w:val="512F2A1E"/>
    <w:rsid w:val="512F5215"/>
    <w:rsid w:val="51324101"/>
    <w:rsid w:val="513368A2"/>
    <w:rsid w:val="51375377"/>
    <w:rsid w:val="51475FBA"/>
    <w:rsid w:val="51552C9C"/>
    <w:rsid w:val="51701F58"/>
    <w:rsid w:val="5179348D"/>
    <w:rsid w:val="517A638F"/>
    <w:rsid w:val="518514C9"/>
    <w:rsid w:val="518B234A"/>
    <w:rsid w:val="519B73EF"/>
    <w:rsid w:val="519F1952"/>
    <w:rsid w:val="51AC22C1"/>
    <w:rsid w:val="51AF590D"/>
    <w:rsid w:val="51C969CF"/>
    <w:rsid w:val="51CC5275"/>
    <w:rsid w:val="51D04201"/>
    <w:rsid w:val="51E14AF9"/>
    <w:rsid w:val="51EA3CB4"/>
    <w:rsid w:val="51F63CF8"/>
    <w:rsid w:val="52025B23"/>
    <w:rsid w:val="52027454"/>
    <w:rsid w:val="520B6FE7"/>
    <w:rsid w:val="521F2DEA"/>
    <w:rsid w:val="5224663F"/>
    <w:rsid w:val="523A5B1F"/>
    <w:rsid w:val="52552958"/>
    <w:rsid w:val="52687391"/>
    <w:rsid w:val="526C3022"/>
    <w:rsid w:val="52792ECE"/>
    <w:rsid w:val="527E5B61"/>
    <w:rsid w:val="52887CA3"/>
    <w:rsid w:val="528A2602"/>
    <w:rsid w:val="52976ACD"/>
    <w:rsid w:val="52A31916"/>
    <w:rsid w:val="52A35472"/>
    <w:rsid w:val="52EB11E0"/>
    <w:rsid w:val="52EE362E"/>
    <w:rsid w:val="53086608"/>
    <w:rsid w:val="531A2BA5"/>
    <w:rsid w:val="53450F5C"/>
    <w:rsid w:val="534B7336"/>
    <w:rsid w:val="53526EAE"/>
    <w:rsid w:val="53536310"/>
    <w:rsid w:val="53663062"/>
    <w:rsid w:val="536912CC"/>
    <w:rsid w:val="536C09D1"/>
    <w:rsid w:val="536F5815"/>
    <w:rsid w:val="537C0FCE"/>
    <w:rsid w:val="53871B01"/>
    <w:rsid w:val="53963CFA"/>
    <w:rsid w:val="53A818A5"/>
    <w:rsid w:val="53B228D0"/>
    <w:rsid w:val="53C47D96"/>
    <w:rsid w:val="53E1679D"/>
    <w:rsid w:val="53E338E1"/>
    <w:rsid w:val="53E9616A"/>
    <w:rsid w:val="53F35F85"/>
    <w:rsid w:val="540C0A08"/>
    <w:rsid w:val="54136627"/>
    <w:rsid w:val="54382383"/>
    <w:rsid w:val="543B5442"/>
    <w:rsid w:val="544D1B39"/>
    <w:rsid w:val="544F3B03"/>
    <w:rsid w:val="54684BC5"/>
    <w:rsid w:val="54751090"/>
    <w:rsid w:val="547A0454"/>
    <w:rsid w:val="548968E9"/>
    <w:rsid w:val="54A93FE9"/>
    <w:rsid w:val="54B716A8"/>
    <w:rsid w:val="54BB7713"/>
    <w:rsid w:val="54CD4A28"/>
    <w:rsid w:val="54DA7145"/>
    <w:rsid w:val="54DC69F7"/>
    <w:rsid w:val="54E12D87"/>
    <w:rsid w:val="54EB4C35"/>
    <w:rsid w:val="54EC01CA"/>
    <w:rsid w:val="54F03763"/>
    <w:rsid w:val="55055F70"/>
    <w:rsid w:val="55124B31"/>
    <w:rsid w:val="551A02CC"/>
    <w:rsid w:val="551E34D6"/>
    <w:rsid w:val="552B174F"/>
    <w:rsid w:val="552D4350"/>
    <w:rsid w:val="55400549"/>
    <w:rsid w:val="55521AF8"/>
    <w:rsid w:val="55540CA5"/>
    <w:rsid w:val="555B2034"/>
    <w:rsid w:val="555D3FFE"/>
    <w:rsid w:val="556829A3"/>
    <w:rsid w:val="556E620B"/>
    <w:rsid w:val="557A3281"/>
    <w:rsid w:val="558D41B7"/>
    <w:rsid w:val="5594755F"/>
    <w:rsid w:val="55A17967"/>
    <w:rsid w:val="55A41C2D"/>
    <w:rsid w:val="55B139E6"/>
    <w:rsid w:val="55CE0A58"/>
    <w:rsid w:val="55CE6156"/>
    <w:rsid w:val="55D50038"/>
    <w:rsid w:val="55E32A1C"/>
    <w:rsid w:val="55FE011D"/>
    <w:rsid w:val="561603B2"/>
    <w:rsid w:val="561641AD"/>
    <w:rsid w:val="561B7A15"/>
    <w:rsid w:val="561F5757"/>
    <w:rsid w:val="56290384"/>
    <w:rsid w:val="56356D29"/>
    <w:rsid w:val="563F1955"/>
    <w:rsid w:val="56464A92"/>
    <w:rsid w:val="564B20A8"/>
    <w:rsid w:val="565261F0"/>
    <w:rsid w:val="565753CA"/>
    <w:rsid w:val="567C24C2"/>
    <w:rsid w:val="56AB0D99"/>
    <w:rsid w:val="56AF6ADB"/>
    <w:rsid w:val="56B0015D"/>
    <w:rsid w:val="56B53FBE"/>
    <w:rsid w:val="56B57E6A"/>
    <w:rsid w:val="56C360E3"/>
    <w:rsid w:val="56C85EF8"/>
    <w:rsid w:val="56CD6F61"/>
    <w:rsid w:val="56D26326"/>
    <w:rsid w:val="56D96AA1"/>
    <w:rsid w:val="56E60023"/>
    <w:rsid w:val="56FC699D"/>
    <w:rsid w:val="570341F8"/>
    <w:rsid w:val="5705494D"/>
    <w:rsid w:val="570861EB"/>
    <w:rsid w:val="570E7AFD"/>
    <w:rsid w:val="571D4121"/>
    <w:rsid w:val="571D6A2B"/>
    <w:rsid w:val="57201A20"/>
    <w:rsid w:val="572648C3"/>
    <w:rsid w:val="57272455"/>
    <w:rsid w:val="572D5C52"/>
    <w:rsid w:val="57345792"/>
    <w:rsid w:val="57346FE0"/>
    <w:rsid w:val="573C5E95"/>
    <w:rsid w:val="57475C4D"/>
    <w:rsid w:val="575B27BF"/>
    <w:rsid w:val="57614BB9"/>
    <w:rsid w:val="576A47B0"/>
    <w:rsid w:val="576F40E4"/>
    <w:rsid w:val="57750F02"/>
    <w:rsid w:val="57835872"/>
    <w:rsid w:val="578C4726"/>
    <w:rsid w:val="57AC45D0"/>
    <w:rsid w:val="57AC711A"/>
    <w:rsid w:val="57AE1241"/>
    <w:rsid w:val="57B273E9"/>
    <w:rsid w:val="57B27F05"/>
    <w:rsid w:val="57B67C8D"/>
    <w:rsid w:val="57BA2943"/>
    <w:rsid w:val="57C00874"/>
    <w:rsid w:val="57D40540"/>
    <w:rsid w:val="57DB3854"/>
    <w:rsid w:val="57E04A72"/>
    <w:rsid w:val="57E5236D"/>
    <w:rsid w:val="57EE718F"/>
    <w:rsid w:val="57EF4CB5"/>
    <w:rsid w:val="57F4051E"/>
    <w:rsid w:val="58093FC9"/>
    <w:rsid w:val="58346B6C"/>
    <w:rsid w:val="58372C70"/>
    <w:rsid w:val="583E1656"/>
    <w:rsid w:val="58406917"/>
    <w:rsid w:val="584B2834"/>
    <w:rsid w:val="584E5E80"/>
    <w:rsid w:val="58562F86"/>
    <w:rsid w:val="58675193"/>
    <w:rsid w:val="586B07E0"/>
    <w:rsid w:val="58737694"/>
    <w:rsid w:val="588065AF"/>
    <w:rsid w:val="58922210"/>
    <w:rsid w:val="589D1393"/>
    <w:rsid w:val="58B55EFF"/>
    <w:rsid w:val="58C3061C"/>
    <w:rsid w:val="58CA4208"/>
    <w:rsid w:val="58D42829"/>
    <w:rsid w:val="58E70221"/>
    <w:rsid w:val="58F22CAF"/>
    <w:rsid w:val="58FE1654"/>
    <w:rsid w:val="59007A6C"/>
    <w:rsid w:val="5908019E"/>
    <w:rsid w:val="591B7FEB"/>
    <w:rsid w:val="59314975"/>
    <w:rsid w:val="594401C1"/>
    <w:rsid w:val="594E7A78"/>
    <w:rsid w:val="59550740"/>
    <w:rsid w:val="596279B4"/>
    <w:rsid w:val="5966544B"/>
    <w:rsid w:val="596F4300"/>
    <w:rsid w:val="597436C4"/>
    <w:rsid w:val="59814033"/>
    <w:rsid w:val="59886CC8"/>
    <w:rsid w:val="59B60181"/>
    <w:rsid w:val="59C10AB4"/>
    <w:rsid w:val="59C3202D"/>
    <w:rsid w:val="59CF4D9E"/>
    <w:rsid w:val="59D56296"/>
    <w:rsid w:val="59D95C1D"/>
    <w:rsid w:val="59DE3233"/>
    <w:rsid w:val="59DE62A0"/>
    <w:rsid w:val="59E6060A"/>
    <w:rsid w:val="59EA1BD8"/>
    <w:rsid w:val="59EF5441"/>
    <w:rsid w:val="59F80C76"/>
    <w:rsid w:val="5A026F22"/>
    <w:rsid w:val="5A162DC3"/>
    <w:rsid w:val="5A1D1FAE"/>
    <w:rsid w:val="5A2F2F5F"/>
    <w:rsid w:val="5A3563A3"/>
    <w:rsid w:val="5A57029D"/>
    <w:rsid w:val="5A90452E"/>
    <w:rsid w:val="5A953457"/>
    <w:rsid w:val="5AA004E9"/>
    <w:rsid w:val="5AA955EF"/>
    <w:rsid w:val="5AB3646E"/>
    <w:rsid w:val="5ABA30A6"/>
    <w:rsid w:val="5AD61FA7"/>
    <w:rsid w:val="5ADE798F"/>
    <w:rsid w:val="5AE568F8"/>
    <w:rsid w:val="5AE605F2"/>
    <w:rsid w:val="5AE64A95"/>
    <w:rsid w:val="5AEB5C08"/>
    <w:rsid w:val="5AEE74A6"/>
    <w:rsid w:val="5AF251E8"/>
    <w:rsid w:val="5AF54CD9"/>
    <w:rsid w:val="5AFD593B"/>
    <w:rsid w:val="5B0171D9"/>
    <w:rsid w:val="5B21162A"/>
    <w:rsid w:val="5B225A37"/>
    <w:rsid w:val="5B323837"/>
    <w:rsid w:val="5B4F0440"/>
    <w:rsid w:val="5B5B3298"/>
    <w:rsid w:val="5B5E287E"/>
    <w:rsid w:val="5B61236E"/>
    <w:rsid w:val="5B6A1223"/>
    <w:rsid w:val="5B722965"/>
    <w:rsid w:val="5B7E6A7C"/>
    <w:rsid w:val="5B8A42EF"/>
    <w:rsid w:val="5B9A7FFC"/>
    <w:rsid w:val="5BA20634"/>
    <w:rsid w:val="5BA76E58"/>
    <w:rsid w:val="5BB03038"/>
    <w:rsid w:val="5BB5565E"/>
    <w:rsid w:val="5BBC1352"/>
    <w:rsid w:val="5BD91F04"/>
    <w:rsid w:val="5BED16CF"/>
    <w:rsid w:val="5BFB631F"/>
    <w:rsid w:val="5BFE2260"/>
    <w:rsid w:val="5C003935"/>
    <w:rsid w:val="5C0351D3"/>
    <w:rsid w:val="5C036F81"/>
    <w:rsid w:val="5C11169E"/>
    <w:rsid w:val="5C12128F"/>
    <w:rsid w:val="5C2313D1"/>
    <w:rsid w:val="5C3E4412"/>
    <w:rsid w:val="5C3F3891"/>
    <w:rsid w:val="5C4577B4"/>
    <w:rsid w:val="5C484871"/>
    <w:rsid w:val="5C4A2E02"/>
    <w:rsid w:val="5C5D2B35"/>
    <w:rsid w:val="5C602626"/>
    <w:rsid w:val="5C60665C"/>
    <w:rsid w:val="5C7659A5"/>
    <w:rsid w:val="5C7A3771"/>
    <w:rsid w:val="5C7B120D"/>
    <w:rsid w:val="5C81323B"/>
    <w:rsid w:val="5C875E04"/>
    <w:rsid w:val="5C8A1451"/>
    <w:rsid w:val="5C8D658A"/>
    <w:rsid w:val="5C922E88"/>
    <w:rsid w:val="5C967DF5"/>
    <w:rsid w:val="5C99060D"/>
    <w:rsid w:val="5CA729BF"/>
    <w:rsid w:val="5CA83399"/>
    <w:rsid w:val="5CAF3A11"/>
    <w:rsid w:val="5CB53FD1"/>
    <w:rsid w:val="5CBF734C"/>
    <w:rsid w:val="5CC33E1F"/>
    <w:rsid w:val="5CC74453"/>
    <w:rsid w:val="5CCB371C"/>
    <w:rsid w:val="5CDD5A24"/>
    <w:rsid w:val="5CE6525A"/>
    <w:rsid w:val="5CE868B8"/>
    <w:rsid w:val="5CFF1E3E"/>
    <w:rsid w:val="5D1134E3"/>
    <w:rsid w:val="5D170F36"/>
    <w:rsid w:val="5D2D69AC"/>
    <w:rsid w:val="5D3B5199"/>
    <w:rsid w:val="5D4E06D0"/>
    <w:rsid w:val="5D682369"/>
    <w:rsid w:val="5D6B3030"/>
    <w:rsid w:val="5D6F2B20"/>
    <w:rsid w:val="5D706AD4"/>
    <w:rsid w:val="5D72616D"/>
    <w:rsid w:val="5D7A3273"/>
    <w:rsid w:val="5D9500AD"/>
    <w:rsid w:val="5D9C0A90"/>
    <w:rsid w:val="5DA327CA"/>
    <w:rsid w:val="5DA4235E"/>
    <w:rsid w:val="5DAA334D"/>
    <w:rsid w:val="5DB06C95"/>
    <w:rsid w:val="5DBA2E8C"/>
    <w:rsid w:val="5DBC06E1"/>
    <w:rsid w:val="5DDC5CDC"/>
    <w:rsid w:val="5DDF5B1F"/>
    <w:rsid w:val="5DE352BC"/>
    <w:rsid w:val="5DF748C4"/>
    <w:rsid w:val="5DFC53C5"/>
    <w:rsid w:val="5E1957DF"/>
    <w:rsid w:val="5E196EBA"/>
    <w:rsid w:val="5E253BAB"/>
    <w:rsid w:val="5E2A6A47"/>
    <w:rsid w:val="5E394EDC"/>
    <w:rsid w:val="5E3C677A"/>
    <w:rsid w:val="5E4D4235"/>
    <w:rsid w:val="5E504395"/>
    <w:rsid w:val="5E5B4E53"/>
    <w:rsid w:val="5E602469"/>
    <w:rsid w:val="5E677C9B"/>
    <w:rsid w:val="5E682A6C"/>
    <w:rsid w:val="5E6F283B"/>
    <w:rsid w:val="5E7561A4"/>
    <w:rsid w:val="5EA22A81"/>
    <w:rsid w:val="5EA93E10"/>
    <w:rsid w:val="5EC073AC"/>
    <w:rsid w:val="5ED21F55"/>
    <w:rsid w:val="5ED22BFF"/>
    <w:rsid w:val="5EDA6D5D"/>
    <w:rsid w:val="5EE035AA"/>
    <w:rsid w:val="5EE05174"/>
    <w:rsid w:val="5EE412EC"/>
    <w:rsid w:val="5EE61D7E"/>
    <w:rsid w:val="5EED717C"/>
    <w:rsid w:val="5EF20E67"/>
    <w:rsid w:val="5EF57055"/>
    <w:rsid w:val="5F0D76A3"/>
    <w:rsid w:val="5F10575F"/>
    <w:rsid w:val="5F117C07"/>
    <w:rsid w:val="5F230066"/>
    <w:rsid w:val="5F2931A3"/>
    <w:rsid w:val="5F334021"/>
    <w:rsid w:val="5F3538F6"/>
    <w:rsid w:val="5F381638"/>
    <w:rsid w:val="5F385194"/>
    <w:rsid w:val="5F3F6522"/>
    <w:rsid w:val="5F4104EC"/>
    <w:rsid w:val="5F4639E0"/>
    <w:rsid w:val="5F5B7C49"/>
    <w:rsid w:val="5F686E8E"/>
    <w:rsid w:val="5F73441E"/>
    <w:rsid w:val="5F8D1984"/>
    <w:rsid w:val="5F8E1258"/>
    <w:rsid w:val="5F93061C"/>
    <w:rsid w:val="5FAB0CC9"/>
    <w:rsid w:val="5FAD7930"/>
    <w:rsid w:val="5FC829BC"/>
    <w:rsid w:val="5FC911FE"/>
    <w:rsid w:val="5FCF3D4A"/>
    <w:rsid w:val="5FE21654"/>
    <w:rsid w:val="5FEA2B00"/>
    <w:rsid w:val="5FF22E45"/>
    <w:rsid w:val="5FFB4B3F"/>
    <w:rsid w:val="6005308E"/>
    <w:rsid w:val="60163727"/>
    <w:rsid w:val="60172FFB"/>
    <w:rsid w:val="602D6CC3"/>
    <w:rsid w:val="6042451C"/>
    <w:rsid w:val="607641C6"/>
    <w:rsid w:val="607E5A53"/>
    <w:rsid w:val="60883EF9"/>
    <w:rsid w:val="608A3882"/>
    <w:rsid w:val="608B2C81"/>
    <w:rsid w:val="608F34D9"/>
    <w:rsid w:val="609805E0"/>
    <w:rsid w:val="609A2C8F"/>
    <w:rsid w:val="60AA0313"/>
    <w:rsid w:val="60AF3879"/>
    <w:rsid w:val="60C56EFB"/>
    <w:rsid w:val="60D0769B"/>
    <w:rsid w:val="60D13AF2"/>
    <w:rsid w:val="60EA0735"/>
    <w:rsid w:val="60EE6452"/>
    <w:rsid w:val="60EF149E"/>
    <w:rsid w:val="610E057E"/>
    <w:rsid w:val="613C0A62"/>
    <w:rsid w:val="615200E1"/>
    <w:rsid w:val="61555058"/>
    <w:rsid w:val="615A3AE7"/>
    <w:rsid w:val="6162474A"/>
    <w:rsid w:val="61693230"/>
    <w:rsid w:val="61796113"/>
    <w:rsid w:val="6189617B"/>
    <w:rsid w:val="61972B6A"/>
    <w:rsid w:val="61A164B5"/>
    <w:rsid w:val="61B52ACC"/>
    <w:rsid w:val="61B84B09"/>
    <w:rsid w:val="61B84E22"/>
    <w:rsid w:val="61D4389A"/>
    <w:rsid w:val="61D45514"/>
    <w:rsid w:val="61F30033"/>
    <w:rsid w:val="61FD5295"/>
    <w:rsid w:val="62031A89"/>
    <w:rsid w:val="623065F6"/>
    <w:rsid w:val="623A400D"/>
    <w:rsid w:val="624502F4"/>
    <w:rsid w:val="624B51DE"/>
    <w:rsid w:val="62561697"/>
    <w:rsid w:val="625B7B17"/>
    <w:rsid w:val="626802E1"/>
    <w:rsid w:val="62791D4B"/>
    <w:rsid w:val="627A3F79"/>
    <w:rsid w:val="628250A4"/>
    <w:rsid w:val="62840A77"/>
    <w:rsid w:val="628D3A49"/>
    <w:rsid w:val="62AF39BF"/>
    <w:rsid w:val="62CD2127"/>
    <w:rsid w:val="62CF5E0F"/>
    <w:rsid w:val="62D277D9"/>
    <w:rsid w:val="62DD43B4"/>
    <w:rsid w:val="62E35572"/>
    <w:rsid w:val="62E83E16"/>
    <w:rsid w:val="62E95123"/>
    <w:rsid w:val="62E96ED1"/>
    <w:rsid w:val="62F35FA1"/>
    <w:rsid w:val="630261E5"/>
    <w:rsid w:val="63067FD3"/>
    <w:rsid w:val="631416F0"/>
    <w:rsid w:val="631D4DCC"/>
    <w:rsid w:val="631F28F3"/>
    <w:rsid w:val="6320028C"/>
    <w:rsid w:val="632443AD"/>
    <w:rsid w:val="632950E8"/>
    <w:rsid w:val="633839B4"/>
    <w:rsid w:val="6354674F"/>
    <w:rsid w:val="63620A31"/>
    <w:rsid w:val="636E387A"/>
    <w:rsid w:val="636E5E0F"/>
    <w:rsid w:val="636F130E"/>
    <w:rsid w:val="637349EC"/>
    <w:rsid w:val="6374344C"/>
    <w:rsid w:val="6390559E"/>
    <w:rsid w:val="63922BBB"/>
    <w:rsid w:val="639C3F43"/>
    <w:rsid w:val="63A45A71"/>
    <w:rsid w:val="63A66B70"/>
    <w:rsid w:val="63C35974"/>
    <w:rsid w:val="63DE394C"/>
    <w:rsid w:val="63DF2082"/>
    <w:rsid w:val="63EB41E9"/>
    <w:rsid w:val="63ED0C43"/>
    <w:rsid w:val="63ED479F"/>
    <w:rsid w:val="63F10999"/>
    <w:rsid w:val="63FD075A"/>
    <w:rsid w:val="63FE35FF"/>
    <w:rsid w:val="640815D9"/>
    <w:rsid w:val="641A498E"/>
    <w:rsid w:val="641B5816"/>
    <w:rsid w:val="641F4B74"/>
    <w:rsid w:val="642B587D"/>
    <w:rsid w:val="643367BB"/>
    <w:rsid w:val="64414AEB"/>
    <w:rsid w:val="64460353"/>
    <w:rsid w:val="645206D0"/>
    <w:rsid w:val="64532D8E"/>
    <w:rsid w:val="645E6CBF"/>
    <w:rsid w:val="646B1B68"/>
    <w:rsid w:val="64820ABF"/>
    <w:rsid w:val="64AA08E2"/>
    <w:rsid w:val="64D12312"/>
    <w:rsid w:val="64D37E39"/>
    <w:rsid w:val="64EA3B44"/>
    <w:rsid w:val="65002A2C"/>
    <w:rsid w:val="6502427A"/>
    <w:rsid w:val="65033830"/>
    <w:rsid w:val="6509385A"/>
    <w:rsid w:val="65201DEF"/>
    <w:rsid w:val="65382F87"/>
    <w:rsid w:val="653D1756"/>
    <w:rsid w:val="653E102A"/>
    <w:rsid w:val="65442AE4"/>
    <w:rsid w:val="654B78CA"/>
    <w:rsid w:val="65577BA6"/>
    <w:rsid w:val="65624D19"/>
    <w:rsid w:val="656C55D4"/>
    <w:rsid w:val="656E5DB3"/>
    <w:rsid w:val="657607C4"/>
    <w:rsid w:val="65986A82"/>
    <w:rsid w:val="65AD4482"/>
    <w:rsid w:val="65B25CA0"/>
    <w:rsid w:val="65C07C91"/>
    <w:rsid w:val="65D8322D"/>
    <w:rsid w:val="65DC4ACB"/>
    <w:rsid w:val="65E676F8"/>
    <w:rsid w:val="65F8567D"/>
    <w:rsid w:val="65FA13F5"/>
    <w:rsid w:val="66013B8E"/>
    <w:rsid w:val="660202AA"/>
    <w:rsid w:val="663012BB"/>
    <w:rsid w:val="66304E17"/>
    <w:rsid w:val="66326DE1"/>
    <w:rsid w:val="663D12E2"/>
    <w:rsid w:val="66417024"/>
    <w:rsid w:val="66424284"/>
    <w:rsid w:val="66504D19"/>
    <w:rsid w:val="665243A2"/>
    <w:rsid w:val="66552ACF"/>
    <w:rsid w:val="665533E3"/>
    <w:rsid w:val="665B6338"/>
    <w:rsid w:val="665E1984"/>
    <w:rsid w:val="66660838"/>
    <w:rsid w:val="66664CDC"/>
    <w:rsid w:val="667411A7"/>
    <w:rsid w:val="66742F55"/>
    <w:rsid w:val="6680605A"/>
    <w:rsid w:val="66837ED2"/>
    <w:rsid w:val="668C58AE"/>
    <w:rsid w:val="66A7157D"/>
    <w:rsid w:val="66AF32B2"/>
    <w:rsid w:val="66B5531C"/>
    <w:rsid w:val="66B94E0C"/>
    <w:rsid w:val="66BC37E2"/>
    <w:rsid w:val="66C7589F"/>
    <w:rsid w:val="66CE332E"/>
    <w:rsid w:val="66DB2FD4"/>
    <w:rsid w:val="66E60023"/>
    <w:rsid w:val="66F2611B"/>
    <w:rsid w:val="66F44096"/>
    <w:rsid w:val="670562A3"/>
    <w:rsid w:val="6707201B"/>
    <w:rsid w:val="670B7AEA"/>
    <w:rsid w:val="671E1113"/>
    <w:rsid w:val="67220595"/>
    <w:rsid w:val="67241800"/>
    <w:rsid w:val="672A3F5C"/>
    <w:rsid w:val="672C2A5E"/>
    <w:rsid w:val="672D3563"/>
    <w:rsid w:val="673D5A3D"/>
    <w:rsid w:val="67505B4F"/>
    <w:rsid w:val="6756421A"/>
    <w:rsid w:val="6759214B"/>
    <w:rsid w:val="67630CEF"/>
    <w:rsid w:val="67734619"/>
    <w:rsid w:val="67780EDA"/>
    <w:rsid w:val="67825B46"/>
    <w:rsid w:val="67857911"/>
    <w:rsid w:val="678673E4"/>
    <w:rsid w:val="678A67A9"/>
    <w:rsid w:val="67961A0A"/>
    <w:rsid w:val="679C7611"/>
    <w:rsid w:val="67A4786A"/>
    <w:rsid w:val="67A81366"/>
    <w:rsid w:val="67B6759E"/>
    <w:rsid w:val="67B9759D"/>
    <w:rsid w:val="67D11A4E"/>
    <w:rsid w:val="67D143D7"/>
    <w:rsid w:val="67D46CDE"/>
    <w:rsid w:val="67D87514"/>
    <w:rsid w:val="67F21A05"/>
    <w:rsid w:val="67F87BB6"/>
    <w:rsid w:val="67FA392E"/>
    <w:rsid w:val="67FB3202"/>
    <w:rsid w:val="68016A6B"/>
    <w:rsid w:val="68116E94"/>
    <w:rsid w:val="6819475B"/>
    <w:rsid w:val="681A3DE2"/>
    <w:rsid w:val="683230C8"/>
    <w:rsid w:val="683F7593"/>
    <w:rsid w:val="685F3791"/>
    <w:rsid w:val="68637725"/>
    <w:rsid w:val="688A7DAC"/>
    <w:rsid w:val="68906041"/>
    <w:rsid w:val="689B5EB5"/>
    <w:rsid w:val="68A5389A"/>
    <w:rsid w:val="68AF1D6D"/>
    <w:rsid w:val="68B161D3"/>
    <w:rsid w:val="68C9702B"/>
    <w:rsid w:val="68CF43EA"/>
    <w:rsid w:val="68D93544"/>
    <w:rsid w:val="68DC63DC"/>
    <w:rsid w:val="68E1070E"/>
    <w:rsid w:val="68F62120"/>
    <w:rsid w:val="690B56C7"/>
    <w:rsid w:val="690C3CE7"/>
    <w:rsid w:val="691B3B5C"/>
    <w:rsid w:val="69234CAD"/>
    <w:rsid w:val="693F160F"/>
    <w:rsid w:val="69416EAD"/>
    <w:rsid w:val="694C3FC0"/>
    <w:rsid w:val="695452C0"/>
    <w:rsid w:val="695F613F"/>
    <w:rsid w:val="696D1D00"/>
    <w:rsid w:val="69765D89"/>
    <w:rsid w:val="697D4F6A"/>
    <w:rsid w:val="698C6808"/>
    <w:rsid w:val="699163F6"/>
    <w:rsid w:val="699F653B"/>
    <w:rsid w:val="69C16928"/>
    <w:rsid w:val="69CD7914"/>
    <w:rsid w:val="69D47128"/>
    <w:rsid w:val="69DA5DFE"/>
    <w:rsid w:val="69EC374B"/>
    <w:rsid w:val="69F25583"/>
    <w:rsid w:val="69F66377"/>
    <w:rsid w:val="6A0C71FA"/>
    <w:rsid w:val="6A1C5DDE"/>
    <w:rsid w:val="6A1D56B2"/>
    <w:rsid w:val="6A1F767C"/>
    <w:rsid w:val="6A2627B9"/>
    <w:rsid w:val="6A3063C2"/>
    <w:rsid w:val="6A444CAE"/>
    <w:rsid w:val="6A462E5B"/>
    <w:rsid w:val="6A49294B"/>
    <w:rsid w:val="6A503CD9"/>
    <w:rsid w:val="6A55529A"/>
    <w:rsid w:val="6A692CB7"/>
    <w:rsid w:val="6A696B49"/>
    <w:rsid w:val="6A794FDE"/>
    <w:rsid w:val="6A7F43C0"/>
    <w:rsid w:val="6A8952C2"/>
    <w:rsid w:val="6A906D98"/>
    <w:rsid w:val="6AA6423E"/>
    <w:rsid w:val="6AB57FE0"/>
    <w:rsid w:val="6AC344AB"/>
    <w:rsid w:val="6AC65D4A"/>
    <w:rsid w:val="6AD46A66"/>
    <w:rsid w:val="6AED37F2"/>
    <w:rsid w:val="6AEF7DCE"/>
    <w:rsid w:val="6AF723A7"/>
    <w:rsid w:val="6AF92B44"/>
    <w:rsid w:val="6B170596"/>
    <w:rsid w:val="6B3A1E2C"/>
    <w:rsid w:val="6B3C7DBA"/>
    <w:rsid w:val="6B621F16"/>
    <w:rsid w:val="6B6F4633"/>
    <w:rsid w:val="6B717BCD"/>
    <w:rsid w:val="6B7B2FD8"/>
    <w:rsid w:val="6B7D161D"/>
    <w:rsid w:val="6B9023FF"/>
    <w:rsid w:val="6B9F5BAD"/>
    <w:rsid w:val="6BA442DD"/>
    <w:rsid w:val="6BA46BE1"/>
    <w:rsid w:val="6BA936A1"/>
    <w:rsid w:val="6BBE4C73"/>
    <w:rsid w:val="6BC04E8F"/>
    <w:rsid w:val="6BC06C3D"/>
    <w:rsid w:val="6BC26511"/>
    <w:rsid w:val="6BC404DB"/>
    <w:rsid w:val="6BC95AF1"/>
    <w:rsid w:val="6BCA6224"/>
    <w:rsid w:val="6BD10E4A"/>
    <w:rsid w:val="6BD41C61"/>
    <w:rsid w:val="6BD83F86"/>
    <w:rsid w:val="6BE91CF0"/>
    <w:rsid w:val="6BF32B6E"/>
    <w:rsid w:val="6BFB1A23"/>
    <w:rsid w:val="6BFF5A02"/>
    <w:rsid w:val="6C060AF4"/>
    <w:rsid w:val="6C0A614D"/>
    <w:rsid w:val="6C19152A"/>
    <w:rsid w:val="6C1D4188"/>
    <w:rsid w:val="6C303DC2"/>
    <w:rsid w:val="6C305B70"/>
    <w:rsid w:val="6C3952AC"/>
    <w:rsid w:val="6C3D676B"/>
    <w:rsid w:val="6C440EAF"/>
    <w:rsid w:val="6C5D448C"/>
    <w:rsid w:val="6C692E30"/>
    <w:rsid w:val="6C77379F"/>
    <w:rsid w:val="6C8C114B"/>
    <w:rsid w:val="6CA672D2"/>
    <w:rsid w:val="6CAD71C1"/>
    <w:rsid w:val="6CCB7647"/>
    <w:rsid w:val="6CD504C6"/>
    <w:rsid w:val="6CF21078"/>
    <w:rsid w:val="6CF9407C"/>
    <w:rsid w:val="6D002DFC"/>
    <w:rsid w:val="6D194017"/>
    <w:rsid w:val="6D1A412B"/>
    <w:rsid w:val="6D1B05CF"/>
    <w:rsid w:val="6D2A6A64"/>
    <w:rsid w:val="6D341ED3"/>
    <w:rsid w:val="6D364163"/>
    <w:rsid w:val="6D3A657B"/>
    <w:rsid w:val="6D571889"/>
    <w:rsid w:val="6D592EA5"/>
    <w:rsid w:val="6D837F22"/>
    <w:rsid w:val="6D8E5551"/>
    <w:rsid w:val="6DB56E82"/>
    <w:rsid w:val="6DBB52DB"/>
    <w:rsid w:val="6DBD6517"/>
    <w:rsid w:val="6DC132D7"/>
    <w:rsid w:val="6DC76061"/>
    <w:rsid w:val="6DCE3893"/>
    <w:rsid w:val="6DD10C8D"/>
    <w:rsid w:val="6DEF55B7"/>
    <w:rsid w:val="6DFA6436"/>
    <w:rsid w:val="6E0948CB"/>
    <w:rsid w:val="6E22773B"/>
    <w:rsid w:val="6E5D0773"/>
    <w:rsid w:val="6E602011"/>
    <w:rsid w:val="6E66587A"/>
    <w:rsid w:val="6E711527"/>
    <w:rsid w:val="6E751F61"/>
    <w:rsid w:val="6E761835"/>
    <w:rsid w:val="6E79211E"/>
    <w:rsid w:val="6E8126B3"/>
    <w:rsid w:val="6E82467D"/>
    <w:rsid w:val="6E8439ED"/>
    <w:rsid w:val="6E9323E7"/>
    <w:rsid w:val="6E9C129B"/>
    <w:rsid w:val="6E9C573F"/>
    <w:rsid w:val="6EA14B04"/>
    <w:rsid w:val="6EA6211A"/>
    <w:rsid w:val="6EAD16FA"/>
    <w:rsid w:val="6EC23191"/>
    <w:rsid w:val="6EC93EB4"/>
    <w:rsid w:val="6ED85841"/>
    <w:rsid w:val="6EEC3440"/>
    <w:rsid w:val="6EF530A1"/>
    <w:rsid w:val="6F141745"/>
    <w:rsid w:val="6F143F5C"/>
    <w:rsid w:val="6F241291"/>
    <w:rsid w:val="6F255735"/>
    <w:rsid w:val="6F3C65DA"/>
    <w:rsid w:val="6F5837CB"/>
    <w:rsid w:val="6F6D5423"/>
    <w:rsid w:val="6F7B1C18"/>
    <w:rsid w:val="6F7C0E3D"/>
    <w:rsid w:val="6F7E6BF3"/>
    <w:rsid w:val="6F7F4023"/>
    <w:rsid w:val="6F82185F"/>
    <w:rsid w:val="6F886353"/>
    <w:rsid w:val="6F88683F"/>
    <w:rsid w:val="6F887838"/>
    <w:rsid w:val="6F8E41A4"/>
    <w:rsid w:val="6FA32AFD"/>
    <w:rsid w:val="6FB677CD"/>
    <w:rsid w:val="6FB7179E"/>
    <w:rsid w:val="6FB940CF"/>
    <w:rsid w:val="6FBB7D3E"/>
    <w:rsid w:val="6FBD3BBF"/>
    <w:rsid w:val="6FDD600F"/>
    <w:rsid w:val="6FE4739E"/>
    <w:rsid w:val="6FE532F1"/>
    <w:rsid w:val="6FE86762"/>
    <w:rsid w:val="6FE949B4"/>
    <w:rsid w:val="6FEC0000"/>
    <w:rsid w:val="6FEE70E9"/>
    <w:rsid w:val="6FF01D9A"/>
    <w:rsid w:val="6FF54D17"/>
    <w:rsid w:val="6FF60851"/>
    <w:rsid w:val="70096E04"/>
    <w:rsid w:val="700C2451"/>
    <w:rsid w:val="70310109"/>
    <w:rsid w:val="703235D5"/>
    <w:rsid w:val="70380103"/>
    <w:rsid w:val="703A3D0A"/>
    <w:rsid w:val="703D6AAE"/>
    <w:rsid w:val="70433998"/>
    <w:rsid w:val="704E2AC7"/>
    <w:rsid w:val="70634139"/>
    <w:rsid w:val="7069758F"/>
    <w:rsid w:val="70705949"/>
    <w:rsid w:val="70744007"/>
    <w:rsid w:val="708244C1"/>
    <w:rsid w:val="708B529E"/>
    <w:rsid w:val="7097708A"/>
    <w:rsid w:val="709C5DB4"/>
    <w:rsid w:val="70B236B4"/>
    <w:rsid w:val="70BF6642"/>
    <w:rsid w:val="70CC7896"/>
    <w:rsid w:val="70F53102"/>
    <w:rsid w:val="70FF075C"/>
    <w:rsid w:val="710650F2"/>
    <w:rsid w:val="71066EA0"/>
    <w:rsid w:val="711C4915"/>
    <w:rsid w:val="71211F2C"/>
    <w:rsid w:val="71237A52"/>
    <w:rsid w:val="71431EA2"/>
    <w:rsid w:val="71473362"/>
    <w:rsid w:val="71525070"/>
    <w:rsid w:val="715C2F64"/>
    <w:rsid w:val="7162598C"/>
    <w:rsid w:val="71797038"/>
    <w:rsid w:val="71804EA4"/>
    <w:rsid w:val="71983729"/>
    <w:rsid w:val="71AF56C7"/>
    <w:rsid w:val="71B36501"/>
    <w:rsid w:val="71E259CA"/>
    <w:rsid w:val="71F66F14"/>
    <w:rsid w:val="71F907B3"/>
    <w:rsid w:val="721455EC"/>
    <w:rsid w:val="72247F25"/>
    <w:rsid w:val="722F68CA"/>
    <w:rsid w:val="723058B0"/>
    <w:rsid w:val="723143F0"/>
    <w:rsid w:val="724D08F0"/>
    <w:rsid w:val="72534367"/>
    <w:rsid w:val="725D51E5"/>
    <w:rsid w:val="72605EE6"/>
    <w:rsid w:val="726F6CC7"/>
    <w:rsid w:val="72807126"/>
    <w:rsid w:val="7282044A"/>
    <w:rsid w:val="728B1DE3"/>
    <w:rsid w:val="728C1627"/>
    <w:rsid w:val="728E1843"/>
    <w:rsid w:val="729C5939"/>
    <w:rsid w:val="72A4584D"/>
    <w:rsid w:val="72A5093A"/>
    <w:rsid w:val="72BF2E76"/>
    <w:rsid w:val="72D51220"/>
    <w:rsid w:val="72DF3E4C"/>
    <w:rsid w:val="72E75D66"/>
    <w:rsid w:val="72ED47BB"/>
    <w:rsid w:val="72F9401A"/>
    <w:rsid w:val="731E3A64"/>
    <w:rsid w:val="733221CE"/>
    <w:rsid w:val="73497518"/>
    <w:rsid w:val="734E4B2E"/>
    <w:rsid w:val="734F6035"/>
    <w:rsid w:val="73634A7D"/>
    <w:rsid w:val="73682094"/>
    <w:rsid w:val="73740A39"/>
    <w:rsid w:val="737C169B"/>
    <w:rsid w:val="73805E5E"/>
    <w:rsid w:val="73814F04"/>
    <w:rsid w:val="7388084A"/>
    <w:rsid w:val="73922C6D"/>
    <w:rsid w:val="73944C37"/>
    <w:rsid w:val="739C3AEB"/>
    <w:rsid w:val="73BA54D2"/>
    <w:rsid w:val="73BA5622"/>
    <w:rsid w:val="73BC5F3C"/>
    <w:rsid w:val="73C25DD5"/>
    <w:rsid w:val="73C343E4"/>
    <w:rsid w:val="73CD19B2"/>
    <w:rsid w:val="73E56BC8"/>
    <w:rsid w:val="73E831D5"/>
    <w:rsid w:val="73F25E01"/>
    <w:rsid w:val="73F506D6"/>
    <w:rsid w:val="73FC0A2E"/>
    <w:rsid w:val="740B2A1F"/>
    <w:rsid w:val="740E335C"/>
    <w:rsid w:val="74117C8D"/>
    <w:rsid w:val="741713C4"/>
    <w:rsid w:val="74220923"/>
    <w:rsid w:val="74257F85"/>
    <w:rsid w:val="7430772F"/>
    <w:rsid w:val="743C0E2B"/>
    <w:rsid w:val="743E2DF5"/>
    <w:rsid w:val="74450114"/>
    <w:rsid w:val="744A79EB"/>
    <w:rsid w:val="744E128A"/>
    <w:rsid w:val="745708AE"/>
    <w:rsid w:val="746B557E"/>
    <w:rsid w:val="746D7236"/>
    <w:rsid w:val="74806F69"/>
    <w:rsid w:val="74820F33"/>
    <w:rsid w:val="74852401"/>
    <w:rsid w:val="749F1AE5"/>
    <w:rsid w:val="749F7D37"/>
    <w:rsid w:val="74AE1D28"/>
    <w:rsid w:val="74B471B3"/>
    <w:rsid w:val="74B66E2F"/>
    <w:rsid w:val="74E03EAC"/>
    <w:rsid w:val="74E7348C"/>
    <w:rsid w:val="74F55BA9"/>
    <w:rsid w:val="7501454E"/>
    <w:rsid w:val="750202C6"/>
    <w:rsid w:val="75022074"/>
    <w:rsid w:val="75077FCA"/>
    <w:rsid w:val="751B27D2"/>
    <w:rsid w:val="75221B04"/>
    <w:rsid w:val="752B7759"/>
    <w:rsid w:val="75510906"/>
    <w:rsid w:val="75630D65"/>
    <w:rsid w:val="75643640"/>
    <w:rsid w:val="756B7C19"/>
    <w:rsid w:val="75717E89"/>
    <w:rsid w:val="75750A98"/>
    <w:rsid w:val="757A6A57"/>
    <w:rsid w:val="757D1115"/>
    <w:rsid w:val="758331B5"/>
    <w:rsid w:val="75947443"/>
    <w:rsid w:val="75AB270C"/>
    <w:rsid w:val="75C830D4"/>
    <w:rsid w:val="75CB06B8"/>
    <w:rsid w:val="75F419BD"/>
    <w:rsid w:val="760C31AA"/>
    <w:rsid w:val="761C4031"/>
    <w:rsid w:val="762878B8"/>
    <w:rsid w:val="762A27DA"/>
    <w:rsid w:val="76312C11"/>
    <w:rsid w:val="763E0E8A"/>
    <w:rsid w:val="76430936"/>
    <w:rsid w:val="76524935"/>
    <w:rsid w:val="765336FE"/>
    <w:rsid w:val="76630E87"/>
    <w:rsid w:val="76740D50"/>
    <w:rsid w:val="76764AC8"/>
    <w:rsid w:val="76816FC9"/>
    <w:rsid w:val="76832D41"/>
    <w:rsid w:val="769431A0"/>
    <w:rsid w:val="769614FB"/>
    <w:rsid w:val="76A50965"/>
    <w:rsid w:val="76A6461F"/>
    <w:rsid w:val="76AF3B36"/>
    <w:rsid w:val="76B80C3C"/>
    <w:rsid w:val="76C53359"/>
    <w:rsid w:val="76DE441B"/>
    <w:rsid w:val="76EB3A50"/>
    <w:rsid w:val="76F679B7"/>
    <w:rsid w:val="76FE20DF"/>
    <w:rsid w:val="77132317"/>
    <w:rsid w:val="772E316D"/>
    <w:rsid w:val="77356731"/>
    <w:rsid w:val="773D1603"/>
    <w:rsid w:val="77400C32"/>
    <w:rsid w:val="774A6156"/>
    <w:rsid w:val="7752668D"/>
    <w:rsid w:val="775E5C88"/>
    <w:rsid w:val="776E3C1A"/>
    <w:rsid w:val="77732652"/>
    <w:rsid w:val="777803CC"/>
    <w:rsid w:val="77876861"/>
    <w:rsid w:val="77972F48"/>
    <w:rsid w:val="77C11D73"/>
    <w:rsid w:val="77C34564"/>
    <w:rsid w:val="77D71596"/>
    <w:rsid w:val="77E31CE9"/>
    <w:rsid w:val="77EA751B"/>
    <w:rsid w:val="77EB35FA"/>
    <w:rsid w:val="780103C1"/>
    <w:rsid w:val="780B6A60"/>
    <w:rsid w:val="780D320A"/>
    <w:rsid w:val="781D3B03"/>
    <w:rsid w:val="781F6205"/>
    <w:rsid w:val="783F6BF7"/>
    <w:rsid w:val="78434E7D"/>
    <w:rsid w:val="78526E6F"/>
    <w:rsid w:val="786A41B8"/>
    <w:rsid w:val="786F5C73"/>
    <w:rsid w:val="7871660D"/>
    <w:rsid w:val="78987C84"/>
    <w:rsid w:val="789E20B4"/>
    <w:rsid w:val="78C4148F"/>
    <w:rsid w:val="78C961F4"/>
    <w:rsid w:val="78E21FA1"/>
    <w:rsid w:val="78EE4DE9"/>
    <w:rsid w:val="78FC33D7"/>
    <w:rsid w:val="790901FF"/>
    <w:rsid w:val="791B1956"/>
    <w:rsid w:val="7924080B"/>
    <w:rsid w:val="79254583"/>
    <w:rsid w:val="792D540E"/>
    <w:rsid w:val="794609F9"/>
    <w:rsid w:val="794F07DE"/>
    <w:rsid w:val="796919EA"/>
    <w:rsid w:val="796926C2"/>
    <w:rsid w:val="797F5A41"/>
    <w:rsid w:val="798B088A"/>
    <w:rsid w:val="798F3644"/>
    <w:rsid w:val="79933102"/>
    <w:rsid w:val="7993773F"/>
    <w:rsid w:val="799A287B"/>
    <w:rsid w:val="79C142AC"/>
    <w:rsid w:val="79D10450"/>
    <w:rsid w:val="79DC2E94"/>
    <w:rsid w:val="79E9124E"/>
    <w:rsid w:val="79F754BC"/>
    <w:rsid w:val="79FF2F9E"/>
    <w:rsid w:val="7A056BAC"/>
    <w:rsid w:val="7A0860A5"/>
    <w:rsid w:val="7A245426"/>
    <w:rsid w:val="7A286917"/>
    <w:rsid w:val="7A290118"/>
    <w:rsid w:val="7A3053BF"/>
    <w:rsid w:val="7A3607F1"/>
    <w:rsid w:val="7A3B5AEB"/>
    <w:rsid w:val="7A5C2227"/>
    <w:rsid w:val="7A601D17"/>
    <w:rsid w:val="7A6376BF"/>
    <w:rsid w:val="7A756E44"/>
    <w:rsid w:val="7A82542A"/>
    <w:rsid w:val="7A8E67CA"/>
    <w:rsid w:val="7A951295"/>
    <w:rsid w:val="7A97688D"/>
    <w:rsid w:val="7A9814B1"/>
    <w:rsid w:val="7AA65250"/>
    <w:rsid w:val="7AB43E11"/>
    <w:rsid w:val="7AD06D06"/>
    <w:rsid w:val="7ADD3367"/>
    <w:rsid w:val="7AEA338E"/>
    <w:rsid w:val="7AF256B6"/>
    <w:rsid w:val="7AF449C4"/>
    <w:rsid w:val="7B051225"/>
    <w:rsid w:val="7B0846E3"/>
    <w:rsid w:val="7B33544A"/>
    <w:rsid w:val="7B4235C8"/>
    <w:rsid w:val="7B457831"/>
    <w:rsid w:val="7B486307"/>
    <w:rsid w:val="7B4C229B"/>
    <w:rsid w:val="7B4C4049"/>
    <w:rsid w:val="7B4C5DF7"/>
    <w:rsid w:val="7B5178B1"/>
    <w:rsid w:val="7B5F5032"/>
    <w:rsid w:val="7B670E83"/>
    <w:rsid w:val="7B7F7F7B"/>
    <w:rsid w:val="7B914268"/>
    <w:rsid w:val="7B965AB3"/>
    <w:rsid w:val="7BA75723"/>
    <w:rsid w:val="7BBC1AD5"/>
    <w:rsid w:val="7BBD6CF5"/>
    <w:rsid w:val="7BC2255D"/>
    <w:rsid w:val="7BEF7850"/>
    <w:rsid w:val="7BFF2E69"/>
    <w:rsid w:val="7C036DFE"/>
    <w:rsid w:val="7C09018C"/>
    <w:rsid w:val="7C165667"/>
    <w:rsid w:val="7C1F275F"/>
    <w:rsid w:val="7C280612"/>
    <w:rsid w:val="7C3074C7"/>
    <w:rsid w:val="7C444D20"/>
    <w:rsid w:val="7C540FAC"/>
    <w:rsid w:val="7C5C650E"/>
    <w:rsid w:val="7C725D31"/>
    <w:rsid w:val="7C7C0DEA"/>
    <w:rsid w:val="7CAA7279"/>
    <w:rsid w:val="7CB00608"/>
    <w:rsid w:val="7CBE0DB4"/>
    <w:rsid w:val="7CD442F6"/>
    <w:rsid w:val="7CD6006E"/>
    <w:rsid w:val="7CE64A4C"/>
    <w:rsid w:val="7CF04F9F"/>
    <w:rsid w:val="7CF14EA8"/>
    <w:rsid w:val="7CF718EF"/>
    <w:rsid w:val="7CFC6873"/>
    <w:rsid w:val="7D07647A"/>
    <w:rsid w:val="7D146DE8"/>
    <w:rsid w:val="7D177DFD"/>
    <w:rsid w:val="7D1D5C9D"/>
    <w:rsid w:val="7D1F286A"/>
    <w:rsid w:val="7D2A03BA"/>
    <w:rsid w:val="7D31799A"/>
    <w:rsid w:val="7D3704A9"/>
    <w:rsid w:val="7D3935CB"/>
    <w:rsid w:val="7D3E3B69"/>
    <w:rsid w:val="7D5316BF"/>
    <w:rsid w:val="7D562F5D"/>
    <w:rsid w:val="7D5E593D"/>
    <w:rsid w:val="7D6513F2"/>
    <w:rsid w:val="7D72364A"/>
    <w:rsid w:val="7D731D61"/>
    <w:rsid w:val="7D7B0C16"/>
    <w:rsid w:val="7D7D6095"/>
    <w:rsid w:val="7D7F24B4"/>
    <w:rsid w:val="7D8E0CD4"/>
    <w:rsid w:val="7D99109C"/>
    <w:rsid w:val="7D9A4AFF"/>
    <w:rsid w:val="7D9E4E08"/>
    <w:rsid w:val="7DAC5273"/>
    <w:rsid w:val="7DAD28DC"/>
    <w:rsid w:val="7DB14637"/>
    <w:rsid w:val="7DBF464A"/>
    <w:rsid w:val="7DC15CCA"/>
    <w:rsid w:val="7DC97315"/>
    <w:rsid w:val="7DCD3331"/>
    <w:rsid w:val="7DE62533"/>
    <w:rsid w:val="7DF84014"/>
    <w:rsid w:val="7DFA4423"/>
    <w:rsid w:val="7E0105AB"/>
    <w:rsid w:val="7E0503B7"/>
    <w:rsid w:val="7E074257"/>
    <w:rsid w:val="7E0E55E6"/>
    <w:rsid w:val="7E1C7D03"/>
    <w:rsid w:val="7E384472"/>
    <w:rsid w:val="7E6E1B0B"/>
    <w:rsid w:val="7E795155"/>
    <w:rsid w:val="7E841FE0"/>
    <w:rsid w:val="7E843AFA"/>
    <w:rsid w:val="7E86748C"/>
    <w:rsid w:val="7E885398"/>
    <w:rsid w:val="7E9F4667"/>
    <w:rsid w:val="7EAD3051"/>
    <w:rsid w:val="7EB20667"/>
    <w:rsid w:val="7EBE27A4"/>
    <w:rsid w:val="7EC81C39"/>
    <w:rsid w:val="7EE55250"/>
    <w:rsid w:val="7EF94618"/>
    <w:rsid w:val="7F003D42"/>
    <w:rsid w:val="7F054C3B"/>
    <w:rsid w:val="7F076A8B"/>
    <w:rsid w:val="7F1430D0"/>
    <w:rsid w:val="7F211349"/>
    <w:rsid w:val="7F2B19DA"/>
    <w:rsid w:val="7F2C0419"/>
    <w:rsid w:val="7F2C21C7"/>
    <w:rsid w:val="7F3217A8"/>
    <w:rsid w:val="7F343772"/>
    <w:rsid w:val="7F3557C4"/>
    <w:rsid w:val="7F405C73"/>
    <w:rsid w:val="7F460DAF"/>
    <w:rsid w:val="7F4736ED"/>
    <w:rsid w:val="7F4946CE"/>
    <w:rsid w:val="7F5A5859"/>
    <w:rsid w:val="7F5D6825"/>
    <w:rsid w:val="7F625BE9"/>
    <w:rsid w:val="7F631B2A"/>
    <w:rsid w:val="7F65392B"/>
    <w:rsid w:val="7F743B6E"/>
    <w:rsid w:val="7F98785D"/>
    <w:rsid w:val="7FA501CC"/>
    <w:rsid w:val="7FAE52D2"/>
    <w:rsid w:val="7FBB354B"/>
    <w:rsid w:val="7FC66C16"/>
    <w:rsid w:val="7FC9626B"/>
    <w:rsid w:val="7FD0349B"/>
    <w:rsid w:val="7FD60385"/>
    <w:rsid w:val="7FDD1714"/>
    <w:rsid w:val="7FE27939"/>
    <w:rsid w:val="7FE505C8"/>
    <w:rsid w:val="7FEC7BA9"/>
    <w:rsid w:val="7FF57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6CEE74B6"/>
  <w15:docId w15:val="{2486223A-82BB-446A-897A-85AC339D7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rsid w:val="008D6AF2"/>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link w:val="10"/>
    <w:qFormat/>
    <w:rsid w:val="00325C0E"/>
    <w:pPr>
      <w:keepNext/>
      <w:keepLines/>
      <w:spacing w:before="340" w:after="330" w:line="578" w:lineRule="auto"/>
      <w:outlineLvl w:val="0"/>
    </w:pPr>
    <w:rPr>
      <w:b/>
      <w:bCs/>
      <w:kern w:val="44"/>
      <w:sz w:val="44"/>
      <w:szCs w:val="44"/>
    </w:rPr>
  </w:style>
  <w:style w:type="paragraph" w:styleId="3">
    <w:name w:val="heading 3"/>
    <w:basedOn w:val="a"/>
    <w:next w:val="a"/>
    <w:semiHidden/>
    <w:unhideWhenUsed/>
    <w:qFormat/>
    <w:pPr>
      <w:spacing w:beforeAutospacing="1" w:afterAutospacing="1"/>
      <w:outlineLvl w:val="2"/>
    </w:pPr>
    <w:rPr>
      <w:rFonts w:ascii="宋体" w:eastAsia="宋体" w:hAnsi="宋体" w:cs="Times New Roman" w:hint="eastAsia"/>
      <w:b/>
      <w:bCs/>
      <w:sz w:val="27"/>
      <w:szCs w:val="27"/>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autoRedefine/>
    <w:semiHidden/>
    <w:qFormat/>
  </w:style>
  <w:style w:type="paragraph" w:styleId="a4">
    <w:name w:val="footer"/>
    <w:basedOn w:val="a"/>
    <w:autoRedefine/>
    <w:qFormat/>
    <w:pPr>
      <w:tabs>
        <w:tab w:val="center" w:pos="4153"/>
        <w:tab w:val="right" w:pos="8306"/>
      </w:tabs>
    </w:pPr>
    <w:rPr>
      <w:sz w:val="18"/>
    </w:rPr>
  </w:style>
  <w:style w:type="paragraph" w:styleId="a5">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6">
    <w:name w:val="Normal (Web)"/>
    <w:basedOn w:val="a"/>
    <w:autoRedefine/>
    <w:qFormat/>
    <w:pPr>
      <w:spacing w:beforeAutospacing="1" w:afterAutospacing="1"/>
    </w:pPr>
    <w:rPr>
      <w:rFonts w:cs="Times New Roman"/>
      <w:sz w:val="24"/>
      <w:lang w:eastAsia="zh-CN"/>
    </w:rPr>
  </w:style>
  <w:style w:type="table" w:styleId="a7">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autoRedefine/>
    <w:qFormat/>
    <w:rPr>
      <w:b/>
    </w:rPr>
  </w:style>
  <w:style w:type="character" w:styleId="a9">
    <w:name w:val="Hyperlink"/>
    <w:basedOn w:val="a0"/>
    <w:autoRedefine/>
    <w:qFormat/>
    <w:rPr>
      <w:color w:val="0000FF"/>
      <w:u w:val="single"/>
    </w:rPr>
  </w:style>
  <w:style w:type="paragraph" w:customStyle="1" w:styleId="TableText">
    <w:name w:val="Table Text"/>
    <w:basedOn w:val="a"/>
    <w:autoRedefine/>
    <w:semiHidden/>
    <w:qFormat/>
    <w:rsid w:val="00653A5D"/>
    <w:pPr>
      <w:spacing w:before="230" w:line="191" w:lineRule="auto"/>
      <w:ind w:right="210" w:firstLine="392"/>
      <w:jc w:val="center"/>
    </w:pPr>
    <w:rPr>
      <w:rFonts w:ascii="微软雅黑" w:eastAsia="微软雅黑" w:hAnsi="微软雅黑" w:cs="微软雅黑"/>
      <w:b/>
      <w:bCs/>
      <w:spacing w:val="3"/>
      <w:sz w:val="19"/>
      <w:szCs w:val="19"/>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11">
    <w:name w:val="列表段落1"/>
    <w:basedOn w:val="a"/>
    <w:autoRedefine/>
    <w:uiPriority w:val="34"/>
    <w:qFormat/>
    <w:pPr>
      <w:ind w:leftChars="200" w:left="480"/>
    </w:pPr>
    <w:rPr>
      <w:rFonts w:asciiTheme="minorHAnsi" w:eastAsiaTheme="minorEastAsia" w:hAnsiTheme="minorHAnsi" w:cstheme="minorBidi"/>
      <w:sz w:val="24"/>
      <w:szCs w:val="22"/>
      <w:lang w:eastAsia="zh-TW"/>
    </w:rPr>
  </w:style>
  <w:style w:type="paragraph" w:styleId="aa">
    <w:name w:val="List Paragraph"/>
    <w:basedOn w:val="a"/>
    <w:uiPriority w:val="99"/>
    <w:rsid w:val="00DC0244"/>
    <w:pPr>
      <w:ind w:firstLineChars="200" w:firstLine="420"/>
    </w:pPr>
  </w:style>
  <w:style w:type="character" w:customStyle="1" w:styleId="10">
    <w:name w:val="标题 1 字符"/>
    <w:basedOn w:val="a0"/>
    <w:link w:val="1"/>
    <w:rsid w:val="00325C0E"/>
    <w:rPr>
      <w:rFonts w:ascii="Arial" w:eastAsia="Arial" w:hAnsi="Arial" w:cs="Arial"/>
      <w:b/>
      <w:bCs/>
      <w:snapToGrid w:val="0"/>
      <w:color w:val="000000"/>
      <w:kern w:val="44"/>
      <w:sz w:val="44"/>
      <w:szCs w:val="44"/>
      <w:lang w:eastAsia="en-US"/>
    </w:rPr>
  </w:style>
  <w:style w:type="character" w:customStyle="1" w:styleId="12">
    <w:name w:val="未处理的提及1"/>
    <w:basedOn w:val="a0"/>
    <w:uiPriority w:val="99"/>
    <w:semiHidden/>
    <w:unhideWhenUsed/>
    <w:rsid w:val="0048312F"/>
    <w:rPr>
      <w:color w:val="605E5C"/>
      <w:shd w:val="clear" w:color="auto" w:fill="E1DFDD"/>
    </w:rPr>
  </w:style>
  <w:style w:type="table" w:customStyle="1" w:styleId="TableNormal1">
    <w:name w:val="Table Normal1"/>
    <w:semiHidden/>
    <w:unhideWhenUsed/>
    <w:qFormat/>
    <w:rsid w:val="00231798"/>
    <w:tblPr>
      <w:tblCellMar>
        <w:top w:w="0" w:type="dxa"/>
        <w:left w:w="0" w:type="dxa"/>
        <w:bottom w:w="0" w:type="dxa"/>
        <w:right w:w="0" w:type="dxa"/>
      </w:tblCellMar>
    </w:tblPr>
  </w:style>
  <w:style w:type="character" w:customStyle="1" w:styleId="data-name-text">
    <w:name w:val="data-name-text"/>
    <w:basedOn w:val="a0"/>
    <w:rsid w:val="00C742BA"/>
  </w:style>
  <w:style w:type="character" w:customStyle="1" w:styleId="w-text-emphasis">
    <w:name w:val="w-text-emphasis"/>
    <w:basedOn w:val="a0"/>
    <w:rsid w:val="00EC5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5601">
      <w:bodyDiv w:val="1"/>
      <w:marLeft w:val="0"/>
      <w:marRight w:val="0"/>
      <w:marTop w:val="0"/>
      <w:marBottom w:val="0"/>
      <w:divBdr>
        <w:top w:val="none" w:sz="0" w:space="0" w:color="auto"/>
        <w:left w:val="none" w:sz="0" w:space="0" w:color="auto"/>
        <w:bottom w:val="none" w:sz="0" w:space="0" w:color="auto"/>
        <w:right w:val="none" w:sz="0" w:space="0" w:color="auto"/>
      </w:divBdr>
      <w:divsChild>
        <w:div w:id="1080298550">
          <w:marLeft w:val="0"/>
          <w:marRight w:val="0"/>
          <w:marTop w:val="0"/>
          <w:marBottom w:val="0"/>
          <w:divBdr>
            <w:top w:val="none" w:sz="0" w:space="0" w:color="auto"/>
            <w:left w:val="none" w:sz="0" w:space="0" w:color="auto"/>
            <w:bottom w:val="none" w:sz="0" w:space="0" w:color="auto"/>
            <w:right w:val="none" w:sz="0" w:space="0" w:color="auto"/>
          </w:divBdr>
        </w:div>
      </w:divsChild>
    </w:div>
    <w:div w:id="28453448">
      <w:bodyDiv w:val="1"/>
      <w:marLeft w:val="0"/>
      <w:marRight w:val="0"/>
      <w:marTop w:val="0"/>
      <w:marBottom w:val="0"/>
      <w:divBdr>
        <w:top w:val="none" w:sz="0" w:space="0" w:color="auto"/>
        <w:left w:val="none" w:sz="0" w:space="0" w:color="auto"/>
        <w:bottom w:val="none" w:sz="0" w:space="0" w:color="auto"/>
        <w:right w:val="none" w:sz="0" w:space="0" w:color="auto"/>
      </w:divBdr>
    </w:div>
    <w:div w:id="33848638">
      <w:bodyDiv w:val="1"/>
      <w:marLeft w:val="0"/>
      <w:marRight w:val="0"/>
      <w:marTop w:val="0"/>
      <w:marBottom w:val="0"/>
      <w:divBdr>
        <w:top w:val="none" w:sz="0" w:space="0" w:color="auto"/>
        <w:left w:val="none" w:sz="0" w:space="0" w:color="auto"/>
        <w:bottom w:val="none" w:sz="0" w:space="0" w:color="auto"/>
        <w:right w:val="none" w:sz="0" w:space="0" w:color="auto"/>
      </w:divBdr>
    </w:div>
    <w:div w:id="38209955">
      <w:bodyDiv w:val="1"/>
      <w:marLeft w:val="0"/>
      <w:marRight w:val="0"/>
      <w:marTop w:val="0"/>
      <w:marBottom w:val="0"/>
      <w:divBdr>
        <w:top w:val="none" w:sz="0" w:space="0" w:color="auto"/>
        <w:left w:val="none" w:sz="0" w:space="0" w:color="auto"/>
        <w:bottom w:val="none" w:sz="0" w:space="0" w:color="auto"/>
        <w:right w:val="none" w:sz="0" w:space="0" w:color="auto"/>
      </w:divBdr>
      <w:divsChild>
        <w:div w:id="1938059532">
          <w:marLeft w:val="0"/>
          <w:marRight w:val="0"/>
          <w:marTop w:val="0"/>
          <w:marBottom w:val="0"/>
          <w:divBdr>
            <w:top w:val="none" w:sz="0" w:space="0" w:color="auto"/>
            <w:left w:val="none" w:sz="0" w:space="0" w:color="auto"/>
            <w:bottom w:val="none" w:sz="0" w:space="0" w:color="auto"/>
            <w:right w:val="none" w:sz="0" w:space="0" w:color="auto"/>
          </w:divBdr>
        </w:div>
      </w:divsChild>
    </w:div>
    <w:div w:id="39518296">
      <w:bodyDiv w:val="1"/>
      <w:marLeft w:val="0"/>
      <w:marRight w:val="0"/>
      <w:marTop w:val="0"/>
      <w:marBottom w:val="0"/>
      <w:divBdr>
        <w:top w:val="none" w:sz="0" w:space="0" w:color="auto"/>
        <w:left w:val="none" w:sz="0" w:space="0" w:color="auto"/>
        <w:bottom w:val="none" w:sz="0" w:space="0" w:color="auto"/>
        <w:right w:val="none" w:sz="0" w:space="0" w:color="auto"/>
      </w:divBdr>
      <w:divsChild>
        <w:div w:id="431515889">
          <w:marLeft w:val="0"/>
          <w:marRight w:val="0"/>
          <w:marTop w:val="0"/>
          <w:marBottom w:val="0"/>
          <w:divBdr>
            <w:top w:val="none" w:sz="0" w:space="0" w:color="auto"/>
            <w:left w:val="none" w:sz="0" w:space="0" w:color="auto"/>
            <w:bottom w:val="none" w:sz="0" w:space="0" w:color="auto"/>
            <w:right w:val="none" w:sz="0" w:space="0" w:color="auto"/>
          </w:divBdr>
        </w:div>
      </w:divsChild>
    </w:div>
    <w:div w:id="42216962">
      <w:bodyDiv w:val="1"/>
      <w:marLeft w:val="0"/>
      <w:marRight w:val="0"/>
      <w:marTop w:val="0"/>
      <w:marBottom w:val="0"/>
      <w:divBdr>
        <w:top w:val="none" w:sz="0" w:space="0" w:color="auto"/>
        <w:left w:val="none" w:sz="0" w:space="0" w:color="auto"/>
        <w:bottom w:val="none" w:sz="0" w:space="0" w:color="auto"/>
        <w:right w:val="none" w:sz="0" w:space="0" w:color="auto"/>
      </w:divBdr>
    </w:div>
    <w:div w:id="60519104">
      <w:bodyDiv w:val="1"/>
      <w:marLeft w:val="0"/>
      <w:marRight w:val="0"/>
      <w:marTop w:val="0"/>
      <w:marBottom w:val="0"/>
      <w:divBdr>
        <w:top w:val="none" w:sz="0" w:space="0" w:color="auto"/>
        <w:left w:val="none" w:sz="0" w:space="0" w:color="auto"/>
        <w:bottom w:val="none" w:sz="0" w:space="0" w:color="auto"/>
        <w:right w:val="none" w:sz="0" w:space="0" w:color="auto"/>
      </w:divBdr>
    </w:div>
    <w:div w:id="63263825">
      <w:bodyDiv w:val="1"/>
      <w:marLeft w:val="0"/>
      <w:marRight w:val="0"/>
      <w:marTop w:val="0"/>
      <w:marBottom w:val="0"/>
      <w:divBdr>
        <w:top w:val="none" w:sz="0" w:space="0" w:color="auto"/>
        <w:left w:val="none" w:sz="0" w:space="0" w:color="auto"/>
        <w:bottom w:val="none" w:sz="0" w:space="0" w:color="auto"/>
        <w:right w:val="none" w:sz="0" w:space="0" w:color="auto"/>
      </w:divBdr>
      <w:divsChild>
        <w:div w:id="794299857">
          <w:marLeft w:val="0"/>
          <w:marRight w:val="0"/>
          <w:marTop w:val="0"/>
          <w:marBottom w:val="0"/>
          <w:divBdr>
            <w:top w:val="none" w:sz="0" w:space="0" w:color="auto"/>
            <w:left w:val="none" w:sz="0" w:space="0" w:color="auto"/>
            <w:bottom w:val="none" w:sz="0" w:space="0" w:color="auto"/>
            <w:right w:val="none" w:sz="0" w:space="0" w:color="auto"/>
          </w:divBdr>
        </w:div>
      </w:divsChild>
    </w:div>
    <w:div w:id="64646679">
      <w:bodyDiv w:val="1"/>
      <w:marLeft w:val="0"/>
      <w:marRight w:val="0"/>
      <w:marTop w:val="0"/>
      <w:marBottom w:val="0"/>
      <w:divBdr>
        <w:top w:val="none" w:sz="0" w:space="0" w:color="auto"/>
        <w:left w:val="none" w:sz="0" w:space="0" w:color="auto"/>
        <w:bottom w:val="none" w:sz="0" w:space="0" w:color="auto"/>
        <w:right w:val="none" w:sz="0" w:space="0" w:color="auto"/>
      </w:divBdr>
    </w:div>
    <w:div w:id="68121670">
      <w:bodyDiv w:val="1"/>
      <w:marLeft w:val="0"/>
      <w:marRight w:val="0"/>
      <w:marTop w:val="0"/>
      <w:marBottom w:val="0"/>
      <w:divBdr>
        <w:top w:val="none" w:sz="0" w:space="0" w:color="auto"/>
        <w:left w:val="none" w:sz="0" w:space="0" w:color="auto"/>
        <w:bottom w:val="none" w:sz="0" w:space="0" w:color="auto"/>
        <w:right w:val="none" w:sz="0" w:space="0" w:color="auto"/>
      </w:divBdr>
      <w:divsChild>
        <w:div w:id="1914125963">
          <w:marLeft w:val="0"/>
          <w:marRight w:val="0"/>
          <w:marTop w:val="0"/>
          <w:marBottom w:val="0"/>
          <w:divBdr>
            <w:top w:val="none" w:sz="0" w:space="0" w:color="auto"/>
            <w:left w:val="none" w:sz="0" w:space="0" w:color="auto"/>
            <w:bottom w:val="none" w:sz="0" w:space="0" w:color="auto"/>
            <w:right w:val="none" w:sz="0" w:space="0" w:color="auto"/>
          </w:divBdr>
        </w:div>
      </w:divsChild>
    </w:div>
    <w:div w:id="76370462">
      <w:bodyDiv w:val="1"/>
      <w:marLeft w:val="0"/>
      <w:marRight w:val="0"/>
      <w:marTop w:val="0"/>
      <w:marBottom w:val="0"/>
      <w:divBdr>
        <w:top w:val="none" w:sz="0" w:space="0" w:color="auto"/>
        <w:left w:val="none" w:sz="0" w:space="0" w:color="auto"/>
        <w:bottom w:val="none" w:sz="0" w:space="0" w:color="auto"/>
        <w:right w:val="none" w:sz="0" w:space="0" w:color="auto"/>
      </w:divBdr>
      <w:divsChild>
        <w:div w:id="1639148882">
          <w:marLeft w:val="0"/>
          <w:marRight w:val="0"/>
          <w:marTop w:val="0"/>
          <w:marBottom w:val="0"/>
          <w:divBdr>
            <w:top w:val="none" w:sz="0" w:space="0" w:color="auto"/>
            <w:left w:val="none" w:sz="0" w:space="0" w:color="auto"/>
            <w:bottom w:val="none" w:sz="0" w:space="0" w:color="auto"/>
            <w:right w:val="none" w:sz="0" w:space="0" w:color="auto"/>
          </w:divBdr>
        </w:div>
      </w:divsChild>
    </w:div>
    <w:div w:id="76944338">
      <w:bodyDiv w:val="1"/>
      <w:marLeft w:val="0"/>
      <w:marRight w:val="0"/>
      <w:marTop w:val="0"/>
      <w:marBottom w:val="0"/>
      <w:divBdr>
        <w:top w:val="none" w:sz="0" w:space="0" w:color="auto"/>
        <w:left w:val="none" w:sz="0" w:space="0" w:color="auto"/>
        <w:bottom w:val="none" w:sz="0" w:space="0" w:color="auto"/>
        <w:right w:val="none" w:sz="0" w:space="0" w:color="auto"/>
      </w:divBdr>
      <w:divsChild>
        <w:div w:id="388845403">
          <w:marLeft w:val="0"/>
          <w:marRight w:val="0"/>
          <w:marTop w:val="0"/>
          <w:marBottom w:val="0"/>
          <w:divBdr>
            <w:top w:val="none" w:sz="0" w:space="0" w:color="auto"/>
            <w:left w:val="none" w:sz="0" w:space="0" w:color="auto"/>
            <w:bottom w:val="none" w:sz="0" w:space="0" w:color="auto"/>
            <w:right w:val="none" w:sz="0" w:space="0" w:color="auto"/>
          </w:divBdr>
        </w:div>
      </w:divsChild>
    </w:div>
    <w:div w:id="79565723">
      <w:bodyDiv w:val="1"/>
      <w:marLeft w:val="0"/>
      <w:marRight w:val="0"/>
      <w:marTop w:val="0"/>
      <w:marBottom w:val="0"/>
      <w:divBdr>
        <w:top w:val="none" w:sz="0" w:space="0" w:color="auto"/>
        <w:left w:val="none" w:sz="0" w:space="0" w:color="auto"/>
        <w:bottom w:val="none" w:sz="0" w:space="0" w:color="auto"/>
        <w:right w:val="none" w:sz="0" w:space="0" w:color="auto"/>
      </w:divBdr>
    </w:div>
    <w:div w:id="83109491">
      <w:bodyDiv w:val="1"/>
      <w:marLeft w:val="0"/>
      <w:marRight w:val="0"/>
      <w:marTop w:val="0"/>
      <w:marBottom w:val="0"/>
      <w:divBdr>
        <w:top w:val="none" w:sz="0" w:space="0" w:color="auto"/>
        <w:left w:val="none" w:sz="0" w:space="0" w:color="auto"/>
        <w:bottom w:val="none" w:sz="0" w:space="0" w:color="auto"/>
        <w:right w:val="none" w:sz="0" w:space="0" w:color="auto"/>
      </w:divBdr>
    </w:div>
    <w:div w:id="86509268">
      <w:bodyDiv w:val="1"/>
      <w:marLeft w:val="0"/>
      <w:marRight w:val="0"/>
      <w:marTop w:val="0"/>
      <w:marBottom w:val="0"/>
      <w:divBdr>
        <w:top w:val="none" w:sz="0" w:space="0" w:color="auto"/>
        <w:left w:val="none" w:sz="0" w:space="0" w:color="auto"/>
        <w:bottom w:val="none" w:sz="0" w:space="0" w:color="auto"/>
        <w:right w:val="none" w:sz="0" w:space="0" w:color="auto"/>
      </w:divBdr>
    </w:div>
    <w:div w:id="97221391">
      <w:bodyDiv w:val="1"/>
      <w:marLeft w:val="0"/>
      <w:marRight w:val="0"/>
      <w:marTop w:val="0"/>
      <w:marBottom w:val="0"/>
      <w:divBdr>
        <w:top w:val="none" w:sz="0" w:space="0" w:color="auto"/>
        <w:left w:val="none" w:sz="0" w:space="0" w:color="auto"/>
        <w:bottom w:val="none" w:sz="0" w:space="0" w:color="auto"/>
        <w:right w:val="none" w:sz="0" w:space="0" w:color="auto"/>
      </w:divBdr>
      <w:divsChild>
        <w:div w:id="95952528">
          <w:marLeft w:val="0"/>
          <w:marRight w:val="0"/>
          <w:marTop w:val="0"/>
          <w:marBottom w:val="0"/>
          <w:divBdr>
            <w:top w:val="none" w:sz="0" w:space="0" w:color="auto"/>
            <w:left w:val="none" w:sz="0" w:space="0" w:color="auto"/>
            <w:bottom w:val="none" w:sz="0" w:space="0" w:color="auto"/>
            <w:right w:val="none" w:sz="0" w:space="0" w:color="auto"/>
          </w:divBdr>
        </w:div>
      </w:divsChild>
    </w:div>
    <w:div w:id="121197090">
      <w:bodyDiv w:val="1"/>
      <w:marLeft w:val="0"/>
      <w:marRight w:val="0"/>
      <w:marTop w:val="0"/>
      <w:marBottom w:val="0"/>
      <w:divBdr>
        <w:top w:val="none" w:sz="0" w:space="0" w:color="auto"/>
        <w:left w:val="none" w:sz="0" w:space="0" w:color="auto"/>
        <w:bottom w:val="none" w:sz="0" w:space="0" w:color="auto"/>
        <w:right w:val="none" w:sz="0" w:space="0" w:color="auto"/>
      </w:divBdr>
    </w:div>
    <w:div w:id="121731522">
      <w:bodyDiv w:val="1"/>
      <w:marLeft w:val="0"/>
      <w:marRight w:val="0"/>
      <w:marTop w:val="0"/>
      <w:marBottom w:val="0"/>
      <w:divBdr>
        <w:top w:val="none" w:sz="0" w:space="0" w:color="auto"/>
        <w:left w:val="none" w:sz="0" w:space="0" w:color="auto"/>
        <w:bottom w:val="none" w:sz="0" w:space="0" w:color="auto"/>
        <w:right w:val="none" w:sz="0" w:space="0" w:color="auto"/>
      </w:divBdr>
    </w:div>
    <w:div w:id="134029137">
      <w:bodyDiv w:val="1"/>
      <w:marLeft w:val="0"/>
      <w:marRight w:val="0"/>
      <w:marTop w:val="0"/>
      <w:marBottom w:val="0"/>
      <w:divBdr>
        <w:top w:val="none" w:sz="0" w:space="0" w:color="auto"/>
        <w:left w:val="none" w:sz="0" w:space="0" w:color="auto"/>
        <w:bottom w:val="none" w:sz="0" w:space="0" w:color="auto"/>
        <w:right w:val="none" w:sz="0" w:space="0" w:color="auto"/>
      </w:divBdr>
    </w:div>
    <w:div w:id="153225736">
      <w:bodyDiv w:val="1"/>
      <w:marLeft w:val="0"/>
      <w:marRight w:val="0"/>
      <w:marTop w:val="0"/>
      <w:marBottom w:val="0"/>
      <w:divBdr>
        <w:top w:val="none" w:sz="0" w:space="0" w:color="auto"/>
        <w:left w:val="none" w:sz="0" w:space="0" w:color="auto"/>
        <w:bottom w:val="none" w:sz="0" w:space="0" w:color="auto"/>
        <w:right w:val="none" w:sz="0" w:space="0" w:color="auto"/>
      </w:divBdr>
      <w:divsChild>
        <w:div w:id="1950552239">
          <w:marLeft w:val="0"/>
          <w:marRight w:val="0"/>
          <w:marTop w:val="0"/>
          <w:marBottom w:val="0"/>
          <w:divBdr>
            <w:top w:val="none" w:sz="0" w:space="0" w:color="auto"/>
            <w:left w:val="none" w:sz="0" w:space="0" w:color="auto"/>
            <w:bottom w:val="none" w:sz="0" w:space="0" w:color="auto"/>
            <w:right w:val="none" w:sz="0" w:space="0" w:color="auto"/>
          </w:divBdr>
        </w:div>
      </w:divsChild>
    </w:div>
    <w:div w:id="162016681">
      <w:bodyDiv w:val="1"/>
      <w:marLeft w:val="0"/>
      <w:marRight w:val="0"/>
      <w:marTop w:val="0"/>
      <w:marBottom w:val="0"/>
      <w:divBdr>
        <w:top w:val="none" w:sz="0" w:space="0" w:color="auto"/>
        <w:left w:val="none" w:sz="0" w:space="0" w:color="auto"/>
        <w:bottom w:val="none" w:sz="0" w:space="0" w:color="auto"/>
        <w:right w:val="none" w:sz="0" w:space="0" w:color="auto"/>
      </w:divBdr>
      <w:divsChild>
        <w:div w:id="325986467">
          <w:marLeft w:val="0"/>
          <w:marRight w:val="0"/>
          <w:marTop w:val="0"/>
          <w:marBottom w:val="0"/>
          <w:divBdr>
            <w:top w:val="none" w:sz="0" w:space="0" w:color="auto"/>
            <w:left w:val="none" w:sz="0" w:space="0" w:color="auto"/>
            <w:bottom w:val="none" w:sz="0" w:space="0" w:color="auto"/>
            <w:right w:val="none" w:sz="0" w:space="0" w:color="auto"/>
          </w:divBdr>
        </w:div>
      </w:divsChild>
    </w:div>
    <w:div w:id="166604515">
      <w:bodyDiv w:val="1"/>
      <w:marLeft w:val="0"/>
      <w:marRight w:val="0"/>
      <w:marTop w:val="0"/>
      <w:marBottom w:val="0"/>
      <w:divBdr>
        <w:top w:val="none" w:sz="0" w:space="0" w:color="auto"/>
        <w:left w:val="none" w:sz="0" w:space="0" w:color="auto"/>
        <w:bottom w:val="none" w:sz="0" w:space="0" w:color="auto"/>
        <w:right w:val="none" w:sz="0" w:space="0" w:color="auto"/>
      </w:divBdr>
      <w:divsChild>
        <w:div w:id="237403936">
          <w:marLeft w:val="0"/>
          <w:marRight w:val="0"/>
          <w:marTop w:val="0"/>
          <w:marBottom w:val="0"/>
          <w:divBdr>
            <w:top w:val="none" w:sz="0" w:space="0" w:color="auto"/>
            <w:left w:val="none" w:sz="0" w:space="0" w:color="auto"/>
            <w:bottom w:val="none" w:sz="0" w:space="0" w:color="auto"/>
            <w:right w:val="none" w:sz="0" w:space="0" w:color="auto"/>
          </w:divBdr>
        </w:div>
      </w:divsChild>
    </w:div>
    <w:div w:id="167597288">
      <w:bodyDiv w:val="1"/>
      <w:marLeft w:val="0"/>
      <w:marRight w:val="0"/>
      <w:marTop w:val="0"/>
      <w:marBottom w:val="0"/>
      <w:divBdr>
        <w:top w:val="none" w:sz="0" w:space="0" w:color="auto"/>
        <w:left w:val="none" w:sz="0" w:space="0" w:color="auto"/>
        <w:bottom w:val="none" w:sz="0" w:space="0" w:color="auto"/>
        <w:right w:val="none" w:sz="0" w:space="0" w:color="auto"/>
      </w:divBdr>
    </w:div>
    <w:div w:id="174728283">
      <w:bodyDiv w:val="1"/>
      <w:marLeft w:val="0"/>
      <w:marRight w:val="0"/>
      <w:marTop w:val="0"/>
      <w:marBottom w:val="0"/>
      <w:divBdr>
        <w:top w:val="none" w:sz="0" w:space="0" w:color="auto"/>
        <w:left w:val="none" w:sz="0" w:space="0" w:color="auto"/>
        <w:bottom w:val="none" w:sz="0" w:space="0" w:color="auto"/>
        <w:right w:val="none" w:sz="0" w:space="0" w:color="auto"/>
      </w:divBdr>
    </w:div>
    <w:div w:id="185943565">
      <w:bodyDiv w:val="1"/>
      <w:marLeft w:val="0"/>
      <w:marRight w:val="0"/>
      <w:marTop w:val="0"/>
      <w:marBottom w:val="0"/>
      <w:divBdr>
        <w:top w:val="none" w:sz="0" w:space="0" w:color="auto"/>
        <w:left w:val="none" w:sz="0" w:space="0" w:color="auto"/>
        <w:bottom w:val="none" w:sz="0" w:space="0" w:color="auto"/>
        <w:right w:val="none" w:sz="0" w:space="0" w:color="auto"/>
      </w:divBdr>
    </w:div>
    <w:div w:id="223413949">
      <w:bodyDiv w:val="1"/>
      <w:marLeft w:val="0"/>
      <w:marRight w:val="0"/>
      <w:marTop w:val="0"/>
      <w:marBottom w:val="0"/>
      <w:divBdr>
        <w:top w:val="none" w:sz="0" w:space="0" w:color="auto"/>
        <w:left w:val="none" w:sz="0" w:space="0" w:color="auto"/>
        <w:bottom w:val="none" w:sz="0" w:space="0" w:color="auto"/>
        <w:right w:val="none" w:sz="0" w:space="0" w:color="auto"/>
      </w:divBdr>
      <w:divsChild>
        <w:div w:id="261306068">
          <w:marLeft w:val="0"/>
          <w:marRight w:val="0"/>
          <w:marTop w:val="0"/>
          <w:marBottom w:val="0"/>
          <w:divBdr>
            <w:top w:val="none" w:sz="0" w:space="0" w:color="auto"/>
            <w:left w:val="none" w:sz="0" w:space="0" w:color="auto"/>
            <w:bottom w:val="none" w:sz="0" w:space="0" w:color="auto"/>
            <w:right w:val="none" w:sz="0" w:space="0" w:color="auto"/>
          </w:divBdr>
        </w:div>
      </w:divsChild>
    </w:div>
    <w:div w:id="228658612">
      <w:bodyDiv w:val="1"/>
      <w:marLeft w:val="0"/>
      <w:marRight w:val="0"/>
      <w:marTop w:val="0"/>
      <w:marBottom w:val="0"/>
      <w:divBdr>
        <w:top w:val="none" w:sz="0" w:space="0" w:color="auto"/>
        <w:left w:val="none" w:sz="0" w:space="0" w:color="auto"/>
        <w:bottom w:val="none" w:sz="0" w:space="0" w:color="auto"/>
        <w:right w:val="none" w:sz="0" w:space="0" w:color="auto"/>
      </w:divBdr>
      <w:divsChild>
        <w:div w:id="10838070">
          <w:marLeft w:val="0"/>
          <w:marRight w:val="0"/>
          <w:marTop w:val="0"/>
          <w:marBottom w:val="0"/>
          <w:divBdr>
            <w:top w:val="none" w:sz="0" w:space="0" w:color="auto"/>
            <w:left w:val="none" w:sz="0" w:space="0" w:color="auto"/>
            <w:bottom w:val="none" w:sz="0" w:space="0" w:color="auto"/>
            <w:right w:val="none" w:sz="0" w:space="0" w:color="auto"/>
          </w:divBdr>
        </w:div>
      </w:divsChild>
    </w:div>
    <w:div w:id="230434275">
      <w:bodyDiv w:val="1"/>
      <w:marLeft w:val="0"/>
      <w:marRight w:val="0"/>
      <w:marTop w:val="0"/>
      <w:marBottom w:val="0"/>
      <w:divBdr>
        <w:top w:val="none" w:sz="0" w:space="0" w:color="auto"/>
        <w:left w:val="none" w:sz="0" w:space="0" w:color="auto"/>
        <w:bottom w:val="none" w:sz="0" w:space="0" w:color="auto"/>
        <w:right w:val="none" w:sz="0" w:space="0" w:color="auto"/>
      </w:divBdr>
    </w:div>
    <w:div w:id="234165362">
      <w:bodyDiv w:val="1"/>
      <w:marLeft w:val="0"/>
      <w:marRight w:val="0"/>
      <w:marTop w:val="0"/>
      <w:marBottom w:val="0"/>
      <w:divBdr>
        <w:top w:val="none" w:sz="0" w:space="0" w:color="auto"/>
        <w:left w:val="none" w:sz="0" w:space="0" w:color="auto"/>
        <w:bottom w:val="none" w:sz="0" w:space="0" w:color="auto"/>
        <w:right w:val="none" w:sz="0" w:space="0" w:color="auto"/>
      </w:divBdr>
    </w:div>
    <w:div w:id="237906300">
      <w:bodyDiv w:val="1"/>
      <w:marLeft w:val="0"/>
      <w:marRight w:val="0"/>
      <w:marTop w:val="0"/>
      <w:marBottom w:val="0"/>
      <w:divBdr>
        <w:top w:val="none" w:sz="0" w:space="0" w:color="auto"/>
        <w:left w:val="none" w:sz="0" w:space="0" w:color="auto"/>
        <w:bottom w:val="none" w:sz="0" w:space="0" w:color="auto"/>
        <w:right w:val="none" w:sz="0" w:space="0" w:color="auto"/>
      </w:divBdr>
    </w:div>
    <w:div w:id="238179253">
      <w:bodyDiv w:val="1"/>
      <w:marLeft w:val="0"/>
      <w:marRight w:val="0"/>
      <w:marTop w:val="0"/>
      <w:marBottom w:val="0"/>
      <w:divBdr>
        <w:top w:val="none" w:sz="0" w:space="0" w:color="auto"/>
        <w:left w:val="none" w:sz="0" w:space="0" w:color="auto"/>
        <w:bottom w:val="none" w:sz="0" w:space="0" w:color="auto"/>
        <w:right w:val="none" w:sz="0" w:space="0" w:color="auto"/>
      </w:divBdr>
      <w:divsChild>
        <w:div w:id="1551841277">
          <w:marLeft w:val="0"/>
          <w:marRight w:val="0"/>
          <w:marTop w:val="0"/>
          <w:marBottom w:val="0"/>
          <w:divBdr>
            <w:top w:val="none" w:sz="0" w:space="0" w:color="auto"/>
            <w:left w:val="none" w:sz="0" w:space="0" w:color="auto"/>
            <w:bottom w:val="none" w:sz="0" w:space="0" w:color="auto"/>
            <w:right w:val="none" w:sz="0" w:space="0" w:color="auto"/>
          </w:divBdr>
        </w:div>
      </w:divsChild>
    </w:div>
    <w:div w:id="244147433">
      <w:bodyDiv w:val="1"/>
      <w:marLeft w:val="0"/>
      <w:marRight w:val="0"/>
      <w:marTop w:val="0"/>
      <w:marBottom w:val="0"/>
      <w:divBdr>
        <w:top w:val="none" w:sz="0" w:space="0" w:color="auto"/>
        <w:left w:val="none" w:sz="0" w:space="0" w:color="auto"/>
        <w:bottom w:val="none" w:sz="0" w:space="0" w:color="auto"/>
        <w:right w:val="none" w:sz="0" w:space="0" w:color="auto"/>
      </w:divBdr>
      <w:divsChild>
        <w:div w:id="1182162684">
          <w:marLeft w:val="0"/>
          <w:marRight w:val="0"/>
          <w:marTop w:val="0"/>
          <w:marBottom w:val="0"/>
          <w:divBdr>
            <w:top w:val="none" w:sz="0" w:space="0" w:color="auto"/>
            <w:left w:val="none" w:sz="0" w:space="0" w:color="auto"/>
            <w:bottom w:val="none" w:sz="0" w:space="0" w:color="auto"/>
            <w:right w:val="none" w:sz="0" w:space="0" w:color="auto"/>
          </w:divBdr>
        </w:div>
      </w:divsChild>
    </w:div>
    <w:div w:id="264117879">
      <w:bodyDiv w:val="1"/>
      <w:marLeft w:val="0"/>
      <w:marRight w:val="0"/>
      <w:marTop w:val="0"/>
      <w:marBottom w:val="0"/>
      <w:divBdr>
        <w:top w:val="none" w:sz="0" w:space="0" w:color="auto"/>
        <w:left w:val="none" w:sz="0" w:space="0" w:color="auto"/>
        <w:bottom w:val="none" w:sz="0" w:space="0" w:color="auto"/>
        <w:right w:val="none" w:sz="0" w:space="0" w:color="auto"/>
      </w:divBdr>
    </w:div>
    <w:div w:id="265039501">
      <w:bodyDiv w:val="1"/>
      <w:marLeft w:val="0"/>
      <w:marRight w:val="0"/>
      <w:marTop w:val="0"/>
      <w:marBottom w:val="0"/>
      <w:divBdr>
        <w:top w:val="none" w:sz="0" w:space="0" w:color="auto"/>
        <w:left w:val="none" w:sz="0" w:space="0" w:color="auto"/>
        <w:bottom w:val="none" w:sz="0" w:space="0" w:color="auto"/>
        <w:right w:val="none" w:sz="0" w:space="0" w:color="auto"/>
      </w:divBdr>
      <w:divsChild>
        <w:div w:id="919095782">
          <w:marLeft w:val="0"/>
          <w:marRight w:val="0"/>
          <w:marTop w:val="0"/>
          <w:marBottom w:val="0"/>
          <w:divBdr>
            <w:top w:val="none" w:sz="0" w:space="0" w:color="auto"/>
            <w:left w:val="none" w:sz="0" w:space="0" w:color="auto"/>
            <w:bottom w:val="none" w:sz="0" w:space="0" w:color="auto"/>
            <w:right w:val="none" w:sz="0" w:space="0" w:color="auto"/>
          </w:divBdr>
        </w:div>
      </w:divsChild>
    </w:div>
    <w:div w:id="286620599">
      <w:bodyDiv w:val="1"/>
      <w:marLeft w:val="0"/>
      <w:marRight w:val="0"/>
      <w:marTop w:val="0"/>
      <w:marBottom w:val="0"/>
      <w:divBdr>
        <w:top w:val="none" w:sz="0" w:space="0" w:color="auto"/>
        <w:left w:val="none" w:sz="0" w:space="0" w:color="auto"/>
        <w:bottom w:val="none" w:sz="0" w:space="0" w:color="auto"/>
        <w:right w:val="none" w:sz="0" w:space="0" w:color="auto"/>
      </w:divBdr>
    </w:div>
    <w:div w:id="288362528">
      <w:bodyDiv w:val="1"/>
      <w:marLeft w:val="0"/>
      <w:marRight w:val="0"/>
      <w:marTop w:val="0"/>
      <w:marBottom w:val="0"/>
      <w:divBdr>
        <w:top w:val="none" w:sz="0" w:space="0" w:color="auto"/>
        <w:left w:val="none" w:sz="0" w:space="0" w:color="auto"/>
        <w:bottom w:val="none" w:sz="0" w:space="0" w:color="auto"/>
        <w:right w:val="none" w:sz="0" w:space="0" w:color="auto"/>
      </w:divBdr>
    </w:div>
    <w:div w:id="294869293">
      <w:bodyDiv w:val="1"/>
      <w:marLeft w:val="0"/>
      <w:marRight w:val="0"/>
      <w:marTop w:val="0"/>
      <w:marBottom w:val="0"/>
      <w:divBdr>
        <w:top w:val="none" w:sz="0" w:space="0" w:color="auto"/>
        <w:left w:val="none" w:sz="0" w:space="0" w:color="auto"/>
        <w:bottom w:val="none" w:sz="0" w:space="0" w:color="auto"/>
        <w:right w:val="none" w:sz="0" w:space="0" w:color="auto"/>
      </w:divBdr>
      <w:divsChild>
        <w:div w:id="1806386521">
          <w:marLeft w:val="0"/>
          <w:marRight w:val="0"/>
          <w:marTop w:val="0"/>
          <w:marBottom w:val="0"/>
          <w:divBdr>
            <w:top w:val="none" w:sz="0" w:space="0" w:color="auto"/>
            <w:left w:val="none" w:sz="0" w:space="0" w:color="auto"/>
            <w:bottom w:val="none" w:sz="0" w:space="0" w:color="auto"/>
            <w:right w:val="none" w:sz="0" w:space="0" w:color="auto"/>
          </w:divBdr>
        </w:div>
      </w:divsChild>
    </w:div>
    <w:div w:id="296381512">
      <w:bodyDiv w:val="1"/>
      <w:marLeft w:val="0"/>
      <w:marRight w:val="0"/>
      <w:marTop w:val="0"/>
      <w:marBottom w:val="0"/>
      <w:divBdr>
        <w:top w:val="none" w:sz="0" w:space="0" w:color="auto"/>
        <w:left w:val="none" w:sz="0" w:space="0" w:color="auto"/>
        <w:bottom w:val="none" w:sz="0" w:space="0" w:color="auto"/>
        <w:right w:val="none" w:sz="0" w:space="0" w:color="auto"/>
      </w:divBdr>
      <w:divsChild>
        <w:div w:id="1776634365">
          <w:marLeft w:val="0"/>
          <w:marRight w:val="0"/>
          <w:marTop w:val="0"/>
          <w:marBottom w:val="0"/>
          <w:divBdr>
            <w:top w:val="none" w:sz="0" w:space="0" w:color="auto"/>
            <w:left w:val="none" w:sz="0" w:space="0" w:color="auto"/>
            <w:bottom w:val="none" w:sz="0" w:space="0" w:color="auto"/>
            <w:right w:val="none" w:sz="0" w:space="0" w:color="auto"/>
          </w:divBdr>
        </w:div>
      </w:divsChild>
    </w:div>
    <w:div w:id="312493124">
      <w:bodyDiv w:val="1"/>
      <w:marLeft w:val="0"/>
      <w:marRight w:val="0"/>
      <w:marTop w:val="0"/>
      <w:marBottom w:val="0"/>
      <w:divBdr>
        <w:top w:val="none" w:sz="0" w:space="0" w:color="auto"/>
        <w:left w:val="none" w:sz="0" w:space="0" w:color="auto"/>
        <w:bottom w:val="none" w:sz="0" w:space="0" w:color="auto"/>
        <w:right w:val="none" w:sz="0" w:space="0" w:color="auto"/>
      </w:divBdr>
      <w:divsChild>
        <w:div w:id="1426922422">
          <w:marLeft w:val="0"/>
          <w:marRight w:val="0"/>
          <w:marTop w:val="0"/>
          <w:marBottom w:val="0"/>
          <w:divBdr>
            <w:top w:val="none" w:sz="0" w:space="0" w:color="auto"/>
            <w:left w:val="none" w:sz="0" w:space="0" w:color="auto"/>
            <w:bottom w:val="none" w:sz="0" w:space="0" w:color="auto"/>
            <w:right w:val="none" w:sz="0" w:space="0" w:color="auto"/>
          </w:divBdr>
        </w:div>
      </w:divsChild>
    </w:div>
    <w:div w:id="322591303">
      <w:bodyDiv w:val="1"/>
      <w:marLeft w:val="0"/>
      <w:marRight w:val="0"/>
      <w:marTop w:val="0"/>
      <w:marBottom w:val="0"/>
      <w:divBdr>
        <w:top w:val="none" w:sz="0" w:space="0" w:color="auto"/>
        <w:left w:val="none" w:sz="0" w:space="0" w:color="auto"/>
        <w:bottom w:val="none" w:sz="0" w:space="0" w:color="auto"/>
        <w:right w:val="none" w:sz="0" w:space="0" w:color="auto"/>
      </w:divBdr>
      <w:divsChild>
        <w:div w:id="1543901923">
          <w:marLeft w:val="0"/>
          <w:marRight w:val="0"/>
          <w:marTop w:val="0"/>
          <w:marBottom w:val="0"/>
          <w:divBdr>
            <w:top w:val="none" w:sz="0" w:space="0" w:color="auto"/>
            <w:left w:val="none" w:sz="0" w:space="0" w:color="auto"/>
            <w:bottom w:val="none" w:sz="0" w:space="0" w:color="auto"/>
            <w:right w:val="none" w:sz="0" w:space="0" w:color="auto"/>
          </w:divBdr>
        </w:div>
      </w:divsChild>
    </w:div>
    <w:div w:id="336230906">
      <w:bodyDiv w:val="1"/>
      <w:marLeft w:val="0"/>
      <w:marRight w:val="0"/>
      <w:marTop w:val="0"/>
      <w:marBottom w:val="0"/>
      <w:divBdr>
        <w:top w:val="none" w:sz="0" w:space="0" w:color="auto"/>
        <w:left w:val="none" w:sz="0" w:space="0" w:color="auto"/>
        <w:bottom w:val="none" w:sz="0" w:space="0" w:color="auto"/>
        <w:right w:val="none" w:sz="0" w:space="0" w:color="auto"/>
      </w:divBdr>
      <w:divsChild>
        <w:div w:id="1235774665">
          <w:marLeft w:val="0"/>
          <w:marRight w:val="0"/>
          <w:marTop w:val="0"/>
          <w:marBottom w:val="0"/>
          <w:divBdr>
            <w:top w:val="none" w:sz="0" w:space="0" w:color="auto"/>
            <w:left w:val="none" w:sz="0" w:space="0" w:color="auto"/>
            <w:bottom w:val="none" w:sz="0" w:space="0" w:color="auto"/>
            <w:right w:val="none" w:sz="0" w:space="0" w:color="auto"/>
          </w:divBdr>
        </w:div>
      </w:divsChild>
    </w:div>
    <w:div w:id="351565428">
      <w:bodyDiv w:val="1"/>
      <w:marLeft w:val="0"/>
      <w:marRight w:val="0"/>
      <w:marTop w:val="0"/>
      <w:marBottom w:val="0"/>
      <w:divBdr>
        <w:top w:val="none" w:sz="0" w:space="0" w:color="auto"/>
        <w:left w:val="none" w:sz="0" w:space="0" w:color="auto"/>
        <w:bottom w:val="none" w:sz="0" w:space="0" w:color="auto"/>
        <w:right w:val="none" w:sz="0" w:space="0" w:color="auto"/>
      </w:divBdr>
      <w:divsChild>
        <w:div w:id="1578973208">
          <w:marLeft w:val="0"/>
          <w:marRight w:val="0"/>
          <w:marTop w:val="0"/>
          <w:marBottom w:val="0"/>
          <w:divBdr>
            <w:top w:val="none" w:sz="0" w:space="0" w:color="auto"/>
            <w:left w:val="none" w:sz="0" w:space="0" w:color="auto"/>
            <w:bottom w:val="none" w:sz="0" w:space="0" w:color="auto"/>
            <w:right w:val="none" w:sz="0" w:space="0" w:color="auto"/>
          </w:divBdr>
        </w:div>
      </w:divsChild>
    </w:div>
    <w:div w:id="357433506">
      <w:bodyDiv w:val="1"/>
      <w:marLeft w:val="0"/>
      <w:marRight w:val="0"/>
      <w:marTop w:val="0"/>
      <w:marBottom w:val="0"/>
      <w:divBdr>
        <w:top w:val="none" w:sz="0" w:space="0" w:color="auto"/>
        <w:left w:val="none" w:sz="0" w:space="0" w:color="auto"/>
        <w:bottom w:val="none" w:sz="0" w:space="0" w:color="auto"/>
        <w:right w:val="none" w:sz="0" w:space="0" w:color="auto"/>
      </w:divBdr>
      <w:divsChild>
        <w:div w:id="1868905126">
          <w:marLeft w:val="0"/>
          <w:marRight w:val="0"/>
          <w:marTop w:val="0"/>
          <w:marBottom w:val="0"/>
          <w:divBdr>
            <w:top w:val="none" w:sz="0" w:space="0" w:color="auto"/>
            <w:left w:val="none" w:sz="0" w:space="0" w:color="auto"/>
            <w:bottom w:val="none" w:sz="0" w:space="0" w:color="auto"/>
            <w:right w:val="none" w:sz="0" w:space="0" w:color="auto"/>
          </w:divBdr>
        </w:div>
      </w:divsChild>
    </w:div>
    <w:div w:id="365373176">
      <w:bodyDiv w:val="1"/>
      <w:marLeft w:val="0"/>
      <w:marRight w:val="0"/>
      <w:marTop w:val="0"/>
      <w:marBottom w:val="0"/>
      <w:divBdr>
        <w:top w:val="none" w:sz="0" w:space="0" w:color="auto"/>
        <w:left w:val="none" w:sz="0" w:space="0" w:color="auto"/>
        <w:bottom w:val="none" w:sz="0" w:space="0" w:color="auto"/>
        <w:right w:val="none" w:sz="0" w:space="0" w:color="auto"/>
      </w:divBdr>
    </w:div>
    <w:div w:id="367879785">
      <w:bodyDiv w:val="1"/>
      <w:marLeft w:val="0"/>
      <w:marRight w:val="0"/>
      <w:marTop w:val="0"/>
      <w:marBottom w:val="0"/>
      <w:divBdr>
        <w:top w:val="none" w:sz="0" w:space="0" w:color="auto"/>
        <w:left w:val="none" w:sz="0" w:space="0" w:color="auto"/>
        <w:bottom w:val="none" w:sz="0" w:space="0" w:color="auto"/>
        <w:right w:val="none" w:sz="0" w:space="0" w:color="auto"/>
      </w:divBdr>
    </w:div>
    <w:div w:id="368529207">
      <w:bodyDiv w:val="1"/>
      <w:marLeft w:val="0"/>
      <w:marRight w:val="0"/>
      <w:marTop w:val="0"/>
      <w:marBottom w:val="0"/>
      <w:divBdr>
        <w:top w:val="none" w:sz="0" w:space="0" w:color="auto"/>
        <w:left w:val="none" w:sz="0" w:space="0" w:color="auto"/>
        <w:bottom w:val="none" w:sz="0" w:space="0" w:color="auto"/>
        <w:right w:val="none" w:sz="0" w:space="0" w:color="auto"/>
      </w:divBdr>
    </w:div>
    <w:div w:id="371928796">
      <w:bodyDiv w:val="1"/>
      <w:marLeft w:val="0"/>
      <w:marRight w:val="0"/>
      <w:marTop w:val="0"/>
      <w:marBottom w:val="0"/>
      <w:divBdr>
        <w:top w:val="none" w:sz="0" w:space="0" w:color="auto"/>
        <w:left w:val="none" w:sz="0" w:space="0" w:color="auto"/>
        <w:bottom w:val="none" w:sz="0" w:space="0" w:color="auto"/>
        <w:right w:val="none" w:sz="0" w:space="0" w:color="auto"/>
      </w:divBdr>
      <w:divsChild>
        <w:div w:id="892884128">
          <w:marLeft w:val="0"/>
          <w:marRight w:val="0"/>
          <w:marTop w:val="0"/>
          <w:marBottom w:val="0"/>
          <w:divBdr>
            <w:top w:val="none" w:sz="0" w:space="0" w:color="auto"/>
            <w:left w:val="none" w:sz="0" w:space="0" w:color="auto"/>
            <w:bottom w:val="none" w:sz="0" w:space="0" w:color="auto"/>
            <w:right w:val="none" w:sz="0" w:space="0" w:color="auto"/>
          </w:divBdr>
        </w:div>
      </w:divsChild>
    </w:div>
    <w:div w:id="372385879">
      <w:bodyDiv w:val="1"/>
      <w:marLeft w:val="0"/>
      <w:marRight w:val="0"/>
      <w:marTop w:val="0"/>
      <w:marBottom w:val="0"/>
      <w:divBdr>
        <w:top w:val="none" w:sz="0" w:space="0" w:color="auto"/>
        <w:left w:val="none" w:sz="0" w:space="0" w:color="auto"/>
        <w:bottom w:val="none" w:sz="0" w:space="0" w:color="auto"/>
        <w:right w:val="none" w:sz="0" w:space="0" w:color="auto"/>
      </w:divBdr>
    </w:div>
    <w:div w:id="375932794">
      <w:bodyDiv w:val="1"/>
      <w:marLeft w:val="0"/>
      <w:marRight w:val="0"/>
      <w:marTop w:val="0"/>
      <w:marBottom w:val="0"/>
      <w:divBdr>
        <w:top w:val="none" w:sz="0" w:space="0" w:color="auto"/>
        <w:left w:val="none" w:sz="0" w:space="0" w:color="auto"/>
        <w:bottom w:val="none" w:sz="0" w:space="0" w:color="auto"/>
        <w:right w:val="none" w:sz="0" w:space="0" w:color="auto"/>
      </w:divBdr>
    </w:div>
    <w:div w:id="385764670">
      <w:bodyDiv w:val="1"/>
      <w:marLeft w:val="0"/>
      <w:marRight w:val="0"/>
      <w:marTop w:val="0"/>
      <w:marBottom w:val="0"/>
      <w:divBdr>
        <w:top w:val="none" w:sz="0" w:space="0" w:color="auto"/>
        <w:left w:val="none" w:sz="0" w:space="0" w:color="auto"/>
        <w:bottom w:val="none" w:sz="0" w:space="0" w:color="auto"/>
        <w:right w:val="none" w:sz="0" w:space="0" w:color="auto"/>
      </w:divBdr>
      <w:divsChild>
        <w:div w:id="1200052851">
          <w:marLeft w:val="0"/>
          <w:marRight w:val="0"/>
          <w:marTop w:val="0"/>
          <w:marBottom w:val="0"/>
          <w:divBdr>
            <w:top w:val="none" w:sz="0" w:space="0" w:color="auto"/>
            <w:left w:val="none" w:sz="0" w:space="0" w:color="auto"/>
            <w:bottom w:val="none" w:sz="0" w:space="0" w:color="auto"/>
            <w:right w:val="none" w:sz="0" w:space="0" w:color="auto"/>
          </w:divBdr>
        </w:div>
      </w:divsChild>
    </w:div>
    <w:div w:id="416171874">
      <w:bodyDiv w:val="1"/>
      <w:marLeft w:val="0"/>
      <w:marRight w:val="0"/>
      <w:marTop w:val="0"/>
      <w:marBottom w:val="0"/>
      <w:divBdr>
        <w:top w:val="none" w:sz="0" w:space="0" w:color="auto"/>
        <w:left w:val="none" w:sz="0" w:space="0" w:color="auto"/>
        <w:bottom w:val="none" w:sz="0" w:space="0" w:color="auto"/>
        <w:right w:val="none" w:sz="0" w:space="0" w:color="auto"/>
      </w:divBdr>
      <w:divsChild>
        <w:div w:id="77798833">
          <w:marLeft w:val="0"/>
          <w:marRight w:val="0"/>
          <w:marTop w:val="0"/>
          <w:marBottom w:val="0"/>
          <w:divBdr>
            <w:top w:val="none" w:sz="0" w:space="0" w:color="auto"/>
            <w:left w:val="none" w:sz="0" w:space="0" w:color="auto"/>
            <w:bottom w:val="none" w:sz="0" w:space="0" w:color="auto"/>
            <w:right w:val="none" w:sz="0" w:space="0" w:color="auto"/>
          </w:divBdr>
        </w:div>
      </w:divsChild>
    </w:div>
    <w:div w:id="416362483">
      <w:bodyDiv w:val="1"/>
      <w:marLeft w:val="0"/>
      <w:marRight w:val="0"/>
      <w:marTop w:val="0"/>
      <w:marBottom w:val="0"/>
      <w:divBdr>
        <w:top w:val="none" w:sz="0" w:space="0" w:color="auto"/>
        <w:left w:val="none" w:sz="0" w:space="0" w:color="auto"/>
        <w:bottom w:val="none" w:sz="0" w:space="0" w:color="auto"/>
        <w:right w:val="none" w:sz="0" w:space="0" w:color="auto"/>
      </w:divBdr>
      <w:divsChild>
        <w:div w:id="1985697502">
          <w:marLeft w:val="0"/>
          <w:marRight w:val="0"/>
          <w:marTop w:val="0"/>
          <w:marBottom w:val="0"/>
          <w:divBdr>
            <w:top w:val="none" w:sz="0" w:space="0" w:color="auto"/>
            <w:left w:val="none" w:sz="0" w:space="0" w:color="auto"/>
            <w:bottom w:val="none" w:sz="0" w:space="0" w:color="auto"/>
            <w:right w:val="none" w:sz="0" w:space="0" w:color="auto"/>
          </w:divBdr>
        </w:div>
      </w:divsChild>
    </w:div>
    <w:div w:id="439303702">
      <w:bodyDiv w:val="1"/>
      <w:marLeft w:val="0"/>
      <w:marRight w:val="0"/>
      <w:marTop w:val="0"/>
      <w:marBottom w:val="0"/>
      <w:divBdr>
        <w:top w:val="none" w:sz="0" w:space="0" w:color="auto"/>
        <w:left w:val="none" w:sz="0" w:space="0" w:color="auto"/>
        <w:bottom w:val="none" w:sz="0" w:space="0" w:color="auto"/>
        <w:right w:val="none" w:sz="0" w:space="0" w:color="auto"/>
      </w:divBdr>
    </w:div>
    <w:div w:id="453212115">
      <w:bodyDiv w:val="1"/>
      <w:marLeft w:val="0"/>
      <w:marRight w:val="0"/>
      <w:marTop w:val="0"/>
      <w:marBottom w:val="0"/>
      <w:divBdr>
        <w:top w:val="none" w:sz="0" w:space="0" w:color="auto"/>
        <w:left w:val="none" w:sz="0" w:space="0" w:color="auto"/>
        <w:bottom w:val="none" w:sz="0" w:space="0" w:color="auto"/>
        <w:right w:val="none" w:sz="0" w:space="0" w:color="auto"/>
      </w:divBdr>
      <w:divsChild>
        <w:div w:id="1630935289">
          <w:marLeft w:val="0"/>
          <w:marRight w:val="0"/>
          <w:marTop w:val="0"/>
          <w:marBottom w:val="0"/>
          <w:divBdr>
            <w:top w:val="none" w:sz="0" w:space="0" w:color="auto"/>
            <w:left w:val="none" w:sz="0" w:space="0" w:color="auto"/>
            <w:bottom w:val="none" w:sz="0" w:space="0" w:color="auto"/>
            <w:right w:val="none" w:sz="0" w:space="0" w:color="auto"/>
          </w:divBdr>
        </w:div>
      </w:divsChild>
    </w:div>
    <w:div w:id="462890336">
      <w:bodyDiv w:val="1"/>
      <w:marLeft w:val="0"/>
      <w:marRight w:val="0"/>
      <w:marTop w:val="0"/>
      <w:marBottom w:val="0"/>
      <w:divBdr>
        <w:top w:val="none" w:sz="0" w:space="0" w:color="auto"/>
        <w:left w:val="none" w:sz="0" w:space="0" w:color="auto"/>
        <w:bottom w:val="none" w:sz="0" w:space="0" w:color="auto"/>
        <w:right w:val="none" w:sz="0" w:space="0" w:color="auto"/>
      </w:divBdr>
      <w:divsChild>
        <w:div w:id="227813009">
          <w:marLeft w:val="0"/>
          <w:marRight w:val="0"/>
          <w:marTop w:val="0"/>
          <w:marBottom w:val="0"/>
          <w:divBdr>
            <w:top w:val="none" w:sz="0" w:space="0" w:color="auto"/>
            <w:left w:val="none" w:sz="0" w:space="0" w:color="auto"/>
            <w:bottom w:val="none" w:sz="0" w:space="0" w:color="auto"/>
            <w:right w:val="none" w:sz="0" w:space="0" w:color="auto"/>
          </w:divBdr>
        </w:div>
      </w:divsChild>
    </w:div>
    <w:div w:id="466357185">
      <w:bodyDiv w:val="1"/>
      <w:marLeft w:val="0"/>
      <w:marRight w:val="0"/>
      <w:marTop w:val="0"/>
      <w:marBottom w:val="0"/>
      <w:divBdr>
        <w:top w:val="none" w:sz="0" w:space="0" w:color="auto"/>
        <w:left w:val="none" w:sz="0" w:space="0" w:color="auto"/>
        <w:bottom w:val="none" w:sz="0" w:space="0" w:color="auto"/>
        <w:right w:val="none" w:sz="0" w:space="0" w:color="auto"/>
      </w:divBdr>
      <w:divsChild>
        <w:div w:id="39284654">
          <w:marLeft w:val="0"/>
          <w:marRight w:val="0"/>
          <w:marTop w:val="0"/>
          <w:marBottom w:val="0"/>
          <w:divBdr>
            <w:top w:val="none" w:sz="0" w:space="0" w:color="auto"/>
            <w:left w:val="none" w:sz="0" w:space="0" w:color="auto"/>
            <w:bottom w:val="none" w:sz="0" w:space="0" w:color="auto"/>
            <w:right w:val="none" w:sz="0" w:space="0" w:color="auto"/>
          </w:divBdr>
        </w:div>
      </w:divsChild>
    </w:div>
    <w:div w:id="482699878">
      <w:bodyDiv w:val="1"/>
      <w:marLeft w:val="0"/>
      <w:marRight w:val="0"/>
      <w:marTop w:val="0"/>
      <w:marBottom w:val="0"/>
      <w:divBdr>
        <w:top w:val="none" w:sz="0" w:space="0" w:color="auto"/>
        <w:left w:val="none" w:sz="0" w:space="0" w:color="auto"/>
        <w:bottom w:val="none" w:sz="0" w:space="0" w:color="auto"/>
        <w:right w:val="none" w:sz="0" w:space="0" w:color="auto"/>
      </w:divBdr>
    </w:div>
    <w:div w:id="488206607">
      <w:bodyDiv w:val="1"/>
      <w:marLeft w:val="0"/>
      <w:marRight w:val="0"/>
      <w:marTop w:val="0"/>
      <w:marBottom w:val="0"/>
      <w:divBdr>
        <w:top w:val="none" w:sz="0" w:space="0" w:color="auto"/>
        <w:left w:val="none" w:sz="0" w:space="0" w:color="auto"/>
        <w:bottom w:val="none" w:sz="0" w:space="0" w:color="auto"/>
        <w:right w:val="none" w:sz="0" w:space="0" w:color="auto"/>
      </w:divBdr>
      <w:divsChild>
        <w:div w:id="196087343">
          <w:marLeft w:val="0"/>
          <w:marRight w:val="0"/>
          <w:marTop w:val="0"/>
          <w:marBottom w:val="0"/>
          <w:divBdr>
            <w:top w:val="none" w:sz="0" w:space="0" w:color="auto"/>
            <w:left w:val="none" w:sz="0" w:space="0" w:color="auto"/>
            <w:bottom w:val="none" w:sz="0" w:space="0" w:color="auto"/>
            <w:right w:val="none" w:sz="0" w:space="0" w:color="auto"/>
          </w:divBdr>
        </w:div>
      </w:divsChild>
    </w:div>
    <w:div w:id="492599689">
      <w:bodyDiv w:val="1"/>
      <w:marLeft w:val="0"/>
      <w:marRight w:val="0"/>
      <w:marTop w:val="0"/>
      <w:marBottom w:val="0"/>
      <w:divBdr>
        <w:top w:val="none" w:sz="0" w:space="0" w:color="auto"/>
        <w:left w:val="none" w:sz="0" w:space="0" w:color="auto"/>
        <w:bottom w:val="none" w:sz="0" w:space="0" w:color="auto"/>
        <w:right w:val="none" w:sz="0" w:space="0" w:color="auto"/>
      </w:divBdr>
      <w:divsChild>
        <w:div w:id="789133707">
          <w:marLeft w:val="0"/>
          <w:marRight w:val="0"/>
          <w:marTop w:val="0"/>
          <w:marBottom w:val="0"/>
          <w:divBdr>
            <w:top w:val="none" w:sz="0" w:space="0" w:color="auto"/>
            <w:left w:val="none" w:sz="0" w:space="0" w:color="auto"/>
            <w:bottom w:val="none" w:sz="0" w:space="0" w:color="auto"/>
            <w:right w:val="none" w:sz="0" w:space="0" w:color="auto"/>
          </w:divBdr>
        </w:div>
      </w:divsChild>
    </w:div>
    <w:div w:id="493758693">
      <w:bodyDiv w:val="1"/>
      <w:marLeft w:val="0"/>
      <w:marRight w:val="0"/>
      <w:marTop w:val="0"/>
      <w:marBottom w:val="0"/>
      <w:divBdr>
        <w:top w:val="none" w:sz="0" w:space="0" w:color="auto"/>
        <w:left w:val="none" w:sz="0" w:space="0" w:color="auto"/>
        <w:bottom w:val="none" w:sz="0" w:space="0" w:color="auto"/>
        <w:right w:val="none" w:sz="0" w:space="0" w:color="auto"/>
      </w:divBdr>
    </w:div>
    <w:div w:id="517625606">
      <w:bodyDiv w:val="1"/>
      <w:marLeft w:val="0"/>
      <w:marRight w:val="0"/>
      <w:marTop w:val="0"/>
      <w:marBottom w:val="0"/>
      <w:divBdr>
        <w:top w:val="none" w:sz="0" w:space="0" w:color="auto"/>
        <w:left w:val="none" w:sz="0" w:space="0" w:color="auto"/>
        <w:bottom w:val="none" w:sz="0" w:space="0" w:color="auto"/>
        <w:right w:val="none" w:sz="0" w:space="0" w:color="auto"/>
      </w:divBdr>
      <w:divsChild>
        <w:div w:id="145556978">
          <w:marLeft w:val="0"/>
          <w:marRight w:val="0"/>
          <w:marTop w:val="0"/>
          <w:marBottom w:val="0"/>
          <w:divBdr>
            <w:top w:val="none" w:sz="0" w:space="0" w:color="auto"/>
            <w:left w:val="none" w:sz="0" w:space="0" w:color="auto"/>
            <w:bottom w:val="none" w:sz="0" w:space="0" w:color="auto"/>
            <w:right w:val="none" w:sz="0" w:space="0" w:color="auto"/>
          </w:divBdr>
        </w:div>
      </w:divsChild>
    </w:div>
    <w:div w:id="542442370">
      <w:bodyDiv w:val="1"/>
      <w:marLeft w:val="0"/>
      <w:marRight w:val="0"/>
      <w:marTop w:val="0"/>
      <w:marBottom w:val="0"/>
      <w:divBdr>
        <w:top w:val="none" w:sz="0" w:space="0" w:color="auto"/>
        <w:left w:val="none" w:sz="0" w:space="0" w:color="auto"/>
        <w:bottom w:val="none" w:sz="0" w:space="0" w:color="auto"/>
        <w:right w:val="none" w:sz="0" w:space="0" w:color="auto"/>
      </w:divBdr>
      <w:divsChild>
        <w:div w:id="1201942459">
          <w:marLeft w:val="0"/>
          <w:marRight w:val="0"/>
          <w:marTop w:val="0"/>
          <w:marBottom w:val="0"/>
          <w:divBdr>
            <w:top w:val="none" w:sz="0" w:space="0" w:color="auto"/>
            <w:left w:val="none" w:sz="0" w:space="0" w:color="auto"/>
            <w:bottom w:val="none" w:sz="0" w:space="0" w:color="auto"/>
            <w:right w:val="none" w:sz="0" w:space="0" w:color="auto"/>
          </w:divBdr>
        </w:div>
      </w:divsChild>
    </w:div>
    <w:div w:id="559709288">
      <w:bodyDiv w:val="1"/>
      <w:marLeft w:val="0"/>
      <w:marRight w:val="0"/>
      <w:marTop w:val="0"/>
      <w:marBottom w:val="0"/>
      <w:divBdr>
        <w:top w:val="none" w:sz="0" w:space="0" w:color="auto"/>
        <w:left w:val="none" w:sz="0" w:space="0" w:color="auto"/>
        <w:bottom w:val="none" w:sz="0" w:space="0" w:color="auto"/>
        <w:right w:val="none" w:sz="0" w:space="0" w:color="auto"/>
      </w:divBdr>
      <w:divsChild>
        <w:div w:id="1163357382">
          <w:marLeft w:val="0"/>
          <w:marRight w:val="0"/>
          <w:marTop w:val="0"/>
          <w:marBottom w:val="0"/>
          <w:divBdr>
            <w:top w:val="none" w:sz="0" w:space="0" w:color="auto"/>
            <w:left w:val="none" w:sz="0" w:space="0" w:color="auto"/>
            <w:bottom w:val="none" w:sz="0" w:space="0" w:color="auto"/>
            <w:right w:val="none" w:sz="0" w:space="0" w:color="auto"/>
          </w:divBdr>
        </w:div>
      </w:divsChild>
    </w:div>
    <w:div w:id="562180578">
      <w:bodyDiv w:val="1"/>
      <w:marLeft w:val="0"/>
      <w:marRight w:val="0"/>
      <w:marTop w:val="0"/>
      <w:marBottom w:val="0"/>
      <w:divBdr>
        <w:top w:val="none" w:sz="0" w:space="0" w:color="auto"/>
        <w:left w:val="none" w:sz="0" w:space="0" w:color="auto"/>
        <w:bottom w:val="none" w:sz="0" w:space="0" w:color="auto"/>
        <w:right w:val="none" w:sz="0" w:space="0" w:color="auto"/>
      </w:divBdr>
      <w:divsChild>
        <w:div w:id="575747934">
          <w:marLeft w:val="0"/>
          <w:marRight w:val="0"/>
          <w:marTop w:val="0"/>
          <w:marBottom w:val="0"/>
          <w:divBdr>
            <w:top w:val="none" w:sz="0" w:space="0" w:color="auto"/>
            <w:left w:val="none" w:sz="0" w:space="0" w:color="auto"/>
            <w:bottom w:val="none" w:sz="0" w:space="0" w:color="auto"/>
            <w:right w:val="none" w:sz="0" w:space="0" w:color="auto"/>
          </w:divBdr>
        </w:div>
      </w:divsChild>
    </w:div>
    <w:div w:id="563565639">
      <w:bodyDiv w:val="1"/>
      <w:marLeft w:val="0"/>
      <w:marRight w:val="0"/>
      <w:marTop w:val="0"/>
      <w:marBottom w:val="0"/>
      <w:divBdr>
        <w:top w:val="none" w:sz="0" w:space="0" w:color="auto"/>
        <w:left w:val="none" w:sz="0" w:space="0" w:color="auto"/>
        <w:bottom w:val="none" w:sz="0" w:space="0" w:color="auto"/>
        <w:right w:val="none" w:sz="0" w:space="0" w:color="auto"/>
      </w:divBdr>
      <w:divsChild>
        <w:div w:id="1807164082">
          <w:marLeft w:val="0"/>
          <w:marRight w:val="0"/>
          <w:marTop w:val="0"/>
          <w:marBottom w:val="0"/>
          <w:divBdr>
            <w:top w:val="none" w:sz="0" w:space="0" w:color="auto"/>
            <w:left w:val="none" w:sz="0" w:space="0" w:color="auto"/>
            <w:bottom w:val="none" w:sz="0" w:space="0" w:color="auto"/>
            <w:right w:val="none" w:sz="0" w:space="0" w:color="auto"/>
          </w:divBdr>
        </w:div>
      </w:divsChild>
    </w:div>
    <w:div w:id="570581659">
      <w:bodyDiv w:val="1"/>
      <w:marLeft w:val="0"/>
      <w:marRight w:val="0"/>
      <w:marTop w:val="0"/>
      <w:marBottom w:val="0"/>
      <w:divBdr>
        <w:top w:val="none" w:sz="0" w:space="0" w:color="auto"/>
        <w:left w:val="none" w:sz="0" w:space="0" w:color="auto"/>
        <w:bottom w:val="none" w:sz="0" w:space="0" w:color="auto"/>
        <w:right w:val="none" w:sz="0" w:space="0" w:color="auto"/>
      </w:divBdr>
      <w:divsChild>
        <w:div w:id="206379634">
          <w:marLeft w:val="0"/>
          <w:marRight w:val="0"/>
          <w:marTop w:val="0"/>
          <w:marBottom w:val="0"/>
          <w:divBdr>
            <w:top w:val="none" w:sz="0" w:space="0" w:color="auto"/>
            <w:left w:val="none" w:sz="0" w:space="0" w:color="auto"/>
            <w:bottom w:val="none" w:sz="0" w:space="0" w:color="auto"/>
            <w:right w:val="none" w:sz="0" w:space="0" w:color="auto"/>
          </w:divBdr>
        </w:div>
      </w:divsChild>
    </w:div>
    <w:div w:id="586043294">
      <w:bodyDiv w:val="1"/>
      <w:marLeft w:val="0"/>
      <w:marRight w:val="0"/>
      <w:marTop w:val="0"/>
      <w:marBottom w:val="0"/>
      <w:divBdr>
        <w:top w:val="none" w:sz="0" w:space="0" w:color="auto"/>
        <w:left w:val="none" w:sz="0" w:space="0" w:color="auto"/>
        <w:bottom w:val="none" w:sz="0" w:space="0" w:color="auto"/>
        <w:right w:val="none" w:sz="0" w:space="0" w:color="auto"/>
      </w:divBdr>
      <w:divsChild>
        <w:div w:id="1907376490">
          <w:marLeft w:val="0"/>
          <w:marRight w:val="0"/>
          <w:marTop w:val="0"/>
          <w:marBottom w:val="0"/>
          <w:divBdr>
            <w:top w:val="none" w:sz="0" w:space="0" w:color="auto"/>
            <w:left w:val="none" w:sz="0" w:space="0" w:color="auto"/>
            <w:bottom w:val="none" w:sz="0" w:space="0" w:color="auto"/>
            <w:right w:val="none" w:sz="0" w:space="0" w:color="auto"/>
          </w:divBdr>
        </w:div>
      </w:divsChild>
    </w:div>
    <w:div w:id="594552771">
      <w:bodyDiv w:val="1"/>
      <w:marLeft w:val="0"/>
      <w:marRight w:val="0"/>
      <w:marTop w:val="0"/>
      <w:marBottom w:val="0"/>
      <w:divBdr>
        <w:top w:val="none" w:sz="0" w:space="0" w:color="auto"/>
        <w:left w:val="none" w:sz="0" w:space="0" w:color="auto"/>
        <w:bottom w:val="none" w:sz="0" w:space="0" w:color="auto"/>
        <w:right w:val="none" w:sz="0" w:space="0" w:color="auto"/>
      </w:divBdr>
      <w:divsChild>
        <w:div w:id="1546484158">
          <w:marLeft w:val="0"/>
          <w:marRight w:val="0"/>
          <w:marTop w:val="0"/>
          <w:marBottom w:val="0"/>
          <w:divBdr>
            <w:top w:val="none" w:sz="0" w:space="0" w:color="auto"/>
            <w:left w:val="none" w:sz="0" w:space="0" w:color="auto"/>
            <w:bottom w:val="none" w:sz="0" w:space="0" w:color="auto"/>
            <w:right w:val="none" w:sz="0" w:space="0" w:color="auto"/>
          </w:divBdr>
        </w:div>
      </w:divsChild>
    </w:div>
    <w:div w:id="609359240">
      <w:bodyDiv w:val="1"/>
      <w:marLeft w:val="0"/>
      <w:marRight w:val="0"/>
      <w:marTop w:val="0"/>
      <w:marBottom w:val="0"/>
      <w:divBdr>
        <w:top w:val="none" w:sz="0" w:space="0" w:color="auto"/>
        <w:left w:val="none" w:sz="0" w:space="0" w:color="auto"/>
        <w:bottom w:val="none" w:sz="0" w:space="0" w:color="auto"/>
        <w:right w:val="none" w:sz="0" w:space="0" w:color="auto"/>
      </w:divBdr>
      <w:divsChild>
        <w:div w:id="827020827">
          <w:marLeft w:val="0"/>
          <w:marRight w:val="0"/>
          <w:marTop w:val="0"/>
          <w:marBottom w:val="0"/>
          <w:divBdr>
            <w:top w:val="single" w:sz="6" w:space="8" w:color="EEEEEE"/>
            <w:left w:val="none" w:sz="0" w:space="0" w:color="auto"/>
            <w:bottom w:val="none" w:sz="0" w:space="0" w:color="auto"/>
            <w:right w:val="none" w:sz="0" w:space="0" w:color="auto"/>
          </w:divBdr>
        </w:div>
      </w:divsChild>
    </w:div>
    <w:div w:id="611206707">
      <w:bodyDiv w:val="1"/>
      <w:marLeft w:val="0"/>
      <w:marRight w:val="0"/>
      <w:marTop w:val="0"/>
      <w:marBottom w:val="0"/>
      <w:divBdr>
        <w:top w:val="none" w:sz="0" w:space="0" w:color="auto"/>
        <w:left w:val="none" w:sz="0" w:space="0" w:color="auto"/>
        <w:bottom w:val="none" w:sz="0" w:space="0" w:color="auto"/>
        <w:right w:val="none" w:sz="0" w:space="0" w:color="auto"/>
      </w:divBdr>
      <w:divsChild>
        <w:div w:id="861865435">
          <w:marLeft w:val="0"/>
          <w:marRight w:val="0"/>
          <w:marTop w:val="0"/>
          <w:marBottom w:val="0"/>
          <w:divBdr>
            <w:top w:val="none" w:sz="0" w:space="0" w:color="auto"/>
            <w:left w:val="none" w:sz="0" w:space="0" w:color="auto"/>
            <w:bottom w:val="none" w:sz="0" w:space="0" w:color="auto"/>
            <w:right w:val="none" w:sz="0" w:space="0" w:color="auto"/>
          </w:divBdr>
        </w:div>
      </w:divsChild>
    </w:div>
    <w:div w:id="612785954">
      <w:bodyDiv w:val="1"/>
      <w:marLeft w:val="0"/>
      <w:marRight w:val="0"/>
      <w:marTop w:val="0"/>
      <w:marBottom w:val="0"/>
      <w:divBdr>
        <w:top w:val="none" w:sz="0" w:space="0" w:color="auto"/>
        <w:left w:val="none" w:sz="0" w:space="0" w:color="auto"/>
        <w:bottom w:val="none" w:sz="0" w:space="0" w:color="auto"/>
        <w:right w:val="none" w:sz="0" w:space="0" w:color="auto"/>
      </w:divBdr>
      <w:divsChild>
        <w:div w:id="302925543">
          <w:marLeft w:val="0"/>
          <w:marRight w:val="0"/>
          <w:marTop w:val="0"/>
          <w:marBottom w:val="0"/>
          <w:divBdr>
            <w:top w:val="none" w:sz="0" w:space="0" w:color="auto"/>
            <w:left w:val="none" w:sz="0" w:space="0" w:color="auto"/>
            <w:bottom w:val="none" w:sz="0" w:space="0" w:color="auto"/>
            <w:right w:val="none" w:sz="0" w:space="0" w:color="auto"/>
          </w:divBdr>
        </w:div>
      </w:divsChild>
    </w:div>
    <w:div w:id="613369309">
      <w:bodyDiv w:val="1"/>
      <w:marLeft w:val="0"/>
      <w:marRight w:val="0"/>
      <w:marTop w:val="0"/>
      <w:marBottom w:val="0"/>
      <w:divBdr>
        <w:top w:val="none" w:sz="0" w:space="0" w:color="auto"/>
        <w:left w:val="none" w:sz="0" w:space="0" w:color="auto"/>
        <w:bottom w:val="none" w:sz="0" w:space="0" w:color="auto"/>
        <w:right w:val="none" w:sz="0" w:space="0" w:color="auto"/>
      </w:divBdr>
    </w:div>
    <w:div w:id="615261317">
      <w:bodyDiv w:val="1"/>
      <w:marLeft w:val="0"/>
      <w:marRight w:val="0"/>
      <w:marTop w:val="0"/>
      <w:marBottom w:val="0"/>
      <w:divBdr>
        <w:top w:val="none" w:sz="0" w:space="0" w:color="auto"/>
        <w:left w:val="none" w:sz="0" w:space="0" w:color="auto"/>
        <w:bottom w:val="none" w:sz="0" w:space="0" w:color="auto"/>
        <w:right w:val="none" w:sz="0" w:space="0" w:color="auto"/>
      </w:divBdr>
    </w:div>
    <w:div w:id="627051486">
      <w:bodyDiv w:val="1"/>
      <w:marLeft w:val="0"/>
      <w:marRight w:val="0"/>
      <w:marTop w:val="0"/>
      <w:marBottom w:val="0"/>
      <w:divBdr>
        <w:top w:val="none" w:sz="0" w:space="0" w:color="auto"/>
        <w:left w:val="none" w:sz="0" w:space="0" w:color="auto"/>
        <w:bottom w:val="none" w:sz="0" w:space="0" w:color="auto"/>
        <w:right w:val="none" w:sz="0" w:space="0" w:color="auto"/>
      </w:divBdr>
      <w:divsChild>
        <w:div w:id="1826896130">
          <w:marLeft w:val="0"/>
          <w:marRight w:val="0"/>
          <w:marTop w:val="0"/>
          <w:marBottom w:val="0"/>
          <w:divBdr>
            <w:top w:val="none" w:sz="0" w:space="0" w:color="auto"/>
            <w:left w:val="none" w:sz="0" w:space="0" w:color="auto"/>
            <w:bottom w:val="none" w:sz="0" w:space="0" w:color="auto"/>
            <w:right w:val="none" w:sz="0" w:space="0" w:color="auto"/>
          </w:divBdr>
        </w:div>
      </w:divsChild>
    </w:div>
    <w:div w:id="636879832">
      <w:bodyDiv w:val="1"/>
      <w:marLeft w:val="0"/>
      <w:marRight w:val="0"/>
      <w:marTop w:val="0"/>
      <w:marBottom w:val="0"/>
      <w:divBdr>
        <w:top w:val="none" w:sz="0" w:space="0" w:color="auto"/>
        <w:left w:val="none" w:sz="0" w:space="0" w:color="auto"/>
        <w:bottom w:val="none" w:sz="0" w:space="0" w:color="auto"/>
        <w:right w:val="none" w:sz="0" w:space="0" w:color="auto"/>
      </w:divBdr>
      <w:divsChild>
        <w:div w:id="575895371">
          <w:marLeft w:val="0"/>
          <w:marRight w:val="0"/>
          <w:marTop w:val="0"/>
          <w:marBottom w:val="0"/>
          <w:divBdr>
            <w:top w:val="none" w:sz="0" w:space="0" w:color="auto"/>
            <w:left w:val="none" w:sz="0" w:space="0" w:color="auto"/>
            <w:bottom w:val="none" w:sz="0" w:space="0" w:color="auto"/>
            <w:right w:val="none" w:sz="0" w:space="0" w:color="auto"/>
          </w:divBdr>
        </w:div>
      </w:divsChild>
    </w:div>
    <w:div w:id="661740520">
      <w:bodyDiv w:val="1"/>
      <w:marLeft w:val="0"/>
      <w:marRight w:val="0"/>
      <w:marTop w:val="0"/>
      <w:marBottom w:val="0"/>
      <w:divBdr>
        <w:top w:val="none" w:sz="0" w:space="0" w:color="auto"/>
        <w:left w:val="none" w:sz="0" w:space="0" w:color="auto"/>
        <w:bottom w:val="none" w:sz="0" w:space="0" w:color="auto"/>
        <w:right w:val="none" w:sz="0" w:space="0" w:color="auto"/>
      </w:divBdr>
    </w:div>
    <w:div w:id="666516804">
      <w:bodyDiv w:val="1"/>
      <w:marLeft w:val="0"/>
      <w:marRight w:val="0"/>
      <w:marTop w:val="0"/>
      <w:marBottom w:val="0"/>
      <w:divBdr>
        <w:top w:val="none" w:sz="0" w:space="0" w:color="auto"/>
        <w:left w:val="none" w:sz="0" w:space="0" w:color="auto"/>
        <w:bottom w:val="none" w:sz="0" w:space="0" w:color="auto"/>
        <w:right w:val="none" w:sz="0" w:space="0" w:color="auto"/>
      </w:divBdr>
      <w:divsChild>
        <w:div w:id="1632052354">
          <w:marLeft w:val="0"/>
          <w:marRight w:val="0"/>
          <w:marTop w:val="0"/>
          <w:marBottom w:val="0"/>
          <w:divBdr>
            <w:top w:val="none" w:sz="0" w:space="0" w:color="auto"/>
            <w:left w:val="none" w:sz="0" w:space="0" w:color="auto"/>
            <w:bottom w:val="none" w:sz="0" w:space="0" w:color="auto"/>
            <w:right w:val="none" w:sz="0" w:space="0" w:color="auto"/>
          </w:divBdr>
        </w:div>
      </w:divsChild>
    </w:div>
    <w:div w:id="670379724">
      <w:bodyDiv w:val="1"/>
      <w:marLeft w:val="0"/>
      <w:marRight w:val="0"/>
      <w:marTop w:val="0"/>
      <w:marBottom w:val="0"/>
      <w:divBdr>
        <w:top w:val="none" w:sz="0" w:space="0" w:color="auto"/>
        <w:left w:val="none" w:sz="0" w:space="0" w:color="auto"/>
        <w:bottom w:val="none" w:sz="0" w:space="0" w:color="auto"/>
        <w:right w:val="none" w:sz="0" w:space="0" w:color="auto"/>
      </w:divBdr>
      <w:divsChild>
        <w:div w:id="643050160">
          <w:marLeft w:val="0"/>
          <w:marRight w:val="0"/>
          <w:marTop w:val="0"/>
          <w:marBottom w:val="0"/>
          <w:divBdr>
            <w:top w:val="none" w:sz="0" w:space="0" w:color="auto"/>
            <w:left w:val="none" w:sz="0" w:space="0" w:color="auto"/>
            <w:bottom w:val="none" w:sz="0" w:space="0" w:color="auto"/>
            <w:right w:val="none" w:sz="0" w:space="0" w:color="auto"/>
          </w:divBdr>
        </w:div>
      </w:divsChild>
    </w:div>
    <w:div w:id="672076616">
      <w:bodyDiv w:val="1"/>
      <w:marLeft w:val="0"/>
      <w:marRight w:val="0"/>
      <w:marTop w:val="0"/>
      <w:marBottom w:val="0"/>
      <w:divBdr>
        <w:top w:val="none" w:sz="0" w:space="0" w:color="auto"/>
        <w:left w:val="none" w:sz="0" w:space="0" w:color="auto"/>
        <w:bottom w:val="none" w:sz="0" w:space="0" w:color="auto"/>
        <w:right w:val="none" w:sz="0" w:space="0" w:color="auto"/>
      </w:divBdr>
      <w:divsChild>
        <w:div w:id="1806389488">
          <w:marLeft w:val="0"/>
          <w:marRight w:val="0"/>
          <w:marTop w:val="0"/>
          <w:marBottom w:val="0"/>
          <w:divBdr>
            <w:top w:val="none" w:sz="0" w:space="0" w:color="auto"/>
            <w:left w:val="none" w:sz="0" w:space="0" w:color="auto"/>
            <w:bottom w:val="none" w:sz="0" w:space="0" w:color="auto"/>
            <w:right w:val="none" w:sz="0" w:space="0" w:color="auto"/>
          </w:divBdr>
        </w:div>
      </w:divsChild>
    </w:div>
    <w:div w:id="679968014">
      <w:bodyDiv w:val="1"/>
      <w:marLeft w:val="0"/>
      <w:marRight w:val="0"/>
      <w:marTop w:val="0"/>
      <w:marBottom w:val="0"/>
      <w:divBdr>
        <w:top w:val="none" w:sz="0" w:space="0" w:color="auto"/>
        <w:left w:val="none" w:sz="0" w:space="0" w:color="auto"/>
        <w:bottom w:val="none" w:sz="0" w:space="0" w:color="auto"/>
        <w:right w:val="none" w:sz="0" w:space="0" w:color="auto"/>
      </w:divBdr>
    </w:div>
    <w:div w:id="686369564">
      <w:bodyDiv w:val="1"/>
      <w:marLeft w:val="0"/>
      <w:marRight w:val="0"/>
      <w:marTop w:val="0"/>
      <w:marBottom w:val="0"/>
      <w:divBdr>
        <w:top w:val="none" w:sz="0" w:space="0" w:color="auto"/>
        <w:left w:val="none" w:sz="0" w:space="0" w:color="auto"/>
        <w:bottom w:val="none" w:sz="0" w:space="0" w:color="auto"/>
        <w:right w:val="none" w:sz="0" w:space="0" w:color="auto"/>
      </w:divBdr>
    </w:div>
    <w:div w:id="700546202">
      <w:bodyDiv w:val="1"/>
      <w:marLeft w:val="0"/>
      <w:marRight w:val="0"/>
      <w:marTop w:val="0"/>
      <w:marBottom w:val="0"/>
      <w:divBdr>
        <w:top w:val="none" w:sz="0" w:space="0" w:color="auto"/>
        <w:left w:val="none" w:sz="0" w:space="0" w:color="auto"/>
        <w:bottom w:val="none" w:sz="0" w:space="0" w:color="auto"/>
        <w:right w:val="none" w:sz="0" w:space="0" w:color="auto"/>
      </w:divBdr>
    </w:div>
    <w:div w:id="704712898">
      <w:bodyDiv w:val="1"/>
      <w:marLeft w:val="0"/>
      <w:marRight w:val="0"/>
      <w:marTop w:val="0"/>
      <w:marBottom w:val="0"/>
      <w:divBdr>
        <w:top w:val="none" w:sz="0" w:space="0" w:color="auto"/>
        <w:left w:val="none" w:sz="0" w:space="0" w:color="auto"/>
        <w:bottom w:val="none" w:sz="0" w:space="0" w:color="auto"/>
        <w:right w:val="none" w:sz="0" w:space="0" w:color="auto"/>
      </w:divBdr>
      <w:divsChild>
        <w:div w:id="2032536334">
          <w:marLeft w:val="0"/>
          <w:marRight w:val="0"/>
          <w:marTop w:val="0"/>
          <w:marBottom w:val="0"/>
          <w:divBdr>
            <w:top w:val="none" w:sz="0" w:space="0" w:color="auto"/>
            <w:left w:val="none" w:sz="0" w:space="0" w:color="auto"/>
            <w:bottom w:val="none" w:sz="0" w:space="0" w:color="auto"/>
            <w:right w:val="none" w:sz="0" w:space="0" w:color="auto"/>
          </w:divBdr>
        </w:div>
      </w:divsChild>
    </w:div>
    <w:div w:id="717126638">
      <w:bodyDiv w:val="1"/>
      <w:marLeft w:val="0"/>
      <w:marRight w:val="0"/>
      <w:marTop w:val="0"/>
      <w:marBottom w:val="0"/>
      <w:divBdr>
        <w:top w:val="none" w:sz="0" w:space="0" w:color="auto"/>
        <w:left w:val="none" w:sz="0" w:space="0" w:color="auto"/>
        <w:bottom w:val="none" w:sz="0" w:space="0" w:color="auto"/>
        <w:right w:val="none" w:sz="0" w:space="0" w:color="auto"/>
      </w:divBdr>
    </w:div>
    <w:div w:id="730932387">
      <w:bodyDiv w:val="1"/>
      <w:marLeft w:val="0"/>
      <w:marRight w:val="0"/>
      <w:marTop w:val="0"/>
      <w:marBottom w:val="0"/>
      <w:divBdr>
        <w:top w:val="none" w:sz="0" w:space="0" w:color="auto"/>
        <w:left w:val="none" w:sz="0" w:space="0" w:color="auto"/>
        <w:bottom w:val="none" w:sz="0" w:space="0" w:color="auto"/>
        <w:right w:val="none" w:sz="0" w:space="0" w:color="auto"/>
      </w:divBdr>
    </w:div>
    <w:div w:id="731120994">
      <w:bodyDiv w:val="1"/>
      <w:marLeft w:val="0"/>
      <w:marRight w:val="0"/>
      <w:marTop w:val="0"/>
      <w:marBottom w:val="0"/>
      <w:divBdr>
        <w:top w:val="none" w:sz="0" w:space="0" w:color="auto"/>
        <w:left w:val="none" w:sz="0" w:space="0" w:color="auto"/>
        <w:bottom w:val="none" w:sz="0" w:space="0" w:color="auto"/>
        <w:right w:val="none" w:sz="0" w:space="0" w:color="auto"/>
      </w:divBdr>
      <w:divsChild>
        <w:div w:id="1267033677">
          <w:marLeft w:val="0"/>
          <w:marRight w:val="0"/>
          <w:marTop w:val="0"/>
          <w:marBottom w:val="0"/>
          <w:divBdr>
            <w:top w:val="none" w:sz="0" w:space="0" w:color="auto"/>
            <w:left w:val="none" w:sz="0" w:space="0" w:color="auto"/>
            <w:bottom w:val="none" w:sz="0" w:space="0" w:color="auto"/>
            <w:right w:val="none" w:sz="0" w:space="0" w:color="auto"/>
          </w:divBdr>
        </w:div>
      </w:divsChild>
    </w:div>
    <w:div w:id="741484647">
      <w:bodyDiv w:val="1"/>
      <w:marLeft w:val="0"/>
      <w:marRight w:val="0"/>
      <w:marTop w:val="0"/>
      <w:marBottom w:val="0"/>
      <w:divBdr>
        <w:top w:val="none" w:sz="0" w:space="0" w:color="auto"/>
        <w:left w:val="none" w:sz="0" w:space="0" w:color="auto"/>
        <w:bottom w:val="none" w:sz="0" w:space="0" w:color="auto"/>
        <w:right w:val="none" w:sz="0" w:space="0" w:color="auto"/>
      </w:divBdr>
      <w:divsChild>
        <w:div w:id="777528964">
          <w:marLeft w:val="0"/>
          <w:marRight w:val="0"/>
          <w:marTop w:val="0"/>
          <w:marBottom w:val="0"/>
          <w:divBdr>
            <w:top w:val="none" w:sz="0" w:space="0" w:color="auto"/>
            <w:left w:val="none" w:sz="0" w:space="0" w:color="auto"/>
            <w:bottom w:val="none" w:sz="0" w:space="0" w:color="auto"/>
            <w:right w:val="none" w:sz="0" w:space="0" w:color="auto"/>
          </w:divBdr>
        </w:div>
      </w:divsChild>
    </w:div>
    <w:div w:id="744301628">
      <w:bodyDiv w:val="1"/>
      <w:marLeft w:val="0"/>
      <w:marRight w:val="0"/>
      <w:marTop w:val="0"/>
      <w:marBottom w:val="0"/>
      <w:divBdr>
        <w:top w:val="none" w:sz="0" w:space="0" w:color="auto"/>
        <w:left w:val="none" w:sz="0" w:space="0" w:color="auto"/>
        <w:bottom w:val="none" w:sz="0" w:space="0" w:color="auto"/>
        <w:right w:val="none" w:sz="0" w:space="0" w:color="auto"/>
      </w:divBdr>
      <w:divsChild>
        <w:div w:id="734011015">
          <w:marLeft w:val="0"/>
          <w:marRight w:val="0"/>
          <w:marTop w:val="0"/>
          <w:marBottom w:val="0"/>
          <w:divBdr>
            <w:top w:val="none" w:sz="0" w:space="0" w:color="auto"/>
            <w:left w:val="none" w:sz="0" w:space="0" w:color="auto"/>
            <w:bottom w:val="none" w:sz="0" w:space="0" w:color="auto"/>
            <w:right w:val="none" w:sz="0" w:space="0" w:color="auto"/>
          </w:divBdr>
        </w:div>
      </w:divsChild>
    </w:div>
    <w:div w:id="750392640">
      <w:bodyDiv w:val="1"/>
      <w:marLeft w:val="0"/>
      <w:marRight w:val="0"/>
      <w:marTop w:val="0"/>
      <w:marBottom w:val="0"/>
      <w:divBdr>
        <w:top w:val="none" w:sz="0" w:space="0" w:color="auto"/>
        <w:left w:val="none" w:sz="0" w:space="0" w:color="auto"/>
        <w:bottom w:val="none" w:sz="0" w:space="0" w:color="auto"/>
        <w:right w:val="none" w:sz="0" w:space="0" w:color="auto"/>
      </w:divBdr>
      <w:divsChild>
        <w:div w:id="1833794623">
          <w:marLeft w:val="0"/>
          <w:marRight w:val="0"/>
          <w:marTop w:val="0"/>
          <w:marBottom w:val="0"/>
          <w:divBdr>
            <w:top w:val="none" w:sz="0" w:space="0" w:color="auto"/>
            <w:left w:val="none" w:sz="0" w:space="0" w:color="auto"/>
            <w:bottom w:val="none" w:sz="0" w:space="0" w:color="auto"/>
            <w:right w:val="none" w:sz="0" w:space="0" w:color="auto"/>
          </w:divBdr>
        </w:div>
      </w:divsChild>
    </w:div>
    <w:div w:id="758334767">
      <w:bodyDiv w:val="1"/>
      <w:marLeft w:val="0"/>
      <w:marRight w:val="0"/>
      <w:marTop w:val="0"/>
      <w:marBottom w:val="0"/>
      <w:divBdr>
        <w:top w:val="none" w:sz="0" w:space="0" w:color="auto"/>
        <w:left w:val="none" w:sz="0" w:space="0" w:color="auto"/>
        <w:bottom w:val="none" w:sz="0" w:space="0" w:color="auto"/>
        <w:right w:val="none" w:sz="0" w:space="0" w:color="auto"/>
      </w:divBdr>
    </w:div>
    <w:div w:id="759716302">
      <w:bodyDiv w:val="1"/>
      <w:marLeft w:val="0"/>
      <w:marRight w:val="0"/>
      <w:marTop w:val="0"/>
      <w:marBottom w:val="0"/>
      <w:divBdr>
        <w:top w:val="none" w:sz="0" w:space="0" w:color="auto"/>
        <w:left w:val="none" w:sz="0" w:space="0" w:color="auto"/>
        <w:bottom w:val="none" w:sz="0" w:space="0" w:color="auto"/>
        <w:right w:val="none" w:sz="0" w:space="0" w:color="auto"/>
      </w:divBdr>
    </w:div>
    <w:div w:id="761099440">
      <w:bodyDiv w:val="1"/>
      <w:marLeft w:val="0"/>
      <w:marRight w:val="0"/>
      <w:marTop w:val="0"/>
      <w:marBottom w:val="0"/>
      <w:divBdr>
        <w:top w:val="none" w:sz="0" w:space="0" w:color="auto"/>
        <w:left w:val="none" w:sz="0" w:space="0" w:color="auto"/>
        <w:bottom w:val="none" w:sz="0" w:space="0" w:color="auto"/>
        <w:right w:val="none" w:sz="0" w:space="0" w:color="auto"/>
      </w:divBdr>
      <w:divsChild>
        <w:div w:id="1264457695">
          <w:marLeft w:val="0"/>
          <w:marRight w:val="0"/>
          <w:marTop w:val="0"/>
          <w:marBottom w:val="0"/>
          <w:divBdr>
            <w:top w:val="single" w:sz="6" w:space="8" w:color="EEEEEE"/>
            <w:left w:val="none" w:sz="0" w:space="0" w:color="auto"/>
            <w:bottom w:val="none" w:sz="0" w:space="0" w:color="auto"/>
            <w:right w:val="none" w:sz="0" w:space="0" w:color="auto"/>
          </w:divBdr>
        </w:div>
      </w:divsChild>
    </w:div>
    <w:div w:id="761756966">
      <w:bodyDiv w:val="1"/>
      <w:marLeft w:val="0"/>
      <w:marRight w:val="0"/>
      <w:marTop w:val="0"/>
      <w:marBottom w:val="0"/>
      <w:divBdr>
        <w:top w:val="none" w:sz="0" w:space="0" w:color="auto"/>
        <w:left w:val="none" w:sz="0" w:space="0" w:color="auto"/>
        <w:bottom w:val="none" w:sz="0" w:space="0" w:color="auto"/>
        <w:right w:val="none" w:sz="0" w:space="0" w:color="auto"/>
      </w:divBdr>
    </w:div>
    <w:div w:id="764037114">
      <w:bodyDiv w:val="1"/>
      <w:marLeft w:val="0"/>
      <w:marRight w:val="0"/>
      <w:marTop w:val="0"/>
      <w:marBottom w:val="0"/>
      <w:divBdr>
        <w:top w:val="none" w:sz="0" w:space="0" w:color="auto"/>
        <w:left w:val="none" w:sz="0" w:space="0" w:color="auto"/>
        <w:bottom w:val="none" w:sz="0" w:space="0" w:color="auto"/>
        <w:right w:val="none" w:sz="0" w:space="0" w:color="auto"/>
      </w:divBdr>
    </w:div>
    <w:div w:id="767235722">
      <w:bodyDiv w:val="1"/>
      <w:marLeft w:val="0"/>
      <w:marRight w:val="0"/>
      <w:marTop w:val="0"/>
      <w:marBottom w:val="0"/>
      <w:divBdr>
        <w:top w:val="none" w:sz="0" w:space="0" w:color="auto"/>
        <w:left w:val="none" w:sz="0" w:space="0" w:color="auto"/>
        <w:bottom w:val="none" w:sz="0" w:space="0" w:color="auto"/>
        <w:right w:val="none" w:sz="0" w:space="0" w:color="auto"/>
      </w:divBdr>
      <w:divsChild>
        <w:div w:id="2133984918">
          <w:marLeft w:val="0"/>
          <w:marRight w:val="0"/>
          <w:marTop w:val="0"/>
          <w:marBottom w:val="0"/>
          <w:divBdr>
            <w:top w:val="none" w:sz="0" w:space="0" w:color="auto"/>
            <w:left w:val="none" w:sz="0" w:space="0" w:color="auto"/>
            <w:bottom w:val="none" w:sz="0" w:space="0" w:color="auto"/>
            <w:right w:val="none" w:sz="0" w:space="0" w:color="auto"/>
          </w:divBdr>
        </w:div>
      </w:divsChild>
    </w:div>
    <w:div w:id="767503434">
      <w:bodyDiv w:val="1"/>
      <w:marLeft w:val="0"/>
      <w:marRight w:val="0"/>
      <w:marTop w:val="0"/>
      <w:marBottom w:val="0"/>
      <w:divBdr>
        <w:top w:val="none" w:sz="0" w:space="0" w:color="auto"/>
        <w:left w:val="none" w:sz="0" w:space="0" w:color="auto"/>
        <w:bottom w:val="none" w:sz="0" w:space="0" w:color="auto"/>
        <w:right w:val="none" w:sz="0" w:space="0" w:color="auto"/>
      </w:divBdr>
      <w:divsChild>
        <w:div w:id="1966110416">
          <w:marLeft w:val="0"/>
          <w:marRight w:val="0"/>
          <w:marTop w:val="0"/>
          <w:marBottom w:val="0"/>
          <w:divBdr>
            <w:top w:val="none" w:sz="0" w:space="0" w:color="auto"/>
            <w:left w:val="none" w:sz="0" w:space="0" w:color="auto"/>
            <w:bottom w:val="none" w:sz="0" w:space="0" w:color="auto"/>
            <w:right w:val="none" w:sz="0" w:space="0" w:color="auto"/>
          </w:divBdr>
        </w:div>
      </w:divsChild>
    </w:div>
    <w:div w:id="768433468">
      <w:bodyDiv w:val="1"/>
      <w:marLeft w:val="0"/>
      <w:marRight w:val="0"/>
      <w:marTop w:val="0"/>
      <w:marBottom w:val="0"/>
      <w:divBdr>
        <w:top w:val="none" w:sz="0" w:space="0" w:color="auto"/>
        <w:left w:val="none" w:sz="0" w:space="0" w:color="auto"/>
        <w:bottom w:val="none" w:sz="0" w:space="0" w:color="auto"/>
        <w:right w:val="none" w:sz="0" w:space="0" w:color="auto"/>
      </w:divBdr>
      <w:divsChild>
        <w:div w:id="1670911105">
          <w:marLeft w:val="0"/>
          <w:marRight w:val="0"/>
          <w:marTop w:val="0"/>
          <w:marBottom w:val="0"/>
          <w:divBdr>
            <w:top w:val="none" w:sz="0" w:space="0" w:color="auto"/>
            <w:left w:val="none" w:sz="0" w:space="0" w:color="auto"/>
            <w:bottom w:val="none" w:sz="0" w:space="0" w:color="auto"/>
            <w:right w:val="none" w:sz="0" w:space="0" w:color="auto"/>
          </w:divBdr>
        </w:div>
      </w:divsChild>
    </w:div>
    <w:div w:id="784888040">
      <w:bodyDiv w:val="1"/>
      <w:marLeft w:val="0"/>
      <w:marRight w:val="0"/>
      <w:marTop w:val="0"/>
      <w:marBottom w:val="0"/>
      <w:divBdr>
        <w:top w:val="none" w:sz="0" w:space="0" w:color="auto"/>
        <w:left w:val="none" w:sz="0" w:space="0" w:color="auto"/>
        <w:bottom w:val="none" w:sz="0" w:space="0" w:color="auto"/>
        <w:right w:val="none" w:sz="0" w:space="0" w:color="auto"/>
      </w:divBdr>
      <w:divsChild>
        <w:div w:id="1499153591">
          <w:marLeft w:val="0"/>
          <w:marRight w:val="0"/>
          <w:marTop w:val="0"/>
          <w:marBottom w:val="0"/>
          <w:divBdr>
            <w:top w:val="none" w:sz="0" w:space="0" w:color="auto"/>
            <w:left w:val="none" w:sz="0" w:space="0" w:color="auto"/>
            <w:bottom w:val="none" w:sz="0" w:space="0" w:color="auto"/>
            <w:right w:val="none" w:sz="0" w:space="0" w:color="auto"/>
          </w:divBdr>
        </w:div>
      </w:divsChild>
    </w:div>
    <w:div w:id="785470778">
      <w:bodyDiv w:val="1"/>
      <w:marLeft w:val="0"/>
      <w:marRight w:val="0"/>
      <w:marTop w:val="0"/>
      <w:marBottom w:val="0"/>
      <w:divBdr>
        <w:top w:val="none" w:sz="0" w:space="0" w:color="auto"/>
        <w:left w:val="none" w:sz="0" w:space="0" w:color="auto"/>
        <w:bottom w:val="none" w:sz="0" w:space="0" w:color="auto"/>
        <w:right w:val="none" w:sz="0" w:space="0" w:color="auto"/>
      </w:divBdr>
    </w:div>
    <w:div w:id="787509305">
      <w:bodyDiv w:val="1"/>
      <w:marLeft w:val="0"/>
      <w:marRight w:val="0"/>
      <w:marTop w:val="0"/>
      <w:marBottom w:val="0"/>
      <w:divBdr>
        <w:top w:val="none" w:sz="0" w:space="0" w:color="auto"/>
        <w:left w:val="none" w:sz="0" w:space="0" w:color="auto"/>
        <w:bottom w:val="none" w:sz="0" w:space="0" w:color="auto"/>
        <w:right w:val="none" w:sz="0" w:space="0" w:color="auto"/>
      </w:divBdr>
    </w:div>
    <w:div w:id="811949261">
      <w:bodyDiv w:val="1"/>
      <w:marLeft w:val="0"/>
      <w:marRight w:val="0"/>
      <w:marTop w:val="0"/>
      <w:marBottom w:val="0"/>
      <w:divBdr>
        <w:top w:val="none" w:sz="0" w:space="0" w:color="auto"/>
        <w:left w:val="none" w:sz="0" w:space="0" w:color="auto"/>
        <w:bottom w:val="none" w:sz="0" w:space="0" w:color="auto"/>
        <w:right w:val="none" w:sz="0" w:space="0" w:color="auto"/>
      </w:divBdr>
      <w:divsChild>
        <w:div w:id="2049447332">
          <w:marLeft w:val="0"/>
          <w:marRight w:val="0"/>
          <w:marTop w:val="0"/>
          <w:marBottom w:val="0"/>
          <w:divBdr>
            <w:top w:val="none" w:sz="0" w:space="0" w:color="auto"/>
            <w:left w:val="none" w:sz="0" w:space="0" w:color="auto"/>
            <w:bottom w:val="none" w:sz="0" w:space="0" w:color="auto"/>
            <w:right w:val="none" w:sz="0" w:space="0" w:color="auto"/>
          </w:divBdr>
        </w:div>
      </w:divsChild>
    </w:div>
    <w:div w:id="818420250">
      <w:bodyDiv w:val="1"/>
      <w:marLeft w:val="0"/>
      <w:marRight w:val="0"/>
      <w:marTop w:val="0"/>
      <w:marBottom w:val="0"/>
      <w:divBdr>
        <w:top w:val="none" w:sz="0" w:space="0" w:color="auto"/>
        <w:left w:val="none" w:sz="0" w:space="0" w:color="auto"/>
        <w:bottom w:val="none" w:sz="0" w:space="0" w:color="auto"/>
        <w:right w:val="none" w:sz="0" w:space="0" w:color="auto"/>
      </w:divBdr>
    </w:div>
    <w:div w:id="827013740">
      <w:bodyDiv w:val="1"/>
      <w:marLeft w:val="0"/>
      <w:marRight w:val="0"/>
      <w:marTop w:val="0"/>
      <w:marBottom w:val="0"/>
      <w:divBdr>
        <w:top w:val="none" w:sz="0" w:space="0" w:color="auto"/>
        <w:left w:val="none" w:sz="0" w:space="0" w:color="auto"/>
        <w:bottom w:val="none" w:sz="0" w:space="0" w:color="auto"/>
        <w:right w:val="none" w:sz="0" w:space="0" w:color="auto"/>
      </w:divBdr>
      <w:divsChild>
        <w:div w:id="168762978">
          <w:marLeft w:val="0"/>
          <w:marRight w:val="0"/>
          <w:marTop w:val="0"/>
          <w:marBottom w:val="0"/>
          <w:divBdr>
            <w:top w:val="none" w:sz="0" w:space="0" w:color="auto"/>
            <w:left w:val="none" w:sz="0" w:space="0" w:color="auto"/>
            <w:bottom w:val="none" w:sz="0" w:space="0" w:color="auto"/>
            <w:right w:val="none" w:sz="0" w:space="0" w:color="auto"/>
          </w:divBdr>
        </w:div>
      </w:divsChild>
    </w:div>
    <w:div w:id="834108462">
      <w:bodyDiv w:val="1"/>
      <w:marLeft w:val="0"/>
      <w:marRight w:val="0"/>
      <w:marTop w:val="0"/>
      <w:marBottom w:val="0"/>
      <w:divBdr>
        <w:top w:val="none" w:sz="0" w:space="0" w:color="auto"/>
        <w:left w:val="none" w:sz="0" w:space="0" w:color="auto"/>
        <w:bottom w:val="none" w:sz="0" w:space="0" w:color="auto"/>
        <w:right w:val="none" w:sz="0" w:space="0" w:color="auto"/>
      </w:divBdr>
      <w:divsChild>
        <w:div w:id="1876886389">
          <w:marLeft w:val="0"/>
          <w:marRight w:val="0"/>
          <w:marTop w:val="0"/>
          <w:marBottom w:val="0"/>
          <w:divBdr>
            <w:top w:val="none" w:sz="0" w:space="0" w:color="auto"/>
            <w:left w:val="none" w:sz="0" w:space="0" w:color="auto"/>
            <w:bottom w:val="none" w:sz="0" w:space="0" w:color="auto"/>
            <w:right w:val="none" w:sz="0" w:space="0" w:color="auto"/>
          </w:divBdr>
        </w:div>
      </w:divsChild>
    </w:div>
    <w:div w:id="854657808">
      <w:bodyDiv w:val="1"/>
      <w:marLeft w:val="0"/>
      <w:marRight w:val="0"/>
      <w:marTop w:val="0"/>
      <w:marBottom w:val="0"/>
      <w:divBdr>
        <w:top w:val="none" w:sz="0" w:space="0" w:color="auto"/>
        <w:left w:val="none" w:sz="0" w:space="0" w:color="auto"/>
        <w:bottom w:val="none" w:sz="0" w:space="0" w:color="auto"/>
        <w:right w:val="none" w:sz="0" w:space="0" w:color="auto"/>
      </w:divBdr>
      <w:divsChild>
        <w:div w:id="1192187604">
          <w:marLeft w:val="0"/>
          <w:marRight w:val="0"/>
          <w:marTop w:val="0"/>
          <w:marBottom w:val="0"/>
          <w:divBdr>
            <w:top w:val="none" w:sz="0" w:space="0" w:color="auto"/>
            <w:left w:val="none" w:sz="0" w:space="0" w:color="auto"/>
            <w:bottom w:val="none" w:sz="0" w:space="0" w:color="auto"/>
            <w:right w:val="none" w:sz="0" w:space="0" w:color="auto"/>
          </w:divBdr>
        </w:div>
      </w:divsChild>
    </w:div>
    <w:div w:id="869873366">
      <w:bodyDiv w:val="1"/>
      <w:marLeft w:val="0"/>
      <w:marRight w:val="0"/>
      <w:marTop w:val="0"/>
      <w:marBottom w:val="0"/>
      <w:divBdr>
        <w:top w:val="none" w:sz="0" w:space="0" w:color="auto"/>
        <w:left w:val="none" w:sz="0" w:space="0" w:color="auto"/>
        <w:bottom w:val="none" w:sz="0" w:space="0" w:color="auto"/>
        <w:right w:val="none" w:sz="0" w:space="0" w:color="auto"/>
      </w:divBdr>
    </w:div>
    <w:div w:id="891842503">
      <w:bodyDiv w:val="1"/>
      <w:marLeft w:val="0"/>
      <w:marRight w:val="0"/>
      <w:marTop w:val="0"/>
      <w:marBottom w:val="0"/>
      <w:divBdr>
        <w:top w:val="none" w:sz="0" w:space="0" w:color="auto"/>
        <w:left w:val="none" w:sz="0" w:space="0" w:color="auto"/>
        <w:bottom w:val="none" w:sz="0" w:space="0" w:color="auto"/>
        <w:right w:val="none" w:sz="0" w:space="0" w:color="auto"/>
      </w:divBdr>
    </w:div>
    <w:div w:id="893389922">
      <w:bodyDiv w:val="1"/>
      <w:marLeft w:val="0"/>
      <w:marRight w:val="0"/>
      <w:marTop w:val="0"/>
      <w:marBottom w:val="0"/>
      <w:divBdr>
        <w:top w:val="none" w:sz="0" w:space="0" w:color="auto"/>
        <w:left w:val="none" w:sz="0" w:space="0" w:color="auto"/>
        <w:bottom w:val="none" w:sz="0" w:space="0" w:color="auto"/>
        <w:right w:val="none" w:sz="0" w:space="0" w:color="auto"/>
      </w:divBdr>
      <w:divsChild>
        <w:div w:id="981271260">
          <w:marLeft w:val="0"/>
          <w:marRight w:val="0"/>
          <w:marTop w:val="0"/>
          <w:marBottom w:val="0"/>
          <w:divBdr>
            <w:top w:val="none" w:sz="0" w:space="0" w:color="auto"/>
            <w:left w:val="none" w:sz="0" w:space="0" w:color="auto"/>
            <w:bottom w:val="none" w:sz="0" w:space="0" w:color="auto"/>
            <w:right w:val="none" w:sz="0" w:space="0" w:color="auto"/>
          </w:divBdr>
        </w:div>
      </w:divsChild>
    </w:div>
    <w:div w:id="905335633">
      <w:bodyDiv w:val="1"/>
      <w:marLeft w:val="0"/>
      <w:marRight w:val="0"/>
      <w:marTop w:val="0"/>
      <w:marBottom w:val="0"/>
      <w:divBdr>
        <w:top w:val="none" w:sz="0" w:space="0" w:color="auto"/>
        <w:left w:val="none" w:sz="0" w:space="0" w:color="auto"/>
        <w:bottom w:val="none" w:sz="0" w:space="0" w:color="auto"/>
        <w:right w:val="none" w:sz="0" w:space="0" w:color="auto"/>
      </w:divBdr>
    </w:div>
    <w:div w:id="926501683">
      <w:bodyDiv w:val="1"/>
      <w:marLeft w:val="0"/>
      <w:marRight w:val="0"/>
      <w:marTop w:val="0"/>
      <w:marBottom w:val="0"/>
      <w:divBdr>
        <w:top w:val="none" w:sz="0" w:space="0" w:color="auto"/>
        <w:left w:val="none" w:sz="0" w:space="0" w:color="auto"/>
        <w:bottom w:val="none" w:sz="0" w:space="0" w:color="auto"/>
        <w:right w:val="none" w:sz="0" w:space="0" w:color="auto"/>
      </w:divBdr>
    </w:div>
    <w:div w:id="936016621">
      <w:bodyDiv w:val="1"/>
      <w:marLeft w:val="0"/>
      <w:marRight w:val="0"/>
      <w:marTop w:val="0"/>
      <w:marBottom w:val="0"/>
      <w:divBdr>
        <w:top w:val="none" w:sz="0" w:space="0" w:color="auto"/>
        <w:left w:val="none" w:sz="0" w:space="0" w:color="auto"/>
        <w:bottom w:val="none" w:sz="0" w:space="0" w:color="auto"/>
        <w:right w:val="none" w:sz="0" w:space="0" w:color="auto"/>
      </w:divBdr>
    </w:div>
    <w:div w:id="937450562">
      <w:bodyDiv w:val="1"/>
      <w:marLeft w:val="0"/>
      <w:marRight w:val="0"/>
      <w:marTop w:val="0"/>
      <w:marBottom w:val="0"/>
      <w:divBdr>
        <w:top w:val="none" w:sz="0" w:space="0" w:color="auto"/>
        <w:left w:val="none" w:sz="0" w:space="0" w:color="auto"/>
        <w:bottom w:val="none" w:sz="0" w:space="0" w:color="auto"/>
        <w:right w:val="none" w:sz="0" w:space="0" w:color="auto"/>
      </w:divBdr>
    </w:div>
    <w:div w:id="939340893">
      <w:bodyDiv w:val="1"/>
      <w:marLeft w:val="0"/>
      <w:marRight w:val="0"/>
      <w:marTop w:val="0"/>
      <w:marBottom w:val="0"/>
      <w:divBdr>
        <w:top w:val="none" w:sz="0" w:space="0" w:color="auto"/>
        <w:left w:val="none" w:sz="0" w:space="0" w:color="auto"/>
        <w:bottom w:val="none" w:sz="0" w:space="0" w:color="auto"/>
        <w:right w:val="none" w:sz="0" w:space="0" w:color="auto"/>
      </w:divBdr>
    </w:div>
    <w:div w:id="945844225">
      <w:bodyDiv w:val="1"/>
      <w:marLeft w:val="0"/>
      <w:marRight w:val="0"/>
      <w:marTop w:val="0"/>
      <w:marBottom w:val="0"/>
      <w:divBdr>
        <w:top w:val="none" w:sz="0" w:space="0" w:color="auto"/>
        <w:left w:val="none" w:sz="0" w:space="0" w:color="auto"/>
        <w:bottom w:val="none" w:sz="0" w:space="0" w:color="auto"/>
        <w:right w:val="none" w:sz="0" w:space="0" w:color="auto"/>
      </w:divBdr>
    </w:div>
    <w:div w:id="952515662">
      <w:bodyDiv w:val="1"/>
      <w:marLeft w:val="0"/>
      <w:marRight w:val="0"/>
      <w:marTop w:val="0"/>
      <w:marBottom w:val="0"/>
      <w:divBdr>
        <w:top w:val="none" w:sz="0" w:space="0" w:color="auto"/>
        <w:left w:val="none" w:sz="0" w:space="0" w:color="auto"/>
        <w:bottom w:val="none" w:sz="0" w:space="0" w:color="auto"/>
        <w:right w:val="none" w:sz="0" w:space="0" w:color="auto"/>
      </w:divBdr>
      <w:divsChild>
        <w:div w:id="1427577449">
          <w:marLeft w:val="0"/>
          <w:marRight w:val="0"/>
          <w:marTop w:val="0"/>
          <w:marBottom w:val="0"/>
          <w:divBdr>
            <w:top w:val="none" w:sz="0" w:space="0" w:color="auto"/>
            <w:left w:val="none" w:sz="0" w:space="0" w:color="auto"/>
            <w:bottom w:val="none" w:sz="0" w:space="0" w:color="auto"/>
            <w:right w:val="none" w:sz="0" w:space="0" w:color="auto"/>
          </w:divBdr>
        </w:div>
      </w:divsChild>
    </w:div>
    <w:div w:id="961426199">
      <w:bodyDiv w:val="1"/>
      <w:marLeft w:val="0"/>
      <w:marRight w:val="0"/>
      <w:marTop w:val="0"/>
      <w:marBottom w:val="0"/>
      <w:divBdr>
        <w:top w:val="none" w:sz="0" w:space="0" w:color="auto"/>
        <w:left w:val="none" w:sz="0" w:space="0" w:color="auto"/>
        <w:bottom w:val="none" w:sz="0" w:space="0" w:color="auto"/>
        <w:right w:val="none" w:sz="0" w:space="0" w:color="auto"/>
      </w:divBdr>
      <w:divsChild>
        <w:div w:id="150368102">
          <w:marLeft w:val="0"/>
          <w:marRight w:val="0"/>
          <w:marTop w:val="0"/>
          <w:marBottom w:val="0"/>
          <w:divBdr>
            <w:top w:val="none" w:sz="0" w:space="0" w:color="auto"/>
            <w:left w:val="none" w:sz="0" w:space="0" w:color="auto"/>
            <w:bottom w:val="none" w:sz="0" w:space="0" w:color="auto"/>
            <w:right w:val="none" w:sz="0" w:space="0" w:color="auto"/>
          </w:divBdr>
        </w:div>
      </w:divsChild>
    </w:div>
    <w:div w:id="964313325">
      <w:bodyDiv w:val="1"/>
      <w:marLeft w:val="0"/>
      <w:marRight w:val="0"/>
      <w:marTop w:val="0"/>
      <w:marBottom w:val="0"/>
      <w:divBdr>
        <w:top w:val="none" w:sz="0" w:space="0" w:color="auto"/>
        <w:left w:val="none" w:sz="0" w:space="0" w:color="auto"/>
        <w:bottom w:val="none" w:sz="0" w:space="0" w:color="auto"/>
        <w:right w:val="none" w:sz="0" w:space="0" w:color="auto"/>
      </w:divBdr>
      <w:divsChild>
        <w:div w:id="1221286703">
          <w:marLeft w:val="0"/>
          <w:marRight w:val="0"/>
          <w:marTop w:val="0"/>
          <w:marBottom w:val="0"/>
          <w:divBdr>
            <w:top w:val="none" w:sz="0" w:space="0" w:color="auto"/>
            <w:left w:val="none" w:sz="0" w:space="0" w:color="auto"/>
            <w:bottom w:val="none" w:sz="0" w:space="0" w:color="auto"/>
            <w:right w:val="none" w:sz="0" w:space="0" w:color="auto"/>
          </w:divBdr>
        </w:div>
      </w:divsChild>
    </w:div>
    <w:div w:id="992027690">
      <w:bodyDiv w:val="1"/>
      <w:marLeft w:val="0"/>
      <w:marRight w:val="0"/>
      <w:marTop w:val="0"/>
      <w:marBottom w:val="0"/>
      <w:divBdr>
        <w:top w:val="none" w:sz="0" w:space="0" w:color="auto"/>
        <w:left w:val="none" w:sz="0" w:space="0" w:color="auto"/>
        <w:bottom w:val="none" w:sz="0" w:space="0" w:color="auto"/>
        <w:right w:val="none" w:sz="0" w:space="0" w:color="auto"/>
      </w:divBdr>
      <w:divsChild>
        <w:div w:id="1703045856">
          <w:marLeft w:val="0"/>
          <w:marRight w:val="0"/>
          <w:marTop w:val="0"/>
          <w:marBottom w:val="0"/>
          <w:divBdr>
            <w:top w:val="none" w:sz="0" w:space="0" w:color="auto"/>
            <w:left w:val="none" w:sz="0" w:space="0" w:color="auto"/>
            <w:bottom w:val="none" w:sz="0" w:space="0" w:color="auto"/>
            <w:right w:val="none" w:sz="0" w:space="0" w:color="auto"/>
          </w:divBdr>
        </w:div>
      </w:divsChild>
    </w:div>
    <w:div w:id="999232594">
      <w:bodyDiv w:val="1"/>
      <w:marLeft w:val="0"/>
      <w:marRight w:val="0"/>
      <w:marTop w:val="0"/>
      <w:marBottom w:val="0"/>
      <w:divBdr>
        <w:top w:val="none" w:sz="0" w:space="0" w:color="auto"/>
        <w:left w:val="none" w:sz="0" w:space="0" w:color="auto"/>
        <w:bottom w:val="none" w:sz="0" w:space="0" w:color="auto"/>
        <w:right w:val="none" w:sz="0" w:space="0" w:color="auto"/>
      </w:divBdr>
    </w:div>
    <w:div w:id="1021006805">
      <w:bodyDiv w:val="1"/>
      <w:marLeft w:val="0"/>
      <w:marRight w:val="0"/>
      <w:marTop w:val="0"/>
      <w:marBottom w:val="0"/>
      <w:divBdr>
        <w:top w:val="none" w:sz="0" w:space="0" w:color="auto"/>
        <w:left w:val="none" w:sz="0" w:space="0" w:color="auto"/>
        <w:bottom w:val="none" w:sz="0" w:space="0" w:color="auto"/>
        <w:right w:val="none" w:sz="0" w:space="0" w:color="auto"/>
      </w:divBdr>
    </w:div>
    <w:div w:id="1022559805">
      <w:bodyDiv w:val="1"/>
      <w:marLeft w:val="0"/>
      <w:marRight w:val="0"/>
      <w:marTop w:val="0"/>
      <w:marBottom w:val="0"/>
      <w:divBdr>
        <w:top w:val="none" w:sz="0" w:space="0" w:color="auto"/>
        <w:left w:val="none" w:sz="0" w:space="0" w:color="auto"/>
        <w:bottom w:val="none" w:sz="0" w:space="0" w:color="auto"/>
        <w:right w:val="none" w:sz="0" w:space="0" w:color="auto"/>
      </w:divBdr>
    </w:div>
    <w:div w:id="1024944571">
      <w:bodyDiv w:val="1"/>
      <w:marLeft w:val="0"/>
      <w:marRight w:val="0"/>
      <w:marTop w:val="0"/>
      <w:marBottom w:val="0"/>
      <w:divBdr>
        <w:top w:val="none" w:sz="0" w:space="0" w:color="auto"/>
        <w:left w:val="none" w:sz="0" w:space="0" w:color="auto"/>
        <w:bottom w:val="none" w:sz="0" w:space="0" w:color="auto"/>
        <w:right w:val="none" w:sz="0" w:space="0" w:color="auto"/>
      </w:divBdr>
    </w:div>
    <w:div w:id="1026715555">
      <w:bodyDiv w:val="1"/>
      <w:marLeft w:val="0"/>
      <w:marRight w:val="0"/>
      <w:marTop w:val="0"/>
      <w:marBottom w:val="0"/>
      <w:divBdr>
        <w:top w:val="none" w:sz="0" w:space="0" w:color="auto"/>
        <w:left w:val="none" w:sz="0" w:space="0" w:color="auto"/>
        <w:bottom w:val="none" w:sz="0" w:space="0" w:color="auto"/>
        <w:right w:val="none" w:sz="0" w:space="0" w:color="auto"/>
      </w:divBdr>
      <w:divsChild>
        <w:div w:id="2107725455">
          <w:marLeft w:val="0"/>
          <w:marRight w:val="0"/>
          <w:marTop w:val="0"/>
          <w:marBottom w:val="0"/>
          <w:divBdr>
            <w:top w:val="none" w:sz="0" w:space="0" w:color="auto"/>
            <w:left w:val="none" w:sz="0" w:space="0" w:color="auto"/>
            <w:bottom w:val="none" w:sz="0" w:space="0" w:color="auto"/>
            <w:right w:val="none" w:sz="0" w:space="0" w:color="auto"/>
          </w:divBdr>
        </w:div>
      </w:divsChild>
    </w:div>
    <w:div w:id="1029988276">
      <w:bodyDiv w:val="1"/>
      <w:marLeft w:val="0"/>
      <w:marRight w:val="0"/>
      <w:marTop w:val="0"/>
      <w:marBottom w:val="0"/>
      <w:divBdr>
        <w:top w:val="none" w:sz="0" w:space="0" w:color="auto"/>
        <w:left w:val="none" w:sz="0" w:space="0" w:color="auto"/>
        <w:bottom w:val="none" w:sz="0" w:space="0" w:color="auto"/>
        <w:right w:val="none" w:sz="0" w:space="0" w:color="auto"/>
      </w:divBdr>
      <w:divsChild>
        <w:div w:id="1569070210">
          <w:marLeft w:val="0"/>
          <w:marRight w:val="0"/>
          <w:marTop w:val="0"/>
          <w:marBottom w:val="0"/>
          <w:divBdr>
            <w:top w:val="none" w:sz="0" w:space="0" w:color="auto"/>
            <w:left w:val="none" w:sz="0" w:space="0" w:color="auto"/>
            <w:bottom w:val="none" w:sz="0" w:space="0" w:color="auto"/>
            <w:right w:val="none" w:sz="0" w:space="0" w:color="auto"/>
          </w:divBdr>
        </w:div>
      </w:divsChild>
    </w:div>
    <w:div w:id="1044210099">
      <w:bodyDiv w:val="1"/>
      <w:marLeft w:val="0"/>
      <w:marRight w:val="0"/>
      <w:marTop w:val="0"/>
      <w:marBottom w:val="0"/>
      <w:divBdr>
        <w:top w:val="none" w:sz="0" w:space="0" w:color="auto"/>
        <w:left w:val="none" w:sz="0" w:space="0" w:color="auto"/>
        <w:bottom w:val="none" w:sz="0" w:space="0" w:color="auto"/>
        <w:right w:val="none" w:sz="0" w:space="0" w:color="auto"/>
      </w:divBdr>
    </w:div>
    <w:div w:id="1048838765">
      <w:bodyDiv w:val="1"/>
      <w:marLeft w:val="0"/>
      <w:marRight w:val="0"/>
      <w:marTop w:val="0"/>
      <w:marBottom w:val="0"/>
      <w:divBdr>
        <w:top w:val="none" w:sz="0" w:space="0" w:color="auto"/>
        <w:left w:val="none" w:sz="0" w:space="0" w:color="auto"/>
        <w:bottom w:val="none" w:sz="0" w:space="0" w:color="auto"/>
        <w:right w:val="none" w:sz="0" w:space="0" w:color="auto"/>
      </w:divBdr>
    </w:div>
    <w:div w:id="1054811920">
      <w:bodyDiv w:val="1"/>
      <w:marLeft w:val="0"/>
      <w:marRight w:val="0"/>
      <w:marTop w:val="0"/>
      <w:marBottom w:val="0"/>
      <w:divBdr>
        <w:top w:val="none" w:sz="0" w:space="0" w:color="auto"/>
        <w:left w:val="none" w:sz="0" w:space="0" w:color="auto"/>
        <w:bottom w:val="none" w:sz="0" w:space="0" w:color="auto"/>
        <w:right w:val="none" w:sz="0" w:space="0" w:color="auto"/>
      </w:divBdr>
      <w:divsChild>
        <w:div w:id="346442709">
          <w:marLeft w:val="0"/>
          <w:marRight w:val="0"/>
          <w:marTop w:val="0"/>
          <w:marBottom w:val="0"/>
          <w:divBdr>
            <w:top w:val="none" w:sz="0" w:space="0" w:color="auto"/>
            <w:left w:val="none" w:sz="0" w:space="0" w:color="auto"/>
            <w:bottom w:val="none" w:sz="0" w:space="0" w:color="auto"/>
            <w:right w:val="none" w:sz="0" w:space="0" w:color="auto"/>
          </w:divBdr>
        </w:div>
      </w:divsChild>
    </w:div>
    <w:div w:id="1082411705">
      <w:bodyDiv w:val="1"/>
      <w:marLeft w:val="0"/>
      <w:marRight w:val="0"/>
      <w:marTop w:val="0"/>
      <w:marBottom w:val="0"/>
      <w:divBdr>
        <w:top w:val="none" w:sz="0" w:space="0" w:color="auto"/>
        <w:left w:val="none" w:sz="0" w:space="0" w:color="auto"/>
        <w:bottom w:val="none" w:sz="0" w:space="0" w:color="auto"/>
        <w:right w:val="none" w:sz="0" w:space="0" w:color="auto"/>
      </w:divBdr>
      <w:divsChild>
        <w:div w:id="1942491839">
          <w:marLeft w:val="0"/>
          <w:marRight w:val="0"/>
          <w:marTop w:val="0"/>
          <w:marBottom w:val="0"/>
          <w:divBdr>
            <w:top w:val="none" w:sz="0" w:space="0" w:color="auto"/>
            <w:left w:val="none" w:sz="0" w:space="0" w:color="auto"/>
            <w:bottom w:val="none" w:sz="0" w:space="0" w:color="auto"/>
            <w:right w:val="none" w:sz="0" w:space="0" w:color="auto"/>
          </w:divBdr>
        </w:div>
      </w:divsChild>
    </w:div>
    <w:div w:id="1091513243">
      <w:bodyDiv w:val="1"/>
      <w:marLeft w:val="0"/>
      <w:marRight w:val="0"/>
      <w:marTop w:val="0"/>
      <w:marBottom w:val="0"/>
      <w:divBdr>
        <w:top w:val="none" w:sz="0" w:space="0" w:color="auto"/>
        <w:left w:val="none" w:sz="0" w:space="0" w:color="auto"/>
        <w:bottom w:val="none" w:sz="0" w:space="0" w:color="auto"/>
        <w:right w:val="none" w:sz="0" w:space="0" w:color="auto"/>
      </w:divBdr>
    </w:div>
    <w:div w:id="1094983179">
      <w:bodyDiv w:val="1"/>
      <w:marLeft w:val="0"/>
      <w:marRight w:val="0"/>
      <w:marTop w:val="0"/>
      <w:marBottom w:val="0"/>
      <w:divBdr>
        <w:top w:val="none" w:sz="0" w:space="0" w:color="auto"/>
        <w:left w:val="none" w:sz="0" w:space="0" w:color="auto"/>
        <w:bottom w:val="none" w:sz="0" w:space="0" w:color="auto"/>
        <w:right w:val="none" w:sz="0" w:space="0" w:color="auto"/>
      </w:divBdr>
      <w:divsChild>
        <w:div w:id="1663393203">
          <w:marLeft w:val="0"/>
          <w:marRight w:val="0"/>
          <w:marTop w:val="0"/>
          <w:marBottom w:val="0"/>
          <w:divBdr>
            <w:top w:val="none" w:sz="0" w:space="0" w:color="auto"/>
            <w:left w:val="none" w:sz="0" w:space="0" w:color="auto"/>
            <w:bottom w:val="none" w:sz="0" w:space="0" w:color="auto"/>
            <w:right w:val="none" w:sz="0" w:space="0" w:color="auto"/>
          </w:divBdr>
        </w:div>
      </w:divsChild>
    </w:div>
    <w:div w:id="1105035030">
      <w:bodyDiv w:val="1"/>
      <w:marLeft w:val="0"/>
      <w:marRight w:val="0"/>
      <w:marTop w:val="0"/>
      <w:marBottom w:val="0"/>
      <w:divBdr>
        <w:top w:val="none" w:sz="0" w:space="0" w:color="auto"/>
        <w:left w:val="none" w:sz="0" w:space="0" w:color="auto"/>
        <w:bottom w:val="none" w:sz="0" w:space="0" w:color="auto"/>
        <w:right w:val="none" w:sz="0" w:space="0" w:color="auto"/>
      </w:divBdr>
      <w:divsChild>
        <w:div w:id="926311126">
          <w:marLeft w:val="0"/>
          <w:marRight w:val="0"/>
          <w:marTop w:val="0"/>
          <w:marBottom w:val="0"/>
          <w:divBdr>
            <w:top w:val="none" w:sz="0" w:space="0" w:color="auto"/>
            <w:left w:val="none" w:sz="0" w:space="0" w:color="auto"/>
            <w:bottom w:val="none" w:sz="0" w:space="0" w:color="auto"/>
            <w:right w:val="none" w:sz="0" w:space="0" w:color="auto"/>
          </w:divBdr>
        </w:div>
      </w:divsChild>
    </w:div>
    <w:div w:id="1105618364">
      <w:bodyDiv w:val="1"/>
      <w:marLeft w:val="0"/>
      <w:marRight w:val="0"/>
      <w:marTop w:val="0"/>
      <w:marBottom w:val="0"/>
      <w:divBdr>
        <w:top w:val="none" w:sz="0" w:space="0" w:color="auto"/>
        <w:left w:val="none" w:sz="0" w:space="0" w:color="auto"/>
        <w:bottom w:val="none" w:sz="0" w:space="0" w:color="auto"/>
        <w:right w:val="none" w:sz="0" w:space="0" w:color="auto"/>
      </w:divBdr>
      <w:divsChild>
        <w:div w:id="451629273">
          <w:marLeft w:val="0"/>
          <w:marRight w:val="0"/>
          <w:marTop w:val="0"/>
          <w:marBottom w:val="0"/>
          <w:divBdr>
            <w:top w:val="none" w:sz="0" w:space="0" w:color="auto"/>
            <w:left w:val="none" w:sz="0" w:space="0" w:color="auto"/>
            <w:bottom w:val="none" w:sz="0" w:space="0" w:color="auto"/>
            <w:right w:val="none" w:sz="0" w:space="0" w:color="auto"/>
          </w:divBdr>
        </w:div>
      </w:divsChild>
    </w:div>
    <w:div w:id="1112894356">
      <w:bodyDiv w:val="1"/>
      <w:marLeft w:val="0"/>
      <w:marRight w:val="0"/>
      <w:marTop w:val="0"/>
      <w:marBottom w:val="0"/>
      <w:divBdr>
        <w:top w:val="none" w:sz="0" w:space="0" w:color="auto"/>
        <w:left w:val="none" w:sz="0" w:space="0" w:color="auto"/>
        <w:bottom w:val="none" w:sz="0" w:space="0" w:color="auto"/>
        <w:right w:val="none" w:sz="0" w:space="0" w:color="auto"/>
      </w:divBdr>
    </w:div>
    <w:div w:id="1124151841">
      <w:bodyDiv w:val="1"/>
      <w:marLeft w:val="0"/>
      <w:marRight w:val="0"/>
      <w:marTop w:val="0"/>
      <w:marBottom w:val="0"/>
      <w:divBdr>
        <w:top w:val="none" w:sz="0" w:space="0" w:color="auto"/>
        <w:left w:val="none" w:sz="0" w:space="0" w:color="auto"/>
        <w:bottom w:val="none" w:sz="0" w:space="0" w:color="auto"/>
        <w:right w:val="none" w:sz="0" w:space="0" w:color="auto"/>
      </w:divBdr>
      <w:divsChild>
        <w:div w:id="595552922">
          <w:marLeft w:val="0"/>
          <w:marRight w:val="0"/>
          <w:marTop w:val="0"/>
          <w:marBottom w:val="0"/>
          <w:divBdr>
            <w:top w:val="none" w:sz="0" w:space="0" w:color="auto"/>
            <w:left w:val="none" w:sz="0" w:space="0" w:color="auto"/>
            <w:bottom w:val="none" w:sz="0" w:space="0" w:color="auto"/>
            <w:right w:val="none" w:sz="0" w:space="0" w:color="auto"/>
          </w:divBdr>
        </w:div>
      </w:divsChild>
    </w:div>
    <w:div w:id="1124540743">
      <w:bodyDiv w:val="1"/>
      <w:marLeft w:val="0"/>
      <w:marRight w:val="0"/>
      <w:marTop w:val="0"/>
      <w:marBottom w:val="0"/>
      <w:divBdr>
        <w:top w:val="none" w:sz="0" w:space="0" w:color="auto"/>
        <w:left w:val="none" w:sz="0" w:space="0" w:color="auto"/>
        <w:bottom w:val="none" w:sz="0" w:space="0" w:color="auto"/>
        <w:right w:val="none" w:sz="0" w:space="0" w:color="auto"/>
      </w:divBdr>
      <w:divsChild>
        <w:div w:id="1856113550">
          <w:marLeft w:val="0"/>
          <w:marRight w:val="0"/>
          <w:marTop w:val="0"/>
          <w:marBottom w:val="0"/>
          <w:divBdr>
            <w:top w:val="none" w:sz="0" w:space="0" w:color="auto"/>
            <w:left w:val="none" w:sz="0" w:space="0" w:color="auto"/>
            <w:bottom w:val="none" w:sz="0" w:space="0" w:color="auto"/>
            <w:right w:val="none" w:sz="0" w:space="0" w:color="auto"/>
          </w:divBdr>
        </w:div>
      </w:divsChild>
    </w:div>
    <w:div w:id="1137258293">
      <w:bodyDiv w:val="1"/>
      <w:marLeft w:val="0"/>
      <w:marRight w:val="0"/>
      <w:marTop w:val="0"/>
      <w:marBottom w:val="0"/>
      <w:divBdr>
        <w:top w:val="none" w:sz="0" w:space="0" w:color="auto"/>
        <w:left w:val="none" w:sz="0" w:space="0" w:color="auto"/>
        <w:bottom w:val="none" w:sz="0" w:space="0" w:color="auto"/>
        <w:right w:val="none" w:sz="0" w:space="0" w:color="auto"/>
      </w:divBdr>
    </w:div>
    <w:div w:id="1149900223">
      <w:bodyDiv w:val="1"/>
      <w:marLeft w:val="0"/>
      <w:marRight w:val="0"/>
      <w:marTop w:val="0"/>
      <w:marBottom w:val="0"/>
      <w:divBdr>
        <w:top w:val="none" w:sz="0" w:space="0" w:color="auto"/>
        <w:left w:val="none" w:sz="0" w:space="0" w:color="auto"/>
        <w:bottom w:val="none" w:sz="0" w:space="0" w:color="auto"/>
        <w:right w:val="none" w:sz="0" w:space="0" w:color="auto"/>
      </w:divBdr>
      <w:divsChild>
        <w:div w:id="1421104142">
          <w:marLeft w:val="0"/>
          <w:marRight w:val="0"/>
          <w:marTop w:val="0"/>
          <w:marBottom w:val="0"/>
          <w:divBdr>
            <w:top w:val="none" w:sz="0" w:space="0" w:color="auto"/>
            <w:left w:val="none" w:sz="0" w:space="0" w:color="auto"/>
            <w:bottom w:val="none" w:sz="0" w:space="0" w:color="auto"/>
            <w:right w:val="none" w:sz="0" w:space="0" w:color="auto"/>
          </w:divBdr>
        </w:div>
      </w:divsChild>
    </w:div>
    <w:div w:id="1165322606">
      <w:bodyDiv w:val="1"/>
      <w:marLeft w:val="0"/>
      <w:marRight w:val="0"/>
      <w:marTop w:val="0"/>
      <w:marBottom w:val="0"/>
      <w:divBdr>
        <w:top w:val="none" w:sz="0" w:space="0" w:color="auto"/>
        <w:left w:val="none" w:sz="0" w:space="0" w:color="auto"/>
        <w:bottom w:val="none" w:sz="0" w:space="0" w:color="auto"/>
        <w:right w:val="none" w:sz="0" w:space="0" w:color="auto"/>
      </w:divBdr>
    </w:div>
    <w:div w:id="1166894543">
      <w:bodyDiv w:val="1"/>
      <w:marLeft w:val="0"/>
      <w:marRight w:val="0"/>
      <w:marTop w:val="0"/>
      <w:marBottom w:val="0"/>
      <w:divBdr>
        <w:top w:val="none" w:sz="0" w:space="0" w:color="auto"/>
        <w:left w:val="none" w:sz="0" w:space="0" w:color="auto"/>
        <w:bottom w:val="none" w:sz="0" w:space="0" w:color="auto"/>
        <w:right w:val="none" w:sz="0" w:space="0" w:color="auto"/>
      </w:divBdr>
    </w:div>
    <w:div w:id="1169173987">
      <w:bodyDiv w:val="1"/>
      <w:marLeft w:val="0"/>
      <w:marRight w:val="0"/>
      <w:marTop w:val="0"/>
      <w:marBottom w:val="0"/>
      <w:divBdr>
        <w:top w:val="none" w:sz="0" w:space="0" w:color="auto"/>
        <w:left w:val="none" w:sz="0" w:space="0" w:color="auto"/>
        <w:bottom w:val="none" w:sz="0" w:space="0" w:color="auto"/>
        <w:right w:val="none" w:sz="0" w:space="0" w:color="auto"/>
      </w:divBdr>
    </w:div>
    <w:div w:id="1173763858">
      <w:bodyDiv w:val="1"/>
      <w:marLeft w:val="0"/>
      <w:marRight w:val="0"/>
      <w:marTop w:val="0"/>
      <w:marBottom w:val="0"/>
      <w:divBdr>
        <w:top w:val="none" w:sz="0" w:space="0" w:color="auto"/>
        <w:left w:val="none" w:sz="0" w:space="0" w:color="auto"/>
        <w:bottom w:val="none" w:sz="0" w:space="0" w:color="auto"/>
        <w:right w:val="none" w:sz="0" w:space="0" w:color="auto"/>
      </w:divBdr>
    </w:div>
    <w:div w:id="1182939489">
      <w:bodyDiv w:val="1"/>
      <w:marLeft w:val="0"/>
      <w:marRight w:val="0"/>
      <w:marTop w:val="0"/>
      <w:marBottom w:val="0"/>
      <w:divBdr>
        <w:top w:val="none" w:sz="0" w:space="0" w:color="auto"/>
        <w:left w:val="none" w:sz="0" w:space="0" w:color="auto"/>
        <w:bottom w:val="none" w:sz="0" w:space="0" w:color="auto"/>
        <w:right w:val="none" w:sz="0" w:space="0" w:color="auto"/>
      </w:divBdr>
    </w:div>
    <w:div w:id="1190681893">
      <w:bodyDiv w:val="1"/>
      <w:marLeft w:val="0"/>
      <w:marRight w:val="0"/>
      <w:marTop w:val="0"/>
      <w:marBottom w:val="0"/>
      <w:divBdr>
        <w:top w:val="none" w:sz="0" w:space="0" w:color="auto"/>
        <w:left w:val="none" w:sz="0" w:space="0" w:color="auto"/>
        <w:bottom w:val="none" w:sz="0" w:space="0" w:color="auto"/>
        <w:right w:val="none" w:sz="0" w:space="0" w:color="auto"/>
      </w:divBdr>
    </w:div>
    <w:div w:id="1196969944">
      <w:bodyDiv w:val="1"/>
      <w:marLeft w:val="0"/>
      <w:marRight w:val="0"/>
      <w:marTop w:val="0"/>
      <w:marBottom w:val="0"/>
      <w:divBdr>
        <w:top w:val="none" w:sz="0" w:space="0" w:color="auto"/>
        <w:left w:val="none" w:sz="0" w:space="0" w:color="auto"/>
        <w:bottom w:val="none" w:sz="0" w:space="0" w:color="auto"/>
        <w:right w:val="none" w:sz="0" w:space="0" w:color="auto"/>
      </w:divBdr>
    </w:div>
    <w:div w:id="1204755468">
      <w:bodyDiv w:val="1"/>
      <w:marLeft w:val="0"/>
      <w:marRight w:val="0"/>
      <w:marTop w:val="0"/>
      <w:marBottom w:val="0"/>
      <w:divBdr>
        <w:top w:val="none" w:sz="0" w:space="0" w:color="auto"/>
        <w:left w:val="none" w:sz="0" w:space="0" w:color="auto"/>
        <w:bottom w:val="none" w:sz="0" w:space="0" w:color="auto"/>
        <w:right w:val="none" w:sz="0" w:space="0" w:color="auto"/>
      </w:divBdr>
    </w:div>
    <w:div w:id="1210847483">
      <w:bodyDiv w:val="1"/>
      <w:marLeft w:val="0"/>
      <w:marRight w:val="0"/>
      <w:marTop w:val="0"/>
      <w:marBottom w:val="0"/>
      <w:divBdr>
        <w:top w:val="none" w:sz="0" w:space="0" w:color="auto"/>
        <w:left w:val="none" w:sz="0" w:space="0" w:color="auto"/>
        <w:bottom w:val="none" w:sz="0" w:space="0" w:color="auto"/>
        <w:right w:val="none" w:sz="0" w:space="0" w:color="auto"/>
      </w:divBdr>
    </w:div>
    <w:div w:id="1212961422">
      <w:bodyDiv w:val="1"/>
      <w:marLeft w:val="0"/>
      <w:marRight w:val="0"/>
      <w:marTop w:val="0"/>
      <w:marBottom w:val="0"/>
      <w:divBdr>
        <w:top w:val="none" w:sz="0" w:space="0" w:color="auto"/>
        <w:left w:val="none" w:sz="0" w:space="0" w:color="auto"/>
        <w:bottom w:val="none" w:sz="0" w:space="0" w:color="auto"/>
        <w:right w:val="none" w:sz="0" w:space="0" w:color="auto"/>
      </w:divBdr>
      <w:divsChild>
        <w:div w:id="1895123298">
          <w:marLeft w:val="0"/>
          <w:marRight w:val="0"/>
          <w:marTop w:val="0"/>
          <w:marBottom w:val="0"/>
          <w:divBdr>
            <w:top w:val="none" w:sz="0" w:space="0" w:color="auto"/>
            <w:left w:val="none" w:sz="0" w:space="0" w:color="auto"/>
            <w:bottom w:val="none" w:sz="0" w:space="0" w:color="auto"/>
            <w:right w:val="none" w:sz="0" w:space="0" w:color="auto"/>
          </w:divBdr>
        </w:div>
      </w:divsChild>
    </w:div>
    <w:div w:id="1220751989">
      <w:bodyDiv w:val="1"/>
      <w:marLeft w:val="0"/>
      <w:marRight w:val="0"/>
      <w:marTop w:val="0"/>
      <w:marBottom w:val="0"/>
      <w:divBdr>
        <w:top w:val="none" w:sz="0" w:space="0" w:color="auto"/>
        <w:left w:val="none" w:sz="0" w:space="0" w:color="auto"/>
        <w:bottom w:val="none" w:sz="0" w:space="0" w:color="auto"/>
        <w:right w:val="none" w:sz="0" w:space="0" w:color="auto"/>
      </w:divBdr>
    </w:div>
    <w:div w:id="1231967718">
      <w:bodyDiv w:val="1"/>
      <w:marLeft w:val="0"/>
      <w:marRight w:val="0"/>
      <w:marTop w:val="0"/>
      <w:marBottom w:val="0"/>
      <w:divBdr>
        <w:top w:val="none" w:sz="0" w:space="0" w:color="auto"/>
        <w:left w:val="none" w:sz="0" w:space="0" w:color="auto"/>
        <w:bottom w:val="none" w:sz="0" w:space="0" w:color="auto"/>
        <w:right w:val="none" w:sz="0" w:space="0" w:color="auto"/>
      </w:divBdr>
    </w:div>
    <w:div w:id="1232042831">
      <w:bodyDiv w:val="1"/>
      <w:marLeft w:val="0"/>
      <w:marRight w:val="0"/>
      <w:marTop w:val="0"/>
      <w:marBottom w:val="0"/>
      <w:divBdr>
        <w:top w:val="none" w:sz="0" w:space="0" w:color="auto"/>
        <w:left w:val="none" w:sz="0" w:space="0" w:color="auto"/>
        <w:bottom w:val="none" w:sz="0" w:space="0" w:color="auto"/>
        <w:right w:val="none" w:sz="0" w:space="0" w:color="auto"/>
      </w:divBdr>
    </w:div>
    <w:div w:id="1237937762">
      <w:bodyDiv w:val="1"/>
      <w:marLeft w:val="0"/>
      <w:marRight w:val="0"/>
      <w:marTop w:val="0"/>
      <w:marBottom w:val="0"/>
      <w:divBdr>
        <w:top w:val="none" w:sz="0" w:space="0" w:color="auto"/>
        <w:left w:val="none" w:sz="0" w:space="0" w:color="auto"/>
        <w:bottom w:val="none" w:sz="0" w:space="0" w:color="auto"/>
        <w:right w:val="none" w:sz="0" w:space="0" w:color="auto"/>
      </w:divBdr>
    </w:div>
    <w:div w:id="1255894513">
      <w:bodyDiv w:val="1"/>
      <w:marLeft w:val="0"/>
      <w:marRight w:val="0"/>
      <w:marTop w:val="0"/>
      <w:marBottom w:val="0"/>
      <w:divBdr>
        <w:top w:val="none" w:sz="0" w:space="0" w:color="auto"/>
        <w:left w:val="none" w:sz="0" w:space="0" w:color="auto"/>
        <w:bottom w:val="none" w:sz="0" w:space="0" w:color="auto"/>
        <w:right w:val="none" w:sz="0" w:space="0" w:color="auto"/>
      </w:divBdr>
      <w:divsChild>
        <w:div w:id="732393749">
          <w:marLeft w:val="0"/>
          <w:marRight w:val="0"/>
          <w:marTop w:val="0"/>
          <w:marBottom w:val="0"/>
          <w:divBdr>
            <w:top w:val="none" w:sz="0" w:space="0" w:color="auto"/>
            <w:left w:val="none" w:sz="0" w:space="0" w:color="auto"/>
            <w:bottom w:val="none" w:sz="0" w:space="0" w:color="auto"/>
            <w:right w:val="none" w:sz="0" w:space="0" w:color="auto"/>
          </w:divBdr>
        </w:div>
      </w:divsChild>
    </w:div>
    <w:div w:id="1260405255">
      <w:bodyDiv w:val="1"/>
      <w:marLeft w:val="0"/>
      <w:marRight w:val="0"/>
      <w:marTop w:val="0"/>
      <w:marBottom w:val="0"/>
      <w:divBdr>
        <w:top w:val="none" w:sz="0" w:space="0" w:color="auto"/>
        <w:left w:val="none" w:sz="0" w:space="0" w:color="auto"/>
        <w:bottom w:val="none" w:sz="0" w:space="0" w:color="auto"/>
        <w:right w:val="none" w:sz="0" w:space="0" w:color="auto"/>
      </w:divBdr>
    </w:div>
    <w:div w:id="1268347593">
      <w:bodyDiv w:val="1"/>
      <w:marLeft w:val="0"/>
      <w:marRight w:val="0"/>
      <w:marTop w:val="0"/>
      <w:marBottom w:val="0"/>
      <w:divBdr>
        <w:top w:val="none" w:sz="0" w:space="0" w:color="auto"/>
        <w:left w:val="none" w:sz="0" w:space="0" w:color="auto"/>
        <w:bottom w:val="none" w:sz="0" w:space="0" w:color="auto"/>
        <w:right w:val="none" w:sz="0" w:space="0" w:color="auto"/>
      </w:divBdr>
      <w:divsChild>
        <w:div w:id="1261256200">
          <w:marLeft w:val="0"/>
          <w:marRight w:val="0"/>
          <w:marTop w:val="0"/>
          <w:marBottom w:val="0"/>
          <w:divBdr>
            <w:top w:val="none" w:sz="0" w:space="0" w:color="auto"/>
            <w:left w:val="none" w:sz="0" w:space="0" w:color="auto"/>
            <w:bottom w:val="none" w:sz="0" w:space="0" w:color="auto"/>
            <w:right w:val="none" w:sz="0" w:space="0" w:color="auto"/>
          </w:divBdr>
        </w:div>
      </w:divsChild>
    </w:div>
    <w:div w:id="1269004807">
      <w:bodyDiv w:val="1"/>
      <w:marLeft w:val="0"/>
      <w:marRight w:val="0"/>
      <w:marTop w:val="0"/>
      <w:marBottom w:val="0"/>
      <w:divBdr>
        <w:top w:val="none" w:sz="0" w:space="0" w:color="auto"/>
        <w:left w:val="none" w:sz="0" w:space="0" w:color="auto"/>
        <w:bottom w:val="none" w:sz="0" w:space="0" w:color="auto"/>
        <w:right w:val="none" w:sz="0" w:space="0" w:color="auto"/>
      </w:divBdr>
    </w:div>
    <w:div w:id="1307467798">
      <w:bodyDiv w:val="1"/>
      <w:marLeft w:val="0"/>
      <w:marRight w:val="0"/>
      <w:marTop w:val="0"/>
      <w:marBottom w:val="0"/>
      <w:divBdr>
        <w:top w:val="none" w:sz="0" w:space="0" w:color="auto"/>
        <w:left w:val="none" w:sz="0" w:space="0" w:color="auto"/>
        <w:bottom w:val="none" w:sz="0" w:space="0" w:color="auto"/>
        <w:right w:val="none" w:sz="0" w:space="0" w:color="auto"/>
      </w:divBdr>
    </w:div>
    <w:div w:id="1321928485">
      <w:bodyDiv w:val="1"/>
      <w:marLeft w:val="0"/>
      <w:marRight w:val="0"/>
      <w:marTop w:val="0"/>
      <w:marBottom w:val="0"/>
      <w:divBdr>
        <w:top w:val="none" w:sz="0" w:space="0" w:color="auto"/>
        <w:left w:val="none" w:sz="0" w:space="0" w:color="auto"/>
        <w:bottom w:val="none" w:sz="0" w:space="0" w:color="auto"/>
        <w:right w:val="none" w:sz="0" w:space="0" w:color="auto"/>
      </w:divBdr>
    </w:div>
    <w:div w:id="1337197463">
      <w:bodyDiv w:val="1"/>
      <w:marLeft w:val="0"/>
      <w:marRight w:val="0"/>
      <w:marTop w:val="0"/>
      <w:marBottom w:val="0"/>
      <w:divBdr>
        <w:top w:val="none" w:sz="0" w:space="0" w:color="auto"/>
        <w:left w:val="none" w:sz="0" w:space="0" w:color="auto"/>
        <w:bottom w:val="none" w:sz="0" w:space="0" w:color="auto"/>
        <w:right w:val="none" w:sz="0" w:space="0" w:color="auto"/>
      </w:divBdr>
      <w:divsChild>
        <w:div w:id="605118973">
          <w:marLeft w:val="0"/>
          <w:marRight w:val="0"/>
          <w:marTop w:val="0"/>
          <w:marBottom w:val="0"/>
          <w:divBdr>
            <w:top w:val="none" w:sz="0" w:space="0" w:color="auto"/>
            <w:left w:val="none" w:sz="0" w:space="0" w:color="auto"/>
            <w:bottom w:val="none" w:sz="0" w:space="0" w:color="auto"/>
            <w:right w:val="none" w:sz="0" w:space="0" w:color="auto"/>
          </w:divBdr>
        </w:div>
      </w:divsChild>
    </w:div>
    <w:div w:id="1340229330">
      <w:bodyDiv w:val="1"/>
      <w:marLeft w:val="0"/>
      <w:marRight w:val="0"/>
      <w:marTop w:val="0"/>
      <w:marBottom w:val="0"/>
      <w:divBdr>
        <w:top w:val="none" w:sz="0" w:space="0" w:color="auto"/>
        <w:left w:val="none" w:sz="0" w:space="0" w:color="auto"/>
        <w:bottom w:val="none" w:sz="0" w:space="0" w:color="auto"/>
        <w:right w:val="none" w:sz="0" w:space="0" w:color="auto"/>
      </w:divBdr>
    </w:div>
    <w:div w:id="1340304945">
      <w:bodyDiv w:val="1"/>
      <w:marLeft w:val="0"/>
      <w:marRight w:val="0"/>
      <w:marTop w:val="0"/>
      <w:marBottom w:val="0"/>
      <w:divBdr>
        <w:top w:val="none" w:sz="0" w:space="0" w:color="auto"/>
        <w:left w:val="none" w:sz="0" w:space="0" w:color="auto"/>
        <w:bottom w:val="none" w:sz="0" w:space="0" w:color="auto"/>
        <w:right w:val="none" w:sz="0" w:space="0" w:color="auto"/>
      </w:divBdr>
      <w:divsChild>
        <w:div w:id="135144916">
          <w:marLeft w:val="0"/>
          <w:marRight w:val="0"/>
          <w:marTop w:val="0"/>
          <w:marBottom w:val="0"/>
          <w:divBdr>
            <w:top w:val="none" w:sz="0" w:space="0" w:color="auto"/>
            <w:left w:val="none" w:sz="0" w:space="0" w:color="auto"/>
            <w:bottom w:val="none" w:sz="0" w:space="0" w:color="auto"/>
            <w:right w:val="none" w:sz="0" w:space="0" w:color="auto"/>
          </w:divBdr>
        </w:div>
      </w:divsChild>
    </w:div>
    <w:div w:id="1345206251">
      <w:bodyDiv w:val="1"/>
      <w:marLeft w:val="0"/>
      <w:marRight w:val="0"/>
      <w:marTop w:val="0"/>
      <w:marBottom w:val="0"/>
      <w:divBdr>
        <w:top w:val="none" w:sz="0" w:space="0" w:color="auto"/>
        <w:left w:val="none" w:sz="0" w:space="0" w:color="auto"/>
        <w:bottom w:val="none" w:sz="0" w:space="0" w:color="auto"/>
        <w:right w:val="none" w:sz="0" w:space="0" w:color="auto"/>
      </w:divBdr>
      <w:divsChild>
        <w:div w:id="1349528194">
          <w:marLeft w:val="0"/>
          <w:marRight w:val="0"/>
          <w:marTop w:val="0"/>
          <w:marBottom w:val="0"/>
          <w:divBdr>
            <w:top w:val="none" w:sz="0" w:space="0" w:color="auto"/>
            <w:left w:val="none" w:sz="0" w:space="0" w:color="auto"/>
            <w:bottom w:val="none" w:sz="0" w:space="0" w:color="auto"/>
            <w:right w:val="none" w:sz="0" w:space="0" w:color="auto"/>
          </w:divBdr>
        </w:div>
      </w:divsChild>
    </w:div>
    <w:div w:id="1349480911">
      <w:bodyDiv w:val="1"/>
      <w:marLeft w:val="0"/>
      <w:marRight w:val="0"/>
      <w:marTop w:val="0"/>
      <w:marBottom w:val="0"/>
      <w:divBdr>
        <w:top w:val="none" w:sz="0" w:space="0" w:color="auto"/>
        <w:left w:val="none" w:sz="0" w:space="0" w:color="auto"/>
        <w:bottom w:val="none" w:sz="0" w:space="0" w:color="auto"/>
        <w:right w:val="none" w:sz="0" w:space="0" w:color="auto"/>
      </w:divBdr>
      <w:divsChild>
        <w:div w:id="259290693">
          <w:marLeft w:val="0"/>
          <w:marRight w:val="0"/>
          <w:marTop w:val="0"/>
          <w:marBottom w:val="0"/>
          <w:divBdr>
            <w:top w:val="none" w:sz="0" w:space="0" w:color="auto"/>
            <w:left w:val="none" w:sz="0" w:space="0" w:color="auto"/>
            <w:bottom w:val="none" w:sz="0" w:space="0" w:color="auto"/>
            <w:right w:val="none" w:sz="0" w:space="0" w:color="auto"/>
          </w:divBdr>
        </w:div>
      </w:divsChild>
    </w:div>
    <w:div w:id="1357925375">
      <w:bodyDiv w:val="1"/>
      <w:marLeft w:val="0"/>
      <w:marRight w:val="0"/>
      <w:marTop w:val="0"/>
      <w:marBottom w:val="0"/>
      <w:divBdr>
        <w:top w:val="none" w:sz="0" w:space="0" w:color="auto"/>
        <w:left w:val="none" w:sz="0" w:space="0" w:color="auto"/>
        <w:bottom w:val="none" w:sz="0" w:space="0" w:color="auto"/>
        <w:right w:val="none" w:sz="0" w:space="0" w:color="auto"/>
      </w:divBdr>
    </w:div>
    <w:div w:id="1361278324">
      <w:bodyDiv w:val="1"/>
      <w:marLeft w:val="0"/>
      <w:marRight w:val="0"/>
      <w:marTop w:val="0"/>
      <w:marBottom w:val="0"/>
      <w:divBdr>
        <w:top w:val="none" w:sz="0" w:space="0" w:color="auto"/>
        <w:left w:val="none" w:sz="0" w:space="0" w:color="auto"/>
        <w:bottom w:val="none" w:sz="0" w:space="0" w:color="auto"/>
        <w:right w:val="none" w:sz="0" w:space="0" w:color="auto"/>
      </w:divBdr>
    </w:div>
    <w:div w:id="1362972122">
      <w:bodyDiv w:val="1"/>
      <w:marLeft w:val="0"/>
      <w:marRight w:val="0"/>
      <w:marTop w:val="0"/>
      <w:marBottom w:val="0"/>
      <w:divBdr>
        <w:top w:val="none" w:sz="0" w:space="0" w:color="auto"/>
        <w:left w:val="none" w:sz="0" w:space="0" w:color="auto"/>
        <w:bottom w:val="none" w:sz="0" w:space="0" w:color="auto"/>
        <w:right w:val="none" w:sz="0" w:space="0" w:color="auto"/>
      </w:divBdr>
      <w:divsChild>
        <w:div w:id="1737624342">
          <w:marLeft w:val="0"/>
          <w:marRight w:val="0"/>
          <w:marTop w:val="0"/>
          <w:marBottom w:val="0"/>
          <w:divBdr>
            <w:top w:val="none" w:sz="0" w:space="0" w:color="auto"/>
            <w:left w:val="none" w:sz="0" w:space="0" w:color="auto"/>
            <w:bottom w:val="none" w:sz="0" w:space="0" w:color="auto"/>
            <w:right w:val="none" w:sz="0" w:space="0" w:color="auto"/>
          </w:divBdr>
        </w:div>
      </w:divsChild>
    </w:div>
    <w:div w:id="1365598668">
      <w:bodyDiv w:val="1"/>
      <w:marLeft w:val="0"/>
      <w:marRight w:val="0"/>
      <w:marTop w:val="0"/>
      <w:marBottom w:val="0"/>
      <w:divBdr>
        <w:top w:val="none" w:sz="0" w:space="0" w:color="auto"/>
        <w:left w:val="none" w:sz="0" w:space="0" w:color="auto"/>
        <w:bottom w:val="none" w:sz="0" w:space="0" w:color="auto"/>
        <w:right w:val="none" w:sz="0" w:space="0" w:color="auto"/>
      </w:divBdr>
      <w:divsChild>
        <w:div w:id="742071453">
          <w:marLeft w:val="0"/>
          <w:marRight w:val="0"/>
          <w:marTop w:val="0"/>
          <w:marBottom w:val="0"/>
          <w:divBdr>
            <w:top w:val="none" w:sz="0" w:space="0" w:color="auto"/>
            <w:left w:val="none" w:sz="0" w:space="0" w:color="auto"/>
            <w:bottom w:val="none" w:sz="0" w:space="0" w:color="auto"/>
            <w:right w:val="none" w:sz="0" w:space="0" w:color="auto"/>
          </w:divBdr>
        </w:div>
      </w:divsChild>
    </w:div>
    <w:div w:id="1368674204">
      <w:bodyDiv w:val="1"/>
      <w:marLeft w:val="0"/>
      <w:marRight w:val="0"/>
      <w:marTop w:val="0"/>
      <w:marBottom w:val="0"/>
      <w:divBdr>
        <w:top w:val="none" w:sz="0" w:space="0" w:color="auto"/>
        <w:left w:val="none" w:sz="0" w:space="0" w:color="auto"/>
        <w:bottom w:val="none" w:sz="0" w:space="0" w:color="auto"/>
        <w:right w:val="none" w:sz="0" w:space="0" w:color="auto"/>
      </w:divBdr>
      <w:divsChild>
        <w:div w:id="1238595648">
          <w:marLeft w:val="0"/>
          <w:marRight w:val="0"/>
          <w:marTop w:val="0"/>
          <w:marBottom w:val="0"/>
          <w:divBdr>
            <w:top w:val="none" w:sz="0" w:space="0" w:color="auto"/>
            <w:left w:val="none" w:sz="0" w:space="0" w:color="auto"/>
            <w:bottom w:val="none" w:sz="0" w:space="0" w:color="auto"/>
            <w:right w:val="none" w:sz="0" w:space="0" w:color="auto"/>
          </w:divBdr>
        </w:div>
      </w:divsChild>
    </w:div>
    <w:div w:id="1376543847">
      <w:bodyDiv w:val="1"/>
      <w:marLeft w:val="0"/>
      <w:marRight w:val="0"/>
      <w:marTop w:val="0"/>
      <w:marBottom w:val="0"/>
      <w:divBdr>
        <w:top w:val="none" w:sz="0" w:space="0" w:color="auto"/>
        <w:left w:val="none" w:sz="0" w:space="0" w:color="auto"/>
        <w:bottom w:val="none" w:sz="0" w:space="0" w:color="auto"/>
        <w:right w:val="none" w:sz="0" w:space="0" w:color="auto"/>
      </w:divBdr>
      <w:divsChild>
        <w:div w:id="1136413266">
          <w:marLeft w:val="0"/>
          <w:marRight w:val="0"/>
          <w:marTop w:val="0"/>
          <w:marBottom w:val="0"/>
          <w:divBdr>
            <w:top w:val="none" w:sz="0" w:space="0" w:color="auto"/>
            <w:left w:val="none" w:sz="0" w:space="0" w:color="auto"/>
            <w:bottom w:val="none" w:sz="0" w:space="0" w:color="auto"/>
            <w:right w:val="none" w:sz="0" w:space="0" w:color="auto"/>
          </w:divBdr>
        </w:div>
      </w:divsChild>
    </w:div>
    <w:div w:id="1414934978">
      <w:bodyDiv w:val="1"/>
      <w:marLeft w:val="0"/>
      <w:marRight w:val="0"/>
      <w:marTop w:val="0"/>
      <w:marBottom w:val="0"/>
      <w:divBdr>
        <w:top w:val="none" w:sz="0" w:space="0" w:color="auto"/>
        <w:left w:val="none" w:sz="0" w:space="0" w:color="auto"/>
        <w:bottom w:val="none" w:sz="0" w:space="0" w:color="auto"/>
        <w:right w:val="none" w:sz="0" w:space="0" w:color="auto"/>
      </w:divBdr>
    </w:div>
    <w:div w:id="1440369161">
      <w:bodyDiv w:val="1"/>
      <w:marLeft w:val="0"/>
      <w:marRight w:val="0"/>
      <w:marTop w:val="0"/>
      <w:marBottom w:val="0"/>
      <w:divBdr>
        <w:top w:val="none" w:sz="0" w:space="0" w:color="auto"/>
        <w:left w:val="none" w:sz="0" w:space="0" w:color="auto"/>
        <w:bottom w:val="none" w:sz="0" w:space="0" w:color="auto"/>
        <w:right w:val="none" w:sz="0" w:space="0" w:color="auto"/>
      </w:divBdr>
    </w:div>
    <w:div w:id="1442216191">
      <w:bodyDiv w:val="1"/>
      <w:marLeft w:val="0"/>
      <w:marRight w:val="0"/>
      <w:marTop w:val="0"/>
      <w:marBottom w:val="0"/>
      <w:divBdr>
        <w:top w:val="none" w:sz="0" w:space="0" w:color="auto"/>
        <w:left w:val="none" w:sz="0" w:space="0" w:color="auto"/>
        <w:bottom w:val="none" w:sz="0" w:space="0" w:color="auto"/>
        <w:right w:val="none" w:sz="0" w:space="0" w:color="auto"/>
      </w:divBdr>
    </w:div>
    <w:div w:id="1444495326">
      <w:bodyDiv w:val="1"/>
      <w:marLeft w:val="0"/>
      <w:marRight w:val="0"/>
      <w:marTop w:val="0"/>
      <w:marBottom w:val="0"/>
      <w:divBdr>
        <w:top w:val="none" w:sz="0" w:space="0" w:color="auto"/>
        <w:left w:val="none" w:sz="0" w:space="0" w:color="auto"/>
        <w:bottom w:val="none" w:sz="0" w:space="0" w:color="auto"/>
        <w:right w:val="none" w:sz="0" w:space="0" w:color="auto"/>
      </w:divBdr>
    </w:div>
    <w:div w:id="1448885734">
      <w:bodyDiv w:val="1"/>
      <w:marLeft w:val="0"/>
      <w:marRight w:val="0"/>
      <w:marTop w:val="0"/>
      <w:marBottom w:val="0"/>
      <w:divBdr>
        <w:top w:val="none" w:sz="0" w:space="0" w:color="auto"/>
        <w:left w:val="none" w:sz="0" w:space="0" w:color="auto"/>
        <w:bottom w:val="none" w:sz="0" w:space="0" w:color="auto"/>
        <w:right w:val="none" w:sz="0" w:space="0" w:color="auto"/>
      </w:divBdr>
    </w:div>
    <w:div w:id="1451242315">
      <w:bodyDiv w:val="1"/>
      <w:marLeft w:val="0"/>
      <w:marRight w:val="0"/>
      <w:marTop w:val="0"/>
      <w:marBottom w:val="0"/>
      <w:divBdr>
        <w:top w:val="none" w:sz="0" w:space="0" w:color="auto"/>
        <w:left w:val="none" w:sz="0" w:space="0" w:color="auto"/>
        <w:bottom w:val="none" w:sz="0" w:space="0" w:color="auto"/>
        <w:right w:val="none" w:sz="0" w:space="0" w:color="auto"/>
      </w:divBdr>
    </w:div>
    <w:div w:id="1453596798">
      <w:bodyDiv w:val="1"/>
      <w:marLeft w:val="0"/>
      <w:marRight w:val="0"/>
      <w:marTop w:val="0"/>
      <w:marBottom w:val="0"/>
      <w:divBdr>
        <w:top w:val="none" w:sz="0" w:space="0" w:color="auto"/>
        <w:left w:val="none" w:sz="0" w:space="0" w:color="auto"/>
        <w:bottom w:val="none" w:sz="0" w:space="0" w:color="auto"/>
        <w:right w:val="none" w:sz="0" w:space="0" w:color="auto"/>
      </w:divBdr>
    </w:div>
    <w:div w:id="1464150187">
      <w:bodyDiv w:val="1"/>
      <w:marLeft w:val="0"/>
      <w:marRight w:val="0"/>
      <w:marTop w:val="0"/>
      <w:marBottom w:val="0"/>
      <w:divBdr>
        <w:top w:val="none" w:sz="0" w:space="0" w:color="auto"/>
        <w:left w:val="none" w:sz="0" w:space="0" w:color="auto"/>
        <w:bottom w:val="none" w:sz="0" w:space="0" w:color="auto"/>
        <w:right w:val="none" w:sz="0" w:space="0" w:color="auto"/>
      </w:divBdr>
      <w:divsChild>
        <w:div w:id="1596404061">
          <w:marLeft w:val="0"/>
          <w:marRight w:val="0"/>
          <w:marTop w:val="0"/>
          <w:marBottom w:val="0"/>
          <w:divBdr>
            <w:top w:val="none" w:sz="0" w:space="0" w:color="auto"/>
            <w:left w:val="none" w:sz="0" w:space="0" w:color="auto"/>
            <w:bottom w:val="none" w:sz="0" w:space="0" w:color="auto"/>
            <w:right w:val="none" w:sz="0" w:space="0" w:color="auto"/>
          </w:divBdr>
        </w:div>
      </w:divsChild>
    </w:div>
    <w:div w:id="1467966399">
      <w:bodyDiv w:val="1"/>
      <w:marLeft w:val="0"/>
      <w:marRight w:val="0"/>
      <w:marTop w:val="0"/>
      <w:marBottom w:val="0"/>
      <w:divBdr>
        <w:top w:val="none" w:sz="0" w:space="0" w:color="auto"/>
        <w:left w:val="none" w:sz="0" w:space="0" w:color="auto"/>
        <w:bottom w:val="none" w:sz="0" w:space="0" w:color="auto"/>
        <w:right w:val="none" w:sz="0" w:space="0" w:color="auto"/>
      </w:divBdr>
    </w:div>
    <w:div w:id="1470785144">
      <w:bodyDiv w:val="1"/>
      <w:marLeft w:val="0"/>
      <w:marRight w:val="0"/>
      <w:marTop w:val="0"/>
      <w:marBottom w:val="0"/>
      <w:divBdr>
        <w:top w:val="none" w:sz="0" w:space="0" w:color="auto"/>
        <w:left w:val="none" w:sz="0" w:space="0" w:color="auto"/>
        <w:bottom w:val="none" w:sz="0" w:space="0" w:color="auto"/>
        <w:right w:val="none" w:sz="0" w:space="0" w:color="auto"/>
      </w:divBdr>
      <w:divsChild>
        <w:div w:id="910699318">
          <w:marLeft w:val="0"/>
          <w:marRight w:val="0"/>
          <w:marTop w:val="0"/>
          <w:marBottom w:val="0"/>
          <w:divBdr>
            <w:top w:val="none" w:sz="0" w:space="0" w:color="auto"/>
            <w:left w:val="none" w:sz="0" w:space="0" w:color="auto"/>
            <w:bottom w:val="none" w:sz="0" w:space="0" w:color="auto"/>
            <w:right w:val="none" w:sz="0" w:space="0" w:color="auto"/>
          </w:divBdr>
        </w:div>
      </w:divsChild>
    </w:div>
    <w:div w:id="1475758431">
      <w:bodyDiv w:val="1"/>
      <w:marLeft w:val="0"/>
      <w:marRight w:val="0"/>
      <w:marTop w:val="0"/>
      <w:marBottom w:val="0"/>
      <w:divBdr>
        <w:top w:val="none" w:sz="0" w:space="0" w:color="auto"/>
        <w:left w:val="none" w:sz="0" w:space="0" w:color="auto"/>
        <w:bottom w:val="none" w:sz="0" w:space="0" w:color="auto"/>
        <w:right w:val="none" w:sz="0" w:space="0" w:color="auto"/>
      </w:divBdr>
      <w:divsChild>
        <w:div w:id="362437854">
          <w:marLeft w:val="0"/>
          <w:marRight w:val="0"/>
          <w:marTop w:val="0"/>
          <w:marBottom w:val="0"/>
          <w:divBdr>
            <w:top w:val="none" w:sz="0" w:space="0" w:color="auto"/>
            <w:left w:val="none" w:sz="0" w:space="0" w:color="auto"/>
            <w:bottom w:val="none" w:sz="0" w:space="0" w:color="auto"/>
            <w:right w:val="none" w:sz="0" w:space="0" w:color="auto"/>
          </w:divBdr>
        </w:div>
      </w:divsChild>
    </w:div>
    <w:div w:id="1484390882">
      <w:bodyDiv w:val="1"/>
      <w:marLeft w:val="0"/>
      <w:marRight w:val="0"/>
      <w:marTop w:val="0"/>
      <w:marBottom w:val="0"/>
      <w:divBdr>
        <w:top w:val="none" w:sz="0" w:space="0" w:color="auto"/>
        <w:left w:val="none" w:sz="0" w:space="0" w:color="auto"/>
        <w:bottom w:val="none" w:sz="0" w:space="0" w:color="auto"/>
        <w:right w:val="none" w:sz="0" w:space="0" w:color="auto"/>
      </w:divBdr>
      <w:divsChild>
        <w:div w:id="395978313">
          <w:marLeft w:val="0"/>
          <w:marRight w:val="0"/>
          <w:marTop w:val="0"/>
          <w:marBottom w:val="0"/>
          <w:divBdr>
            <w:top w:val="none" w:sz="0" w:space="0" w:color="auto"/>
            <w:left w:val="none" w:sz="0" w:space="0" w:color="auto"/>
            <w:bottom w:val="none" w:sz="0" w:space="0" w:color="auto"/>
            <w:right w:val="none" w:sz="0" w:space="0" w:color="auto"/>
          </w:divBdr>
        </w:div>
      </w:divsChild>
    </w:div>
    <w:div w:id="1484859447">
      <w:bodyDiv w:val="1"/>
      <w:marLeft w:val="0"/>
      <w:marRight w:val="0"/>
      <w:marTop w:val="0"/>
      <w:marBottom w:val="0"/>
      <w:divBdr>
        <w:top w:val="none" w:sz="0" w:space="0" w:color="auto"/>
        <w:left w:val="none" w:sz="0" w:space="0" w:color="auto"/>
        <w:bottom w:val="none" w:sz="0" w:space="0" w:color="auto"/>
        <w:right w:val="none" w:sz="0" w:space="0" w:color="auto"/>
      </w:divBdr>
    </w:div>
    <w:div w:id="1485051427">
      <w:bodyDiv w:val="1"/>
      <w:marLeft w:val="0"/>
      <w:marRight w:val="0"/>
      <w:marTop w:val="0"/>
      <w:marBottom w:val="0"/>
      <w:divBdr>
        <w:top w:val="none" w:sz="0" w:space="0" w:color="auto"/>
        <w:left w:val="none" w:sz="0" w:space="0" w:color="auto"/>
        <w:bottom w:val="none" w:sz="0" w:space="0" w:color="auto"/>
        <w:right w:val="none" w:sz="0" w:space="0" w:color="auto"/>
      </w:divBdr>
    </w:div>
    <w:div w:id="1486045214">
      <w:bodyDiv w:val="1"/>
      <w:marLeft w:val="0"/>
      <w:marRight w:val="0"/>
      <w:marTop w:val="0"/>
      <w:marBottom w:val="0"/>
      <w:divBdr>
        <w:top w:val="none" w:sz="0" w:space="0" w:color="auto"/>
        <w:left w:val="none" w:sz="0" w:space="0" w:color="auto"/>
        <w:bottom w:val="none" w:sz="0" w:space="0" w:color="auto"/>
        <w:right w:val="none" w:sz="0" w:space="0" w:color="auto"/>
      </w:divBdr>
      <w:divsChild>
        <w:div w:id="1077433125">
          <w:marLeft w:val="0"/>
          <w:marRight w:val="0"/>
          <w:marTop w:val="0"/>
          <w:marBottom w:val="0"/>
          <w:divBdr>
            <w:top w:val="none" w:sz="0" w:space="0" w:color="auto"/>
            <w:left w:val="none" w:sz="0" w:space="0" w:color="auto"/>
            <w:bottom w:val="none" w:sz="0" w:space="0" w:color="auto"/>
            <w:right w:val="none" w:sz="0" w:space="0" w:color="auto"/>
          </w:divBdr>
        </w:div>
      </w:divsChild>
    </w:div>
    <w:div w:id="1489513662">
      <w:bodyDiv w:val="1"/>
      <w:marLeft w:val="0"/>
      <w:marRight w:val="0"/>
      <w:marTop w:val="0"/>
      <w:marBottom w:val="0"/>
      <w:divBdr>
        <w:top w:val="none" w:sz="0" w:space="0" w:color="auto"/>
        <w:left w:val="none" w:sz="0" w:space="0" w:color="auto"/>
        <w:bottom w:val="none" w:sz="0" w:space="0" w:color="auto"/>
        <w:right w:val="none" w:sz="0" w:space="0" w:color="auto"/>
      </w:divBdr>
      <w:divsChild>
        <w:div w:id="1723363548">
          <w:marLeft w:val="0"/>
          <w:marRight w:val="0"/>
          <w:marTop w:val="0"/>
          <w:marBottom w:val="0"/>
          <w:divBdr>
            <w:top w:val="none" w:sz="0" w:space="0" w:color="auto"/>
            <w:left w:val="none" w:sz="0" w:space="0" w:color="auto"/>
            <w:bottom w:val="none" w:sz="0" w:space="0" w:color="auto"/>
            <w:right w:val="none" w:sz="0" w:space="0" w:color="auto"/>
          </w:divBdr>
        </w:div>
      </w:divsChild>
    </w:div>
    <w:div w:id="1490058069">
      <w:bodyDiv w:val="1"/>
      <w:marLeft w:val="0"/>
      <w:marRight w:val="0"/>
      <w:marTop w:val="0"/>
      <w:marBottom w:val="0"/>
      <w:divBdr>
        <w:top w:val="none" w:sz="0" w:space="0" w:color="auto"/>
        <w:left w:val="none" w:sz="0" w:space="0" w:color="auto"/>
        <w:bottom w:val="none" w:sz="0" w:space="0" w:color="auto"/>
        <w:right w:val="none" w:sz="0" w:space="0" w:color="auto"/>
      </w:divBdr>
    </w:div>
    <w:div w:id="1492330036">
      <w:bodyDiv w:val="1"/>
      <w:marLeft w:val="0"/>
      <w:marRight w:val="0"/>
      <w:marTop w:val="0"/>
      <w:marBottom w:val="0"/>
      <w:divBdr>
        <w:top w:val="none" w:sz="0" w:space="0" w:color="auto"/>
        <w:left w:val="none" w:sz="0" w:space="0" w:color="auto"/>
        <w:bottom w:val="none" w:sz="0" w:space="0" w:color="auto"/>
        <w:right w:val="none" w:sz="0" w:space="0" w:color="auto"/>
      </w:divBdr>
      <w:divsChild>
        <w:div w:id="883251892">
          <w:marLeft w:val="0"/>
          <w:marRight w:val="0"/>
          <w:marTop w:val="0"/>
          <w:marBottom w:val="0"/>
          <w:divBdr>
            <w:top w:val="none" w:sz="0" w:space="0" w:color="auto"/>
            <w:left w:val="none" w:sz="0" w:space="0" w:color="auto"/>
            <w:bottom w:val="none" w:sz="0" w:space="0" w:color="auto"/>
            <w:right w:val="none" w:sz="0" w:space="0" w:color="auto"/>
          </w:divBdr>
        </w:div>
      </w:divsChild>
    </w:div>
    <w:div w:id="1505900682">
      <w:bodyDiv w:val="1"/>
      <w:marLeft w:val="0"/>
      <w:marRight w:val="0"/>
      <w:marTop w:val="0"/>
      <w:marBottom w:val="0"/>
      <w:divBdr>
        <w:top w:val="none" w:sz="0" w:space="0" w:color="auto"/>
        <w:left w:val="none" w:sz="0" w:space="0" w:color="auto"/>
        <w:bottom w:val="none" w:sz="0" w:space="0" w:color="auto"/>
        <w:right w:val="none" w:sz="0" w:space="0" w:color="auto"/>
      </w:divBdr>
    </w:div>
    <w:div w:id="1511799364">
      <w:bodyDiv w:val="1"/>
      <w:marLeft w:val="0"/>
      <w:marRight w:val="0"/>
      <w:marTop w:val="0"/>
      <w:marBottom w:val="0"/>
      <w:divBdr>
        <w:top w:val="none" w:sz="0" w:space="0" w:color="auto"/>
        <w:left w:val="none" w:sz="0" w:space="0" w:color="auto"/>
        <w:bottom w:val="none" w:sz="0" w:space="0" w:color="auto"/>
        <w:right w:val="none" w:sz="0" w:space="0" w:color="auto"/>
      </w:divBdr>
      <w:divsChild>
        <w:div w:id="790779912">
          <w:marLeft w:val="0"/>
          <w:marRight w:val="0"/>
          <w:marTop w:val="0"/>
          <w:marBottom w:val="0"/>
          <w:divBdr>
            <w:top w:val="none" w:sz="0" w:space="0" w:color="auto"/>
            <w:left w:val="none" w:sz="0" w:space="0" w:color="auto"/>
            <w:bottom w:val="none" w:sz="0" w:space="0" w:color="auto"/>
            <w:right w:val="none" w:sz="0" w:space="0" w:color="auto"/>
          </w:divBdr>
        </w:div>
      </w:divsChild>
    </w:div>
    <w:div w:id="1513715228">
      <w:bodyDiv w:val="1"/>
      <w:marLeft w:val="0"/>
      <w:marRight w:val="0"/>
      <w:marTop w:val="0"/>
      <w:marBottom w:val="0"/>
      <w:divBdr>
        <w:top w:val="none" w:sz="0" w:space="0" w:color="auto"/>
        <w:left w:val="none" w:sz="0" w:space="0" w:color="auto"/>
        <w:bottom w:val="none" w:sz="0" w:space="0" w:color="auto"/>
        <w:right w:val="none" w:sz="0" w:space="0" w:color="auto"/>
      </w:divBdr>
      <w:divsChild>
        <w:div w:id="23212765">
          <w:marLeft w:val="0"/>
          <w:marRight w:val="0"/>
          <w:marTop w:val="0"/>
          <w:marBottom w:val="0"/>
          <w:divBdr>
            <w:top w:val="none" w:sz="0" w:space="0" w:color="auto"/>
            <w:left w:val="none" w:sz="0" w:space="0" w:color="auto"/>
            <w:bottom w:val="none" w:sz="0" w:space="0" w:color="auto"/>
            <w:right w:val="none" w:sz="0" w:space="0" w:color="auto"/>
          </w:divBdr>
        </w:div>
      </w:divsChild>
    </w:div>
    <w:div w:id="1520971418">
      <w:bodyDiv w:val="1"/>
      <w:marLeft w:val="0"/>
      <w:marRight w:val="0"/>
      <w:marTop w:val="0"/>
      <w:marBottom w:val="0"/>
      <w:divBdr>
        <w:top w:val="none" w:sz="0" w:space="0" w:color="auto"/>
        <w:left w:val="none" w:sz="0" w:space="0" w:color="auto"/>
        <w:bottom w:val="none" w:sz="0" w:space="0" w:color="auto"/>
        <w:right w:val="none" w:sz="0" w:space="0" w:color="auto"/>
      </w:divBdr>
    </w:div>
    <w:div w:id="1533491692">
      <w:bodyDiv w:val="1"/>
      <w:marLeft w:val="0"/>
      <w:marRight w:val="0"/>
      <w:marTop w:val="0"/>
      <w:marBottom w:val="0"/>
      <w:divBdr>
        <w:top w:val="none" w:sz="0" w:space="0" w:color="auto"/>
        <w:left w:val="none" w:sz="0" w:space="0" w:color="auto"/>
        <w:bottom w:val="none" w:sz="0" w:space="0" w:color="auto"/>
        <w:right w:val="none" w:sz="0" w:space="0" w:color="auto"/>
      </w:divBdr>
    </w:div>
    <w:div w:id="1535118181">
      <w:bodyDiv w:val="1"/>
      <w:marLeft w:val="0"/>
      <w:marRight w:val="0"/>
      <w:marTop w:val="0"/>
      <w:marBottom w:val="0"/>
      <w:divBdr>
        <w:top w:val="none" w:sz="0" w:space="0" w:color="auto"/>
        <w:left w:val="none" w:sz="0" w:space="0" w:color="auto"/>
        <w:bottom w:val="none" w:sz="0" w:space="0" w:color="auto"/>
        <w:right w:val="none" w:sz="0" w:space="0" w:color="auto"/>
      </w:divBdr>
      <w:divsChild>
        <w:div w:id="1731149190">
          <w:marLeft w:val="0"/>
          <w:marRight w:val="0"/>
          <w:marTop w:val="0"/>
          <w:marBottom w:val="0"/>
          <w:divBdr>
            <w:top w:val="none" w:sz="0" w:space="0" w:color="auto"/>
            <w:left w:val="none" w:sz="0" w:space="0" w:color="auto"/>
            <w:bottom w:val="none" w:sz="0" w:space="0" w:color="auto"/>
            <w:right w:val="none" w:sz="0" w:space="0" w:color="auto"/>
          </w:divBdr>
        </w:div>
      </w:divsChild>
    </w:div>
    <w:div w:id="1544780817">
      <w:bodyDiv w:val="1"/>
      <w:marLeft w:val="0"/>
      <w:marRight w:val="0"/>
      <w:marTop w:val="0"/>
      <w:marBottom w:val="0"/>
      <w:divBdr>
        <w:top w:val="none" w:sz="0" w:space="0" w:color="auto"/>
        <w:left w:val="none" w:sz="0" w:space="0" w:color="auto"/>
        <w:bottom w:val="none" w:sz="0" w:space="0" w:color="auto"/>
        <w:right w:val="none" w:sz="0" w:space="0" w:color="auto"/>
      </w:divBdr>
      <w:divsChild>
        <w:div w:id="1205941874">
          <w:marLeft w:val="0"/>
          <w:marRight w:val="0"/>
          <w:marTop w:val="0"/>
          <w:marBottom w:val="0"/>
          <w:divBdr>
            <w:top w:val="none" w:sz="0" w:space="0" w:color="auto"/>
            <w:left w:val="none" w:sz="0" w:space="0" w:color="auto"/>
            <w:bottom w:val="none" w:sz="0" w:space="0" w:color="auto"/>
            <w:right w:val="none" w:sz="0" w:space="0" w:color="auto"/>
          </w:divBdr>
        </w:div>
      </w:divsChild>
    </w:div>
    <w:div w:id="1552765815">
      <w:bodyDiv w:val="1"/>
      <w:marLeft w:val="0"/>
      <w:marRight w:val="0"/>
      <w:marTop w:val="0"/>
      <w:marBottom w:val="0"/>
      <w:divBdr>
        <w:top w:val="none" w:sz="0" w:space="0" w:color="auto"/>
        <w:left w:val="none" w:sz="0" w:space="0" w:color="auto"/>
        <w:bottom w:val="none" w:sz="0" w:space="0" w:color="auto"/>
        <w:right w:val="none" w:sz="0" w:space="0" w:color="auto"/>
      </w:divBdr>
    </w:div>
    <w:div w:id="1564564503">
      <w:bodyDiv w:val="1"/>
      <w:marLeft w:val="0"/>
      <w:marRight w:val="0"/>
      <w:marTop w:val="0"/>
      <w:marBottom w:val="0"/>
      <w:divBdr>
        <w:top w:val="none" w:sz="0" w:space="0" w:color="auto"/>
        <w:left w:val="none" w:sz="0" w:space="0" w:color="auto"/>
        <w:bottom w:val="none" w:sz="0" w:space="0" w:color="auto"/>
        <w:right w:val="none" w:sz="0" w:space="0" w:color="auto"/>
      </w:divBdr>
      <w:divsChild>
        <w:div w:id="87820224">
          <w:marLeft w:val="0"/>
          <w:marRight w:val="0"/>
          <w:marTop w:val="0"/>
          <w:marBottom w:val="0"/>
          <w:divBdr>
            <w:top w:val="none" w:sz="0" w:space="0" w:color="auto"/>
            <w:left w:val="none" w:sz="0" w:space="0" w:color="auto"/>
            <w:bottom w:val="none" w:sz="0" w:space="0" w:color="auto"/>
            <w:right w:val="none" w:sz="0" w:space="0" w:color="auto"/>
          </w:divBdr>
        </w:div>
      </w:divsChild>
    </w:div>
    <w:div w:id="1572083008">
      <w:bodyDiv w:val="1"/>
      <w:marLeft w:val="0"/>
      <w:marRight w:val="0"/>
      <w:marTop w:val="0"/>
      <w:marBottom w:val="0"/>
      <w:divBdr>
        <w:top w:val="none" w:sz="0" w:space="0" w:color="auto"/>
        <w:left w:val="none" w:sz="0" w:space="0" w:color="auto"/>
        <w:bottom w:val="none" w:sz="0" w:space="0" w:color="auto"/>
        <w:right w:val="none" w:sz="0" w:space="0" w:color="auto"/>
      </w:divBdr>
    </w:div>
    <w:div w:id="1580283589">
      <w:bodyDiv w:val="1"/>
      <w:marLeft w:val="0"/>
      <w:marRight w:val="0"/>
      <w:marTop w:val="0"/>
      <w:marBottom w:val="0"/>
      <w:divBdr>
        <w:top w:val="none" w:sz="0" w:space="0" w:color="auto"/>
        <w:left w:val="none" w:sz="0" w:space="0" w:color="auto"/>
        <w:bottom w:val="none" w:sz="0" w:space="0" w:color="auto"/>
        <w:right w:val="none" w:sz="0" w:space="0" w:color="auto"/>
      </w:divBdr>
      <w:divsChild>
        <w:div w:id="866601751">
          <w:marLeft w:val="0"/>
          <w:marRight w:val="0"/>
          <w:marTop w:val="0"/>
          <w:marBottom w:val="0"/>
          <w:divBdr>
            <w:top w:val="none" w:sz="0" w:space="0" w:color="auto"/>
            <w:left w:val="none" w:sz="0" w:space="0" w:color="auto"/>
            <w:bottom w:val="none" w:sz="0" w:space="0" w:color="auto"/>
            <w:right w:val="none" w:sz="0" w:space="0" w:color="auto"/>
          </w:divBdr>
        </w:div>
      </w:divsChild>
    </w:div>
    <w:div w:id="1583223455">
      <w:bodyDiv w:val="1"/>
      <w:marLeft w:val="0"/>
      <w:marRight w:val="0"/>
      <w:marTop w:val="0"/>
      <w:marBottom w:val="0"/>
      <w:divBdr>
        <w:top w:val="none" w:sz="0" w:space="0" w:color="auto"/>
        <w:left w:val="none" w:sz="0" w:space="0" w:color="auto"/>
        <w:bottom w:val="none" w:sz="0" w:space="0" w:color="auto"/>
        <w:right w:val="none" w:sz="0" w:space="0" w:color="auto"/>
      </w:divBdr>
    </w:div>
    <w:div w:id="1606644962">
      <w:bodyDiv w:val="1"/>
      <w:marLeft w:val="0"/>
      <w:marRight w:val="0"/>
      <w:marTop w:val="0"/>
      <w:marBottom w:val="0"/>
      <w:divBdr>
        <w:top w:val="none" w:sz="0" w:space="0" w:color="auto"/>
        <w:left w:val="none" w:sz="0" w:space="0" w:color="auto"/>
        <w:bottom w:val="none" w:sz="0" w:space="0" w:color="auto"/>
        <w:right w:val="none" w:sz="0" w:space="0" w:color="auto"/>
      </w:divBdr>
    </w:div>
    <w:div w:id="1621106669">
      <w:bodyDiv w:val="1"/>
      <w:marLeft w:val="0"/>
      <w:marRight w:val="0"/>
      <w:marTop w:val="0"/>
      <w:marBottom w:val="0"/>
      <w:divBdr>
        <w:top w:val="none" w:sz="0" w:space="0" w:color="auto"/>
        <w:left w:val="none" w:sz="0" w:space="0" w:color="auto"/>
        <w:bottom w:val="none" w:sz="0" w:space="0" w:color="auto"/>
        <w:right w:val="none" w:sz="0" w:space="0" w:color="auto"/>
      </w:divBdr>
    </w:div>
    <w:div w:id="1639219051">
      <w:bodyDiv w:val="1"/>
      <w:marLeft w:val="0"/>
      <w:marRight w:val="0"/>
      <w:marTop w:val="0"/>
      <w:marBottom w:val="0"/>
      <w:divBdr>
        <w:top w:val="none" w:sz="0" w:space="0" w:color="auto"/>
        <w:left w:val="none" w:sz="0" w:space="0" w:color="auto"/>
        <w:bottom w:val="none" w:sz="0" w:space="0" w:color="auto"/>
        <w:right w:val="none" w:sz="0" w:space="0" w:color="auto"/>
      </w:divBdr>
      <w:divsChild>
        <w:div w:id="731081121">
          <w:marLeft w:val="0"/>
          <w:marRight w:val="0"/>
          <w:marTop w:val="0"/>
          <w:marBottom w:val="0"/>
          <w:divBdr>
            <w:top w:val="none" w:sz="0" w:space="0" w:color="auto"/>
            <w:left w:val="none" w:sz="0" w:space="0" w:color="auto"/>
            <w:bottom w:val="none" w:sz="0" w:space="0" w:color="auto"/>
            <w:right w:val="none" w:sz="0" w:space="0" w:color="auto"/>
          </w:divBdr>
        </w:div>
      </w:divsChild>
    </w:div>
    <w:div w:id="1643073031">
      <w:bodyDiv w:val="1"/>
      <w:marLeft w:val="0"/>
      <w:marRight w:val="0"/>
      <w:marTop w:val="0"/>
      <w:marBottom w:val="0"/>
      <w:divBdr>
        <w:top w:val="none" w:sz="0" w:space="0" w:color="auto"/>
        <w:left w:val="none" w:sz="0" w:space="0" w:color="auto"/>
        <w:bottom w:val="none" w:sz="0" w:space="0" w:color="auto"/>
        <w:right w:val="none" w:sz="0" w:space="0" w:color="auto"/>
      </w:divBdr>
      <w:divsChild>
        <w:div w:id="1903441699">
          <w:marLeft w:val="0"/>
          <w:marRight w:val="0"/>
          <w:marTop w:val="0"/>
          <w:marBottom w:val="0"/>
          <w:divBdr>
            <w:top w:val="none" w:sz="0" w:space="0" w:color="auto"/>
            <w:left w:val="none" w:sz="0" w:space="0" w:color="auto"/>
            <w:bottom w:val="none" w:sz="0" w:space="0" w:color="auto"/>
            <w:right w:val="none" w:sz="0" w:space="0" w:color="auto"/>
          </w:divBdr>
        </w:div>
      </w:divsChild>
    </w:div>
    <w:div w:id="1643265674">
      <w:bodyDiv w:val="1"/>
      <w:marLeft w:val="0"/>
      <w:marRight w:val="0"/>
      <w:marTop w:val="0"/>
      <w:marBottom w:val="0"/>
      <w:divBdr>
        <w:top w:val="none" w:sz="0" w:space="0" w:color="auto"/>
        <w:left w:val="none" w:sz="0" w:space="0" w:color="auto"/>
        <w:bottom w:val="none" w:sz="0" w:space="0" w:color="auto"/>
        <w:right w:val="none" w:sz="0" w:space="0" w:color="auto"/>
      </w:divBdr>
      <w:divsChild>
        <w:div w:id="1204976387">
          <w:marLeft w:val="0"/>
          <w:marRight w:val="0"/>
          <w:marTop w:val="0"/>
          <w:marBottom w:val="0"/>
          <w:divBdr>
            <w:top w:val="none" w:sz="0" w:space="0" w:color="auto"/>
            <w:left w:val="none" w:sz="0" w:space="0" w:color="auto"/>
            <w:bottom w:val="none" w:sz="0" w:space="0" w:color="auto"/>
            <w:right w:val="none" w:sz="0" w:space="0" w:color="auto"/>
          </w:divBdr>
        </w:div>
      </w:divsChild>
    </w:div>
    <w:div w:id="1651207611">
      <w:bodyDiv w:val="1"/>
      <w:marLeft w:val="0"/>
      <w:marRight w:val="0"/>
      <w:marTop w:val="0"/>
      <w:marBottom w:val="0"/>
      <w:divBdr>
        <w:top w:val="none" w:sz="0" w:space="0" w:color="auto"/>
        <w:left w:val="none" w:sz="0" w:space="0" w:color="auto"/>
        <w:bottom w:val="none" w:sz="0" w:space="0" w:color="auto"/>
        <w:right w:val="none" w:sz="0" w:space="0" w:color="auto"/>
      </w:divBdr>
      <w:divsChild>
        <w:div w:id="495612818">
          <w:marLeft w:val="0"/>
          <w:marRight w:val="0"/>
          <w:marTop w:val="0"/>
          <w:marBottom w:val="0"/>
          <w:divBdr>
            <w:top w:val="none" w:sz="0" w:space="0" w:color="auto"/>
            <w:left w:val="none" w:sz="0" w:space="0" w:color="auto"/>
            <w:bottom w:val="none" w:sz="0" w:space="0" w:color="auto"/>
            <w:right w:val="none" w:sz="0" w:space="0" w:color="auto"/>
          </w:divBdr>
        </w:div>
      </w:divsChild>
    </w:div>
    <w:div w:id="1672373850">
      <w:bodyDiv w:val="1"/>
      <w:marLeft w:val="0"/>
      <w:marRight w:val="0"/>
      <w:marTop w:val="0"/>
      <w:marBottom w:val="0"/>
      <w:divBdr>
        <w:top w:val="none" w:sz="0" w:space="0" w:color="auto"/>
        <w:left w:val="none" w:sz="0" w:space="0" w:color="auto"/>
        <w:bottom w:val="none" w:sz="0" w:space="0" w:color="auto"/>
        <w:right w:val="none" w:sz="0" w:space="0" w:color="auto"/>
      </w:divBdr>
    </w:div>
    <w:div w:id="1672753092">
      <w:bodyDiv w:val="1"/>
      <w:marLeft w:val="0"/>
      <w:marRight w:val="0"/>
      <w:marTop w:val="0"/>
      <w:marBottom w:val="0"/>
      <w:divBdr>
        <w:top w:val="none" w:sz="0" w:space="0" w:color="auto"/>
        <w:left w:val="none" w:sz="0" w:space="0" w:color="auto"/>
        <w:bottom w:val="none" w:sz="0" w:space="0" w:color="auto"/>
        <w:right w:val="none" w:sz="0" w:space="0" w:color="auto"/>
      </w:divBdr>
    </w:div>
    <w:div w:id="1676688321">
      <w:bodyDiv w:val="1"/>
      <w:marLeft w:val="0"/>
      <w:marRight w:val="0"/>
      <w:marTop w:val="0"/>
      <w:marBottom w:val="0"/>
      <w:divBdr>
        <w:top w:val="none" w:sz="0" w:space="0" w:color="auto"/>
        <w:left w:val="none" w:sz="0" w:space="0" w:color="auto"/>
        <w:bottom w:val="none" w:sz="0" w:space="0" w:color="auto"/>
        <w:right w:val="none" w:sz="0" w:space="0" w:color="auto"/>
      </w:divBdr>
      <w:divsChild>
        <w:div w:id="292057068">
          <w:marLeft w:val="0"/>
          <w:marRight w:val="0"/>
          <w:marTop w:val="0"/>
          <w:marBottom w:val="0"/>
          <w:divBdr>
            <w:top w:val="none" w:sz="0" w:space="0" w:color="auto"/>
            <w:left w:val="none" w:sz="0" w:space="0" w:color="auto"/>
            <w:bottom w:val="none" w:sz="0" w:space="0" w:color="auto"/>
            <w:right w:val="none" w:sz="0" w:space="0" w:color="auto"/>
          </w:divBdr>
        </w:div>
      </w:divsChild>
    </w:div>
    <w:div w:id="1677272001">
      <w:bodyDiv w:val="1"/>
      <w:marLeft w:val="0"/>
      <w:marRight w:val="0"/>
      <w:marTop w:val="0"/>
      <w:marBottom w:val="0"/>
      <w:divBdr>
        <w:top w:val="none" w:sz="0" w:space="0" w:color="auto"/>
        <w:left w:val="none" w:sz="0" w:space="0" w:color="auto"/>
        <w:bottom w:val="none" w:sz="0" w:space="0" w:color="auto"/>
        <w:right w:val="none" w:sz="0" w:space="0" w:color="auto"/>
      </w:divBdr>
      <w:divsChild>
        <w:div w:id="189495884">
          <w:marLeft w:val="0"/>
          <w:marRight w:val="0"/>
          <w:marTop w:val="0"/>
          <w:marBottom w:val="0"/>
          <w:divBdr>
            <w:top w:val="none" w:sz="0" w:space="0" w:color="auto"/>
            <w:left w:val="none" w:sz="0" w:space="0" w:color="auto"/>
            <w:bottom w:val="none" w:sz="0" w:space="0" w:color="auto"/>
            <w:right w:val="none" w:sz="0" w:space="0" w:color="auto"/>
          </w:divBdr>
        </w:div>
      </w:divsChild>
    </w:div>
    <w:div w:id="1679457807">
      <w:bodyDiv w:val="1"/>
      <w:marLeft w:val="0"/>
      <w:marRight w:val="0"/>
      <w:marTop w:val="0"/>
      <w:marBottom w:val="0"/>
      <w:divBdr>
        <w:top w:val="none" w:sz="0" w:space="0" w:color="auto"/>
        <w:left w:val="none" w:sz="0" w:space="0" w:color="auto"/>
        <w:bottom w:val="none" w:sz="0" w:space="0" w:color="auto"/>
        <w:right w:val="none" w:sz="0" w:space="0" w:color="auto"/>
      </w:divBdr>
    </w:div>
    <w:div w:id="1683429918">
      <w:bodyDiv w:val="1"/>
      <w:marLeft w:val="0"/>
      <w:marRight w:val="0"/>
      <w:marTop w:val="0"/>
      <w:marBottom w:val="0"/>
      <w:divBdr>
        <w:top w:val="none" w:sz="0" w:space="0" w:color="auto"/>
        <w:left w:val="none" w:sz="0" w:space="0" w:color="auto"/>
        <w:bottom w:val="none" w:sz="0" w:space="0" w:color="auto"/>
        <w:right w:val="none" w:sz="0" w:space="0" w:color="auto"/>
      </w:divBdr>
    </w:div>
    <w:div w:id="1689796591">
      <w:bodyDiv w:val="1"/>
      <w:marLeft w:val="0"/>
      <w:marRight w:val="0"/>
      <w:marTop w:val="0"/>
      <w:marBottom w:val="0"/>
      <w:divBdr>
        <w:top w:val="none" w:sz="0" w:space="0" w:color="auto"/>
        <w:left w:val="none" w:sz="0" w:space="0" w:color="auto"/>
        <w:bottom w:val="none" w:sz="0" w:space="0" w:color="auto"/>
        <w:right w:val="none" w:sz="0" w:space="0" w:color="auto"/>
      </w:divBdr>
    </w:div>
    <w:div w:id="1698312473">
      <w:bodyDiv w:val="1"/>
      <w:marLeft w:val="0"/>
      <w:marRight w:val="0"/>
      <w:marTop w:val="0"/>
      <w:marBottom w:val="0"/>
      <w:divBdr>
        <w:top w:val="none" w:sz="0" w:space="0" w:color="auto"/>
        <w:left w:val="none" w:sz="0" w:space="0" w:color="auto"/>
        <w:bottom w:val="none" w:sz="0" w:space="0" w:color="auto"/>
        <w:right w:val="none" w:sz="0" w:space="0" w:color="auto"/>
      </w:divBdr>
    </w:div>
    <w:div w:id="1707484529">
      <w:bodyDiv w:val="1"/>
      <w:marLeft w:val="0"/>
      <w:marRight w:val="0"/>
      <w:marTop w:val="0"/>
      <w:marBottom w:val="0"/>
      <w:divBdr>
        <w:top w:val="none" w:sz="0" w:space="0" w:color="auto"/>
        <w:left w:val="none" w:sz="0" w:space="0" w:color="auto"/>
        <w:bottom w:val="none" w:sz="0" w:space="0" w:color="auto"/>
        <w:right w:val="none" w:sz="0" w:space="0" w:color="auto"/>
      </w:divBdr>
    </w:div>
    <w:div w:id="1736393559">
      <w:bodyDiv w:val="1"/>
      <w:marLeft w:val="0"/>
      <w:marRight w:val="0"/>
      <w:marTop w:val="0"/>
      <w:marBottom w:val="0"/>
      <w:divBdr>
        <w:top w:val="none" w:sz="0" w:space="0" w:color="auto"/>
        <w:left w:val="none" w:sz="0" w:space="0" w:color="auto"/>
        <w:bottom w:val="none" w:sz="0" w:space="0" w:color="auto"/>
        <w:right w:val="none" w:sz="0" w:space="0" w:color="auto"/>
      </w:divBdr>
    </w:div>
    <w:div w:id="1756826330">
      <w:bodyDiv w:val="1"/>
      <w:marLeft w:val="0"/>
      <w:marRight w:val="0"/>
      <w:marTop w:val="0"/>
      <w:marBottom w:val="0"/>
      <w:divBdr>
        <w:top w:val="none" w:sz="0" w:space="0" w:color="auto"/>
        <w:left w:val="none" w:sz="0" w:space="0" w:color="auto"/>
        <w:bottom w:val="none" w:sz="0" w:space="0" w:color="auto"/>
        <w:right w:val="none" w:sz="0" w:space="0" w:color="auto"/>
      </w:divBdr>
      <w:divsChild>
        <w:div w:id="1953432932">
          <w:marLeft w:val="0"/>
          <w:marRight w:val="0"/>
          <w:marTop w:val="0"/>
          <w:marBottom w:val="0"/>
          <w:divBdr>
            <w:top w:val="none" w:sz="0" w:space="0" w:color="auto"/>
            <w:left w:val="none" w:sz="0" w:space="0" w:color="auto"/>
            <w:bottom w:val="none" w:sz="0" w:space="0" w:color="auto"/>
            <w:right w:val="none" w:sz="0" w:space="0" w:color="auto"/>
          </w:divBdr>
        </w:div>
      </w:divsChild>
    </w:div>
    <w:div w:id="1761099359">
      <w:bodyDiv w:val="1"/>
      <w:marLeft w:val="0"/>
      <w:marRight w:val="0"/>
      <w:marTop w:val="0"/>
      <w:marBottom w:val="0"/>
      <w:divBdr>
        <w:top w:val="none" w:sz="0" w:space="0" w:color="auto"/>
        <w:left w:val="none" w:sz="0" w:space="0" w:color="auto"/>
        <w:bottom w:val="none" w:sz="0" w:space="0" w:color="auto"/>
        <w:right w:val="none" w:sz="0" w:space="0" w:color="auto"/>
      </w:divBdr>
    </w:div>
    <w:div w:id="1772705780">
      <w:bodyDiv w:val="1"/>
      <w:marLeft w:val="0"/>
      <w:marRight w:val="0"/>
      <w:marTop w:val="0"/>
      <w:marBottom w:val="0"/>
      <w:divBdr>
        <w:top w:val="none" w:sz="0" w:space="0" w:color="auto"/>
        <w:left w:val="none" w:sz="0" w:space="0" w:color="auto"/>
        <w:bottom w:val="none" w:sz="0" w:space="0" w:color="auto"/>
        <w:right w:val="none" w:sz="0" w:space="0" w:color="auto"/>
      </w:divBdr>
      <w:divsChild>
        <w:div w:id="1416711473">
          <w:marLeft w:val="0"/>
          <w:marRight w:val="0"/>
          <w:marTop w:val="0"/>
          <w:marBottom w:val="0"/>
          <w:divBdr>
            <w:top w:val="none" w:sz="0" w:space="0" w:color="auto"/>
            <w:left w:val="none" w:sz="0" w:space="0" w:color="auto"/>
            <w:bottom w:val="none" w:sz="0" w:space="0" w:color="auto"/>
            <w:right w:val="none" w:sz="0" w:space="0" w:color="auto"/>
          </w:divBdr>
        </w:div>
      </w:divsChild>
    </w:div>
    <w:div w:id="1780029785">
      <w:bodyDiv w:val="1"/>
      <w:marLeft w:val="0"/>
      <w:marRight w:val="0"/>
      <w:marTop w:val="0"/>
      <w:marBottom w:val="0"/>
      <w:divBdr>
        <w:top w:val="none" w:sz="0" w:space="0" w:color="auto"/>
        <w:left w:val="none" w:sz="0" w:space="0" w:color="auto"/>
        <w:bottom w:val="none" w:sz="0" w:space="0" w:color="auto"/>
        <w:right w:val="none" w:sz="0" w:space="0" w:color="auto"/>
      </w:divBdr>
      <w:divsChild>
        <w:div w:id="1695880590">
          <w:marLeft w:val="0"/>
          <w:marRight w:val="0"/>
          <w:marTop w:val="0"/>
          <w:marBottom w:val="0"/>
          <w:divBdr>
            <w:top w:val="none" w:sz="0" w:space="0" w:color="auto"/>
            <w:left w:val="none" w:sz="0" w:space="0" w:color="auto"/>
            <w:bottom w:val="none" w:sz="0" w:space="0" w:color="auto"/>
            <w:right w:val="none" w:sz="0" w:space="0" w:color="auto"/>
          </w:divBdr>
        </w:div>
      </w:divsChild>
    </w:div>
    <w:div w:id="1780418106">
      <w:bodyDiv w:val="1"/>
      <w:marLeft w:val="0"/>
      <w:marRight w:val="0"/>
      <w:marTop w:val="0"/>
      <w:marBottom w:val="0"/>
      <w:divBdr>
        <w:top w:val="none" w:sz="0" w:space="0" w:color="auto"/>
        <w:left w:val="none" w:sz="0" w:space="0" w:color="auto"/>
        <w:bottom w:val="none" w:sz="0" w:space="0" w:color="auto"/>
        <w:right w:val="none" w:sz="0" w:space="0" w:color="auto"/>
      </w:divBdr>
      <w:divsChild>
        <w:div w:id="1729692231">
          <w:marLeft w:val="0"/>
          <w:marRight w:val="0"/>
          <w:marTop w:val="0"/>
          <w:marBottom w:val="0"/>
          <w:divBdr>
            <w:top w:val="none" w:sz="0" w:space="0" w:color="auto"/>
            <w:left w:val="none" w:sz="0" w:space="0" w:color="auto"/>
            <w:bottom w:val="none" w:sz="0" w:space="0" w:color="auto"/>
            <w:right w:val="none" w:sz="0" w:space="0" w:color="auto"/>
          </w:divBdr>
        </w:div>
      </w:divsChild>
    </w:div>
    <w:div w:id="1781409720">
      <w:bodyDiv w:val="1"/>
      <w:marLeft w:val="0"/>
      <w:marRight w:val="0"/>
      <w:marTop w:val="0"/>
      <w:marBottom w:val="0"/>
      <w:divBdr>
        <w:top w:val="none" w:sz="0" w:space="0" w:color="auto"/>
        <w:left w:val="none" w:sz="0" w:space="0" w:color="auto"/>
        <w:bottom w:val="none" w:sz="0" w:space="0" w:color="auto"/>
        <w:right w:val="none" w:sz="0" w:space="0" w:color="auto"/>
      </w:divBdr>
    </w:div>
    <w:div w:id="1783525898">
      <w:bodyDiv w:val="1"/>
      <w:marLeft w:val="0"/>
      <w:marRight w:val="0"/>
      <w:marTop w:val="0"/>
      <w:marBottom w:val="0"/>
      <w:divBdr>
        <w:top w:val="none" w:sz="0" w:space="0" w:color="auto"/>
        <w:left w:val="none" w:sz="0" w:space="0" w:color="auto"/>
        <w:bottom w:val="none" w:sz="0" w:space="0" w:color="auto"/>
        <w:right w:val="none" w:sz="0" w:space="0" w:color="auto"/>
      </w:divBdr>
      <w:divsChild>
        <w:div w:id="732971929">
          <w:marLeft w:val="0"/>
          <w:marRight w:val="0"/>
          <w:marTop w:val="0"/>
          <w:marBottom w:val="0"/>
          <w:divBdr>
            <w:top w:val="none" w:sz="0" w:space="0" w:color="auto"/>
            <w:left w:val="none" w:sz="0" w:space="0" w:color="auto"/>
            <w:bottom w:val="none" w:sz="0" w:space="0" w:color="auto"/>
            <w:right w:val="none" w:sz="0" w:space="0" w:color="auto"/>
          </w:divBdr>
        </w:div>
      </w:divsChild>
    </w:div>
    <w:div w:id="1787237141">
      <w:bodyDiv w:val="1"/>
      <w:marLeft w:val="0"/>
      <w:marRight w:val="0"/>
      <w:marTop w:val="0"/>
      <w:marBottom w:val="0"/>
      <w:divBdr>
        <w:top w:val="none" w:sz="0" w:space="0" w:color="auto"/>
        <w:left w:val="none" w:sz="0" w:space="0" w:color="auto"/>
        <w:bottom w:val="none" w:sz="0" w:space="0" w:color="auto"/>
        <w:right w:val="none" w:sz="0" w:space="0" w:color="auto"/>
      </w:divBdr>
      <w:divsChild>
        <w:div w:id="514080165">
          <w:marLeft w:val="0"/>
          <w:marRight w:val="0"/>
          <w:marTop w:val="0"/>
          <w:marBottom w:val="0"/>
          <w:divBdr>
            <w:top w:val="none" w:sz="0" w:space="0" w:color="auto"/>
            <w:left w:val="none" w:sz="0" w:space="0" w:color="auto"/>
            <w:bottom w:val="none" w:sz="0" w:space="0" w:color="auto"/>
            <w:right w:val="none" w:sz="0" w:space="0" w:color="auto"/>
          </w:divBdr>
        </w:div>
      </w:divsChild>
    </w:div>
    <w:div w:id="1788813811">
      <w:bodyDiv w:val="1"/>
      <w:marLeft w:val="0"/>
      <w:marRight w:val="0"/>
      <w:marTop w:val="0"/>
      <w:marBottom w:val="0"/>
      <w:divBdr>
        <w:top w:val="none" w:sz="0" w:space="0" w:color="auto"/>
        <w:left w:val="none" w:sz="0" w:space="0" w:color="auto"/>
        <w:bottom w:val="none" w:sz="0" w:space="0" w:color="auto"/>
        <w:right w:val="none" w:sz="0" w:space="0" w:color="auto"/>
      </w:divBdr>
    </w:div>
    <w:div w:id="1791901848">
      <w:bodyDiv w:val="1"/>
      <w:marLeft w:val="0"/>
      <w:marRight w:val="0"/>
      <w:marTop w:val="0"/>
      <w:marBottom w:val="0"/>
      <w:divBdr>
        <w:top w:val="none" w:sz="0" w:space="0" w:color="auto"/>
        <w:left w:val="none" w:sz="0" w:space="0" w:color="auto"/>
        <w:bottom w:val="none" w:sz="0" w:space="0" w:color="auto"/>
        <w:right w:val="none" w:sz="0" w:space="0" w:color="auto"/>
      </w:divBdr>
      <w:divsChild>
        <w:div w:id="1946225661">
          <w:marLeft w:val="0"/>
          <w:marRight w:val="0"/>
          <w:marTop w:val="0"/>
          <w:marBottom w:val="0"/>
          <w:divBdr>
            <w:top w:val="none" w:sz="0" w:space="0" w:color="auto"/>
            <w:left w:val="none" w:sz="0" w:space="0" w:color="auto"/>
            <w:bottom w:val="none" w:sz="0" w:space="0" w:color="auto"/>
            <w:right w:val="none" w:sz="0" w:space="0" w:color="auto"/>
          </w:divBdr>
        </w:div>
      </w:divsChild>
    </w:div>
    <w:div w:id="1795826899">
      <w:bodyDiv w:val="1"/>
      <w:marLeft w:val="0"/>
      <w:marRight w:val="0"/>
      <w:marTop w:val="0"/>
      <w:marBottom w:val="0"/>
      <w:divBdr>
        <w:top w:val="none" w:sz="0" w:space="0" w:color="auto"/>
        <w:left w:val="none" w:sz="0" w:space="0" w:color="auto"/>
        <w:bottom w:val="none" w:sz="0" w:space="0" w:color="auto"/>
        <w:right w:val="none" w:sz="0" w:space="0" w:color="auto"/>
      </w:divBdr>
    </w:div>
    <w:div w:id="1797330279">
      <w:bodyDiv w:val="1"/>
      <w:marLeft w:val="0"/>
      <w:marRight w:val="0"/>
      <w:marTop w:val="0"/>
      <w:marBottom w:val="0"/>
      <w:divBdr>
        <w:top w:val="none" w:sz="0" w:space="0" w:color="auto"/>
        <w:left w:val="none" w:sz="0" w:space="0" w:color="auto"/>
        <w:bottom w:val="none" w:sz="0" w:space="0" w:color="auto"/>
        <w:right w:val="none" w:sz="0" w:space="0" w:color="auto"/>
      </w:divBdr>
    </w:div>
    <w:div w:id="1801413827">
      <w:bodyDiv w:val="1"/>
      <w:marLeft w:val="0"/>
      <w:marRight w:val="0"/>
      <w:marTop w:val="0"/>
      <w:marBottom w:val="0"/>
      <w:divBdr>
        <w:top w:val="none" w:sz="0" w:space="0" w:color="auto"/>
        <w:left w:val="none" w:sz="0" w:space="0" w:color="auto"/>
        <w:bottom w:val="none" w:sz="0" w:space="0" w:color="auto"/>
        <w:right w:val="none" w:sz="0" w:space="0" w:color="auto"/>
      </w:divBdr>
    </w:div>
    <w:div w:id="1806267963">
      <w:bodyDiv w:val="1"/>
      <w:marLeft w:val="0"/>
      <w:marRight w:val="0"/>
      <w:marTop w:val="0"/>
      <w:marBottom w:val="0"/>
      <w:divBdr>
        <w:top w:val="none" w:sz="0" w:space="0" w:color="auto"/>
        <w:left w:val="none" w:sz="0" w:space="0" w:color="auto"/>
        <w:bottom w:val="none" w:sz="0" w:space="0" w:color="auto"/>
        <w:right w:val="none" w:sz="0" w:space="0" w:color="auto"/>
      </w:divBdr>
      <w:divsChild>
        <w:div w:id="1660841024">
          <w:marLeft w:val="0"/>
          <w:marRight w:val="0"/>
          <w:marTop w:val="0"/>
          <w:marBottom w:val="0"/>
          <w:divBdr>
            <w:top w:val="none" w:sz="0" w:space="0" w:color="auto"/>
            <w:left w:val="none" w:sz="0" w:space="0" w:color="auto"/>
            <w:bottom w:val="none" w:sz="0" w:space="0" w:color="auto"/>
            <w:right w:val="none" w:sz="0" w:space="0" w:color="auto"/>
          </w:divBdr>
        </w:div>
      </w:divsChild>
    </w:div>
    <w:div w:id="1810896302">
      <w:bodyDiv w:val="1"/>
      <w:marLeft w:val="0"/>
      <w:marRight w:val="0"/>
      <w:marTop w:val="0"/>
      <w:marBottom w:val="0"/>
      <w:divBdr>
        <w:top w:val="none" w:sz="0" w:space="0" w:color="auto"/>
        <w:left w:val="none" w:sz="0" w:space="0" w:color="auto"/>
        <w:bottom w:val="none" w:sz="0" w:space="0" w:color="auto"/>
        <w:right w:val="none" w:sz="0" w:space="0" w:color="auto"/>
      </w:divBdr>
    </w:div>
    <w:div w:id="1819958615">
      <w:bodyDiv w:val="1"/>
      <w:marLeft w:val="0"/>
      <w:marRight w:val="0"/>
      <w:marTop w:val="0"/>
      <w:marBottom w:val="0"/>
      <w:divBdr>
        <w:top w:val="none" w:sz="0" w:space="0" w:color="auto"/>
        <w:left w:val="none" w:sz="0" w:space="0" w:color="auto"/>
        <w:bottom w:val="none" w:sz="0" w:space="0" w:color="auto"/>
        <w:right w:val="none" w:sz="0" w:space="0" w:color="auto"/>
      </w:divBdr>
    </w:div>
    <w:div w:id="1831173757">
      <w:bodyDiv w:val="1"/>
      <w:marLeft w:val="0"/>
      <w:marRight w:val="0"/>
      <w:marTop w:val="0"/>
      <w:marBottom w:val="0"/>
      <w:divBdr>
        <w:top w:val="none" w:sz="0" w:space="0" w:color="auto"/>
        <w:left w:val="none" w:sz="0" w:space="0" w:color="auto"/>
        <w:bottom w:val="none" w:sz="0" w:space="0" w:color="auto"/>
        <w:right w:val="none" w:sz="0" w:space="0" w:color="auto"/>
      </w:divBdr>
    </w:div>
    <w:div w:id="1835561363">
      <w:bodyDiv w:val="1"/>
      <w:marLeft w:val="0"/>
      <w:marRight w:val="0"/>
      <w:marTop w:val="0"/>
      <w:marBottom w:val="0"/>
      <w:divBdr>
        <w:top w:val="none" w:sz="0" w:space="0" w:color="auto"/>
        <w:left w:val="none" w:sz="0" w:space="0" w:color="auto"/>
        <w:bottom w:val="none" w:sz="0" w:space="0" w:color="auto"/>
        <w:right w:val="none" w:sz="0" w:space="0" w:color="auto"/>
      </w:divBdr>
      <w:divsChild>
        <w:div w:id="2095780838">
          <w:marLeft w:val="0"/>
          <w:marRight w:val="0"/>
          <w:marTop w:val="0"/>
          <w:marBottom w:val="0"/>
          <w:divBdr>
            <w:top w:val="none" w:sz="0" w:space="0" w:color="auto"/>
            <w:left w:val="none" w:sz="0" w:space="0" w:color="auto"/>
            <w:bottom w:val="none" w:sz="0" w:space="0" w:color="auto"/>
            <w:right w:val="none" w:sz="0" w:space="0" w:color="auto"/>
          </w:divBdr>
        </w:div>
      </w:divsChild>
    </w:div>
    <w:div w:id="1839342823">
      <w:bodyDiv w:val="1"/>
      <w:marLeft w:val="0"/>
      <w:marRight w:val="0"/>
      <w:marTop w:val="0"/>
      <w:marBottom w:val="0"/>
      <w:divBdr>
        <w:top w:val="none" w:sz="0" w:space="0" w:color="auto"/>
        <w:left w:val="none" w:sz="0" w:space="0" w:color="auto"/>
        <w:bottom w:val="none" w:sz="0" w:space="0" w:color="auto"/>
        <w:right w:val="none" w:sz="0" w:space="0" w:color="auto"/>
      </w:divBdr>
    </w:div>
    <w:div w:id="1842044788">
      <w:bodyDiv w:val="1"/>
      <w:marLeft w:val="0"/>
      <w:marRight w:val="0"/>
      <w:marTop w:val="0"/>
      <w:marBottom w:val="0"/>
      <w:divBdr>
        <w:top w:val="none" w:sz="0" w:space="0" w:color="auto"/>
        <w:left w:val="none" w:sz="0" w:space="0" w:color="auto"/>
        <w:bottom w:val="none" w:sz="0" w:space="0" w:color="auto"/>
        <w:right w:val="none" w:sz="0" w:space="0" w:color="auto"/>
      </w:divBdr>
    </w:div>
    <w:div w:id="1843085573">
      <w:bodyDiv w:val="1"/>
      <w:marLeft w:val="0"/>
      <w:marRight w:val="0"/>
      <w:marTop w:val="0"/>
      <w:marBottom w:val="0"/>
      <w:divBdr>
        <w:top w:val="none" w:sz="0" w:space="0" w:color="auto"/>
        <w:left w:val="none" w:sz="0" w:space="0" w:color="auto"/>
        <w:bottom w:val="none" w:sz="0" w:space="0" w:color="auto"/>
        <w:right w:val="none" w:sz="0" w:space="0" w:color="auto"/>
      </w:divBdr>
    </w:div>
    <w:div w:id="1843661755">
      <w:bodyDiv w:val="1"/>
      <w:marLeft w:val="0"/>
      <w:marRight w:val="0"/>
      <w:marTop w:val="0"/>
      <w:marBottom w:val="0"/>
      <w:divBdr>
        <w:top w:val="none" w:sz="0" w:space="0" w:color="auto"/>
        <w:left w:val="none" w:sz="0" w:space="0" w:color="auto"/>
        <w:bottom w:val="none" w:sz="0" w:space="0" w:color="auto"/>
        <w:right w:val="none" w:sz="0" w:space="0" w:color="auto"/>
      </w:divBdr>
      <w:divsChild>
        <w:div w:id="993223740">
          <w:marLeft w:val="0"/>
          <w:marRight w:val="0"/>
          <w:marTop w:val="0"/>
          <w:marBottom w:val="0"/>
          <w:divBdr>
            <w:top w:val="none" w:sz="0" w:space="0" w:color="auto"/>
            <w:left w:val="none" w:sz="0" w:space="0" w:color="auto"/>
            <w:bottom w:val="none" w:sz="0" w:space="0" w:color="auto"/>
            <w:right w:val="none" w:sz="0" w:space="0" w:color="auto"/>
          </w:divBdr>
        </w:div>
      </w:divsChild>
    </w:div>
    <w:div w:id="1845897887">
      <w:bodyDiv w:val="1"/>
      <w:marLeft w:val="0"/>
      <w:marRight w:val="0"/>
      <w:marTop w:val="0"/>
      <w:marBottom w:val="0"/>
      <w:divBdr>
        <w:top w:val="none" w:sz="0" w:space="0" w:color="auto"/>
        <w:left w:val="none" w:sz="0" w:space="0" w:color="auto"/>
        <w:bottom w:val="none" w:sz="0" w:space="0" w:color="auto"/>
        <w:right w:val="none" w:sz="0" w:space="0" w:color="auto"/>
      </w:divBdr>
    </w:div>
    <w:div w:id="1854372983">
      <w:bodyDiv w:val="1"/>
      <w:marLeft w:val="0"/>
      <w:marRight w:val="0"/>
      <w:marTop w:val="0"/>
      <w:marBottom w:val="0"/>
      <w:divBdr>
        <w:top w:val="none" w:sz="0" w:space="0" w:color="auto"/>
        <w:left w:val="none" w:sz="0" w:space="0" w:color="auto"/>
        <w:bottom w:val="none" w:sz="0" w:space="0" w:color="auto"/>
        <w:right w:val="none" w:sz="0" w:space="0" w:color="auto"/>
      </w:divBdr>
      <w:divsChild>
        <w:div w:id="406149412">
          <w:marLeft w:val="0"/>
          <w:marRight w:val="0"/>
          <w:marTop w:val="0"/>
          <w:marBottom w:val="0"/>
          <w:divBdr>
            <w:top w:val="none" w:sz="0" w:space="0" w:color="auto"/>
            <w:left w:val="none" w:sz="0" w:space="0" w:color="auto"/>
            <w:bottom w:val="none" w:sz="0" w:space="0" w:color="auto"/>
            <w:right w:val="none" w:sz="0" w:space="0" w:color="auto"/>
          </w:divBdr>
        </w:div>
      </w:divsChild>
    </w:div>
    <w:div w:id="1855537931">
      <w:bodyDiv w:val="1"/>
      <w:marLeft w:val="0"/>
      <w:marRight w:val="0"/>
      <w:marTop w:val="0"/>
      <w:marBottom w:val="0"/>
      <w:divBdr>
        <w:top w:val="none" w:sz="0" w:space="0" w:color="auto"/>
        <w:left w:val="none" w:sz="0" w:space="0" w:color="auto"/>
        <w:bottom w:val="none" w:sz="0" w:space="0" w:color="auto"/>
        <w:right w:val="none" w:sz="0" w:space="0" w:color="auto"/>
      </w:divBdr>
      <w:divsChild>
        <w:div w:id="2132479650">
          <w:marLeft w:val="0"/>
          <w:marRight w:val="0"/>
          <w:marTop w:val="0"/>
          <w:marBottom w:val="0"/>
          <w:divBdr>
            <w:top w:val="none" w:sz="0" w:space="0" w:color="auto"/>
            <w:left w:val="none" w:sz="0" w:space="0" w:color="auto"/>
            <w:bottom w:val="none" w:sz="0" w:space="0" w:color="auto"/>
            <w:right w:val="none" w:sz="0" w:space="0" w:color="auto"/>
          </w:divBdr>
        </w:div>
      </w:divsChild>
    </w:div>
    <w:div w:id="1856268675">
      <w:bodyDiv w:val="1"/>
      <w:marLeft w:val="0"/>
      <w:marRight w:val="0"/>
      <w:marTop w:val="0"/>
      <w:marBottom w:val="0"/>
      <w:divBdr>
        <w:top w:val="none" w:sz="0" w:space="0" w:color="auto"/>
        <w:left w:val="none" w:sz="0" w:space="0" w:color="auto"/>
        <w:bottom w:val="none" w:sz="0" w:space="0" w:color="auto"/>
        <w:right w:val="none" w:sz="0" w:space="0" w:color="auto"/>
      </w:divBdr>
    </w:div>
    <w:div w:id="1857503315">
      <w:bodyDiv w:val="1"/>
      <w:marLeft w:val="0"/>
      <w:marRight w:val="0"/>
      <w:marTop w:val="0"/>
      <w:marBottom w:val="0"/>
      <w:divBdr>
        <w:top w:val="none" w:sz="0" w:space="0" w:color="auto"/>
        <w:left w:val="none" w:sz="0" w:space="0" w:color="auto"/>
        <w:bottom w:val="none" w:sz="0" w:space="0" w:color="auto"/>
        <w:right w:val="none" w:sz="0" w:space="0" w:color="auto"/>
      </w:divBdr>
    </w:div>
    <w:div w:id="1892883371">
      <w:bodyDiv w:val="1"/>
      <w:marLeft w:val="0"/>
      <w:marRight w:val="0"/>
      <w:marTop w:val="0"/>
      <w:marBottom w:val="0"/>
      <w:divBdr>
        <w:top w:val="none" w:sz="0" w:space="0" w:color="auto"/>
        <w:left w:val="none" w:sz="0" w:space="0" w:color="auto"/>
        <w:bottom w:val="none" w:sz="0" w:space="0" w:color="auto"/>
        <w:right w:val="none" w:sz="0" w:space="0" w:color="auto"/>
      </w:divBdr>
      <w:divsChild>
        <w:div w:id="579874785">
          <w:marLeft w:val="0"/>
          <w:marRight w:val="0"/>
          <w:marTop w:val="0"/>
          <w:marBottom w:val="0"/>
          <w:divBdr>
            <w:top w:val="none" w:sz="0" w:space="0" w:color="auto"/>
            <w:left w:val="none" w:sz="0" w:space="0" w:color="auto"/>
            <w:bottom w:val="none" w:sz="0" w:space="0" w:color="auto"/>
            <w:right w:val="none" w:sz="0" w:space="0" w:color="auto"/>
          </w:divBdr>
        </w:div>
      </w:divsChild>
    </w:div>
    <w:div w:id="1894154198">
      <w:bodyDiv w:val="1"/>
      <w:marLeft w:val="0"/>
      <w:marRight w:val="0"/>
      <w:marTop w:val="0"/>
      <w:marBottom w:val="0"/>
      <w:divBdr>
        <w:top w:val="none" w:sz="0" w:space="0" w:color="auto"/>
        <w:left w:val="none" w:sz="0" w:space="0" w:color="auto"/>
        <w:bottom w:val="none" w:sz="0" w:space="0" w:color="auto"/>
        <w:right w:val="none" w:sz="0" w:space="0" w:color="auto"/>
      </w:divBdr>
    </w:div>
    <w:div w:id="1895967372">
      <w:bodyDiv w:val="1"/>
      <w:marLeft w:val="0"/>
      <w:marRight w:val="0"/>
      <w:marTop w:val="0"/>
      <w:marBottom w:val="0"/>
      <w:divBdr>
        <w:top w:val="none" w:sz="0" w:space="0" w:color="auto"/>
        <w:left w:val="none" w:sz="0" w:space="0" w:color="auto"/>
        <w:bottom w:val="none" w:sz="0" w:space="0" w:color="auto"/>
        <w:right w:val="none" w:sz="0" w:space="0" w:color="auto"/>
      </w:divBdr>
    </w:div>
    <w:div w:id="1901090506">
      <w:bodyDiv w:val="1"/>
      <w:marLeft w:val="0"/>
      <w:marRight w:val="0"/>
      <w:marTop w:val="0"/>
      <w:marBottom w:val="0"/>
      <w:divBdr>
        <w:top w:val="none" w:sz="0" w:space="0" w:color="auto"/>
        <w:left w:val="none" w:sz="0" w:space="0" w:color="auto"/>
        <w:bottom w:val="none" w:sz="0" w:space="0" w:color="auto"/>
        <w:right w:val="none" w:sz="0" w:space="0" w:color="auto"/>
      </w:divBdr>
      <w:divsChild>
        <w:div w:id="1549222079">
          <w:marLeft w:val="0"/>
          <w:marRight w:val="0"/>
          <w:marTop w:val="0"/>
          <w:marBottom w:val="0"/>
          <w:divBdr>
            <w:top w:val="none" w:sz="0" w:space="0" w:color="auto"/>
            <w:left w:val="none" w:sz="0" w:space="0" w:color="auto"/>
            <w:bottom w:val="none" w:sz="0" w:space="0" w:color="auto"/>
            <w:right w:val="none" w:sz="0" w:space="0" w:color="auto"/>
          </w:divBdr>
        </w:div>
      </w:divsChild>
    </w:div>
    <w:div w:id="1902905481">
      <w:bodyDiv w:val="1"/>
      <w:marLeft w:val="0"/>
      <w:marRight w:val="0"/>
      <w:marTop w:val="0"/>
      <w:marBottom w:val="0"/>
      <w:divBdr>
        <w:top w:val="none" w:sz="0" w:space="0" w:color="auto"/>
        <w:left w:val="none" w:sz="0" w:space="0" w:color="auto"/>
        <w:bottom w:val="none" w:sz="0" w:space="0" w:color="auto"/>
        <w:right w:val="none" w:sz="0" w:space="0" w:color="auto"/>
      </w:divBdr>
    </w:div>
    <w:div w:id="1906456255">
      <w:bodyDiv w:val="1"/>
      <w:marLeft w:val="0"/>
      <w:marRight w:val="0"/>
      <w:marTop w:val="0"/>
      <w:marBottom w:val="0"/>
      <w:divBdr>
        <w:top w:val="none" w:sz="0" w:space="0" w:color="auto"/>
        <w:left w:val="none" w:sz="0" w:space="0" w:color="auto"/>
        <w:bottom w:val="none" w:sz="0" w:space="0" w:color="auto"/>
        <w:right w:val="none" w:sz="0" w:space="0" w:color="auto"/>
      </w:divBdr>
    </w:div>
    <w:div w:id="1922979863">
      <w:bodyDiv w:val="1"/>
      <w:marLeft w:val="0"/>
      <w:marRight w:val="0"/>
      <w:marTop w:val="0"/>
      <w:marBottom w:val="0"/>
      <w:divBdr>
        <w:top w:val="none" w:sz="0" w:space="0" w:color="auto"/>
        <w:left w:val="none" w:sz="0" w:space="0" w:color="auto"/>
        <w:bottom w:val="none" w:sz="0" w:space="0" w:color="auto"/>
        <w:right w:val="none" w:sz="0" w:space="0" w:color="auto"/>
      </w:divBdr>
    </w:div>
    <w:div w:id="1937320575">
      <w:bodyDiv w:val="1"/>
      <w:marLeft w:val="0"/>
      <w:marRight w:val="0"/>
      <w:marTop w:val="0"/>
      <w:marBottom w:val="0"/>
      <w:divBdr>
        <w:top w:val="none" w:sz="0" w:space="0" w:color="auto"/>
        <w:left w:val="none" w:sz="0" w:space="0" w:color="auto"/>
        <w:bottom w:val="none" w:sz="0" w:space="0" w:color="auto"/>
        <w:right w:val="none" w:sz="0" w:space="0" w:color="auto"/>
      </w:divBdr>
      <w:divsChild>
        <w:div w:id="1837845989">
          <w:marLeft w:val="0"/>
          <w:marRight w:val="0"/>
          <w:marTop w:val="0"/>
          <w:marBottom w:val="0"/>
          <w:divBdr>
            <w:top w:val="none" w:sz="0" w:space="0" w:color="auto"/>
            <w:left w:val="none" w:sz="0" w:space="0" w:color="auto"/>
            <w:bottom w:val="none" w:sz="0" w:space="0" w:color="auto"/>
            <w:right w:val="none" w:sz="0" w:space="0" w:color="auto"/>
          </w:divBdr>
        </w:div>
      </w:divsChild>
    </w:div>
    <w:div w:id="1943611473">
      <w:bodyDiv w:val="1"/>
      <w:marLeft w:val="0"/>
      <w:marRight w:val="0"/>
      <w:marTop w:val="0"/>
      <w:marBottom w:val="0"/>
      <w:divBdr>
        <w:top w:val="none" w:sz="0" w:space="0" w:color="auto"/>
        <w:left w:val="none" w:sz="0" w:space="0" w:color="auto"/>
        <w:bottom w:val="none" w:sz="0" w:space="0" w:color="auto"/>
        <w:right w:val="none" w:sz="0" w:space="0" w:color="auto"/>
      </w:divBdr>
    </w:div>
    <w:div w:id="1944990032">
      <w:bodyDiv w:val="1"/>
      <w:marLeft w:val="0"/>
      <w:marRight w:val="0"/>
      <w:marTop w:val="0"/>
      <w:marBottom w:val="0"/>
      <w:divBdr>
        <w:top w:val="none" w:sz="0" w:space="0" w:color="auto"/>
        <w:left w:val="none" w:sz="0" w:space="0" w:color="auto"/>
        <w:bottom w:val="none" w:sz="0" w:space="0" w:color="auto"/>
        <w:right w:val="none" w:sz="0" w:space="0" w:color="auto"/>
      </w:divBdr>
      <w:divsChild>
        <w:div w:id="859780409">
          <w:marLeft w:val="0"/>
          <w:marRight w:val="0"/>
          <w:marTop w:val="0"/>
          <w:marBottom w:val="0"/>
          <w:divBdr>
            <w:top w:val="none" w:sz="0" w:space="0" w:color="auto"/>
            <w:left w:val="none" w:sz="0" w:space="0" w:color="auto"/>
            <w:bottom w:val="none" w:sz="0" w:space="0" w:color="auto"/>
            <w:right w:val="none" w:sz="0" w:space="0" w:color="auto"/>
          </w:divBdr>
        </w:div>
      </w:divsChild>
    </w:div>
    <w:div w:id="1946114599">
      <w:bodyDiv w:val="1"/>
      <w:marLeft w:val="0"/>
      <w:marRight w:val="0"/>
      <w:marTop w:val="0"/>
      <w:marBottom w:val="0"/>
      <w:divBdr>
        <w:top w:val="none" w:sz="0" w:space="0" w:color="auto"/>
        <w:left w:val="none" w:sz="0" w:space="0" w:color="auto"/>
        <w:bottom w:val="none" w:sz="0" w:space="0" w:color="auto"/>
        <w:right w:val="none" w:sz="0" w:space="0" w:color="auto"/>
      </w:divBdr>
    </w:div>
    <w:div w:id="1964530021">
      <w:bodyDiv w:val="1"/>
      <w:marLeft w:val="0"/>
      <w:marRight w:val="0"/>
      <w:marTop w:val="0"/>
      <w:marBottom w:val="0"/>
      <w:divBdr>
        <w:top w:val="none" w:sz="0" w:space="0" w:color="auto"/>
        <w:left w:val="none" w:sz="0" w:space="0" w:color="auto"/>
        <w:bottom w:val="none" w:sz="0" w:space="0" w:color="auto"/>
        <w:right w:val="none" w:sz="0" w:space="0" w:color="auto"/>
      </w:divBdr>
      <w:divsChild>
        <w:div w:id="1959336785">
          <w:marLeft w:val="0"/>
          <w:marRight w:val="0"/>
          <w:marTop w:val="0"/>
          <w:marBottom w:val="0"/>
          <w:divBdr>
            <w:top w:val="none" w:sz="0" w:space="0" w:color="auto"/>
            <w:left w:val="none" w:sz="0" w:space="0" w:color="auto"/>
            <w:bottom w:val="none" w:sz="0" w:space="0" w:color="auto"/>
            <w:right w:val="none" w:sz="0" w:space="0" w:color="auto"/>
          </w:divBdr>
        </w:div>
      </w:divsChild>
    </w:div>
    <w:div w:id="1966155390">
      <w:bodyDiv w:val="1"/>
      <w:marLeft w:val="0"/>
      <w:marRight w:val="0"/>
      <w:marTop w:val="0"/>
      <w:marBottom w:val="0"/>
      <w:divBdr>
        <w:top w:val="none" w:sz="0" w:space="0" w:color="auto"/>
        <w:left w:val="none" w:sz="0" w:space="0" w:color="auto"/>
        <w:bottom w:val="none" w:sz="0" w:space="0" w:color="auto"/>
        <w:right w:val="none" w:sz="0" w:space="0" w:color="auto"/>
      </w:divBdr>
      <w:divsChild>
        <w:div w:id="1018896689">
          <w:marLeft w:val="0"/>
          <w:marRight w:val="0"/>
          <w:marTop w:val="0"/>
          <w:marBottom w:val="0"/>
          <w:divBdr>
            <w:top w:val="none" w:sz="0" w:space="0" w:color="auto"/>
            <w:left w:val="none" w:sz="0" w:space="0" w:color="auto"/>
            <w:bottom w:val="none" w:sz="0" w:space="0" w:color="auto"/>
            <w:right w:val="none" w:sz="0" w:space="0" w:color="auto"/>
          </w:divBdr>
        </w:div>
      </w:divsChild>
    </w:div>
    <w:div w:id="1969505756">
      <w:bodyDiv w:val="1"/>
      <w:marLeft w:val="0"/>
      <w:marRight w:val="0"/>
      <w:marTop w:val="0"/>
      <w:marBottom w:val="0"/>
      <w:divBdr>
        <w:top w:val="none" w:sz="0" w:space="0" w:color="auto"/>
        <w:left w:val="none" w:sz="0" w:space="0" w:color="auto"/>
        <w:bottom w:val="none" w:sz="0" w:space="0" w:color="auto"/>
        <w:right w:val="none" w:sz="0" w:space="0" w:color="auto"/>
      </w:divBdr>
      <w:divsChild>
        <w:div w:id="1908615484">
          <w:marLeft w:val="0"/>
          <w:marRight w:val="0"/>
          <w:marTop w:val="0"/>
          <w:marBottom w:val="0"/>
          <w:divBdr>
            <w:top w:val="none" w:sz="0" w:space="0" w:color="auto"/>
            <w:left w:val="none" w:sz="0" w:space="0" w:color="auto"/>
            <w:bottom w:val="none" w:sz="0" w:space="0" w:color="auto"/>
            <w:right w:val="none" w:sz="0" w:space="0" w:color="auto"/>
          </w:divBdr>
        </w:div>
      </w:divsChild>
    </w:div>
    <w:div w:id="1972858059">
      <w:bodyDiv w:val="1"/>
      <w:marLeft w:val="0"/>
      <w:marRight w:val="0"/>
      <w:marTop w:val="0"/>
      <w:marBottom w:val="0"/>
      <w:divBdr>
        <w:top w:val="none" w:sz="0" w:space="0" w:color="auto"/>
        <w:left w:val="none" w:sz="0" w:space="0" w:color="auto"/>
        <w:bottom w:val="none" w:sz="0" w:space="0" w:color="auto"/>
        <w:right w:val="none" w:sz="0" w:space="0" w:color="auto"/>
      </w:divBdr>
      <w:divsChild>
        <w:div w:id="839731979">
          <w:marLeft w:val="0"/>
          <w:marRight w:val="0"/>
          <w:marTop w:val="0"/>
          <w:marBottom w:val="0"/>
          <w:divBdr>
            <w:top w:val="none" w:sz="0" w:space="0" w:color="auto"/>
            <w:left w:val="none" w:sz="0" w:space="0" w:color="auto"/>
            <w:bottom w:val="none" w:sz="0" w:space="0" w:color="auto"/>
            <w:right w:val="none" w:sz="0" w:space="0" w:color="auto"/>
          </w:divBdr>
        </w:div>
      </w:divsChild>
    </w:div>
    <w:div w:id="2001731938">
      <w:bodyDiv w:val="1"/>
      <w:marLeft w:val="0"/>
      <w:marRight w:val="0"/>
      <w:marTop w:val="0"/>
      <w:marBottom w:val="0"/>
      <w:divBdr>
        <w:top w:val="none" w:sz="0" w:space="0" w:color="auto"/>
        <w:left w:val="none" w:sz="0" w:space="0" w:color="auto"/>
        <w:bottom w:val="none" w:sz="0" w:space="0" w:color="auto"/>
        <w:right w:val="none" w:sz="0" w:space="0" w:color="auto"/>
      </w:divBdr>
      <w:divsChild>
        <w:div w:id="1640961125">
          <w:marLeft w:val="0"/>
          <w:marRight w:val="0"/>
          <w:marTop w:val="0"/>
          <w:marBottom w:val="0"/>
          <w:divBdr>
            <w:top w:val="none" w:sz="0" w:space="0" w:color="auto"/>
            <w:left w:val="none" w:sz="0" w:space="0" w:color="auto"/>
            <w:bottom w:val="none" w:sz="0" w:space="0" w:color="auto"/>
            <w:right w:val="none" w:sz="0" w:space="0" w:color="auto"/>
          </w:divBdr>
        </w:div>
      </w:divsChild>
    </w:div>
    <w:div w:id="2005208232">
      <w:bodyDiv w:val="1"/>
      <w:marLeft w:val="0"/>
      <w:marRight w:val="0"/>
      <w:marTop w:val="0"/>
      <w:marBottom w:val="0"/>
      <w:divBdr>
        <w:top w:val="none" w:sz="0" w:space="0" w:color="auto"/>
        <w:left w:val="none" w:sz="0" w:space="0" w:color="auto"/>
        <w:bottom w:val="none" w:sz="0" w:space="0" w:color="auto"/>
        <w:right w:val="none" w:sz="0" w:space="0" w:color="auto"/>
      </w:divBdr>
      <w:divsChild>
        <w:div w:id="1201477937">
          <w:marLeft w:val="0"/>
          <w:marRight w:val="0"/>
          <w:marTop w:val="0"/>
          <w:marBottom w:val="0"/>
          <w:divBdr>
            <w:top w:val="none" w:sz="0" w:space="0" w:color="auto"/>
            <w:left w:val="none" w:sz="0" w:space="0" w:color="auto"/>
            <w:bottom w:val="none" w:sz="0" w:space="0" w:color="auto"/>
            <w:right w:val="none" w:sz="0" w:space="0" w:color="auto"/>
          </w:divBdr>
        </w:div>
      </w:divsChild>
    </w:div>
    <w:div w:id="2006132374">
      <w:bodyDiv w:val="1"/>
      <w:marLeft w:val="0"/>
      <w:marRight w:val="0"/>
      <w:marTop w:val="0"/>
      <w:marBottom w:val="0"/>
      <w:divBdr>
        <w:top w:val="none" w:sz="0" w:space="0" w:color="auto"/>
        <w:left w:val="none" w:sz="0" w:space="0" w:color="auto"/>
        <w:bottom w:val="none" w:sz="0" w:space="0" w:color="auto"/>
        <w:right w:val="none" w:sz="0" w:space="0" w:color="auto"/>
      </w:divBdr>
      <w:divsChild>
        <w:div w:id="158078360">
          <w:marLeft w:val="0"/>
          <w:marRight w:val="0"/>
          <w:marTop w:val="0"/>
          <w:marBottom w:val="0"/>
          <w:divBdr>
            <w:top w:val="none" w:sz="0" w:space="0" w:color="auto"/>
            <w:left w:val="none" w:sz="0" w:space="0" w:color="auto"/>
            <w:bottom w:val="none" w:sz="0" w:space="0" w:color="auto"/>
            <w:right w:val="none" w:sz="0" w:space="0" w:color="auto"/>
          </w:divBdr>
        </w:div>
      </w:divsChild>
    </w:div>
    <w:div w:id="2011056507">
      <w:bodyDiv w:val="1"/>
      <w:marLeft w:val="0"/>
      <w:marRight w:val="0"/>
      <w:marTop w:val="0"/>
      <w:marBottom w:val="0"/>
      <w:divBdr>
        <w:top w:val="none" w:sz="0" w:space="0" w:color="auto"/>
        <w:left w:val="none" w:sz="0" w:space="0" w:color="auto"/>
        <w:bottom w:val="none" w:sz="0" w:space="0" w:color="auto"/>
        <w:right w:val="none" w:sz="0" w:space="0" w:color="auto"/>
      </w:divBdr>
    </w:div>
    <w:div w:id="2011522129">
      <w:bodyDiv w:val="1"/>
      <w:marLeft w:val="0"/>
      <w:marRight w:val="0"/>
      <w:marTop w:val="0"/>
      <w:marBottom w:val="0"/>
      <w:divBdr>
        <w:top w:val="none" w:sz="0" w:space="0" w:color="auto"/>
        <w:left w:val="none" w:sz="0" w:space="0" w:color="auto"/>
        <w:bottom w:val="none" w:sz="0" w:space="0" w:color="auto"/>
        <w:right w:val="none" w:sz="0" w:space="0" w:color="auto"/>
      </w:divBdr>
      <w:divsChild>
        <w:div w:id="1265190423">
          <w:marLeft w:val="0"/>
          <w:marRight w:val="0"/>
          <w:marTop w:val="0"/>
          <w:marBottom w:val="0"/>
          <w:divBdr>
            <w:top w:val="none" w:sz="0" w:space="0" w:color="auto"/>
            <w:left w:val="none" w:sz="0" w:space="0" w:color="auto"/>
            <w:bottom w:val="none" w:sz="0" w:space="0" w:color="auto"/>
            <w:right w:val="none" w:sz="0" w:space="0" w:color="auto"/>
          </w:divBdr>
        </w:div>
      </w:divsChild>
    </w:div>
    <w:div w:id="2024165332">
      <w:bodyDiv w:val="1"/>
      <w:marLeft w:val="0"/>
      <w:marRight w:val="0"/>
      <w:marTop w:val="0"/>
      <w:marBottom w:val="0"/>
      <w:divBdr>
        <w:top w:val="none" w:sz="0" w:space="0" w:color="auto"/>
        <w:left w:val="none" w:sz="0" w:space="0" w:color="auto"/>
        <w:bottom w:val="none" w:sz="0" w:space="0" w:color="auto"/>
        <w:right w:val="none" w:sz="0" w:space="0" w:color="auto"/>
      </w:divBdr>
    </w:div>
    <w:div w:id="2038844389">
      <w:bodyDiv w:val="1"/>
      <w:marLeft w:val="0"/>
      <w:marRight w:val="0"/>
      <w:marTop w:val="0"/>
      <w:marBottom w:val="0"/>
      <w:divBdr>
        <w:top w:val="none" w:sz="0" w:space="0" w:color="auto"/>
        <w:left w:val="none" w:sz="0" w:space="0" w:color="auto"/>
        <w:bottom w:val="none" w:sz="0" w:space="0" w:color="auto"/>
        <w:right w:val="none" w:sz="0" w:space="0" w:color="auto"/>
      </w:divBdr>
      <w:divsChild>
        <w:div w:id="2104380064">
          <w:marLeft w:val="0"/>
          <w:marRight w:val="0"/>
          <w:marTop w:val="0"/>
          <w:marBottom w:val="0"/>
          <w:divBdr>
            <w:top w:val="none" w:sz="0" w:space="0" w:color="auto"/>
            <w:left w:val="none" w:sz="0" w:space="0" w:color="auto"/>
            <w:bottom w:val="none" w:sz="0" w:space="0" w:color="auto"/>
            <w:right w:val="none" w:sz="0" w:space="0" w:color="auto"/>
          </w:divBdr>
        </w:div>
      </w:divsChild>
    </w:div>
    <w:div w:id="2048481384">
      <w:bodyDiv w:val="1"/>
      <w:marLeft w:val="0"/>
      <w:marRight w:val="0"/>
      <w:marTop w:val="0"/>
      <w:marBottom w:val="0"/>
      <w:divBdr>
        <w:top w:val="none" w:sz="0" w:space="0" w:color="auto"/>
        <w:left w:val="none" w:sz="0" w:space="0" w:color="auto"/>
        <w:bottom w:val="none" w:sz="0" w:space="0" w:color="auto"/>
        <w:right w:val="none" w:sz="0" w:space="0" w:color="auto"/>
      </w:divBdr>
      <w:divsChild>
        <w:div w:id="838741348">
          <w:marLeft w:val="0"/>
          <w:marRight w:val="0"/>
          <w:marTop w:val="0"/>
          <w:marBottom w:val="0"/>
          <w:divBdr>
            <w:top w:val="none" w:sz="0" w:space="0" w:color="auto"/>
            <w:left w:val="none" w:sz="0" w:space="0" w:color="auto"/>
            <w:bottom w:val="none" w:sz="0" w:space="0" w:color="auto"/>
            <w:right w:val="none" w:sz="0" w:space="0" w:color="auto"/>
          </w:divBdr>
        </w:div>
      </w:divsChild>
    </w:div>
    <w:div w:id="2053309335">
      <w:bodyDiv w:val="1"/>
      <w:marLeft w:val="0"/>
      <w:marRight w:val="0"/>
      <w:marTop w:val="0"/>
      <w:marBottom w:val="0"/>
      <w:divBdr>
        <w:top w:val="none" w:sz="0" w:space="0" w:color="auto"/>
        <w:left w:val="none" w:sz="0" w:space="0" w:color="auto"/>
        <w:bottom w:val="none" w:sz="0" w:space="0" w:color="auto"/>
        <w:right w:val="none" w:sz="0" w:space="0" w:color="auto"/>
      </w:divBdr>
      <w:divsChild>
        <w:div w:id="598877059">
          <w:marLeft w:val="0"/>
          <w:marRight w:val="0"/>
          <w:marTop w:val="0"/>
          <w:marBottom w:val="0"/>
          <w:divBdr>
            <w:top w:val="none" w:sz="0" w:space="0" w:color="auto"/>
            <w:left w:val="none" w:sz="0" w:space="0" w:color="auto"/>
            <w:bottom w:val="none" w:sz="0" w:space="0" w:color="auto"/>
            <w:right w:val="none" w:sz="0" w:space="0" w:color="auto"/>
          </w:divBdr>
        </w:div>
      </w:divsChild>
    </w:div>
    <w:div w:id="2080252560">
      <w:bodyDiv w:val="1"/>
      <w:marLeft w:val="0"/>
      <w:marRight w:val="0"/>
      <w:marTop w:val="0"/>
      <w:marBottom w:val="0"/>
      <w:divBdr>
        <w:top w:val="none" w:sz="0" w:space="0" w:color="auto"/>
        <w:left w:val="none" w:sz="0" w:space="0" w:color="auto"/>
        <w:bottom w:val="none" w:sz="0" w:space="0" w:color="auto"/>
        <w:right w:val="none" w:sz="0" w:space="0" w:color="auto"/>
      </w:divBdr>
      <w:divsChild>
        <w:div w:id="366024085">
          <w:marLeft w:val="0"/>
          <w:marRight w:val="0"/>
          <w:marTop w:val="0"/>
          <w:marBottom w:val="0"/>
          <w:divBdr>
            <w:top w:val="none" w:sz="0" w:space="0" w:color="auto"/>
            <w:left w:val="none" w:sz="0" w:space="0" w:color="auto"/>
            <w:bottom w:val="none" w:sz="0" w:space="0" w:color="auto"/>
            <w:right w:val="none" w:sz="0" w:space="0" w:color="auto"/>
          </w:divBdr>
        </w:div>
      </w:divsChild>
    </w:div>
    <w:div w:id="2085099977">
      <w:bodyDiv w:val="1"/>
      <w:marLeft w:val="0"/>
      <w:marRight w:val="0"/>
      <w:marTop w:val="0"/>
      <w:marBottom w:val="0"/>
      <w:divBdr>
        <w:top w:val="none" w:sz="0" w:space="0" w:color="auto"/>
        <w:left w:val="none" w:sz="0" w:space="0" w:color="auto"/>
        <w:bottom w:val="none" w:sz="0" w:space="0" w:color="auto"/>
        <w:right w:val="none" w:sz="0" w:space="0" w:color="auto"/>
      </w:divBdr>
      <w:divsChild>
        <w:div w:id="2139906318">
          <w:marLeft w:val="0"/>
          <w:marRight w:val="0"/>
          <w:marTop w:val="0"/>
          <w:marBottom w:val="0"/>
          <w:divBdr>
            <w:top w:val="none" w:sz="0" w:space="0" w:color="auto"/>
            <w:left w:val="none" w:sz="0" w:space="0" w:color="auto"/>
            <w:bottom w:val="none" w:sz="0" w:space="0" w:color="auto"/>
            <w:right w:val="none" w:sz="0" w:space="0" w:color="auto"/>
          </w:divBdr>
        </w:div>
      </w:divsChild>
    </w:div>
    <w:div w:id="2087412347">
      <w:bodyDiv w:val="1"/>
      <w:marLeft w:val="0"/>
      <w:marRight w:val="0"/>
      <w:marTop w:val="0"/>
      <w:marBottom w:val="0"/>
      <w:divBdr>
        <w:top w:val="none" w:sz="0" w:space="0" w:color="auto"/>
        <w:left w:val="none" w:sz="0" w:space="0" w:color="auto"/>
        <w:bottom w:val="none" w:sz="0" w:space="0" w:color="auto"/>
        <w:right w:val="none" w:sz="0" w:space="0" w:color="auto"/>
      </w:divBdr>
    </w:div>
    <w:div w:id="2094162692">
      <w:bodyDiv w:val="1"/>
      <w:marLeft w:val="0"/>
      <w:marRight w:val="0"/>
      <w:marTop w:val="0"/>
      <w:marBottom w:val="0"/>
      <w:divBdr>
        <w:top w:val="none" w:sz="0" w:space="0" w:color="auto"/>
        <w:left w:val="none" w:sz="0" w:space="0" w:color="auto"/>
        <w:bottom w:val="none" w:sz="0" w:space="0" w:color="auto"/>
        <w:right w:val="none" w:sz="0" w:space="0" w:color="auto"/>
      </w:divBdr>
    </w:div>
    <w:div w:id="2117096007">
      <w:bodyDiv w:val="1"/>
      <w:marLeft w:val="0"/>
      <w:marRight w:val="0"/>
      <w:marTop w:val="0"/>
      <w:marBottom w:val="0"/>
      <w:divBdr>
        <w:top w:val="none" w:sz="0" w:space="0" w:color="auto"/>
        <w:left w:val="none" w:sz="0" w:space="0" w:color="auto"/>
        <w:bottom w:val="none" w:sz="0" w:space="0" w:color="auto"/>
        <w:right w:val="none" w:sz="0" w:space="0" w:color="auto"/>
      </w:divBdr>
    </w:div>
    <w:div w:id="2127776512">
      <w:bodyDiv w:val="1"/>
      <w:marLeft w:val="0"/>
      <w:marRight w:val="0"/>
      <w:marTop w:val="0"/>
      <w:marBottom w:val="0"/>
      <w:divBdr>
        <w:top w:val="none" w:sz="0" w:space="0" w:color="auto"/>
        <w:left w:val="none" w:sz="0" w:space="0" w:color="auto"/>
        <w:bottom w:val="none" w:sz="0" w:space="0" w:color="auto"/>
        <w:right w:val="none" w:sz="0" w:space="0" w:color="auto"/>
      </w:divBdr>
    </w:div>
    <w:div w:id="2130052739">
      <w:bodyDiv w:val="1"/>
      <w:marLeft w:val="0"/>
      <w:marRight w:val="0"/>
      <w:marTop w:val="0"/>
      <w:marBottom w:val="0"/>
      <w:divBdr>
        <w:top w:val="none" w:sz="0" w:space="0" w:color="auto"/>
        <w:left w:val="none" w:sz="0" w:space="0" w:color="auto"/>
        <w:bottom w:val="none" w:sz="0" w:space="0" w:color="auto"/>
        <w:right w:val="none" w:sz="0" w:space="0" w:color="auto"/>
      </w:divBdr>
      <w:divsChild>
        <w:div w:id="629019279">
          <w:marLeft w:val="0"/>
          <w:marRight w:val="0"/>
          <w:marTop w:val="0"/>
          <w:marBottom w:val="0"/>
          <w:divBdr>
            <w:top w:val="none" w:sz="0" w:space="0" w:color="auto"/>
            <w:left w:val="none" w:sz="0" w:space="0" w:color="auto"/>
            <w:bottom w:val="none" w:sz="0" w:space="0" w:color="auto"/>
            <w:right w:val="none" w:sz="0" w:space="0" w:color="auto"/>
          </w:divBdr>
        </w:div>
      </w:divsChild>
    </w:div>
    <w:div w:id="2133353293">
      <w:bodyDiv w:val="1"/>
      <w:marLeft w:val="0"/>
      <w:marRight w:val="0"/>
      <w:marTop w:val="0"/>
      <w:marBottom w:val="0"/>
      <w:divBdr>
        <w:top w:val="none" w:sz="0" w:space="0" w:color="auto"/>
        <w:left w:val="none" w:sz="0" w:space="0" w:color="auto"/>
        <w:bottom w:val="none" w:sz="0" w:space="0" w:color="auto"/>
        <w:right w:val="none" w:sz="0" w:space="0" w:color="auto"/>
      </w:divBdr>
    </w:div>
    <w:div w:id="2143114093">
      <w:bodyDiv w:val="1"/>
      <w:marLeft w:val="0"/>
      <w:marRight w:val="0"/>
      <w:marTop w:val="0"/>
      <w:marBottom w:val="0"/>
      <w:divBdr>
        <w:top w:val="none" w:sz="0" w:space="0" w:color="auto"/>
        <w:left w:val="none" w:sz="0" w:space="0" w:color="auto"/>
        <w:bottom w:val="none" w:sz="0" w:space="0" w:color="auto"/>
        <w:right w:val="none" w:sz="0" w:space="0" w:color="auto"/>
      </w:divBdr>
      <w:divsChild>
        <w:div w:id="1959407609">
          <w:marLeft w:val="0"/>
          <w:marRight w:val="0"/>
          <w:marTop w:val="0"/>
          <w:marBottom w:val="0"/>
          <w:divBdr>
            <w:top w:val="none" w:sz="0" w:space="0" w:color="auto"/>
            <w:left w:val="none" w:sz="0" w:space="0" w:color="auto"/>
            <w:bottom w:val="none" w:sz="0" w:space="0" w:color="auto"/>
            <w:right w:val="none" w:sz="0" w:space="0" w:color="auto"/>
          </w:divBdr>
        </w:div>
      </w:divsChild>
    </w:div>
    <w:div w:id="2147042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9A66B0A-A6EF-4D50-87B7-88E656AA9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685</Words>
  <Characters>3905</Characters>
  <Application>Microsoft Office Word</Application>
  <DocSecurity>0</DocSecurity>
  <Lines>32</Lines>
  <Paragraphs>9</Paragraphs>
  <ScaleCrop>false</ScaleCrop>
  <Company/>
  <LinksUpToDate>false</LinksUpToDate>
  <CharactersWithSpaces>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WPS_1180513195</dc:creator>
  <cp:lastModifiedBy>Administrator</cp:lastModifiedBy>
  <cp:revision>3</cp:revision>
  <cp:lastPrinted>2025-10-24T01:06:00Z</cp:lastPrinted>
  <dcterms:created xsi:type="dcterms:W3CDTF">2026-08-14T01:19:00Z</dcterms:created>
  <dcterms:modified xsi:type="dcterms:W3CDTF">2026-08-18T01:36:00Z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D23AE21371AD4B2A936F48373C5D0EDD_13</vt:lpwstr>
  </property>
</Properties>
</file>